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270802" w14:textId="77777777" w:rsidR="00314496" w:rsidRDefault="00314496" w:rsidP="00681221">
      <w:pPr>
        <w:tabs>
          <w:tab w:val="left" w:pos="9070"/>
        </w:tabs>
        <w:ind w:right="-286"/>
        <w:outlineLvl w:val="0"/>
        <w:rPr>
          <w:rFonts w:ascii="Arial" w:hAnsi="Arial"/>
          <w:b/>
          <w:color w:val="000000"/>
          <w:u w:val="single"/>
        </w:rPr>
      </w:pPr>
    </w:p>
    <w:p w14:paraId="5D3C3691" w14:textId="390A5ECD" w:rsidR="00681221" w:rsidRPr="00CC2508" w:rsidRDefault="00CC2508" w:rsidP="00681221">
      <w:pPr>
        <w:tabs>
          <w:tab w:val="left" w:pos="9070"/>
        </w:tabs>
        <w:ind w:right="-286"/>
        <w:outlineLvl w:val="0"/>
        <w:rPr>
          <w:rFonts w:ascii="Arial" w:hAnsi="Arial"/>
          <w:b/>
          <w:color w:val="000000"/>
          <w:u w:val="single"/>
        </w:rPr>
      </w:pPr>
      <w:r w:rsidRPr="00CC2508">
        <w:rPr>
          <w:rFonts w:ascii="Arial" w:hAnsi="Arial"/>
          <w:b/>
          <w:color w:val="000000"/>
          <w:u w:val="single"/>
        </w:rPr>
        <w:t xml:space="preserve">Ehemalige Avaya-Kunden können auf </w:t>
      </w:r>
      <w:proofErr w:type="spellStart"/>
      <w:r w:rsidRPr="00CC2508">
        <w:rPr>
          <w:rFonts w:ascii="Arial" w:hAnsi="Arial"/>
          <w:b/>
          <w:color w:val="000000"/>
          <w:u w:val="single"/>
        </w:rPr>
        <w:t>s.i.g</w:t>
      </w:r>
      <w:proofErr w:type="spellEnd"/>
      <w:r w:rsidRPr="00CC2508">
        <w:rPr>
          <w:rFonts w:ascii="Arial" w:hAnsi="Arial"/>
          <w:b/>
          <w:color w:val="000000"/>
          <w:u w:val="single"/>
        </w:rPr>
        <w:t xml:space="preserve">. </w:t>
      </w:r>
      <w:r>
        <w:rPr>
          <w:rFonts w:ascii="Arial" w:hAnsi="Arial"/>
          <w:b/>
          <w:color w:val="000000"/>
          <w:u w:val="single"/>
        </w:rPr>
        <w:t>bauen</w:t>
      </w:r>
    </w:p>
    <w:p w14:paraId="7013797B" w14:textId="77777777" w:rsidR="00340EB2" w:rsidRPr="00CC2508" w:rsidRDefault="00340EB2" w:rsidP="00340EB2">
      <w:pPr>
        <w:tabs>
          <w:tab w:val="left" w:pos="9070"/>
        </w:tabs>
        <w:ind w:right="-2"/>
        <w:rPr>
          <w:rFonts w:ascii="Arial" w:hAnsi="Arial"/>
          <w:b/>
          <w:color w:val="000000"/>
          <w:u w:val="single"/>
        </w:rPr>
      </w:pPr>
    </w:p>
    <w:p w14:paraId="2AA2F308" w14:textId="5BA2CFB9" w:rsidR="00681221" w:rsidRPr="00DB63D3" w:rsidRDefault="00DB63D3" w:rsidP="00681221">
      <w:pPr>
        <w:tabs>
          <w:tab w:val="left" w:pos="7230"/>
          <w:tab w:val="left" w:pos="9072"/>
        </w:tabs>
        <w:autoSpaceDE w:val="0"/>
        <w:autoSpaceDN w:val="0"/>
        <w:adjustRightInd w:val="0"/>
        <w:spacing w:line="240" w:lineRule="atLeast"/>
        <w:ind w:right="-144"/>
        <w:outlineLvl w:val="0"/>
        <w:rPr>
          <w:rFonts w:ascii="Arial" w:hAnsi="Arial"/>
          <w:b/>
          <w:color w:val="0070C0"/>
          <w:sz w:val="27"/>
          <w:szCs w:val="27"/>
        </w:rPr>
      </w:pPr>
      <w:bookmarkStart w:id="0" w:name="OLE_LINK4"/>
      <w:bookmarkStart w:id="1" w:name="OLE_LINK5"/>
      <w:r w:rsidRPr="00DB63D3">
        <w:rPr>
          <w:rFonts w:ascii="Arial" w:hAnsi="Arial"/>
          <w:b/>
          <w:sz w:val="27"/>
          <w:szCs w:val="27"/>
        </w:rPr>
        <w:t>Verlässlicher Partner für Kommunikationslösungen</w:t>
      </w:r>
    </w:p>
    <w:bookmarkEnd w:id="0"/>
    <w:bookmarkEnd w:id="1"/>
    <w:p w14:paraId="48523506" w14:textId="77777777" w:rsidR="00681221" w:rsidRPr="00B44B21" w:rsidRDefault="00681221" w:rsidP="00681221">
      <w:pPr>
        <w:tabs>
          <w:tab w:val="left" w:pos="7230"/>
          <w:tab w:val="left" w:pos="9072"/>
        </w:tabs>
        <w:autoSpaceDE w:val="0"/>
        <w:autoSpaceDN w:val="0"/>
        <w:adjustRightInd w:val="0"/>
        <w:spacing w:line="336" w:lineRule="auto"/>
        <w:ind w:right="-144"/>
        <w:rPr>
          <w:rFonts w:ascii="Arial" w:hAnsi="Arial"/>
          <w:b/>
          <w:sz w:val="27"/>
          <w:szCs w:val="27"/>
        </w:rPr>
      </w:pPr>
    </w:p>
    <w:p w14:paraId="18C17470" w14:textId="7DF850E3" w:rsidR="00434076" w:rsidRDefault="00935A12" w:rsidP="00935A12">
      <w:pPr>
        <w:widowControl w:val="0"/>
        <w:autoSpaceDE w:val="0"/>
        <w:autoSpaceDN w:val="0"/>
        <w:adjustRightInd w:val="0"/>
        <w:spacing w:line="360" w:lineRule="auto"/>
        <w:ind w:right="1982"/>
        <w:rPr>
          <w:rFonts w:ascii="Arial" w:hAnsi="Arial"/>
          <w:b/>
          <w:sz w:val="20"/>
        </w:rPr>
      </w:pPr>
      <w:r w:rsidRPr="00B44B21">
        <w:rPr>
          <w:rFonts w:ascii="Arial" w:hAnsi="Arial"/>
          <w:b/>
          <w:sz w:val="20"/>
        </w:rPr>
        <w:t xml:space="preserve">Neu-Ulm, </w:t>
      </w:r>
      <w:r w:rsidR="004B4C45">
        <w:rPr>
          <w:rFonts w:ascii="Arial" w:hAnsi="Arial"/>
          <w:b/>
          <w:sz w:val="20"/>
        </w:rPr>
        <w:t>30</w:t>
      </w:r>
      <w:r w:rsidRPr="00B44B21">
        <w:rPr>
          <w:rFonts w:ascii="Arial" w:hAnsi="Arial"/>
          <w:b/>
          <w:sz w:val="20"/>
        </w:rPr>
        <w:t xml:space="preserve">. </w:t>
      </w:r>
      <w:r w:rsidR="004B4C45">
        <w:rPr>
          <w:rFonts w:ascii="Arial" w:hAnsi="Arial"/>
          <w:b/>
          <w:sz w:val="20"/>
        </w:rPr>
        <w:t>Juli</w:t>
      </w:r>
      <w:r w:rsidRPr="00935A12">
        <w:rPr>
          <w:rFonts w:ascii="Arial" w:hAnsi="Arial"/>
          <w:b/>
          <w:sz w:val="20"/>
        </w:rPr>
        <w:t xml:space="preserve"> 202</w:t>
      </w:r>
      <w:r w:rsidR="0043143D">
        <w:rPr>
          <w:rFonts w:ascii="Arial" w:hAnsi="Arial"/>
          <w:b/>
          <w:sz w:val="20"/>
        </w:rPr>
        <w:t>4</w:t>
      </w:r>
      <w:r w:rsidRPr="00935A12">
        <w:rPr>
          <w:rFonts w:ascii="Arial" w:hAnsi="Arial"/>
          <w:b/>
          <w:sz w:val="20"/>
        </w:rPr>
        <w:t xml:space="preserve">. </w:t>
      </w:r>
      <w:r w:rsidR="00DB63D3">
        <w:rPr>
          <w:rFonts w:ascii="Arial" w:hAnsi="Arial"/>
          <w:b/>
          <w:sz w:val="20"/>
        </w:rPr>
        <w:t xml:space="preserve">Die Nachricht kam für viele überraschend: Avaya stellte zum 1. Juli den Direktvertrieb in Deutschland ein und übergab seine bestehenden Vertragskunden an verschiedene Partnerunternehmen. Die zu großen Teilen mittelständischen Unternehmen, die in Deutschland Miet-, Service-, Cloud- oder Carrier-Verträge mit Avaya abgeschlossen hatten, wurden somit </w:t>
      </w:r>
      <w:r w:rsidR="00AD190F">
        <w:rPr>
          <w:rFonts w:ascii="Arial" w:hAnsi="Arial"/>
          <w:b/>
          <w:sz w:val="20"/>
        </w:rPr>
        <w:t>ohne ihr Zutun</w:t>
      </w:r>
      <w:r w:rsidR="00DB63D3">
        <w:rPr>
          <w:rFonts w:ascii="Arial" w:hAnsi="Arial"/>
          <w:b/>
          <w:sz w:val="20"/>
        </w:rPr>
        <w:t xml:space="preserve"> Kunden </w:t>
      </w:r>
      <w:r w:rsidR="00AD190F">
        <w:rPr>
          <w:rFonts w:ascii="Arial" w:hAnsi="Arial"/>
          <w:b/>
          <w:sz w:val="20"/>
        </w:rPr>
        <w:t>von</w:t>
      </w:r>
      <w:r w:rsidR="00DB63D3">
        <w:rPr>
          <w:rFonts w:ascii="Arial" w:hAnsi="Arial"/>
          <w:b/>
          <w:sz w:val="20"/>
        </w:rPr>
        <w:t xml:space="preserve"> Systemhäuser</w:t>
      </w:r>
      <w:r w:rsidR="00AD190F">
        <w:rPr>
          <w:rFonts w:ascii="Arial" w:hAnsi="Arial"/>
          <w:b/>
          <w:sz w:val="20"/>
        </w:rPr>
        <w:t>n, mit denen sie unter Umständen noch nie gearbeitet haben</w:t>
      </w:r>
      <w:r w:rsidR="00DB63D3">
        <w:rPr>
          <w:rFonts w:ascii="Arial" w:hAnsi="Arial"/>
          <w:b/>
          <w:sz w:val="20"/>
        </w:rPr>
        <w:t xml:space="preserve">. </w:t>
      </w:r>
      <w:r w:rsidR="00AD190F">
        <w:rPr>
          <w:rFonts w:ascii="Arial" w:hAnsi="Arial"/>
          <w:b/>
          <w:sz w:val="20"/>
        </w:rPr>
        <w:t xml:space="preserve">Betriebe, deren Altverträge in absehbarer Zeit auslaufen, sollten sich deshalb schon jetzt nach zuverlässigen und zukunftssicheren Partnern für ihre Kommunikationslösungen umsehen. Das Neu-Ulmer IT-Unternehmen </w:t>
      </w:r>
      <w:proofErr w:type="spellStart"/>
      <w:r w:rsidR="00AD190F">
        <w:rPr>
          <w:rFonts w:ascii="Arial" w:hAnsi="Arial"/>
          <w:b/>
          <w:sz w:val="20"/>
        </w:rPr>
        <w:t>s.i.g</w:t>
      </w:r>
      <w:proofErr w:type="spellEnd"/>
      <w:r w:rsidR="00AD190F">
        <w:rPr>
          <w:rFonts w:ascii="Arial" w:hAnsi="Arial"/>
          <w:b/>
          <w:sz w:val="20"/>
        </w:rPr>
        <w:t xml:space="preserve">. </w:t>
      </w:r>
      <w:r w:rsidR="00B44B21">
        <w:rPr>
          <w:rFonts w:ascii="Arial" w:hAnsi="Arial"/>
          <w:b/>
          <w:sz w:val="20"/>
        </w:rPr>
        <w:t xml:space="preserve">ist hierfür ideal aufgestellt. </w:t>
      </w:r>
      <w:r w:rsidR="00812298">
        <w:rPr>
          <w:rFonts w:ascii="Arial" w:hAnsi="Arial"/>
          <w:b/>
          <w:sz w:val="20"/>
        </w:rPr>
        <w:t>Dessen</w:t>
      </w:r>
      <w:r w:rsidR="00434076">
        <w:rPr>
          <w:rFonts w:ascii="Arial" w:hAnsi="Arial"/>
          <w:b/>
          <w:sz w:val="20"/>
        </w:rPr>
        <w:t xml:space="preserve"> umfassendes</w:t>
      </w:r>
      <w:r w:rsidR="00B44B21" w:rsidRPr="00B44B21">
        <w:rPr>
          <w:rFonts w:ascii="Arial" w:hAnsi="Arial"/>
          <w:b/>
          <w:sz w:val="20"/>
        </w:rPr>
        <w:t xml:space="preserve"> Portfolio für </w:t>
      </w:r>
      <w:r w:rsidR="00FF28A2">
        <w:rPr>
          <w:rFonts w:ascii="Arial" w:hAnsi="Arial"/>
          <w:b/>
          <w:sz w:val="20"/>
        </w:rPr>
        <w:t xml:space="preserve">Telefonie und </w:t>
      </w:r>
      <w:r w:rsidR="00B44B21" w:rsidRPr="00B44B21">
        <w:rPr>
          <w:rFonts w:ascii="Arial" w:hAnsi="Arial"/>
          <w:b/>
          <w:sz w:val="20"/>
        </w:rPr>
        <w:t xml:space="preserve">Unified Communications &amp; </w:t>
      </w:r>
      <w:proofErr w:type="spellStart"/>
      <w:r w:rsidR="00B44B21" w:rsidRPr="00B44B21">
        <w:rPr>
          <w:rFonts w:ascii="Arial" w:hAnsi="Arial"/>
          <w:b/>
          <w:sz w:val="20"/>
        </w:rPr>
        <w:t>Collaboration</w:t>
      </w:r>
      <w:proofErr w:type="spellEnd"/>
      <w:r w:rsidR="00B44B21" w:rsidRPr="00B44B21">
        <w:rPr>
          <w:rFonts w:ascii="Arial" w:hAnsi="Arial"/>
          <w:b/>
          <w:sz w:val="20"/>
        </w:rPr>
        <w:t xml:space="preserve"> (UCC) s</w:t>
      </w:r>
      <w:r w:rsidR="00434076">
        <w:rPr>
          <w:rFonts w:ascii="Arial" w:hAnsi="Arial"/>
          <w:b/>
          <w:sz w:val="20"/>
        </w:rPr>
        <w:t>tellt sicher</w:t>
      </w:r>
      <w:r w:rsidR="00B44B21" w:rsidRPr="00B44B21">
        <w:rPr>
          <w:rFonts w:ascii="Arial" w:hAnsi="Arial"/>
          <w:b/>
          <w:sz w:val="20"/>
        </w:rPr>
        <w:t xml:space="preserve">, dass </w:t>
      </w:r>
      <w:r w:rsidR="00434076">
        <w:rPr>
          <w:rFonts w:ascii="Arial" w:hAnsi="Arial"/>
          <w:b/>
          <w:sz w:val="20"/>
        </w:rPr>
        <w:t xml:space="preserve">Mitarbeitende jederzeit </w:t>
      </w:r>
      <w:r w:rsidR="00B44B21" w:rsidRPr="00B44B21">
        <w:rPr>
          <w:rFonts w:ascii="Arial" w:hAnsi="Arial"/>
          <w:b/>
          <w:sz w:val="20"/>
        </w:rPr>
        <w:t xml:space="preserve">einfach und digital mit Kollegen, Kunden </w:t>
      </w:r>
      <w:r w:rsidR="00FF28A2">
        <w:rPr>
          <w:rFonts w:ascii="Arial" w:hAnsi="Arial"/>
          <w:b/>
          <w:sz w:val="20"/>
        </w:rPr>
        <w:t>und</w:t>
      </w:r>
      <w:r w:rsidR="00B44B21" w:rsidRPr="00B44B21">
        <w:rPr>
          <w:rFonts w:ascii="Arial" w:hAnsi="Arial"/>
          <w:b/>
          <w:sz w:val="20"/>
        </w:rPr>
        <w:t xml:space="preserve"> Partnern</w:t>
      </w:r>
      <w:r w:rsidR="00434076">
        <w:rPr>
          <w:rFonts w:ascii="Arial" w:hAnsi="Arial"/>
          <w:b/>
          <w:sz w:val="20"/>
        </w:rPr>
        <w:t xml:space="preserve"> kommunizieren können – </w:t>
      </w:r>
      <w:r w:rsidR="00B44B21" w:rsidRPr="00B44B21">
        <w:rPr>
          <w:rFonts w:ascii="Arial" w:hAnsi="Arial"/>
          <w:b/>
          <w:sz w:val="20"/>
        </w:rPr>
        <w:t xml:space="preserve">egal ob mit dem Smartphone, via Tablet und PC oder mit einem klassischen Festnetz-Telefon. </w:t>
      </w:r>
      <w:r w:rsidR="00434076">
        <w:rPr>
          <w:rFonts w:ascii="Arial" w:hAnsi="Arial"/>
          <w:b/>
          <w:sz w:val="20"/>
        </w:rPr>
        <w:t>Als langjährige</w:t>
      </w:r>
      <w:r w:rsidR="008738A7">
        <w:rPr>
          <w:rFonts w:ascii="Arial" w:hAnsi="Arial"/>
          <w:b/>
          <w:sz w:val="20"/>
        </w:rPr>
        <w:t>s P</w:t>
      </w:r>
      <w:r w:rsidR="00434076">
        <w:rPr>
          <w:rFonts w:ascii="Arial" w:hAnsi="Arial"/>
          <w:b/>
          <w:sz w:val="20"/>
        </w:rPr>
        <w:t>artner</w:t>
      </w:r>
      <w:r w:rsidR="008738A7">
        <w:rPr>
          <w:rFonts w:ascii="Arial" w:hAnsi="Arial"/>
          <w:b/>
          <w:sz w:val="20"/>
        </w:rPr>
        <w:t>unternehmen von Avaya</w:t>
      </w:r>
      <w:r w:rsidR="00434076">
        <w:rPr>
          <w:rFonts w:ascii="Arial" w:hAnsi="Arial"/>
          <w:b/>
          <w:sz w:val="20"/>
        </w:rPr>
        <w:t xml:space="preserve"> ist </w:t>
      </w:r>
      <w:proofErr w:type="spellStart"/>
      <w:r w:rsidR="00434076">
        <w:rPr>
          <w:rFonts w:ascii="Arial" w:hAnsi="Arial"/>
          <w:b/>
          <w:sz w:val="20"/>
        </w:rPr>
        <w:t>s.i.g</w:t>
      </w:r>
      <w:proofErr w:type="spellEnd"/>
      <w:r w:rsidR="00434076">
        <w:rPr>
          <w:rFonts w:ascii="Arial" w:hAnsi="Arial"/>
          <w:b/>
          <w:sz w:val="20"/>
        </w:rPr>
        <w:t xml:space="preserve">. zudem problemlos in der Lage, die bestehende </w:t>
      </w:r>
      <w:r w:rsidR="008738A7">
        <w:rPr>
          <w:rFonts w:ascii="Arial" w:hAnsi="Arial"/>
          <w:b/>
          <w:sz w:val="20"/>
        </w:rPr>
        <w:t>Telefonie-</w:t>
      </w:r>
      <w:r w:rsidR="00434076">
        <w:rPr>
          <w:rFonts w:ascii="Arial" w:hAnsi="Arial"/>
          <w:b/>
          <w:sz w:val="20"/>
        </w:rPr>
        <w:t>Infrastruktur zu übernehmen</w:t>
      </w:r>
      <w:r w:rsidR="00F96015">
        <w:rPr>
          <w:rFonts w:ascii="Arial" w:hAnsi="Arial"/>
          <w:b/>
          <w:sz w:val="20"/>
        </w:rPr>
        <w:t>, zu warten und mit aktueller Hardware auszustatten</w:t>
      </w:r>
      <w:r w:rsidR="00434076">
        <w:rPr>
          <w:rFonts w:ascii="Arial" w:hAnsi="Arial"/>
          <w:b/>
          <w:sz w:val="20"/>
        </w:rPr>
        <w:t>.</w:t>
      </w:r>
    </w:p>
    <w:p w14:paraId="2723159E" w14:textId="77777777" w:rsidR="00434076" w:rsidRDefault="00434076" w:rsidP="00935A12">
      <w:pPr>
        <w:widowControl w:val="0"/>
        <w:autoSpaceDE w:val="0"/>
        <w:autoSpaceDN w:val="0"/>
        <w:adjustRightInd w:val="0"/>
        <w:spacing w:line="360" w:lineRule="auto"/>
        <w:ind w:right="1982"/>
        <w:rPr>
          <w:rFonts w:ascii="Arial" w:hAnsi="Arial"/>
          <w:b/>
          <w:sz w:val="20"/>
        </w:rPr>
      </w:pPr>
    </w:p>
    <w:p w14:paraId="429F250F" w14:textId="50E4AD79" w:rsidR="00955E61" w:rsidRDefault="008738A7" w:rsidP="0043143D">
      <w:pPr>
        <w:widowControl w:val="0"/>
        <w:autoSpaceDE w:val="0"/>
        <w:autoSpaceDN w:val="0"/>
        <w:adjustRightInd w:val="0"/>
        <w:spacing w:line="360" w:lineRule="auto"/>
        <w:ind w:right="1982"/>
        <w:rPr>
          <w:rFonts w:ascii="Arial" w:hAnsi="Arial"/>
          <w:bCs/>
          <w:sz w:val="20"/>
        </w:rPr>
      </w:pPr>
      <w:r>
        <w:rPr>
          <w:rFonts w:ascii="Arial" w:hAnsi="Arial"/>
          <w:bCs/>
          <w:sz w:val="20"/>
        </w:rPr>
        <w:t>„</w:t>
      </w:r>
      <w:r w:rsidR="00FF28A2">
        <w:rPr>
          <w:rFonts w:ascii="Arial" w:hAnsi="Arial"/>
          <w:bCs/>
          <w:sz w:val="20"/>
        </w:rPr>
        <w:t>Firmen</w:t>
      </w:r>
      <w:r>
        <w:rPr>
          <w:rFonts w:ascii="Arial" w:hAnsi="Arial"/>
          <w:bCs/>
          <w:sz w:val="20"/>
        </w:rPr>
        <w:t xml:space="preserve">, die bisher Avaya-Kunden waren, bekamen </w:t>
      </w:r>
      <w:r w:rsidR="00FF28A2">
        <w:rPr>
          <w:rFonts w:ascii="Arial" w:hAnsi="Arial"/>
          <w:bCs/>
          <w:sz w:val="20"/>
        </w:rPr>
        <w:t xml:space="preserve">zum 1. Juli plötzlich, und fast ohne Vorlaufzeit, neue Ansprechpartner – und wer damit nicht zufrieden ist, dem bleibt jetzt nur die Möglichkeit, zum nächstmöglichen Zeitpunkt zu kündigen und sich einen neuen Dienstleister zu suchen“, fasst </w:t>
      </w:r>
      <w:r w:rsidR="004B4C45">
        <w:rPr>
          <w:rFonts w:ascii="Arial" w:hAnsi="Arial"/>
          <w:bCs/>
          <w:sz w:val="20"/>
        </w:rPr>
        <w:t>Eugen Straub</w:t>
      </w:r>
      <w:r w:rsidR="00FF28A2">
        <w:rPr>
          <w:rFonts w:ascii="Arial" w:hAnsi="Arial"/>
          <w:bCs/>
          <w:sz w:val="20"/>
        </w:rPr>
        <w:t xml:space="preserve"> von der </w:t>
      </w:r>
      <w:proofErr w:type="spellStart"/>
      <w:r w:rsidR="00FF28A2">
        <w:rPr>
          <w:rFonts w:ascii="Arial" w:hAnsi="Arial"/>
          <w:bCs/>
          <w:sz w:val="20"/>
        </w:rPr>
        <w:t>s.i.g</w:t>
      </w:r>
      <w:proofErr w:type="spellEnd"/>
      <w:r w:rsidR="00FF28A2">
        <w:rPr>
          <w:rFonts w:ascii="Arial" w:hAnsi="Arial"/>
          <w:bCs/>
          <w:sz w:val="20"/>
        </w:rPr>
        <w:t xml:space="preserve">. mbH die Problematik zusammen. Einige Unternehmen haben sich deshalb bereits aktiv bei </w:t>
      </w:r>
      <w:proofErr w:type="spellStart"/>
      <w:r w:rsidR="00FF28A2">
        <w:rPr>
          <w:rFonts w:ascii="Arial" w:hAnsi="Arial"/>
          <w:bCs/>
          <w:sz w:val="20"/>
        </w:rPr>
        <w:t>s.i.g</w:t>
      </w:r>
      <w:proofErr w:type="spellEnd"/>
      <w:r w:rsidR="00FF28A2">
        <w:rPr>
          <w:rFonts w:ascii="Arial" w:hAnsi="Arial"/>
          <w:bCs/>
          <w:sz w:val="20"/>
        </w:rPr>
        <w:t>. gemeldet</w:t>
      </w:r>
      <w:r w:rsidR="00B145E6">
        <w:rPr>
          <w:rFonts w:ascii="Arial" w:hAnsi="Arial"/>
          <w:bCs/>
          <w:sz w:val="20"/>
        </w:rPr>
        <w:t>: „Wir hatten</w:t>
      </w:r>
      <w:r w:rsidR="00B145E6" w:rsidRPr="00B145E6">
        <w:rPr>
          <w:rFonts w:ascii="Arial" w:hAnsi="Arial"/>
          <w:bCs/>
          <w:sz w:val="20"/>
        </w:rPr>
        <w:t xml:space="preserve"> </w:t>
      </w:r>
      <w:r w:rsidR="00B145E6">
        <w:rPr>
          <w:rFonts w:ascii="Arial" w:hAnsi="Arial"/>
          <w:bCs/>
          <w:sz w:val="20"/>
        </w:rPr>
        <w:t xml:space="preserve">mehrere </w:t>
      </w:r>
      <w:r w:rsidR="00B145E6" w:rsidRPr="00B145E6">
        <w:rPr>
          <w:rFonts w:ascii="Arial" w:hAnsi="Arial"/>
          <w:bCs/>
          <w:sz w:val="20"/>
        </w:rPr>
        <w:t xml:space="preserve">Anfragen von Kunden, die </w:t>
      </w:r>
      <w:r w:rsidR="00B145E6">
        <w:rPr>
          <w:rFonts w:ascii="Arial" w:hAnsi="Arial"/>
          <w:bCs/>
          <w:sz w:val="20"/>
        </w:rPr>
        <w:t>wir</w:t>
      </w:r>
      <w:r w:rsidR="00B145E6" w:rsidRPr="00B145E6">
        <w:rPr>
          <w:rFonts w:ascii="Arial" w:hAnsi="Arial"/>
          <w:bCs/>
          <w:sz w:val="20"/>
        </w:rPr>
        <w:t xml:space="preserve"> aus </w:t>
      </w:r>
      <w:r w:rsidR="00B145E6">
        <w:rPr>
          <w:rFonts w:ascii="Arial" w:hAnsi="Arial"/>
          <w:bCs/>
          <w:sz w:val="20"/>
        </w:rPr>
        <w:t xml:space="preserve">früheren </w:t>
      </w:r>
      <w:r w:rsidR="00B145E6" w:rsidRPr="00B145E6">
        <w:rPr>
          <w:rFonts w:ascii="Arial" w:hAnsi="Arial"/>
          <w:bCs/>
          <w:sz w:val="20"/>
        </w:rPr>
        <w:t>Projekten</w:t>
      </w:r>
      <w:r w:rsidR="00B145E6">
        <w:rPr>
          <w:rFonts w:ascii="Arial" w:hAnsi="Arial"/>
          <w:bCs/>
          <w:sz w:val="20"/>
        </w:rPr>
        <w:t xml:space="preserve"> mit Avaya</w:t>
      </w:r>
      <w:r w:rsidR="00B145E6" w:rsidRPr="00B145E6">
        <w:rPr>
          <w:rFonts w:ascii="Arial" w:hAnsi="Arial"/>
          <w:bCs/>
          <w:sz w:val="20"/>
        </w:rPr>
        <w:t xml:space="preserve"> kennen</w:t>
      </w:r>
      <w:r w:rsidR="00B145E6">
        <w:rPr>
          <w:rFonts w:ascii="Arial" w:hAnsi="Arial"/>
          <w:bCs/>
          <w:sz w:val="20"/>
        </w:rPr>
        <w:t xml:space="preserve">. Sie </w:t>
      </w:r>
      <w:r w:rsidR="00B145E6" w:rsidRPr="00B145E6">
        <w:rPr>
          <w:rFonts w:ascii="Arial" w:hAnsi="Arial"/>
          <w:bCs/>
          <w:sz w:val="20"/>
        </w:rPr>
        <w:t xml:space="preserve">suchen schon jetzt </w:t>
      </w:r>
      <w:r w:rsidR="00B145E6">
        <w:rPr>
          <w:rFonts w:ascii="Arial" w:hAnsi="Arial"/>
          <w:bCs/>
          <w:sz w:val="20"/>
        </w:rPr>
        <w:t xml:space="preserve">einen neuen Partner </w:t>
      </w:r>
      <w:r w:rsidR="00B145E6" w:rsidRPr="00B145E6">
        <w:rPr>
          <w:rFonts w:ascii="Arial" w:hAnsi="Arial"/>
          <w:bCs/>
          <w:sz w:val="20"/>
        </w:rPr>
        <w:t xml:space="preserve">für die Zeit nach </w:t>
      </w:r>
      <w:r w:rsidR="00B145E6">
        <w:rPr>
          <w:rFonts w:ascii="Arial" w:hAnsi="Arial"/>
          <w:bCs/>
          <w:sz w:val="20"/>
        </w:rPr>
        <w:t xml:space="preserve">dem </w:t>
      </w:r>
      <w:r w:rsidR="00B145E6" w:rsidRPr="00B145E6">
        <w:rPr>
          <w:rFonts w:ascii="Arial" w:hAnsi="Arial"/>
          <w:bCs/>
          <w:sz w:val="20"/>
        </w:rPr>
        <w:t>Vertragsende</w:t>
      </w:r>
      <w:r w:rsidR="00B145E6">
        <w:rPr>
          <w:rFonts w:ascii="Arial" w:hAnsi="Arial"/>
          <w:bCs/>
          <w:sz w:val="20"/>
        </w:rPr>
        <w:t xml:space="preserve"> und wissen aus Erfahrung, dass wir in Sachen Telefonie- und Kommunikationslösungen ein starkes Gesamtpaket bieten. Für einige war auch das Thema Regionalität ein wichtiger Faktor. Zu wissen, dass bei technischen Problemen schnell jemand vor Ort sein und kompetent helfen kann, ist oft entscheidend.“</w:t>
      </w:r>
    </w:p>
    <w:p w14:paraId="14FC7127" w14:textId="77777777" w:rsidR="00955E61" w:rsidRDefault="00955E61" w:rsidP="0043143D">
      <w:pPr>
        <w:widowControl w:val="0"/>
        <w:autoSpaceDE w:val="0"/>
        <w:autoSpaceDN w:val="0"/>
        <w:adjustRightInd w:val="0"/>
        <w:spacing w:line="360" w:lineRule="auto"/>
        <w:ind w:right="1982"/>
        <w:rPr>
          <w:rFonts w:ascii="Arial" w:hAnsi="Arial"/>
          <w:bCs/>
          <w:sz w:val="20"/>
        </w:rPr>
      </w:pPr>
    </w:p>
    <w:p w14:paraId="2B95BDFD" w14:textId="530505C0" w:rsidR="00ED047C" w:rsidRDefault="00955E61" w:rsidP="0043143D">
      <w:pPr>
        <w:widowControl w:val="0"/>
        <w:autoSpaceDE w:val="0"/>
        <w:autoSpaceDN w:val="0"/>
        <w:adjustRightInd w:val="0"/>
        <w:spacing w:line="360" w:lineRule="auto"/>
        <w:ind w:right="1982"/>
        <w:rPr>
          <w:rFonts w:ascii="Arial" w:hAnsi="Arial"/>
          <w:bCs/>
          <w:sz w:val="20"/>
        </w:rPr>
      </w:pPr>
      <w:r w:rsidRPr="00955E61">
        <w:rPr>
          <w:rFonts w:ascii="Arial" w:hAnsi="Arial"/>
          <w:bCs/>
          <w:sz w:val="20"/>
        </w:rPr>
        <w:t xml:space="preserve">Im Hinblick auf zukunftsfähige Kommunikationslösungen setzt </w:t>
      </w:r>
      <w:proofErr w:type="spellStart"/>
      <w:r w:rsidRPr="00955E61">
        <w:rPr>
          <w:rFonts w:ascii="Arial" w:hAnsi="Arial"/>
          <w:bCs/>
          <w:sz w:val="20"/>
        </w:rPr>
        <w:t>s.i.g</w:t>
      </w:r>
      <w:proofErr w:type="spellEnd"/>
      <w:r w:rsidRPr="00955E61">
        <w:rPr>
          <w:rFonts w:ascii="Arial" w:hAnsi="Arial"/>
          <w:bCs/>
          <w:sz w:val="20"/>
        </w:rPr>
        <w:t xml:space="preserve">. konsequent auf das Thema Cloud-Telefonie. Sämtliche Funktionen der Telefonanlage werden über das Internet mittels Voice </w:t>
      </w:r>
      <w:proofErr w:type="spellStart"/>
      <w:r w:rsidRPr="00955E61">
        <w:rPr>
          <w:rFonts w:ascii="Arial" w:hAnsi="Arial"/>
          <w:bCs/>
          <w:sz w:val="20"/>
        </w:rPr>
        <w:t>over</w:t>
      </w:r>
      <w:proofErr w:type="spellEnd"/>
      <w:r w:rsidRPr="00955E61">
        <w:rPr>
          <w:rFonts w:ascii="Arial" w:hAnsi="Arial"/>
          <w:bCs/>
          <w:sz w:val="20"/>
        </w:rPr>
        <w:t xml:space="preserve"> IP (VoIP) aus dem hauseigenen Rechenzentrum per Private-Hosting bereitgestellt. Dadurch ist zu jeder Zeit ein höchstmögliches Maß an Sicherheit und Datenschutz gewährleistet. Es ist somit nicht mehr erforderlich, eine klassische Telefonanlage vorzuhalten. </w:t>
      </w:r>
      <w:r w:rsidR="0046594A">
        <w:rPr>
          <w:rFonts w:ascii="Arial" w:hAnsi="Arial"/>
          <w:bCs/>
          <w:sz w:val="20"/>
        </w:rPr>
        <w:t>Dabei</w:t>
      </w:r>
      <w:r w:rsidRPr="00955E61">
        <w:rPr>
          <w:rFonts w:ascii="Arial" w:hAnsi="Arial"/>
          <w:bCs/>
          <w:sz w:val="20"/>
        </w:rPr>
        <w:t xml:space="preserve"> können sowohl Festnetztelefone als auch Smartphones und PCs genutzt werden. Bei der Hard- und Software setzt </w:t>
      </w:r>
      <w:proofErr w:type="spellStart"/>
      <w:r w:rsidRPr="00955E61">
        <w:rPr>
          <w:rFonts w:ascii="Arial" w:hAnsi="Arial"/>
          <w:bCs/>
          <w:sz w:val="20"/>
        </w:rPr>
        <w:t>s.i.g</w:t>
      </w:r>
      <w:proofErr w:type="spellEnd"/>
      <w:r w:rsidRPr="00955E61">
        <w:rPr>
          <w:rFonts w:ascii="Arial" w:hAnsi="Arial"/>
          <w:bCs/>
          <w:sz w:val="20"/>
        </w:rPr>
        <w:t>. weiterhin auf eine enge Zusammenarbeit mit Avaya als Technologiepartner.</w:t>
      </w:r>
    </w:p>
    <w:p w14:paraId="2E48E58E" w14:textId="77777777" w:rsidR="00935A12" w:rsidRPr="00EF77B6" w:rsidRDefault="00935A12" w:rsidP="00935A12">
      <w:pPr>
        <w:widowControl w:val="0"/>
        <w:autoSpaceDE w:val="0"/>
        <w:autoSpaceDN w:val="0"/>
        <w:adjustRightInd w:val="0"/>
        <w:spacing w:line="360" w:lineRule="auto"/>
        <w:ind w:right="1982"/>
        <w:rPr>
          <w:rFonts w:ascii="Arial" w:eastAsia="Times New Roman" w:hAnsi="Arial" w:cs="Times New Roman"/>
          <w:sz w:val="20"/>
          <w:szCs w:val="20"/>
        </w:rPr>
      </w:pPr>
    </w:p>
    <w:tbl>
      <w:tblPr>
        <w:tblW w:w="0" w:type="auto"/>
        <w:tblInd w:w="-142" w:type="dxa"/>
        <w:tblLook w:val="04A0" w:firstRow="1" w:lastRow="0" w:firstColumn="1" w:lastColumn="0" w:noHBand="0" w:noVBand="1"/>
      </w:tblPr>
      <w:tblGrid>
        <w:gridCol w:w="3794"/>
        <w:gridCol w:w="4605"/>
      </w:tblGrid>
      <w:tr w:rsidR="00681221" w:rsidRPr="00EF77B6" w14:paraId="5272E927" w14:textId="77777777" w:rsidTr="00D10305">
        <w:tc>
          <w:tcPr>
            <w:tcW w:w="3794" w:type="dxa"/>
            <w:shd w:val="clear" w:color="auto" w:fill="auto"/>
          </w:tcPr>
          <w:p w14:paraId="4EE7671F" w14:textId="77777777" w:rsidR="00681221" w:rsidRPr="00EF77B6" w:rsidRDefault="00681221" w:rsidP="00D10305">
            <w:pPr>
              <w:pStyle w:val="Kopfzeile"/>
              <w:tabs>
                <w:tab w:val="clear" w:pos="4536"/>
                <w:tab w:val="clear" w:pos="9072"/>
              </w:tabs>
              <w:ind w:right="136"/>
              <w:rPr>
                <w:rFonts w:ascii="Arial" w:hAnsi="Arial"/>
                <w:b/>
                <w:sz w:val="16"/>
                <w:szCs w:val="16"/>
              </w:rPr>
            </w:pPr>
            <w:r w:rsidRPr="00EF77B6">
              <w:rPr>
                <w:rFonts w:ascii="Arial" w:hAnsi="Arial"/>
                <w:b/>
                <w:sz w:val="16"/>
                <w:szCs w:val="16"/>
              </w:rPr>
              <w:t>Weitere Informationen:</w:t>
            </w:r>
          </w:p>
          <w:p w14:paraId="1E6BE396" w14:textId="77777777" w:rsidR="00681221" w:rsidRPr="00EF77B6" w:rsidRDefault="00681221" w:rsidP="00D10305">
            <w:pPr>
              <w:pStyle w:val="Kopfzeile"/>
              <w:rPr>
                <w:rFonts w:ascii="Arial" w:hAnsi="Arial"/>
                <w:bCs/>
                <w:sz w:val="16"/>
                <w:szCs w:val="16"/>
              </w:rPr>
            </w:pPr>
            <w:r w:rsidRPr="00EF77B6">
              <w:rPr>
                <w:rFonts w:ascii="Arial" w:hAnsi="Arial"/>
                <w:bCs/>
                <w:sz w:val="16"/>
                <w:szCs w:val="16"/>
              </w:rPr>
              <w:t xml:space="preserve">s.i.g. mbH - IT mit IQ </w:t>
            </w:r>
            <w:proofErr w:type="spellStart"/>
            <w:r w:rsidRPr="00EF77B6">
              <w:rPr>
                <w:rFonts w:ascii="Arial" w:hAnsi="Arial"/>
                <w:bCs/>
                <w:sz w:val="16"/>
                <w:szCs w:val="16"/>
              </w:rPr>
              <w:t>system</w:t>
            </w:r>
            <w:proofErr w:type="spellEnd"/>
            <w:r w:rsidRPr="00EF77B6">
              <w:rPr>
                <w:rFonts w:ascii="Arial" w:hAnsi="Arial"/>
                <w:bCs/>
                <w:sz w:val="16"/>
                <w:szCs w:val="16"/>
              </w:rPr>
              <w:t xml:space="preserve"> </w:t>
            </w:r>
            <w:proofErr w:type="spellStart"/>
            <w:r w:rsidRPr="00EF77B6">
              <w:rPr>
                <w:rFonts w:ascii="Arial" w:hAnsi="Arial"/>
                <w:bCs/>
                <w:sz w:val="16"/>
                <w:szCs w:val="16"/>
              </w:rPr>
              <w:t>informations</w:t>
            </w:r>
            <w:proofErr w:type="spellEnd"/>
            <w:r w:rsidRPr="00EF77B6">
              <w:rPr>
                <w:rFonts w:ascii="Arial" w:hAnsi="Arial"/>
                <w:bCs/>
                <w:sz w:val="16"/>
                <w:szCs w:val="16"/>
              </w:rPr>
              <w:t xml:space="preserve"> GmbH</w:t>
            </w:r>
          </w:p>
          <w:p w14:paraId="2C06A45F"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Susanne Fetzer, Marketing</w:t>
            </w:r>
          </w:p>
          <w:p w14:paraId="15DC90CE"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Zeppelinstraße 5/2 - 89231 Neu-Ulm</w:t>
            </w:r>
          </w:p>
          <w:p w14:paraId="49ABDC78"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Tel.: +49 (0) 731 935 96-0</w:t>
            </w:r>
            <w:r w:rsidRPr="00EF77B6">
              <w:rPr>
                <w:rFonts w:ascii="Arial" w:hAnsi="Arial"/>
                <w:sz w:val="16"/>
                <w:szCs w:val="16"/>
              </w:rPr>
              <w:br/>
              <w:t>Fax: +49 (0) 731 935 96-29</w:t>
            </w:r>
          </w:p>
          <w:p w14:paraId="6135B2D2" w14:textId="77777777" w:rsidR="00681221" w:rsidRPr="00EF77B6" w:rsidRDefault="00681221" w:rsidP="00D10305">
            <w:pPr>
              <w:pStyle w:val="Kopfzeile"/>
              <w:tabs>
                <w:tab w:val="left" w:pos="4253"/>
              </w:tabs>
              <w:rPr>
                <w:rFonts w:ascii="Arial" w:hAnsi="Arial"/>
                <w:sz w:val="16"/>
                <w:szCs w:val="16"/>
              </w:rPr>
            </w:pPr>
            <w:r w:rsidRPr="00EF77B6">
              <w:rPr>
                <w:rFonts w:ascii="Arial" w:hAnsi="Arial"/>
                <w:sz w:val="16"/>
                <w:szCs w:val="16"/>
              </w:rPr>
              <w:t>E-Mail: susanne.fetzer@sig-ulm.de</w:t>
            </w:r>
          </w:p>
          <w:p w14:paraId="641A0A36" w14:textId="77777777" w:rsidR="00681221" w:rsidRPr="00EF77B6" w:rsidRDefault="00000000" w:rsidP="00D10305">
            <w:pPr>
              <w:pStyle w:val="Kopfzeile"/>
              <w:tabs>
                <w:tab w:val="left" w:pos="4253"/>
              </w:tabs>
              <w:rPr>
                <w:rFonts w:ascii="Arial" w:hAnsi="Arial"/>
                <w:sz w:val="16"/>
                <w:szCs w:val="16"/>
              </w:rPr>
            </w:pPr>
            <w:hyperlink r:id="rId8" w:history="1">
              <w:r w:rsidR="00681221" w:rsidRPr="00EF77B6">
                <w:rPr>
                  <w:rStyle w:val="Hyperlink"/>
                  <w:rFonts w:ascii="Arial" w:hAnsi="Arial"/>
                  <w:color w:val="auto"/>
                  <w:sz w:val="16"/>
                  <w:szCs w:val="16"/>
                </w:rPr>
                <w:t>www.sig-ulm.de</w:t>
              </w:r>
            </w:hyperlink>
          </w:p>
          <w:p w14:paraId="5606B759" w14:textId="77777777" w:rsidR="00681221" w:rsidRPr="00EF77B6" w:rsidRDefault="00681221" w:rsidP="00D10305">
            <w:pPr>
              <w:pStyle w:val="Kopfzeile"/>
              <w:ind w:right="136"/>
              <w:rPr>
                <w:rFonts w:ascii="Arial" w:hAnsi="Arial"/>
                <w:sz w:val="16"/>
                <w:szCs w:val="16"/>
              </w:rPr>
            </w:pPr>
          </w:p>
          <w:p w14:paraId="5AB4A33A" w14:textId="77777777" w:rsidR="00681221" w:rsidRPr="00EF77B6" w:rsidRDefault="00681221" w:rsidP="00D10305">
            <w:pPr>
              <w:pStyle w:val="Kopfzeile"/>
              <w:tabs>
                <w:tab w:val="clear" w:pos="4536"/>
                <w:tab w:val="clear" w:pos="9072"/>
              </w:tabs>
              <w:ind w:right="136"/>
              <w:rPr>
                <w:rFonts w:ascii="Arial" w:hAnsi="Arial"/>
                <w:sz w:val="16"/>
                <w:szCs w:val="16"/>
              </w:rPr>
            </w:pPr>
          </w:p>
        </w:tc>
        <w:tc>
          <w:tcPr>
            <w:tcW w:w="4605" w:type="dxa"/>
            <w:shd w:val="clear" w:color="auto" w:fill="auto"/>
          </w:tcPr>
          <w:p w14:paraId="5EE6D65D" w14:textId="77777777" w:rsidR="00681221" w:rsidRPr="00EF77B6" w:rsidRDefault="00681221" w:rsidP="00D10305">
            <w:pPr>
              <w:pStyle w:val="Kopfzeile"/>
              <w:tabs>
                <w:tab w:val="left" w:pos="4751"/>
              </w:tabs>
              <w:ind w:left="-494" w:right="205" w:firstLine="494"/>
              <w:rPr>
                <w:rFonts w:ascii="Arial" w:hAnsi="Arial"/>
                <w:b/>
                <w:sz w:val="16"/>
                <w:szCs w:val="16"/>
              </w:rPr>
            </w:pPr>
            <w:r w:rsidRPr="00EF77B6">
              <w:rPr>
                <w:rFonts w:ascii="Arial" w:hAnsi="Arial"/>
                <w:b/>
                <w:sz w:val="16"/>
                <w:szCs w:val="16"/>
              </w:rPr>
              <w:t>Presse- und Öffentlichkeitsarbeit:</w:t>
            </w:r>
          </w:p>
          <w:p w14:paraId="58BA960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Press'n'Relations GmbH</w:t>
            </w:r>
          </w:p>
          <w:p w14:paraId="0919BDF8"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Uwe Pagel</w:t>
            </w:r>
          </w:p>
          <w:p w14:paraId="3B999482"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Magirusstr. 33 - 89077 Ulm</w:t>
            </w:r>
          </w:p>
          <w:p w14:paraId="0DE308A9" w14:textId="03184629"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Tel.: </w:t>
            </w:r>
            <w:r w:rsidR="0043143D" w:rsidRPr="0043143D">
              <w:rPr>
                <w:rFonts w:ascii="Arial" w:hAnsi="Arial"/>
                <w:sz w:val="16"/>
                <w:szCs w:val="16"/>
              </w:rPr>
              <w:t>+49 731 146 156-89</w:t>
            </w:r>
          </w:p>
          <w:p w14:paraId="1917322B"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 xml:space="preserve">E-Mail: </w:t>
            </w:r>
            <w:hyperlink r:id="rId9" w:history="1">
              <w:r w:rsidRPr="00EF77B6">
                <w:rPr>
                  <w:rStyle w:val="Hyperlink"/>
                  <w:rFonts w:ascii="Arial" w:hAnsi="Arial"/>
                  <w:color w:val="auto"/>
                  <w:sz w:val="16"/>
                  <w:szCs w:val="16"/>
                </w:rPr>
                <w:t>upa@press-n-relations.de</w:t>
              </w:r>
            </w:hyperlink>
            <w:r w:rsidRPr="00EF77B6">
              <w:rPr>
                <w:rFonts w:ascii="Arial" w:hAnsi="Arial"/>
                <w:sz w:val="16"/>
                <w:szCs w:val="16"/>
              </w:rPr>
              <w:t xml:space="preserve"> </w:t>
            </w:r>
          </w:p>
          <w:p w14:paraId="29EC6487" w14:textId="77777777" w:rsidR="00681221" w:rsidRPr="00EF77B6" w:rsidRDefault="00681221" w:rsidP="00D10305">
            <w:pPr>
              <w:pStyle w:val="Kopfzeile"/>
              <w:tabs>
                <w:tab w:val="left" w:pos="4751"/>
              </w:tabs>
              <w:ind w:left="-494" w:right="205" w:firstLine="494"/>
              <w:rPr>
                <w:rFonts w:ascii="Arial" w:hAnsi="Arial"/>
                <w:sz w:val="16"/>
                <w:szCs w:val="16"/>
              </w:rPr>
            </w:pPr>
            <w:r w:rsidRPr="00EF77B6">
              <w:rPr>
                <w:rFonts w:ascii="Arial" w:hAnsi="Arial"/>
                <w:sz w:val="16"/>
                <w:szCs w:val="16"/>
              </w:rPr>
              <w:t>www.press-n-relations.de</w:t>
            </w:r>
          </w:p>
          <w:p w14:paraId="6CD95EC4" w14:textId="77777777" w:rsidR="00681221" w:rsidRPr="00EF77B6" w:rsidRDefault="00681221" w:rsidP="00D10305">
            <w:pPr>
              <w:pStyle w:val="Kopfzeile"/>
              <w:tabs>
                <w:tab w:val="clear" w:pos="4536"/>
                <w:tab w:val="clear" w:pos="9072"/>
              </w:tabs>
              <w:ind w:right="2412"/>
              <w:rPr>
                <w:rFonts w:ascii="Arial" w:hAnsi="Arial"/>
                <w:sz w:val="16"/>
                <w:szCs w:val="16"/>
              </w:rPr>
            </w:pPr>
          </w:p>
          <w:p w14:paraId="6A15693B" w14:textId="77777777" w:rsidR="00681221" w:rsidRPr="00EF77B6" w:rsidRDefault="00681221" w:rsidP="00D10305">
            <w:pPr>
              <w:spacing w:line="360" w:lineRule="auto"/>
              <w:ind w:right="2234"/>
              <w:rPr>
                <w:rFonts w:ascii="Arial" w:hAnsi="Arial"/>
                <w:sz w:val="16"/>
                <w:szCs w:val="16"/>
              </w:rPr>
            </w:pPr>
          </w:p>
        </w:tc>
      </w:tr>
    </w:tbl>
    <w:p w14:paraId="1D676C84" w14:textId="77777777" w:rsidR="00681221" w:rsidRPr="00EF77B6" w:rsidRDefault="00681221" w:rsidP="00681221">
      <w:pPr>
        <w:rPr>
          <w:rFonts w:ascii="Arial" w:eastAsia="Calibri" w:hAnsi="Arial" w:cs="Arial"/>
          <w:b/>
          <w:bCs/>
          <w:sz w:val="16"/>
          <w:szCs w:val="16"/>
          <w:lang w:eastAsia="en-US"/>
        </w:rPr>
      </w:pPr>
      <w:r w:rsidRPr="00EF77B6">
        <w:rPr>
          <w:rFonts w:ascii="Arial" w:eastAsia="Calibri" w:hAnsi="Arial" w:cs="Arial"/>
          <w:b/>
          <w:bCs/>
          <w:sz w:val="16"/>
          <w:szCs w:val="16"/>
          <w:lang w:eastAsia="en-US"/>
        </w:rPr>
        <w:t>Über s.i.g. IT mit IQ</w:t>
      </w:r>
    </w:p>
    <w:p w14:paraId="414407B3" w14:textId="13335C81" w:rsidR="00344CBC" w:rsidRPr="00340EB2" w:rsidRDefault="00681221" w:rsidP="0052546D">
      <w:r w:rsidRPr="009554CF">
        <w:rPr>
          <w:rFonts w:ascii="Arial" w:eastAsia="Calibri" w:hAnsi="Arial" w:cs="Arial"/>
          <w:bCs/>
          <w:sz w:val="16"/>
          <w:szCs w:val="16"/>
          <w:lang w:eastAsia="en-US"/>
        </w:rPr>
        <w:t xml:space="preserve">s.i.g. IT mit IQ steht für ein umfassendes Portfolio aus Hardware, Software und Services, mit dem das IT-Systemhaus seine Kunden lokal wie global in allen Fragen von Storage, Backup, Network-Security, IT-Infrastruktur, Industrial-IT, Unified Communication &amp; </w:t>
      </w:r>
      <w:proofErr w:type="spellStart"/>
      <w:r w:rsidRPr="009554CF">
        <w:rPr>
          <w:rFonts w:ascii="Arial" w:eastAsia="Calibri" w:hAnsi="Arial" w:cs="Arial"/>
          <w:bCs/>
          <w:sz w:val="16"/>
          <w:szCs w:val="16"/>
          <w:lang w:eastAsia="en-US"/>
        </w:rPr>
        <w:t>Collaboration</w:t>
      </w:r>
      <w:proofErr w:type="spellEnd"/>
      <w:r w:rsidRPr="009554CF">
        <w:rPr>
          <w:rFonts w:ascii="Arial" w:eastAsia="Calibri" w:hAnsi="Arial" w:cs="Arial"/>
          <w:bCs/>
          <w:sz w:val="16"/>
          <w:szCs w:val="16"/>
          <w:lang w:eastAsia="en-US"/>
        </w:rPr>
        <w:t xml:space="preserve"> (</w:t>
      </w:r>
      <w:r w:rsidRPr="009554CF">
        <w:rPr>
          <w:rFonts w:ascii="Arial" w:eastAsia="Calibri" w:hAnsi="Arial" w:cs="Arial"/>
          <w:bCs/>
          <w:iCs/>
          <w:sz w:val="16"/>
          <w:szCs w:val="16"/>
          <w:lang w:eastAsia="en-US"/>
        </w:rPr>
        <w:t>UCC</w:t>
      </w:r>
      <w:r w:rsidRPr="009554CF">
        <w:rPr>
          <w:rFonts w:ascii="Arial" w:eastAsia="Calibri" w:hAnsi="Arial" w:cs="Arial"/>
          <w:bCs/>
          <w:sz w:val="16"/>
          <w:szCs w:val="16"/>
          <w:lang w:eastAsia="en-US"/>
        </w:rPr>
        <w:t>) oder Datenschutz unterstützt. Das Unternehmen mit Hauptsitz in Neu-Ulm und einer Niederlassung in Erfurt wurde 1997 gegründet und erzielte 20</w:t>
      </w:r>
      <w:r w:rsidR="003A77A3">
        <w:rPr>
          <w:rFonts w:ascii="Arial" w:eastAsia="Calibri" w:hAnsi="Arial" w:cs="Arial"/>
          <w:bCs/>
          <w:sz w:val="16"/>
          <w:szCs w:val="16"/>
          <w:lang w:eastAsia="en-US"/>
        </w:rPr>
        <w:t>22</w:t>
      </w:r>
      <w:r w:rsidRPr="009554CF">
        <w:rPr>
          <w:rFonts w:ascii="Arial" w:eastAsia="Calibri" w:hAnsi="Arial" w:cs="Arial"/>
          <w:bCs/>
          <w:sz w:val="16"/>
          <w:szCs w:val="16"/>
          <w:lang w:eastAsia="en-US"/>
        </w:rPr>
        <w:t xml:space="preserve"> mit </w:t>
      </w:r>
      <w:r w:rsidR="003A77A3">
        <w:rPr>
          <w:rFonts w:ascii="Arial" w:eastAsia="Calibri" w:hAnsi="Arial" w:cs="Arial"/>
          <w:bCs/>
          <w:sz w:val="16"/>
          <w:szCs w:val="16"/>
          <w:lang w:eastAsia="en-US"/>
        </w:rPr>
        <w:t>mehr als</w:t>
      </w:r>
      <w:r w:rsidRPr="009554CF">
        <w:rPr>
          <w:rFonts w:ascii="Arial" w:eastAsia="Calibri" w:hAnsi="Arial" w:cs="Arial"/>
          <w:bCs/>
          <w:sz w:val="16"/>
          <w:szCs w:val="16"/>
          <w:lang w:eastAsia="en-US"/>
        </w:rPr>
        <w:t xml:space="preserve"> </w:t>
      </w:r>
      <w:r w:rsidR="003A77A3">
        <w:rPr>
          <w:rFonts w:ascii="Arial" w:eastAsia="Calibri" w:hAnsi="Arial" w:cs="Arial"/>
          <w:bCs/>
          <w:sz w:val="16"/>
          <w:szCs w:val="16"/>
          <w:lang w:eastAsia="en-US"/>
        </w:rPr>
        <w:t>50</w:t>
      </w:r>
      <w:r w:rsidRPr="009554CF">
        <w:rPr>
          <w:rFonts w:ascii="Arial" w:eastAsia="Calibri" w:hAnsi="Arial" w:cs="Arial"/>
          <w:bCs/>
          <w:sz w:val="16"/>
          <w:szCs w:val="16"/>
          <w:lang w:eastAsia="en-US"/>
        </w:rPr>
        <w:t xml:space="preserve"> Mitarbeite</w:t>
      </w:r>
      <w:r w:rsidR="003A77A3">
        <w:rPr>
          <w:rFonts w:ascii="Arial" w:eastAsia="Calibri" w:hAnsi="Arial" w:cs="Arial"/>
          <w:bCs/>
          <w:sz w:val="16"/>
          <w:szCs w:val="16"/>
          <w:lang w:eastAsia="en-US"/>
        </w:rPr>
        <w:t>nden</w:t>
      </w:r>
      <w:r w:rsidRPr="009554CF">
        <w:rPr>
          <w:rFonts w:ascii="Arial" w:eastAsia="Calibri" w:hAnsi="Arial" w:cs="Arial"/>
          <w:bCs/>
          <w:sz w:val="16"/>
          <w:szCs w:val="16"/>
          <w:lang w:eastAsia="en-US"/>
        </w:rPr>
        <w:t xml:space="preserve"> rund 2</w:t>
      </w:r>
      <w:r w:rsidR="003A77A3">
        <w:rPr>
          <w:rFonts w:ascii="Arial" w:eastAsia="Calibri" w:hAnsi="Arial" w:cs="Arial"/>
          <w:bCs/>
          <w:sz w:val="16"/>
          <w:szCs w:val="16"/>
          <w:lang w:eastAsia="en-US"/>
        </w:rPr>
        <w:t>7,6</w:t>
      </w:r>
      <w:r w:rsidRPr="009554CF">
        <w:rPr>
          <w:rFonts w:ascii="Arial" w:eastAsia="Calibri" w:hAnsi="Arial" w:cs="Arial"/>
          <w:bCs/>
          <w:sz w:val="16"/>
          <w:szCs w:val="16"/>
          <w:lang w:eastAsia="en-US"/>
        </w:rPr>
        <w:t xml:space="preserve"> Millionen Euro Umsatz. Die Unternehmensidee „Play Business Safe“ steht für Kompetenz, Vertrauen, Verlässlichkeit und Sicherheit. Zu den Kunden gehören mittelständische Unternehmen genauso wie Global Player, die Öffentliche Verwaltung oder der Gesundheitssektor.</w:t>
      </w:r>
    </w:p>
    <w:sectPr w:rsidR="00344CBC" w:rsidRPr="00340EB2" w:rsidSect="00151569">
      <w:headerReference w:type="default" r:id="rId10"/>
      <w:footerReference w:type="default" r:id="rId11"/>
      <w:pgSz w:w="11906" w:h="16838" w:code="9"/>
      <w:pgMar w:top="2671" w:right="1418" w:bottom="993"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41B551" w14:textId="77777777" w:rsidR="000C5902" w:rsidRDefault="000C5902">
      <w:r>
        <w:separator/>
      </w:r>
    </w:p>
  </w:endnote>
  <w:endnote w:type="continuationSeparator" w:id="0">
    <w:p w14:paraId="1A1BCF6B" w14:textId="77777777" w:rsidR="000C5902" w:rsidRDefault="000C59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6"/>
      <w:gridCol w:w="1814"/>
    </w:tblGrid>
    <w:sdt>
      <w:sdtPr>
        <w:rPr>
          <w:rFonts w:asciiTheme="majorHAnsi" w:eastAsiaTheme="majorEastAsia" w:hAnsiTheme="majorHAnsi" w:cstheme="majorBidi"/>
          <w:sz w:val="20"/>
          <w:szCs w:val="20"/>
        </w:rPr>
        <w:id w:val="978347646"/>
        <w:docPartObj>
          <w:docPartGallery w:val="Page Numbers (Bottom of Page)"/>
          <w:docPartUnique/>
        </w:docPartObj>
      </w:sdtPr>
      <w:sdtEndPr>
        <w:rPr>
          <w:rFonts w:ascii="Times New Roman" w:eastAsiaTheme="minorEastAsia" w:hAnsi="Times New Roman" w:cstheme="minorBidi"/>
          <w:sz w:val="24"/>
          <w:szCs w:val="24"/>
        </w:rPr>
      </w:sdtEndPr>
      <w:sdtContent>
        <w:tr w:rsidR="008C456A" w14:paraId="7AE09BE7" w14:textId="77777777">
          <w:trPr>
            <w:trHeight w:val="727"/>
          </w:trPr>
          <w:tc>
            <w:tcPr>
              <w:tcW w:w="4000" w:type="pct"/>
              <w:tcBorders>
                <w:right w:val="triple" w:sz="4" w:space="0" w:color="4F81BD" w:themeColor="accent1"/>
              </w:tcBorders>
            </w:tcPr>
            <w:p w14:paraId="2DECF510" w14:textId="7BE8AF0B" w:rsidR="008C456A" w:rsidRDefault="008C456A">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76822C0B" w14:textId="5906BCA6" w:rsidR="008C456A" w:rsidRDefault="008C456A" w:rsidP="0068194F">
              <w:pPr>
                <w:tabs>
                  <w:tab w:val="left" w:pos="1490"/>
                </w:tabs>
                <w:rPr>
                  <w:rFonts w:asciiTheme="majorHAnsi" w:eastAsiaTheme="majorEastAsia" w:hAnsiTheme="majorHAnsi" w:cstheme="majorBidi"/>
                  <w:sz w:val="28"/>
                  <w:szCs w:val="28"/>
                </w:rPr>
              </w:pPr>
              <w:r>
                <w:t xml:space="preserve">Seite </w:t>
              </w:r>
              <w:r>
                <w:fldChar w:fldCharType="begin"/>
              </w:r>
              <w:r>
                <w:instrText>PAGE    \* MERGEFORMAT</w:instrText>
              </w:r>
              <w:r>
                <w:fldChar w:fldCharType="separate"/>
              </w:r>
              <w:r w:rsidR="001A7CD9">
                <w:rPr>
                  <w:noProof/>
                </w:rPr>
                <w:t>3</w:t>
              </w:r>
              <w:r>
                <w:fldChar w:fldCharType="end"/>
              </w:r>
            </w:p>
          </w:tc>
        </w:tr>
      </w:sdtContent>
    </w:sdt>
  </w:tbl>
  <w:p w14:paraId="4B253CCF" w14:textId="77777777" w:rsidR="008C456A" w:rsidRDefault="008C45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93F44C" w14:textId="77777777" w:rsidR="000C5902" w:rsidRDefault="000C5902">
      <w:r>
        <w:separator/>
      </w:r>
    </w:p>
  </w:footnote>
  <w:footnote w:type="continuationSeparator" w:id="0">
    <w:p w14:paraId="7384A533" w14:textId="77777777" w:rsidR="000C5902" w:rsidRDefault="000C59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B81E73" w14:textId="4DEDEC3D" w:rsidR="00AC39F9" w:rsidRPr="001B239E" w:rsidRDefault="000D3457" w:rsidP="00A33EF2">
    <w:pPr>
      <w:pStyle w:val="Kopfzeile"/>
      <w:tabs>
        <w:tab w:val="clear" w:pos="4536"/>
        <w:tab w:val="clear" w:pos="9072"/>
        <w:tab w:val="left" w:pos="5103"/>
        <w:tab w:val="left" w:pos="6840"/>
        <w:tab w:val="right" w:pos="9070"/>
      </w:tabs>
      <w:jc w:val="right"/>
      <w:rPr>
        <w:rFonts w:ascii="Arial Black" w:hAnsi="Arial Black"/>
        <w:sz w:val="32"/>
      </w:rPr>
    </w:pPr>
    <w:r>
      <w:rPr>
        <w:rFonts w:ascii="Arial Black" w:hAnsi="Arial Black"/>
        <w:sz w:val="32"/>
      </w:rPr>
      <w:t xml:space="preserve"> </w:t>
    </w:r>
    <w:r>
      <w:rPr>
        <w:rFonts w:ascii="Arial Black" w:hAnsi="Arial Black"/>
        <w:sz w:val="32"/>
      </w:rPr>
      <w:tab/>
    </w:r>
    <w:r w:rsidR="000B504C">
      <w:rPr>
        <w:rFonts w:ascii="Arial Black" w:hAnsi="Arial Black"/>
        <w:noProof/>
        <w:sz w:val="32"/>
      </w:rPr>
      <w:drawing>
        <wp:inline distT="0" distB="0" distL="0" distR="0" wp14:anchorId="3B8CBB59" wp14:editId="731C3335">
          <wp:extent cx="966486" cy="9664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_itmitiq.png"/>
                  <pic:cNvPicPr/>
                </pic:nvPicPr>
                <pic:blipFill>
                  <a:blip r:embed="rId1"/>
                  <a:stretch>
                    <a:fillRect/>
                  </a:stretch>
                </pic:blipFill>
                <pic:spPr>
                  <a:xfrm>
                    <a:off x="0" y="0"/>
                    <a:ext cx="973206" cy="9732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5A68FB"/>
    <w:multiLevelType w:val="hybridMultilevel"/>
    <w:tmpl w:val="D91CB6A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707911A2"/>
    <w:multiLevelType w:val="hybridMultilevel"/>
    <w:tmpl w:val="B98254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81819733">
    <w:abstractNumId w:val="1"/>
  </w:num>
  <w:num w:numId="2" w16cid:durableId="2431057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EE4"/>
    <w:rsid w:val="0000113E"/>
    <w:rsid w:val="0000362B"/>
    <w:rsid w:val="00003CC2"/>
    <w:rsid w:val="000041D9"/>
    <w:rsid w:val="00006038"/>
    <w:rsid w:val="00011B11"/>
    <w:rsid w:val="00012144"/>
    <w:rsid w:val="00017009"/>
    <w:rsid w:val="00017533"/>
    <w:rsid w:val="00022042"/>
    <w:rsid w:val="00023891"/>
    <w:rsid w:val="00024BE6"/>
    <w:rsid w:val="0002633E"/>
    <w:rsid w:val="00041178"/>
    <w:rsid w:val="000415F2"/>
    <w:rsid w:val="00041E95"/>
    <w:rsid w:val="000447C5"/>
    <w:rsid w:val="00044F48"/>
    <w:rsid w:val="00045E6F"/>
    <w:rsid w:val="00046AD8"/>
    <w:rsid w:val="00053287"/>
    <w:rsid w:val="0005396D"/>
    <w:rsid w:val="00054676"/>
    <w:rsid w:val="00055070"/>
    <w:rsid w:val="00055969"/>
    <w:rsid w:val="00057C73"/>
    <w:rsid w:val="000604DD"/>
    <w:rsid w:val="00060A33"/>
    <w:rsid w:val="000636F6"/>
    <w:rsid w:val="00065880"/>
    <w:rsid w:val="00065C18"/>
    <w:rsid w:val="00067FFE"/>
    <w:rsid w:val="00074C35"/>
    <w:rsid w:val="0007680E"/>
    <w:rsid w:val="00077972"/>
    <w:rsid w:val="00077CDA"/>
    <w:rsid w:val="000818C3"/>
    <w:rsid w:val="000828C5"/>
    <w:rsid w:val="000863A2"/>
    <w:rsid w:val="00086535"/>
    <w:rsid w:val="000948D0"/>
    <w:rsid w:val="00095662"/>
    <w:rsid w:val="00096001"/>
    <w:rsid w:val="00096486"/>
    <w:rsid w:val="00096F44"/>
    <w:rsid w:val="00097779"/>
    <w:rsid w:val="000A7A9B"/>
    <w:rsid w:val="000B0BD9"/>
    <w:rsid w:val="000B1149"/>
    <w:rsid w:val="000B1A6C"/>
    <w:rsid w:val="000B504C"/>
    <w:rsid w:val="000C1112"/>
    <w:rsid w:val="000C1B7B"/>
    <w:rsid w:val="000C1E28"/>
    <w:rsid w:val="000C258B"/>
    <w:rsid w:val="000C303C"/>
    <w:rsid w:val="000C4791"/>
    <w:rsid w:val="000C5902"/>
    <w:rsid w:val="000C6407"/>
    <w:rsid w:val="000D2547"/>
    <w:rsid w:val="000D314A"/>
    <w:rsid w:val="000D3457"/>
    <w:rsid w:val="000D402F"/>
    <w:rsid w:val="000D459A"/>
    <w:rsid w:val="000D7CC0"/>
    <w:rsid w:val="000E6288"/>
    <w:rsid w:val="000F2379"/>
    <w:rsid w:val="000F3A9A"/>
    <w:rsid w:val="000F48F6"/>
    <w:rsid w:val="000F4935"/>
    <w:rsid w:val="000F758D"/>
    <w:rsid w:val="001011E7"/>
    <w:rsid w:val="001064AC"/>
    <w:rsid w:val="0011034C"/>
    <w:rsid w:val="00112624"/>
    <w:rsid w:val="001137F4"/>
    <w:rsid w:val="00123C1B"/>
    <w:rsid w:val="00130047"/>
    <w:rsid w:val="00133A7F"/>
    <w:rsid w:val="001360C7"/>
    <w:rsid w:val="00137D9B"/>
    <w:rsid w:val="00141254"/>
    <w:rsid w:val="0014339E"/>
    <w:rsid w:val="001450B9"/>
    <w:rsid w:val="00145E1F"/>
    <w:rsid w:val="00145F07"/>
    <w:rsid w:val="0015017C"/>
    <w:rsid w:val="00151569"/>
    <w:rsid w:val="00152CE6"/>
    <w:rsid w:val="001537B8"/>
    <w:rsid w:val="00153E61"/>
    <w:rsid w:val="001571CD"/>
    <w:rsid w:val="0016220A"/>
    <w:rsid w:val="001667BA"/>
    <w:rsid w:val="0016751B"/>
    <w:rsid w:val="00175DCB"/>
    <w:rsid w:val="00176A2E"/>
    <w:rsid w:val="00177745"/>
    <w:rsid w:val="00181F67"/>
    <w:rsid w:val="00183821"/>
    <w:rsid w:val="00187697"/>
    <w:rsid w:val="00192A48"/>
    <w:rsid w:val="00193831"/>
    <w:rsid w:val="001938A4"/>
    <w:rsid w:val="0019739E"/>
    <w:rsid w:val="001A2C5C"/>
    <w:rsid w:val="001A2ED9"/>
    <w:rsid w:val="001A7CD9"/>
    <w:rsid w:val="001B239E"/>
    <w:rsid w:val="001B39AD"/>
    <w:rsid w:val="001B45CD"/>
    <w:rsid w:val="001B769F"/>
    <w:rsid w:val="001B7FF2"/>
    <w:rsid w:val="001C2CFA"/>
    <w:rsid w:val="001C34BF"/>
    <w:rsid w:val="001C7311"/>
    <w:rsid w:val="001D521A"/>
    <w:rsid w:val="001D5F42"/>
    <w:rsid w:val="001D5F8E"/>
    <w:rsid w:val="001D6E05"/>
    <w:rsid w:val="001E31ED"/>
    <w:rsid w:val="001E4100"/>
    <w:rsid w:val="001E4FD7"/>
    <w:rsid w:val="001E5BD4"/>
    <w:rsid w:val="001F2184"/>
    <w:rsid w:val="001F28E1"/>
    <w:rsid w:val="001F3A42"/>
    <w:rsid w:val="001F418B"/>
    <w:rsid w:val="001F5682"/>
    <w:rsid w:val="001F6EE2"/>
    <w:rsid w:val="00201687"/>
    <w:rsid w:val="00203A5C"/>
    <w:rsid w:val="002075EC"/>
    <w:rsid w:val="00207D79"/>
    <w:rsid w:val="00210333"/>
    <w:rsid w:val="00210A3F"/>
    <w:rsid w:val="0022022C"/>
    <w:rsid w:val="00221BE2"/>
    <w:rsid w:val="00222FE5"/>
    <w:rsid w:val="002232E3"/>
    <w:rsid w:val="00223EF1"/>
    <w:rsid w:val="00231CD6"/>
    <w:rsid w:val="00233D04"/>
    <w:rsid w:val="00234C19"/>
    <w:rsid w:val="0023557C"/>
    <w:rsid w:val="002356D3"/>
    <w:rsid w:val="00240954"/>
    <w:rsid w:val="00241561"/>
    <w:rsid w:val="00244331"/>
    <w:rsid w:val="002470AA"/>
    <w:rsid w:val="00252132"/>
    <w:rsid w:val="00253F6F"/>
    <w:rsid w:val="00261A81"/>
    <w:rsid w:val="00265B63"/>
    <w:rsid w:val="00267A6D"/>
    <w:rsid w:val="002777BF"/>
    <w:rsid w:val="00286DA7"/>
    <w:rsid w:val="00292998"/>
    <w:rsid w:val="0029333B"/>
    <w:rsid w:val="00294408"/>
    <w:rsid w:val="00294B4E"/>
    <w:rsid w:val="002A2AFB"/>
    <w:rsid w:val="002A34B3"/>
    <w:rsid w:val="002A52B7"/>
    <w:rsid w:val="002A5BFD"/>
    <w:rsid w:val="002A654A"/>
    <w:rsid w:val="002A6937"/>
    <w:rsid w:val="002B2842"/>
    <w:rsid w:val="002B2A87"/>
    <w:rsid w:val="002B4CC4"/>
    <w:rsid w:val="002B4E4F"/>
    <w:rsid w:val="002C25CA"/>
    <w:rsid w:val="002C48C7"/>
    <w:rsid w:val="002D2FAA"/>
    <w:rsid w:val="002D3032"/>
    <w:rsid w:val="002D5472"/>
    <w:rsid w:val="002E00E7"/>
    <w:rsid w:val="002E2E15"/>
    <w:rsid w:val="002E302F"/>
    <w:rsid w:val="002E5811"/>
    <w:rsid w:val="002E5B84"/>
    <w:rsid w:val="002F112C"/>
    <w:rsid w:val="002F2921"/>
    <w:rsid w:val="002F52B8"/>
    <w:rsid w:val="002F5980"/>
    <w:rsid w:val="00302BC6"/>
    <w:rsid w:val="00302CF6"/>
    <w:rsid w:val="003036DC"/>
    <w:rsid w:val="003038D8"/>
    <w:rsid w:val="00304C7F"/>
    <w:rsid w:val="00304E73"/>
    <w:rsid w:val="00312457"/>
    <w:rsid w:val="00312CF4"/>
    <w:rsid w:val="00314496"/>
    <w:rsid w:val="0032017F"/>
    <w:rsid w:val="0032401B"/>
    <w:rsid w:val="0032718E"/>
    <w:rsid w:val="003278FC"/>
    <w:rsid w:val="00330BAE"/>
    <w:rsid w:val="00340EB2"/>
    <w:rsid w:val="00341557"/>
    <w:rsid w:val="00344CBC"/>
    <w:rsid w:val="00356663"/>
    <w:rsid w:val="0036019F"/>
    <w:rsid w:val="003619EF"/>
    <w:rsid w:val="00364B50"/>
    <w:rsid w:val="0036616A"/>
    <w:rsid w:val="00367154"/>
    <w:rsid w:val="0037056F"/>
    <w:rsid w:val="0037065B"/>
    <w:rsid w:val="003761BA"/>
    <w:rsid w:val="00381DFB"/>
    <w:rsid w:val="0039090F"/>
    <w:rsid w:val="00392530"/>
    <w:rsid w:val="00395F60"/>
    <w:rsid w:val="00397B19"/>
    <w:rsid w:val="003A1F49"/>
    <w:rsid w:val="003A472D"/>
    <w:rsid w:val="003A4D50"/>
    <w:rsid w:val="003A5947"/>
    <w:rsid w:val="003A77A3"/>
    <w:rsid w:val="003A78EF"/>
    <w:rsid w:val="003B1A87"/>
    <w:rsid w:val="003B4EE7"/>
    <w:rsid w:val="003B50C4"/>
    <w:rsid w:val="003B6501"/>
    <w:rsid w:val="003B7D25"/>
    <w:rsid w:val="003B7E7E"/>
    <w:rsid w:val="003C077B"/>
    <w:rsid w:val="003C1F0D"/>
    <w:rsid w:val="003C3050"/>
    <w:rsid w:val="003D6C5D"/>
    <w:rsid w:val="003E0948"/>
    <w:rsid w:val="003E13C3"/>
    <w:rsid w:val="003E31F0"/>
    <w:rsid w:val="003E582C"/>
    <w:rsid w:val="003E77C1"/>
    <w:rsid w:val="003E7F3B"/>
    <w:rsid w:val="003F4BDF"/>
    <w:rsid w:val="00402C60"/>
    <w:rsid w:val="004039F0"/>
    <w:rsid w:val="00403A5C"/>
    <w:rsid w:val="00403D45"/>
    <w:rsid w:val="00405C2D"/>
    <w:rsid w:val="00412973"/>
    <w:rsid w:val="00413473"/>
    <w:rsid w:val="004161C5"/>
    <w:rsid w:val="00420D93"/>
    <w:rsid w:val="00422DFE"/>
    <w:rsid w:val="00423BB0"/>
    <w:rsid w:val="00424EE9"/>
    <w:rsid w:val="004256CF"/>
    <w:rsid w:val="0042673A"/>
    <w:rsid w:val="0043143D"/>
    <w:rsid w:val="0043181A"/>
    <w:rsid w:val="00434076"/>
    <w:rsid w:val="004362FA"/>
    <w:rsid w:val="00445532"/>
    <w:rsid w:val="00446967"/>
    <w:rsid w:val="00447343"/>
    <w:rsid w:val="004506C1"/>
    <w:rsid w:val="00450815"/>
    <w:rsid w:val="00455746"/>
    <w:rsid w:val="00461D07"/>
    <w:rsid w:val="0046217B"/>
    <w:rsid w:val="00462F84"/>
    <w:rsid w:val="0046406D"/>
    <w:rsid w:val="0046594A"/>
    <w:rsid w:val="004666FB"/>
    <w:rsid w:val="00466BAA"/>
    <w:rsid w:val="00467991"/>
    <w:rsid w:val="00467A13"/>
    <w:rsid w:val="00467A63"/>
    <w:rsid w:val="00467D2A"/>
    <w:rsid w:val="004706E2"/>
    <w:rsid w:val="0047110C"/>
    <w:rsid w:val="0047148B"/>
    <w:rsid w:val="00476927"/>
    <w:rsid w:val="00482AC7"/>
    <w:rsid w:val="00484BAC"/>
    <w:rsid w:val="00484CDE"/>
    <w:rsid w:val="004851BD"/>
    <w:rsid w:val="0048746B"/>
    <w:rsid w:val="0049415B"/>
    <w:rsid w:val="00495F44"/>
    <w:rsid w:val="00497798"/>
    <w:rsid w:val="004A0AD1"/>
    <w:rsid w:val="004A17B7"/>
    <w:rsid w:val="004A734A"/>
    <w:rsid w:val="004A7396"/>
    <w:rsid w:val="004A7DAE"/>
    <w:rsid w:val="004A7F59"/>
    <w:rsid w:val="004B3A08"/>
    <w:rsid w:val="004B4C45"/>
    <w:rsid w:val="004B605F"/>
    <w:rsid w:val="004B70E1"/>
    <w:rsid w:val="004C080C"/>
    <w:rsid w:val="004C2A72"/>
    <w:rsid w:val="004C2E03"/>
    <w:rsid w:val="004C4A40"/>
    <w:rsid w:val="004C6E21"/>
    <w:rsid w:val="004C782C"/>
    <w:rsid w:val="004C7A0C"/>
    <w:rsid w:val="004D05B9"/>
    <w:rsid w:val="004D426D"/>
    <w:rsid w:val="004D4E41"/>
    <w:rsid w:val="004E15A8"/>
    <w:rsid w:val="004E196C"/>
    <w:rsid w:val="004E4805"/>
    <w:rsid w:val="004E63B5"/>
    <w:rsid w:val="004E6458"/>
    <w:rsid w:val="004E6E61"/>
    <w:rsid w:val="004F7573"/>
    <w:rsid w:val="005007F6"/>
    <w:rsid w:val="005018DE"/>
    <w:rsid w:val="00504176"/>
    <w:rsid w:val="00506BDB"/>
    <w:rsid w:val="00507FC0"/>
    <w:rsid w:val="00510979"/>
    <w:rsid w:val="00511620"/>
    <w:rsid w:val="00513C92"/>
    <w:rsid w:val="00514EF4"/>
    <w:rsid w:val="00515026"/>
    <w:rsid w:val="00515E07"/>
    <w:rsid w:val="005173C4"/>
    <w:rsid w:val="0052546D"/>
    <w:rsid w:val="00526A5B"/>
    <w:rsid w:val="00530A62"/>
    <w:rsid w:val="00531930"/>
    <w:rsid w:val="005336AE"/>
    <w:rsid w:val="005357D2"/>
    <w:rsid w:val="005377B5"/>
    <w:rsid w:val="00541AD4"/>
    <w:rsid w:val="00547A5F"/>
    <w:rsid w:val="00551B4E"/>
    <w:rsid w:val="005522F5"/>
    <w:rsid w:val="005625DF"/>
    <w:rsid w:val="005652F7"/>
    <w:rsid w:val="005742D7"/>
    <w:rsid w:val="00577DDB"/>
    <w:rsid w:val="00581D39"/>
    <w:rsid w:val="00582947"/>
    <w:rsid w:val="00583BC8"/>
    <w:rsid w:val="0059174E"/>
    <w:rsid w:val="005A29D4"/>
    <w:rsid w:val="005A3F60"/>
    <w:rsid w:val="005B0168"/>
    <w:rsid w:val="005B25E2"/>
    <w:rsid w:val="005B4FD7"/>
    <w:rsid w:val="005B5D61"/>
    <w:rsid w:val="005B7466"/>
    <w:rsid w:val="005C473F"/>
    <w:rsid w:val="005D01B3"/>
    <w:rsid w:val="005D1689"/>
    <w:rsid w:val="005D4BB4"/>
    <w:rsid w:val="005D4FF0"/>
    <w:rsid w:val="005D6EFF"/>
    <w:rsid w:val="005D7A5C"/>
    <w:rsid w:val="005E112B"/>
    <w:rsid w:val="005E1567"/>
    <w:rsid w:val="005E37DC"/>
    <w:rsid w:val="005E4C15"/>
    <w:rsid w:val="005E4CEC"/>
    <w:rsid w:val="005E7290"/>
    <w:rsid w:val="005F1DB3"/>
    <w:rsid w:val="005F1DCB"/>
    <w:rsid w:val="005F282C"/>
    <w:rsid w:val="005F6F8A"/>
    <w:rsid w:val="005F7080"/>
    <w:rsid w:val="0060060A"/>
    <w:rsid w:val="006009AD"/>
    <w:rsid w:val="00602FF6"/>
    <w:rsid w:val="006047FD"/>
    <w:rsid w:val="00607113"/>
    <w:rsid w:val="006135FA"/>
    <w:rsid w:val="0061447D"/>
    <w:rsid w:val="006158D0"/>
    <w:rsid w:val="00615F45"/>
    <w:rsid w:val="006170C9"/>
    <w:rsid w:val="006179F4"/>
    <w:rsid w:val="00621230"/>
    <w:rsid w:val="0062320E"/>
    <w:rsid w:val="00625430"/>
    <w:rsid w:val="00625B8C"/>
    <w:rsid w:val="00627329"/>
    <w:rsid w:val="00637546"/>
    <w:rsid w:val="00637F14"/>
    <w:rsid w:val="00640D24"/>
    <w:rsid w:val="0064180C"/>
    <w:rsid w:val="0064663A"/>
    <w:rsid w:val="00650E43"/>
    <w:rsid w:val="00650F84"/>
    <w:rsid w:val="00651E49"/>
    <w:rsid w:val="00656CC3"/>
    <w:rsid w:val="006637FE"/>
    <w:rsid w:val="00665B32"/>
    <w:rsid w:val="00666E1E"/>
    <w:rsid w:val="00681221"/>
    <w:rsid w:val="006816B9"/>
    <w:rsid w:val="0068194F"/>
    <w:rsid w:val="0068264D"/>
    <w:rsid w:val="00683EF2"/>
    <w:rsid w:val="00684908"/>
    <w:rsid w:val="0068630E"/>
    <w:rsid w:val="00686F1D"/>
    <w:rsid w:val="00687051"/>
    <w:rsid w:val="006929C9"/>
    <w:rsid w:val="00694584"/>
    <w:rsid w:val="006949A3"/>
    <w:rsid w:val="006959C7"/>
    <w:rsid w:val="006A0014"/>
    <w:rsid w:val="006A0482"/>
    <w:rsid w:val="006A3016"/>
    <w:rsid w:val="006A475E"/>
    <w:rsid w:val="006A7051"/>
    <w:rsid w:val="006B2A09"/>
    <w:rsid w:val="006B2C7E"/>
    <w:rsid w:val="006B4589"/>
    <w:rsid w:val="006B7F88"/>
    <w:rsid w:val="006D053F"/>
    <w:rsid w:val="006D177C"/>
    <w:rsid w:val="006D40F2"/>
    <w:rsid w:val="006D43A8"/>
    <w:rsid w:val="006D46BA"/>
    <w:rsid w:val="006D4B02"/>
    <w:rsid w:val="006D4BD8"/>
    <w:rsid w:val="006D5442"/>
    <w:rsid w:val="006D5E51"/>
    <w:rsid w:val="006D6111"/>
    <w:rsid w:val="006D656B"/>
    <w:rsid w:val="006D7BCA"/>
    <w:rsid w:val="006E1D83"/>
    <w:rsid w:val="006E2EE5"/>
    <w:rsid w:val="006E3D50"/>
    <w:rsid w:val="006E5275"/>
    <w:rsid w:val="006E53B3"/>
    <w:rsid w:val="006E5567"/>
    <w:rsid w:val="006F150D"/>
    <w:rsid w:val="006F29AB"/>
    <w:rsid w:val="006F47D1"/>
    <w:rsid w:val="00703C4C"/>
    <w:rsid w:val="0070497D"/>
    <w:rsid w:val="007066C7"/>
    <w:rsid w:val="0071309B"/>
    <w:rsid w:val="007153B8"/>
    <w:rsid w:val="00717624"/>
    <w:rsid w:val="00724D51"/>
    <w:rsid w:val="00725B09"/>
    <w:rsid w:val="00726268"/>
    <w:rsid w:val="0072648A"/>
    <w:rsid w:val="0073748D"/>
    <w:rsid w:val="00742AA7"/>
    <w:rsid w:val="00743401"/>
    <w:rsid w:val="00743F63"/>
    <w:rsid w:val="00745A12"/>
    <w:rsid w:val="00747FD3"/>
    <w:rsid w:val="00753732"/>
    <w:rsid w:val="00756EC2"/>
    <w:rsid w:val="00757748"/>
    <w:rsid w:val="007608EF"/>
    <w:rsid w:val="0076165E"/>
    <w:rsid w:val="00762A14"/>
    <w:rsid w:val="00763106"/>
    <w:rsid w:val="00770BA7"/>
    <w:rsid w:val="00772996"/>
    <w:rsid w:val="00777B17"/>
    <w:rsid w:val="00777B6C"/>
    <w:rsid w:val="00790342"/>
    <w:rsid w:val="00790C67"/>
    <w:rsid w:val="00791E4B"/>
    <w:rsid w:val="00793BFF"/>
    <w:rsid w:val="00794361"/>
    <w:rsid w:val="0079472B"/>
    <w:rsid w:val="007A0360"/>
    <w:rsid w:val="007A08F4"/>
    <w:rsid w:val="007A516D"/>
    <w:rsid w:val="007A7F1E"/>
    <w:rsid w:val="007B19F9"/>
    <w:rsid w:val="007B1B90"/>
    <w:rsid w:val="007B58C2"/>
    <w:rsid w:val="007B5D7D"/>
    <w:rsid w:val="007C0C37"/>
    <w:rsid w:val="007C1054"/>
    <w:rsid w:val="007C728B"/>
    <w:rsid w:val="007D0169"/>
    <w:rsid w:val="007D523A"/>
    <w:rsid w:val="007E057E"/>
    <w:rsid w:val="007E2D11"/>
    <w:rsid w:val="007E36A3"/>
    <w:rsid w:val="007E6DD7"/>
    <w:rsid w:val="007E72F8"/>
    <w:rsid w:val="007F7180"/>
    <w:rsid w:val="007F7312"/>
    <w:rsid w:val="00800ABF"/>
    <w:rsid w:val="008017AA"/>
    <w:rsid w:val="008021D4"/>
    <w:rsid w:val="00803B0F"/>
    <w:rsid w:val="008045E0"/>
    <w:rsid w:val="00807963"/>
    <w:rsid w:val="00812298"/>
    <w:rsid w:val="0081461B"/>
    <w:rsid w:val="008157DA"/>
    <w:rsid w:val="00820991"/>
    <w:rsid w:val="00820E1A"/>
    <w:rsid w:val="008257E7"/>
    <w:rsid w:val="008257ED"/>
    <w:rsid w:val="0082601D"/>
    <w:rsid w:val="00826287"/>
    <w:rsid w:val="00826729"/>
    <w:rsid w:val="00827DEB"/>
    <w:rsid w:val="00831086"/>
    <w:rsid w:val="0083226D"/>
    <w:rsid w:val="00832B70"/>
    <w:rsid w:val="00835B9C"/>
    <w:rsid w:val="0084234A"/>
    <w:rsid w:val="00846E49"/>
    <w:rsid w:val="00847A88"/>
    <w:rsid w:val="00847BCA"/>
    <w:rsid w:val="00850E98"/>
    <w:rsid w:val="00853691"/>
    <w:rsid w:val="008552B6"/>
    <w:rsid w:val="00857793"/>
    <w:rsid w:val="0086020A"/>
    <w:rsid w:val="008603F5"/>
    <w:rsid w:val="00860A8D"/>
    <w:rsid w:val="00865C6D"/>
    <w:rsid w:val="008675B0"/>
    <w:rsid w:val="00870E62"/>
    <w:rsid w:val="00872E76"/>
    <w:rsid w:val="008738A7"/>
    <w:rsid w:val="008750AF"/>
    <w:rsid w:val="00876719"/>
    <w:rsid w:val="00877544"/>
    <w:rsid w:val="0087791D"/>
    <w:rsid w:val="00881BD4"/>
    <w:rsid w:val="00882EA0"/>
    <w:rsid w:val="008857F5"/>
    <w:rsid w:val="00886487"/>
    <w:rsid w:val="008869DA"/>
    <w:rsid w:val="0088701E"/>
    <w:rsid w:val="00894C2C"/>
    <w:rsid w:val="008951B8"/>
    <w:rsid w:val="0089740F"/>
    <w:rsid w:val="008A368D"/>
    <w:rsid w:val="008A3C62"/>
    <w:rsid w:val="008A7116"/>
    <w:rsid w:val="008B1810"/>
    <w:rsid w:val="008B2490"/>
    <w:rsid w:val="008B4D0E"/>
    <w:rsid w:val="008B62FD"/>
    <w:rsid w:val="008C19B6"/>
    <w:rsid w:val="008C3DF8"/>
    <w:rsid w:val="008C3FD6"/>
    <w:rsid w:val="008C456A"/>
    <w:rsid w:val="008C4E9F"/>
    <w:rsid w:val="008C72E4"/>
    <w:rsid w:val="008D1123"/>
    <w:rsid w:val="008D6B25"/>
    <w:rsid w:val="008D7BDE"/>
    <w:rsid w:val="008E2E1D"/>
    <w:rsid w:val="008E350D"/>
    <w:rsid w:val="008E59E2"/>
    <w:rsid w:val="008E63C6"/>
    <w:rsid w:val="008F5801"/>
    <w:rsid w:val="0090061C"/>
    <w:rsid w:val="00903C14"/>
    <w:rsid w:val="00904964"/>
    <w:rsid w:val="0090518E"/>
    <w:rsid w:val="0091532A"/>
    <w:rsid w:val="009209A2"/>
    <w:rsid w:val="00925EE5"/>
    <w:rsid w:val="00930DE4"/>
    <w:rsid w:val="009348B7"/>
    <w:rsid w:val="009353C8"/>
    <w:rsid w:val="00935A12"/>
    <w:rsid w:val="00937499"/>
    <w:rsid w:val="009410C3"/>
    <w:rsid w:val="0094169A"/>
    <w:rsid w:val="00941EBE"/>
    <w:rsid w:val="009448D8"/>
    <w:rsid w:val="009468A9"/>
    <w:rsid w:val="009469BF"/>
    <w:rsid w:val="00946D6E"/>
    <w:rsid w:val="00946DE6"/>
    <w:rsid w:val="00950E08"/>
    <w:rsid w:val="009511A0"/>
    <w:rsid w:val="00951219"/>
    <w:rsid w:val="00952267"/>
    <w:rsid w:val="00952E4B"/>
    <w:rsid w:val="00955E61"/>
    <w:rsid w:val="00960545"/>
    <w:rsid w:val="00964383"/>
    <w:rsid w:val="0097062F"/>
    <w:rsid w:val="009715D7"/>
    <w:rsid w:val="00974186"/>
    <w:rsid w:val="00974327"/>
    <w:rsid w:val="00976EF5"/>
    <w:rsid w:val="009807D8"/>
    <w:rsid w:val="009807E0"/>
    <w:rsid w:val="0098222B"/>
    <w:rsid w:val="009823A4"/>
    <w:rsid w:val="009827C6"/>
    <w:rsid w:val="0098566C"/>
    <w:rsid w:val="009922B4"/>
    <w:rsid w:val="009A130F"/>
    <w:rsid w:val="009A1C03"/>
    <w:rsid w:val="009A2762"/>
    <w:rsid w:val="009A5FA4"/>
    <w:rsid w:val="009B1DF4"/>
    <w:rsid w:val="009B2867"/>
    <w:rsid w:val="009B4AEE"/>
    <w:rsid w:val="009C2A6B"/>
    <w:rsid w:val="009C4239"/>
    <w:rsid w:val="009C5E23"/>
    <w:rsid w:val="009C7AAB"/>
    <w:rsid w:val="009D01DE"/>
    <w:rsid w:val="009D3055"/>
    <w:rsid w:val="009D7B32"/>
    <w:rsid w:val="009E0594"/>
    <w:rsid w:val="009E160C"/>
    <w:rsid w:val="009E16D8"/>
    <w:rsid w:val="009E19AB"/>
    <w:rsid w:val="009E34D9"/>
    <w:rsid w:val="009E669B"/>
    <w:rsid w:val="009E70DF"/>
    <w:rsid w:val="009F2764"/>
    <w:rsid w:val="009F4A74"/>
    <w:rsid w:val="009F5AA4"/>
    <w:rsid w:val="009F6965"/>
    <w:rsid w:val="00A02580"/>
    <w:rsid w:val="00A0292A"/>
    <w:rsid w:val="00A03084"/>
    <w:rsid w:val="00A070DC"/>
    <w:rsid w:val="00A130DB"/>
    <w:rsid w:val="00A175DD"/>
    <w:rsid w:val="00A2088E"/>
    <w:rsid w:val="00A209D7"/>
    <w:rsid w:val="00A251F8"/>
    <w:rsid w:val="00A27376"/>
    <w:rsid w:val="00A306F1"/>
    <w:rsid w:val="00A31AB8"/>
    <w:rsid w:val="00A33EF2"/>
    <w:rsid w:val="00A33F64"/>
    <w:rsid w:val="00A357E8"/>
    <w:rsid w:val="00A35D3B"/>
    <w:rsid w:val="00A37DDD"/>
    <w:rsid w:val="00A43D48"/>
    <w:rsid w:val="00A5047E"/>
    <w:rsid w:val="00A53B38"/>
    <w:rsid w:val="00A56150"/>
    <w:rsid w:val="00A60BCF"/>
    <w:rsid w:val="00A618B0"/>
    <w:rsid w:val="00A635B9"/>
    <w:rsid w:val="00A64869"/>
    <w:rsid w:val="00A65925"/>
    <w:rsid w:val="00A6664B"/>
    <w:rsid w:val="00A66694"/>
    <w:rsid w:val="00A73140"/>
    <w:rsid w:val="00A742B7"/>
    <w:rsid w:val="00A850D9"/>
    <w:rsid w:val="00A853DF"/>
    <w:rsid w:val="00A86C56"/>
    <w:rsid w:val="00A87B46"/>
    <w:rsid w:val="00A95490"/>
    <w:rsid w:val="00A95C0F"/>
    <w:rsid w:val="00A95E7E"/>
    <w:rsid w:val="00A9692C"/>
    <w:rsid w:val="00AA025E"/>
    <w:rsid w:val="00AA0BF2"/>
    <w:rsid w:val="00AA0CE1"/>
    <w:rsid w:val="00AA16F8"/>
    <w:rsid w:val="00AA194A"/>
    <w:rsid w:val="00AA1A73"/>
    <w:rsid w:val="00AA4A50"/>
    <w:rsid w:val="00AA78CE"/>
    <w:rsid w:val="00AB06CE"/>
    <w:rsid w:val="00AC2F35"/>
    <w:rsid w:val="00AC3138"/>
    <w:rsid w:val="00AC39F9"/>
    <w:rsid w:val="00AC47E2"/>
    <w:rsid w:val="00AD047A"/>
    <w:rsid w:val="00AD06B5"/>
    <w:rsid w:val="00AD190F"/>
    <w:rsid w:val="00AD540F"/>
    <w:rsid w:val="00AE08F9"/>
    <w:rsid w:val="00AE25E2"/>
    <w:rsid w:val="00AE43DB"/>
    <w:rsid w:val="00AF25EF"/>
    <w:rsid w:val="00AF5811"/>
    <w:rsid w:val="00AF646B"/>
    <w:rsid w:val="00AF7F78"/>
    <w:rsid w:val="00B006D2"/>
    <w:rsid w:val="00B0096B"/>
    <w:rsid w:val="00B13C8B"/>
    <w:rsid w:val="00B145E6"/>
    <w:rsid w:val="00B14960"/>
    <w:rsid w:val="00B226B8"/>
    <w:rsid w:val="00B2302E"/>
    <w:rsid w:val="00B23870"/>
    <w:rsid w:val="00B2616D"/>
    <w:rsid w:val="00B31517"/>
    <w:rsid w:val="00B31C96"/>
    <w:rsid w:val="00B31D42"/>
    <w:rsid w:val="00B35AFE"/>
    <w:rsid w:val="00B43A0D"/>
    <w:rsid w:val="00B43EAC"/>
    <w:rsid w:val="00B440D9"/>
    <w:rsid w:val="00B44B21"/>
    <w:rsid w:val="00B464D1"/>
    <w:rsid w:val="00B46A2B"/>
    <w:rsid w:val="00B5086F"/>
    <w:rsid w:val="00B5300E"/>
    <w:rsid w:val="00B558A5"/>
    <w:rsid w:val="00B56DD0"/>
    <w:rsid w:val="00B570DA"/>
    <w:rsid w:val="00B6057D"/>
    <w:rsid w:val="00B608BC"/>
    <w:rsid w:val="00B62F60"/>
    <w:rsid w:val="00B63E23"/>
    <w:rsid w:val="00B63FDE"/>
    <w:rsid w:val="00B65234"/>
    <w:rsid w:val="00B65A6A"/>
    <w:rsid w:val="00B727B6"/>
    <w:rsid w:val="00B75181"/>
    <w:rsid w:val="00B86351"/>
    <w:rsid w:val="00B87287"/>
    <w:rsid w:val="00B95479"/>
    <w:rsid w:val="00B96185"/>
    <w:rsid w:val="00B9721E"/>
    <w:rsid w:val="00B97EDA"/>
    <w:rsid w:val="00BA1762"/>
    <w:rsid w:val="00BA362B"/>
    <w:rsid w:val="00BA5A43"/>
    <w:rsid w:val="00BC6A99"/>
    <w:rsid w:val="00BD2921"/>
    <w:rsid w:val="00BD6118"/>
    <w:rsid w:val="00BF1FB2"/>
    <w:rsid w:val="00BF41A8"/>
    <w:rsid w:val="00C02ABA"/>
    <w:rsid w:val="00C0329D"/>
    <w:rsid w:val="00C04D09"/>
    <w:rsid w:val="00C0580E"/>
    <w:rsid w:val="00C05CDA"/>
    <w:rsid w:val="00C1214D"/>
    <w:rsid w:val="00C12F4B"/>
    <w:rsid w:val="00C13F46"/>
    <w:rsid w:val="00C16951"/>
    <w:rsid w:val="00C20CF2"/>
    <w:rsid w:val="00C2432A"/>
    <w:rsid w:val="00C24A1C"/>
    <w:rsid w:val="00C26216"/>
    <w:rsid w:val="00C27647"/>
    <w:rsid w:val="00C27B06"/>
    <w:rsid w:val="00C42DA9"/>
    <w:rsid w:val="00C53570"/>
    <w:rsid w:val="00C638B1"/>
    <w:rsid w:val="00C660DB"/>
    <w:rsid w:val="00C67B57"/>
    <w:rsid w:val="00C70D33"/>
    <w:rsid w:val="00C75A41"/>
    <w:rsid w:val="00C75F7E"/>
    <w:rsid w:val="00C808A9"/>
    <w:rsid w:val="00C809FB"/>
    <w:rsid w:val="00C81E04"/>
    <w:rsid w:val="00C839FD"/>
    <w:rsid w:val="00C846EF"/>
    <w:rsid w:val="00C863D8"/>
    <w:rsid w:val="00C90CF8"/>
    <w:rsid w:val="00C933F4"/>
    <w:rsid w:val="00C94004"/>
    <w:rsid w:val="00C95441"/>
    <w:rsid w:val="00C95777"/>
    <w:rsid w:val="00C9600F"/>
    <w:rsid w:val="00CB3D34"/>
    <w:rsid w:val="00CB69E0"/>
    <w:rsid w:val="00CC2508"/>
    <w:rsid w:val="00CD06A3"/>
    <w:rsid w:val="00CD129A"/>
    <w:rsid w:val="00CD1DA6"/>
    <w:rsid w:val="00CD78E9"/>
    <w:rsid w:val="00CE03AF"/>
    <w:rsid w:val="00CE5329"/>
    <w:rsid w:val="00CE71E2"/>
    <w:rsid w:val="00CF11C7"/>
    <w:rsid w:val="00CF25A1"/>
    <w:rsid w:val="00CF7297"/>
    <w:rsid w:val="00D00841"/>
    <w:rsid w:val="00D01AF8"/>
    <w:rsid w:val="00D01C17"/>
    <w:rsid w:val="00D0267C"/>
    <w:rsid w:val="00D10865"/>
    <w:rsid w:val="00D112B9"/>
    <w:rsid w:val="00D119E9"/>
    <w:rsid w:val="00D14C00"/>
    <w:rsid w:val="00D22D6A"/>
    <w:rsid w:val="00D27490"/>
    <w:rsid w:val="00D314AE"/>
    <w:rsid w:val="00D332C3"/>
    <w:rsid w:val="00D33C71"/>
    <w:rsid w:val="00D40540"/>
    <w:rsid w:val="00D41232"/>
    <w:rsid w:val="00D415DB"/>
    <w:rsid w:val="00D42B9C"/>
    <w:rsid w:val="00D4371A"/>
    <w:rsid w:val="00D51294"/>
    <w:rsid w:val="00D56A0F"/>
    <w:rsid w:val="00D57D8C"/>
    <w:rsid w:val="00D6114D"/>
    <w:rsid w:val="00D628EF"/>
    <w:rsid w:val="00D62D4C"/>
    <w:rsid w:val="00D64793"/>
    <w:rsid w:val="00D711FC"/>
    <w:rsid w:val="00D75247"/>
    <w:rsid w:val="00D75308"/>
    <w:rsid w:val="00D80AEB"/>
    <w:rsid w:val="00D86715"/>
    <w:rsid w:val="00D96E66"/>
    <w:rsid w:val="00DA0C04"/>
    <w:rsid w:val="00DA0EE4"/>
    <w:rsid w:val="00DA1100"/>
    <w:rsid w:val="00DA1D84"/>
    <w:rsid w:val="00DB46C4"/>
    <w:rsid w:val="00DB46D0"/>
    <w:rsid w:val="00DB63D3"/>
    <w:rsid w:val="00DC31F9"/>
    <w:rsid w:val="00DC6067"/>
    <w:rsid w:val="00DC6261"/>
    <w:rsid w:val="00DD1419"/>
    <w:rsid w:val="00DD1D70"/>
    <w:rsid w:val="00DD2445"/>
    <w:rsid w:val="00DD2DA7"/>
    <w:rsid w:val="00DD48CD"/>
    <w:rsid w:val="00DD7F18"/>
    <w:rsid w:val="00DF216D"/>
    <w:rsid w:val="00DF5336"/>
    <w:rsid w:val="00E00D41"/>
    <w:rsid w:val="00E03120"/>
    <w:rsid w:val="00E0333C"/>
    <w:rsid w:val="00E0365E"/>
    <w:rsid w:val="00E049AD"/>
    <w:rsid w:val="00E07269"/>
    <w:rsid w:val="00E07CC0"/>
    <w:rsid w:val="00E13A23"/>
    <w:rsid w:val="00E13F6A"/>
    <w:rsid w:val="00E1537C"/>
    <w:rsid w:val="00E2158F"/>
    <w:rsid w:val="00E22AFF"/>
    <w:rsid w:val="00E262C1"/>
    <w:rsid w:val="00E26D71"/>
    <w:rsid w:val="00E27B03"/>
    <w:rsid w:val="00E27C3B"/>
    <w:rsid w:val="00E331EB"/>
    <w:rsid w:val="00E34E79"/>
    <w:rsid w:val="00E37A9C"/>
    <w:rsid w:val="00E37CD0"/>
    <w:rsid w:val="00E419B3"/>
    <w:rsid w:val="00E41C0D"/>
    <w:rsid w:val="00E421D1"/>
    <w:rsid w:val="00E467A6"/>
    <w:rsid w:val="00E47017"/>
    <w:rsid w:val="00E473A5"/>
    <w:rsid w:val="00E47C37"/>
    <w:rsid w:val="00E53D10"/>
    <w:rsid w:val="00E56678"/>
    <w:rsid w:val="00E57573"/>
    <w:rsid w:val="00E62AFA"/>
    <w:rsid w:val="00E70015"/>
    <w:rsid w:val="00E7031E"/>
    <w:rsid w:val="00E71DA8"/>
    <w:rsid w:val="00E7292C"/>
    <w:rsid w:val="00E75D6C"/>
    <w:rsid w:val="00E77DAA"/>
    <w:rsid w:val="00E804A6"/>
    <w:rsid w:val="00E84B4E"/>
    <w:rsid w:val="00E92155"/>
    <w:rsid w:val="00E92288"/>
    <w:rsid w:val="00E93114"/>
    <w:rsid w:val="00E93D55"/>
    <w:rsid w:val="00E97E70"/>
    <w:rsid w:val="00EA0EFA"/>
    <w:rsid w:val="00EA3AC8"/>
    <w:rsid w:val="00EA3C4A"/>
    <w:rsid w:val="00EA7540"/>
    <w:rsid w:val="00EB0356"/>
    <w:rsid w:val="00EB0640"/>
    <w:rsid w:val="00EB0685"/>
    <w:rsid w:val="00EB1ACB"/>
    <w:rsid w:val="00EB3707"/>
    <w:rsid w:val="00EB72EA"/>
    <w:rsid w:val="00EC49D0"/>
    <w:rsid w:val="00ED047C"/>
    <w:rsid w:val="00ED083C"/>
    <w:rsid w:val="00ED5766"/>
    <w:rsid w:val="00ED737E"/>
    <w:rsid w:val="00EE0B6C"/>
    <w:rsid w:val="00EE42DF"/>
    <w:rsid w:val="00EE7FA3"/>
    <w:rsid w:val="00EF048B"/>
    <w:rsid w:val="00EF2FFF"/>
    <w:rsid w:val="00EF4E67"/>
    <w:rsid w:val="00EF77B6"/>
    <w:rsid w:val="00F003A8"/>
    <w:rsid w:val="00F06B12"/>
    <w:rsid w:val="00F1198D"/>
    <w:rsid w:val="00F12D64"/>
    <w:rsid w:val="00F14BCD"/>
    <w:rsid w:val="00F162BC"/>
    <w:rsid w:val="00F17B77"/>
    <w:rsid w:val="00F2505F"/>
    <w:rsid w:val="00F273AA"/>
    <w:rsid w:val="00F3411B"/>
    <w:rsid w:val="00F37EAA"/>
    <w:rsid w:val="00F47363"/>
    <w:rsid w:val="00F535DE"/>
    <w:rsid w:val="00F55CB8"/>
    <w:rsid w:val="00F55FC5"/>
    <w:rsid w:val="00F56292"/>
    <w:rsid w:val="00F67F66"/>
    <w:rsid w:val="00F706BA"/>
    <w:rsid w:val="00F7256B"/>
    <w:rsid w:val="00F75897"/>
    <w:rsid w:val="00F814F6"/>
    <w:rsid w:val="00F84244"/>
    <w:rsid w:val="00F86938"/>
    <w:rsid w:val="00F86DD7"/>
    <w:rsid w:val="00F871D8"/>
    <w:rsid w:val="00F91F47"/>
    <w:rsid w:val="00F926A1"/>
    <w:rsid w:val="00F9584D"/>
    <w:rsid w:val="00F95C2B"/>
    <w:rsid w:val="00F96015"/>
    <w:rsid w:val="00FA3245"/>
    <w:rsid w:val="00FA6686"/>
    <w:rsid w:val="00FB4E86"/>
    <w:rsid w:val="00FB5DD9"/>
    <w:rsid w:val="00FB69B2"/>
    <w:rsid w:val="00FC3154"/>
    <w:rsid w:val="00FC4BB6"/>
    <w:rsid w:val="00FC562A"/>
    <w:rsid w:val="00FD00DE"/>
    <w:rsid w:val="00FD09DF"/>
    <w:rsid w:val="00FD3C36"/>
    <w:rsid w:val="00FD4FBB"/>
    <w:rsid w:val="00FD5C39"/>
    <w:rsid w:val="00FE5539"/>
    <w:rsid w:val="00FE634F"/>
    <w:rsid w:val="00FE715E"/>
    <w:rsid w:val="00FF28A2"/>
    <w:rsid w:val="00FF546D"/>
    <w:rsid w:val="00FF7415"/>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BDB017A"/>
  <w14:defaultImageDpi w14:val="300"/>
  <w15:docId w15:val="{8E2F31D1-0F8C-424C-A3A3-6A219D013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470AA"/>
    <w:rPr>
      <w:rFonts w:ascii="Times New Roman" w:hAnsi="Times New Roman"/>
    </w:rPr>
  </w:style>
  <w:style w:type="paragraph" w:styleId="berschrift1">
    <w:name w:val="heading 1"/>
    <w:basedOn w:val="Standard"/>
    <w:next w:val="Standard"/>
    <w:link w:val="berschrift1Zchn"/>
    <w:uiPriority w:val="9"/>
    <w:qFormat/>
    <w:rsid w:val="00800ABF"/>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A0EE4"/>
    <w:pPr>
      <w:tabs>
        <w:tab w:val="center" w:pos="4536"/>
        <w:tab w:val="right" w:pos="9072"/>
      </w:tabs>
    </w:pPr>
    <w:rPr>
      <w:rFonts w:eastAsia="Times New Roman" w:cs="Times New Roman"/>
      <w:szCs w:val="20"/>
    </w:rPr>
  </w:style>
  <w:style w:type="character" w:customStyle="1" w:styleId="KopfzeileZchn">
    <w:name w:val="Kopfzeile Zchn"/>
    <w:basedOn w:val="Absatz-Standardschriftart"/>
    <w:link w:val="Kopfzeile"/>
    <w:rsid w:val="00DA0EE4"/>
    <w:rPr>
      <w:rFonts w:ascii="Times New Roman" w:eastAsia="Times New Roman" w:hAnsi="Times New Roman" w:cs="Times New Roman"/>
      <w:szCs w:val="20"/>
    </w:rPr>
  </w:style>
  <w:style w:type="character" w:styleId="Seitenzahl">
    <w:name w:val="page number"/>
    <w:basedOn w:val="Absatz-Standardschriftart"/>
    <w:rsid w:val="00DA0EE4"/>
  </w:style>
  <w:style w:type="character" w:styleId="Hyperlink">
    <w:name w:val="Hyperlink"/>
    <w:rsid w:val="00DA0EE4"/>
    <w:rPr>
      <w:color w:val="0000FF"/>
      <w:u w:val="single"/>
    </w:rPr>
  </w:style>
  <w:style w:type="paragraph" w:styleId="Fuzeile">
    <w:name w:val="footer"/>
    <w:basedOn w:val="Standard"/>
    <w:link w:val="FuzeileZchn"/>
    <w:uiPriority w:val="99"/>
    <w:unhideWhenUsed/>
    <w:rsid w:val="00974327"/>
    <w:pPr>
      <w:tabs>
        <w:tab w:val="center" w:pos="4536"/>
        <w:tab w:val="right" w:pos="9072"/>
      </w:tabs>
    </w:pPr>
    <w:rPr>
      <w:rFonts w:eastAsia="Times New Roman" w:cs="Times New Roman"/>
      <w:szCs w:val="20"/>
    </w:rPr>
  </w:style>
  <w:style w:type="character" w:customStyle="1" w:styleId="FuzeileZchn">
    <w:name w:val="Fußzeile Zchn"/>
    <w:basedOn w:val="Absatz-Standardschriftart"/>
    <w:link w:val="Fuzeile"/>
    <w:uiPriority w:val="99"/>
    <w:rsid w:val="00974327"/>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794361"/>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94361"/>
    <w:rPr>
      <w:rFonts w:ascii="Lucida Grande" w:eastAsia="Times New Roman" w:hAnsi="Lucida Grande" w:cs="Lucida Grande"/>
      <w:sz w:val="18"/>
      <w:szCs w:val="18"/>
    </w:rPr>
  </w:style>
  <w:style w:type="character" w:styleId="Kommentarzeichen">
    <w:name w:val="annotation reference"/>
    <w:basedOn w:val="Absatz-Standardschriftart"/>
    <w:uiPriority w:val="99"/>
    <w:semiHidden/>
    <w:unhideWhenUsed/>
    <w:rsid w:val="002C48C7"/>
    <w:rPr>
      <w:sz w:val="16"/>
      <w:szCs w:val="16"/>
    </w:rPr>
  </w:style>
  <w:style w:type="paragraph" w:styleId="Kommentartext">
    <w:name w:val="annotation text"/>
    <w:basedOn w:val="Standard"/>
    <w:link w:val="KommentartextZchn"/>
    <w:uiPriority w:val="99"/>
    <w:semiHidden/>
    <w:unhideWhenUsed/>
    <w:rsid w:val="002C48C7"/>
    <w:rPr>
      <w:sz w:val="20"/>
    </w:rPr>
  </w:style>
  <w:style w:type="character" w:customStyle="1" w:styleId="KommentartextZchn">
    <w:name w:val="Kommentartext Zchn"/>
    <w:basedOn w:val="Absatz-Standardschriftart"/>
    <w:link w:val="Kommentartext"/>
    <w:uiPriority w:val="99"/>
    <w:semiHidden/>
    <w:rsid w:val="002C48C7"/>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2C48C7"/>
    <w:rPr>
      <w:b/>
      <w:bCs/>
    </w:rPr>
  </w:style>
  <w:style w:type="character" w:customStyle="1" w:styleId="KommentarthemaZchn">
    <w:name w:val="Kommentarthema Zchn"/>
    <w:basedOn w:val="KommentartextZchn"/>
    <w:link w:val="Kommentarthema"/>
    <w:uiPriority w:val="99"/>
    <w:semiHidden/>
    <w:rsid w:val="002C48C7"/>
    <w:rPr>
      <w:rFonts w:ascii="Times New Roman" w:eastAsia="Times New Roman" w:hAnsi="Times New Roman" w:cs="Times New Roman"/>
      <w:b/>
      <w:bCs/>
      <w:sz w:val="20"/>
      <w:szCs w:val="20"/>
    </w:rPr>
  </w:style>
  <w:style w:type="character" w:customStyle="1" w:styleId="berschrift1Zchn">
    <w:name w:val="Überschrift 1 Zchn"/>
    <w:basedOn w:val="Absatz-Standardschriftart"/>
    <w:link w:val="berschrift1"/>
    <w:uiPriority w:val="9"/>
    <w:rsid w:val="00800ABF"/>
    <w:rPr>
      <w:rFonts w:asciiTheme="majorHAnsi" w:eastAsiaTheme="majorEastAsia" w:hAnsiTheme="majorHAnsi" w:cstheme="majorBidi"/>
      <w:color w:val="365F91" w:themeColor="accent1" w:themeShade="BF"/>
      <w:sz w:val="32"/>
      <w:szCs w:val="32"/>
    </w:rPr>
  </w:style>
  <w:style w:type="paragraph" w:styleId="StandardWeb">
    <w:name w:val="Normal (Web)"/>
    <w:basedOn w:val="Standard"/>
    <w:uiPriority w:val="99"/>
    <w:semiHidden/>
    <w:unhideWhenUsed/>
    <w:rsid w:val="003E0948"/>
    <w:pPr>
      <w:spacing w:before="100" w:beforeAutospacing="1" w:after="100" w:afterAutospacing="1"/>
    </w:pPr>
    <w:rPr>
      <w:lang w:bidi="th-TH"/>
    </w:rPr>
  </w:style>
  <w:style w:type="paragraph" w:styleId="Listenabsatz">
    <w:name w:val="List Paragraph"/>
    <w:basedOn w:val="Standard"/>
    <w:uiPriority w:val="34"/>
    <w:qFormat/>
    <w:rsid w:val="00EA3C4A"/>
    <w:pPr>
      <w:ind w:left="720"/>
      <w:contextualSpacing/>
    </w:pPr>
  </w:style>
  <w:style w:type="paragraph" w:styleId="berarbeitung">
    <w:name w:val="Revision"/>
    <w:hidden/>
    <w:uiPriority w:val="99"/>
    <w:semiHidden/>
    <w:rsid w:val="00F3411B"/>
    <w:rPr>
      <w:rFonts w:ascii="Times New Roman" w:hAnsi="Times New Roman"/>
    </w:rPr>
  </w:style>
  <w:style w:type="character" w:customStyle="1" w:styleId="NichtaufgelsteErwhnung1">
    <w:name w:val="Nicht aufgelöste Erwähnung1"/>
    <w:basedOn w:val="Absatz-Standardschriftart"/>
    <w:uiPriority w:val="99"/>
    <w:rsid w:val="004C6E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4380870">
      <w:bodyDiv w:val="1"/>
      <w:marLeft w:val="0"/>
      <w:marRight w:val="0"/>
      <w:marTop w:val="0"/>
      <w:marBottom w:val="0"/>
      <w:divBdr>
        <w:top w:val="none" w:sz="0" w:space="0" w:color="auto"/>
        <w:left w:val="none" w:sz="0" w:space="0" w:color="auto"/>
        <w:bottom w:val="none" w:sz="0" w:space="0" w:color="auto"/>
        <w:right w:val="none" w:sz="0" w:space="0" w:color="auto"/>
      </w:divBdr>
      <w:divsChild>
        <w:div w:id="946960175">
          <w:marLeft w:val="0"/>
          <w:marRight w:val="0"/>
          <w:marTop w:val="0"/>
          <w:marBottom w:val="0"/>
          <w:divBdr>
            <w:top w:val="none" w:sz="0" w:space="0" w:color="auto"/>
            <w:left w:val="none" w:sz="0" w:space="0" w:color="auto"/>
            <w:bottom w:val="none" w:sz="0" w:space="0" w:color="auto"/>
            <w:right w:val="none" w:sz="0" w:space="0" w:color="auto"/>
          </w:divBdr>
          <w:divsChild>
            <w:div w:id="2105758270">
              <w:marLeft w:val="0"/>
              <w:marRight w:val="0"/>
              <w:marTop w:val="0"/>
              <w:marBottom w:val="0"/>
              <w:divBdr>
                <w:top w:val="none" w:sz="0" w:space="0" w:color="auto"/>
                <w:left w:val="none" w:sz="0" w:space="0" w:color="auto"/>
                <w:bottom w:val="none" w:sz="0" w:space="0" w:color="auto"/>
                <w:right w:val="none" w:sz="0" w:space="0" w:color="auto"/>
              </w:divBdr>
              <w:divsChild>
                <w:div w:id="70714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62205">
      <w:bodyDiv w:val="1"/>
      <w:marLeft w:val="0"/>
      <w:marRight w:val="0"/>
      <w:marTop w:val="0"/>
      <w:marBottom w:val="0"/>
      <w:divBdr>
        <w:top w:val="none" w:sz="0" w:space="0" w:color="auto"/>
        <w:left w:val="none" w:sz="0" w:space="0" w:color="auto"/>
        <w:bottom w:val="none" w:sz="0" w:space="0" w:color="auto"/>
        <w:right w:val="none" w:sz="0" w:space="0" w:color="auto"/>
      </w:divBdr>
    </w:div>
    <w:div w:id="217864872">
      <w:bodyDiv w:val="1"/>
      <w:marLeft w:val="0"/>
      <w:marRight w:val="0"/>
      <w:marTop w:val="0"/>
      <w:marBottom w:val="0"/>
      <w:divBdr>
        <w:top w:val="none" w:sz="0" w:space="0" w:color="auto"/>
        <w:left w:val="none" w:sz="0" w:space="0" w:color="auto"/>
        <w:bottom w:val="none" w:sz="0" w:space="0" w:color="auto"/>
        <w:right w:val="none" w:sz="0" w:space="0" w:color="auto"/>
      </w:divBdr>
      <w:divsChild>
        <w:div w:id="2134522080">
          <w:marLeft w:val="0"/>
          <w:marRight w:val="0"/>
          <w:marTop w:val="0"/>
          <w:marBottom w:val="0"/>
          <w:divBdr>
            <w:top w:val="none" w:sz="0" w:space="0" w:color="auto"/>
            <w:left w:val="none" w:sz="0" w:space="0" w:color="auto"/>
            <w:bottom w:val="none" w:sz="0" w:space="0" w:color="auto"/>
            <w:right w:val="none" w:sz="0" w:space="0" w:color="auto"/>
          </w:divBdr>
          <w:divsChild>
            <w:div w:id="1181509165">
              <w:marLeft w:val="0"/>
              <w:marRight w:val="0"/>
              <w:marTop w:val="0"/>
              <w:marBottom w:val="0"/>
              <w:divBdr>
                <w:top w:val="none" w:sz="0" w:space="0" w:color="auto"/>
                <w:left w:val="none" w:sz="0" w:space="0" w:color="auto"/>
                <w:bottom w:val="none" w:sz="0" w:space="0" w:color="auto"/>
                <w:right w:val="none" w:sz="0" w:space="0" w:color="auto"/>
              </w:divBdr>
              <w:divsChild>
                <w:div w:id="758984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808925">
      <w:bodyDiv w:val="1"/>
      <w:marLeft w:val="0"/>
      <w:marRight w:val="0"/>
      <w:marTop w:val="0"/>
      <w:marBottom w:val="0"/>
      <w:divBdr>
        <w:top w:val="none" w:sz="0" w:space="0" w:color="auto"/>
        <w:left w:val="none" w:sz="0" w:space="0" w:color="auto"/>
        <w:bottom w:val="none" w:sz="0" w:space="0" w:color="auto"/>
        <w:right w:val="none" w:sz="0" w:space="0" w:color="auto"/>
      </w:divBdr>
    </w:div>
    <w:div w:id="550463166">
      <w:bodyDiv w:val="1"/>
      <w:marLeft w:val="0"/>
      <w:marRight w:val="0"/>
      <w:marTop w:val="0"/>
      <w:marBottom w:val="0"/>
      <w:divBdr>
        <w:top w:val="none" w:sz="0" w:space="0" w:color="auto"/>
        <w:left w:val="none" w:sz="0" w:space="0" w:color="auto"/>
        <w:bottom w:val="none" w:sz="0" w:space="0" w:color="auto"/>
        <w:right w:val="none" w:sz="0" w:space="0" w:color="auto"/>
      </w:divBdr>
    </w:div>
    <w:div w:id="562910000">
      <w:bodyDiv w:val="1"/>
      <w:marLeft w:val="0"/>
      <w:marRight w:val="0"/>
      <w:marTop w:val="0"/>
      <w:marBottom w:val="0"/>
      <w:divBdr>
        <w:top w:val="none" w:sz="0" w:space="0" w:color="auto"/>
        <w:left w:val="none" w:sz="0" w:space="0" w:color="auto"/>
        <w:bottom w:val="none" w:sz="0" w:space="0" w:color="auto"/>
        <w:right w:val="none" w:sz="0" w:space="0" w:color="auto"/>
      </w:divBdr>
      <w:divsChild>
        <w:div w:id="1835752912">
          <w:marLeft w:val="0"/>
          <w:marRight w:val="0"/>
          <w:marTop w:val="0"/>
          <w:marBottom w:val="0"/>
          <w:divBdr>
            <w:top w:val="none" w:sz="0" w:space="0" w:color="auto"/>
            <w:left w:val="none" w:sz="0" w:space="0" w:color="auto"/>
            <w:bottom w:val="none" w:sz="0" w:space="0" w:color="auto"/>
            <w:right w:val="none" w:sz="0" w:space="0" w:color="auto"/>
          </w:divBdr>
          <w:divsChild>
            <w:div w:id="258677661">
              <w:marLeft w:val="0"/>
              <w:marRight w:val="0"/>
              <w:marTop w:val="0"/>
              <w:marBottom w:val="0"/>
              <w:divBdr>
                <w:top w:val="none" w:sz="0" w:space="0" w:color="auto"/>
                <w:left w:val="none" w:sz="0" w:space="0" w:color="auto"/>
                <w:bottom w:val="none" w:sz="0" w:space="0" w:color="auto"/>
                <w:right w:val="none" w:sz="0" w:space="0" w:color="auto"/>
              </w:divBdr>
              <w:divsChild>
                <w:div w:id="89739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623989">
      <w:bodyDiv w:val="1"/>
      <w:marLeft w:val="0"/>
      <w:marRight w:val="0"/>
      <w:marTop w:val="0"/>
      <w:marBottom w:val="0"/>
      <w:divBdr>
        <w:top w:val="none" w:sz="0" w:space="0" w:color="auto"/>
        <w:left w:val="none" w:sz="0" w:space="0" w:color="auto"/>
        <w:bottom w:val="none" w:sz="0" w:space="0" w:color="auto"/>
        <w:right w:val="none" w:sz="0" w:space="0" w:color="auto"/>
      </w:divBdr>
    </w:div>
    <w:div w:id="693380975">
      <w:bodyDiv w:val="1"/>
      <w:marLeft w:val="0"/>
      <w:marRight w:val="0"/>
      <w:marTop w:val="0"/>
      <w:marBottom w:val="0"/>
      <w:divBdr>
        <w:top w:val="none" w:sz="0" w:space="0" w:color="auto"/>
        <w:left w:val="none" w:sz="0" w:space="0" w:color="auto"/>
        <w:bottom w:val="none" w:sz="0" w:space="0" w:color="auto"/>
        <w:right w:val="none" w:sz="0" w:space="0" w:color="auto"/>
      </w:divBdr>
      <w:divsChild>
        <w:div w:id="1452939951">
          <w:marLeft w:val="0"/>
          <w:marRight w:val="0"/>
          <w:marTop w:val="0"/>
          <w:marBottom w:val="0"/>
          <w:divBdr>
            <w:top w:val="none" w:sz="0" w:space="0" w:color="auto"/>
            <w:left w:val="none" w:sz="0" w:space="0" w:color="auto"/>
            <w:bottom w:val="none" w:sz="0" w:space="0" w:color="auto"/>
            <w:right w:val="none" w:sz="0" w:space="0" w:color="auto"/>
          </w:divBdr>
          <w:divsChild>
            <w:div w:id="565532193">
              <w:marLeft w:val="0"/>
              <w:marRight w:val="0"/>
              <w:marTop w:val="0"/>
              <w:marBottom w:val="0"/>
              <w:divBdr>
                <w:top w:val="none" w:sz="0" w:space="0" w:color="auto"/>
                <w:left w:val="none" w:sz="0" w:space="0" w:color="auto"/>
                <w:bottom w:val="none" w:sz="0" w:space="0" w:color="auto"/>
                <w:right w:val="none" w:sz="0" w:space="0" w:color="auto"/>
              </w:divBdr>
              <w:divsChild>
                <w:div w:id="11734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120251">
      <w:bodyDiv w:val="1"/>
      <w:marLeft w:val="0"/>
      <w:marRight w:val="0"/>
      <w:marTop w:val="0"/>
      <w:marBottom w:val="0"/>
      <w:divBdr>
        <w:top w:val="none" w:sz="0" w:space="0" w:color="auto"/>
        <w:left w:val="none" w:sz="0" w:space="0" w:color="auto"/>
        <w:bottom w:val="none" w:sz="0" w:space="0" w:color="auto"/>
        <w:right w:val="none" w:sz="0" w:space="0" w:color="auto"/>
      </w:divBdr>
    </w:div>
    <w:div w:id="764349743">
      <w:bodyDiv w:val="1"/>
      <w:marLeft w:val="0"/>
      <w:marRight w:val="0"/>
      <w:marTop w:val="0"/>
      <w:marBottom w:val="0"/>
      <w:divBdr>
        <w:top w:val="none" w:sz="0" w:space="0" w:color="auto"/>
        <w:left w:val="none" w:sz="0" w:space="0" w:color="auto"/>
        <w:bottom w:val="none" w:sz="0" w:space="0" w:color="auto"/>
        <w:right w:val="none" w:sz="0" w:space="0" w:color="auto"/>
      </w:divBdr>
    </w:div>
    <w:div w:id="1017537913">
      <w:bodyDiv w:val="1"/>
      <w:marLeft w:val="0"/>
      <w:marRight w:val="0"/>
      <w:marTop w:val="0"/>
      <w:marBottom w:val="0"/>
      <w:divBdr>
        <w:top w:val="none" w:sz="0" w:space="0" w:color="auto"/>
        <w:left w:val="none" w:sz="0" w:space="0" w:color="auto"/>
        <w:bottom w:val="none" w:sz="0" w:space="0" w:color="auto"/>
        <w:right w:val="none" w:sz="0" w:space="0" w:color="auto"/>
      </w:divBdr>
    </w:div>
    <w:div w:id="1081290873">
      <w:bodyDiv w:val="1"/>
      <w:marLeft w:val="0"/>
      <w:marRight w:val="0"/>
      <w:marTop w:val="0"/>
      <w:marBottom w:val="0"/>
      <w:divBdr>
        <w:top w:val="none" w:sz="0" w:space="0" w:color="auto"/>
        <w:left w:val="none" w:sz="0" w:space="0" w:color="auto"/>
        <w:bottom w:val="none" w:sz="0" w:space="0" w:color="auto"/>
        <w:right w:val="none" w:sz="0" w:space="0" w:color="auto"/>
      </w:divBdr>
    </w:div>
    <w:div w:id="1102607127">
      <w:bodyDiv w:val="1"/>
      <w:marLeft w:val="0"/>
      <w:marRight w:val="0"/>
      <w:marTop w:val="0"/>
      <w:marBottom w:val="0"/>
      <w:divBdr>
        <w:top w:val="none" w:sz="0" w:space="0" w:color="auto"/>
        <w:left w:val="none" w:sz="0" w:space="0" w:color="auto"/>
        <w:bottom w:val="none" w:sz="0" w:space="0" w:color="auto"/>
        <w:right w:val="none" w:sz="0" w:space="0" w:color="auto"/>
      </w:divBdr>
    </w:div>
    <w:div w:id="1107847860">
      <w:bodyDiv w:val="1"/>
      <w:marLeft w:val="0"/>
      <w:marRight w:val="0"/>
      <w:marTop w:val="0"/>
      <w:marBottom w:val="0"/>
      <w:divBdr>
        <w:top w:val="none" w:sz="0" w:space="0" w:color="auto"/>
        <w:left w:val="none" w:sz="0" w:space="0" w:color="auto"/>
        <w:bottom w:val="none" w:sz="0" w:space="0" w:color="auto"/>
        <w:right w:val="none" w:sz="0" w:space="0" w:color="auto"/>
      </w:divBdr>
      <w:divsChild>
        <w:div w:id="1937471250">
          <w:marLeft w:val="0"/>
          <w:marRight w:val="0"/>
          <w:marTop w:val="0"/>
          <w:marBottom w:val="0"/>
          <w:divBdr>
            <w:top w:val="none" w:sz="0" w:space="0" w:color="auto"/>
            <w:left w:val="none" w:sz="0" w:space="0" w:color="auto"/>
            <w:bottom w:val="none" w:sz="0" w:space="0" w:color="auto"/>
            <w:right w:val="none" w:sz="0" w:space="0" w:color="auto"/>
          </w:divBdr>
          <w:divsChild>
            <w:div w:id="2001346141">
              <w:marLeft w:val="0"/>
              <w:marRight w:val="0"/>
              <w:marTop w:val="0"/>
              <w:marBottom w:val="750"/>
              <w:divBdr>
                <w:top w:val="none" w:sz="0" w:space="0" w:color="auto"/>
                <w:left w:val="none" w:sz="0" w:space="0" w:color="auto"/>
                <w:bottom w:val="none" w:sz="0" w:space="0" w:color="auto"/>
                <w:right w:val="none" w:sz="0" w:space="0" w:color="auto"/>
              </w:divBdr>
            </w:div>
          </w:divsChild>
        </w:div>
        <w:div w:id="2110735293">
          <w:marLeft w:val="0"/>
          <w:marRight w:val="0"/>
          <w:marTop w:val="0"/>
          <w:marBottom w:val="0"/>
          <w:divBdr>
            <w:top w:val="none" w:sz="0" w:space="0" w:color="auto"/>
            <w:left w:val="none" w:sz="0" w:space="0" w:color="auto"/>
            <w:bottom w:val="none" w:sz="0" w:space="0" w:color="auto"/>
            <w:right w:val="none" w:sz="0" w:space="0" w:color="auto"/>
          </w:divBdr>
          <w:divsChild>
            <w:div w:id="726031803">
              <w:marLeft w:val="0"/>
              <w:marRight w:val="0"/>
              <w:marTop w:val="0"/>
              <w:marBottom w:val="750"/>
              <w:divBdr>
                <w:top w:val="none" w:sz="0" w:space="0" w:color="auto"/>
                <w:left w:val="none" w:sz="0" w:space="0" w:color="auto"/>
                <w:bottom w:val="none" w:sz="0" w:space="0" w:color="auto"/>
                <w:right w:val="none" w:sz="0" w:space="0" w:color="auto"/>
              </w:divBdr>
              <w:divsChild>
                <w:div w:id="488137346">
                  <w:marLeft w:val="0"/>
                  <w:marRight w:val="0"/>
                  <w:marTop w:val="0"/>
                  <w:marBottom w:val="0"/>
                  <w:divBdr>
                    <w:top w:val="none" w:sz="0" w:space="0" w:color="auto"/>
                    <w:left w:val="none" w:sz="0" w:space="0" w:color="auto"/>
                    <w:bottom w:val="none" w:sz="0" w:space="0" w:color="auto"/>
                    <w:right w:val="none" w:sz="0" w:space="0" w:color="auto"/>
                  </w:divBdr>
                  <w:divsChild>
                    <w:div w:id="1372263136">
                      <w:marLeft w:val="0"/>
                      <w:marRight w:val="0"/>
                      <w:marTop w:val="0"/>
                      <w:marBottom w:val="0"/>
                      <w:divBdr>
                        <w:top w:val="none" w:sz="0" w:space="0" w:color="auto"/>
                        <w:left w:val="none" w:sz="0" w:space="0" w:color="auto"/>
                        <w:bottom w:val="none" w:sz="0" w:space="0" w:color="auto"/>
                        <w:right w:val="none" w:sz="0" w:space="0" w:color="auto"/>
                      </w:divBdr>
                      <w:divsChild>
                        <w:div w:id="30963277">
                          <w:marLeft w:val="0"/>
                          <w:marRight w:val="0"/>
                          <w:marTop w:val="0"/>
                          <w:marBottom w:val="0"/>
                          <w:divBdr>
                            <w:top w:val="none" w:sz="0" w:space="0" w:color="auto"/>
                            <w:left w:val="none" w:sz="0" w:space="0" w:color="auto"/>
                            <w:bottom w:val="none" w:sz="0" w:space="0" w:color="auto"/>
                            <w:right w:val="none" w:sz="0" w:space="0" w:color="auto"/>
                          </w:divBdr>
                          <w:divsChild>
                            <w:div w:id="2069960629">
                              <w:marLeft w:val="0"/>
                              <w:marRight w:val="0"/>
                              <w:marTop w:val="0"/>
                              <w:marBottom w:val="330"/>
                              <w:divBdr>
                                <w:top w:val="none" w:sz="0" w:space="0" w:color="auto"/>
                                <w:left w:val="none" w:sz="0" w:space="0" w:color="auto"/>
                                <w:bottom w:val="none" w:sz="0" w:space="0" w:color="auto"/>
                                <w:right w:val="none" w:sz="0" w:space="0" w:color="auto"/>
                              </w:divBdr>
                              <w:divsChild>
                                <w:div w:id="2094469427">
                                  <w:marLeft w:val="0"/>
                                  <w:marRight w:val="0"/>
                                  <w:marTop w:val="0"/>
                                  <w:marBottom w:val="0"/>
                                  <w:divBdr>
                                    <w:top w:val="none" w:sz="0" w:space="0" w:color="auto"/>
                                    <w:left w:val="none" w:sz="0" w:space="0" w:color="auto"/>
                                    <w:bottom w:val="none" w:sz="0" w:space="0" w:color="auto"/>
                                    <w:right w:val="none" w:sz="0" w:space="0" w:color="auto"/>
                                  </w:divBdr>
                                  <w:divsChild>
                                    <w:div w:id="1610236689">
                                      <w:marLeft w:val="0"/>
                                      <w:marRight w:val="0"/>
                                      <w:marTop w:val="0"/>
                                      <w:marBottom w:val="0"/>
                                      <w:divBdr>
                                        <w:top w:val="none" w:sz="0" w:space="0" w:color="auto"/>
                                        <w:left w:val="none" w:sz="0" w:space="0" w:color="auto"/>
                                        <w:bottom w:val="none" w:sz="0" w:space="0" w:color="auto"/>
                                        <w:right w:val="none" w:sz="0" w:space="0" w:color="auto"/>
                                      </w:divBdr>
                                      <w:divsChild>
                                        <w:div w:id="1774789083">
                                          <w:marLeft w:val="0"/>
                                          <w:marRight w:val="0"/>
                                          <w:marTop w:val="0"/>
                                          <w:marBottom w:val="0"/>
                                          <w:divBdr>
                                            <w:top w:val="none" w:sz="0" w:space="0" w:color="auto"/>
                                            <w:left w:val="none" w:sz="0" w:space="0" w:color="auto"/>
                                            <w:bottom w:val="none" w:sz="0" w:space="0" w:color="auto"/>
                                            <w:right w:val="none" w:sz="0" w:space="0" w:color="auto"/>
                                          </w:divBdr>
                                          <w:divsChild>
                                            <w:div w:id="1197235886">
                                              <w:marLeft w:val="0"/>
                                              <w:marRight w:val="0"/>
                                              <w:marTop w:val="0"/>
                                              <w:marBottom w:val="0"/>
                                              <w:divBdr>
                                                <w:top w:val="none" w:sz="0" w:space="0" w:color="auto"/>
                                                <w:left w:val="none" w:sz="0" w:space="0" w:color="auto"/>
                                                <w:bottom w:val="none" w:sz="0" w:space="0" w:color="auto"/>
                                                <w:right w:val="none" w:sz="0" w:space="0" w:color="auto"/>
                                              </w:divBdr>
                                              <w:divsChild>
                                                <w:div w:id="233709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37863">
                                  <w:marLeft w:val="0"/>
                                  <w:marRight w:val="0"/>
                                  <w:marTop w:val="0"/>
                                  <w:marBottom w:val="0"/>
                                  <w:divBdr>
                                    <w:top w:val="none" w:sz="0" w:space="0" w:color="auto"/>
                                    <w:left w:val="none" w:sz="0" w:space="0" w:color="auto"/>
                                    <w:bottom w:val="none" w:sz="0" w:space="0" w:color="auto"/>
                                    <w:right w:val="none" w:sz="0" w:space="0" w:color="auto"/>
                                  </w:divBdr>
                                  <w:divsChild>
                                    <w:div w:id="422460380">
                                      <w:marLeft w:val="0"/>
                                      <w:marRight w:val="0"/>
                                      <w:marTop w:val="0"/>
                                      <w:marBottom w:val="0"/>
                                      <w:divBdr>
                                        <w:top w:val="none" w:sz="0" w:space="0" w:color="auto"/>
                                        <w:left w:val="none" w:sz="0" w:space="0" w:color="auto"/>
                                        <w:bottom w:val="none" w:sz="0" w:space="0" w:color="auto"/>
                                        <w:right w:val="none" w:sz="0" w:space="0" w:color="auto"/>
                                      </w:divBdr>
                                      <w:divsChild>
                                        <w:div w:id="1163201801">
                                          <w:marLeft w:val="0"/>
                                          <w:marRight w:val="0"/>
                                          <w:marTop w:val="0"/>
                                          <w:marBottom w:val="0"/>
                                          <w:divBdr>
                                            <w:top w:val="none" w:sz="0" w:space="0" w:color="auto"/>
                                            <w:left w:val="none" w:sz="0" w:space="0" w:color="auto"/>
                                            <w:bottom w:val="none" w:sz="0" w:space="0" w:color="auto"/>
                                            <w:right w:val="none" w:sz="0" w:space="0" w:color="auto"/>
                                          </w:divBdr>
                                          <w:divsChild>
                                            <w:div w:id="865680557">
                                              <w:marLeft w:val="0"/>
                                              <w:marRight w:val="0"/>
                                              <w:marTop w:val="0"/>
                                              <w:marBottom w:val="0"/>
                                              <w:divBdr>
                                                <w:top w:val="none" w:sz="0" w:space="0" w:color="auto"/>
                                                <w:left w:val="none" w:sz="0" w:space="0" w:color="auto"/>
                                                <w:bottom w:val="none" w:sz="0" w:space="0" w:color="auto"/>
                                                <w:right w:val="none" w:sz="0" w:space="0" w:color="auto"/>
                                              </w:divBdr>
                                              <w:divsChild>
                                                <w:div w:id="117843064">
                                                  <w:marLeft w:val="0"/>
                                                  <w:marRight w:val="0"/>
                                                  <w:marTop w:val="0"/>
                                                  <w:marBottom w:val="0"/>
                                                  <w:divBdr>
                                                    <w:top w:val="none" w:sz="0" w:space="0" w:color="auto"/>
                                                    <w:left w:val="none" w:sz="0" w:space="0" w:color="auto"/>
                                                    <w:bottom w:val="none" w:sz="0" w:space="0" w:color="auto"/>
                                                    <w:right w:val="none" w:sz="0" w:space="0" w:color="auto"/>
                                                  </w:divBdr>
                                                  <w:divsChild>
                                                    <w:div w:id="1079668530">
                                                      <w:marLeft w:val="0"/>
                                                      <w:marRight w:val="0"/>
                                                      <w:marTop w:val="0"/>
                                                      <w:marBottom w:val="0"/>
                                                      <w:divBdr>
                                                        <w:top w:val="none" w:sz="0" w:space="0" w:color="auto"/>
                                                        <w:left w:val="none" w:sz="0" w:space="0" w:color="auto"/>
                                                        <w:bottom w:val="none" w:sz="0" w:space="0" w:color="auto"/>
                                                        <w:right w:val="none" w:sz="0" w:space="0" w:color="auto"/>
                                                      </w:divBdr>
                                                      <w:divsChild>
                                                        <w:div w:id="1525093055">
                                                          <w:marLeft w:val="0"/>
                                                          <w:marRight w:val="0"/>
                                                          <w:marTop w:val="0"/>
                                                          <w:marBottom w:val="0"/>
                                                          <w:divBdr>
                                                            <w:top w:val="none" w:sz="0" w:space="0" w:color="auto"/>
                                                            <w:left w:val="none" w:sz="0" w:space="0" w:color="auto"/>
                                                            <w:bottom w:val="none" w:sz="0" w:space="0" w:color="auto"/>
                                                            <w:right w:val="none" w:sz="0" w:space="0" w:color="auto"/>
                                                          </w:divBdr>
                                                          <w:divsChild>
                                                            <w:div w:id="179890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0636630">
                                                  <w:marLeft w:val="0"/>
                                                  <w:marRight w:val="0"/>
                                                  <w:marTop w:val="0"/>
                                                  <w:marBottom w:val="0"/>
                                                  <w:divBdr>
                                                    <w:top w:val="none" w:sz="0" w:space="0" w:color="auto"/>
                                                    <w:left w:val="none" w:sz="0" w:space="0" w:color="auto"/>
                                                    <w:bottom w:val="none" w:sz="0" w:space="0" w:color="auto"/>
                                                    <w:right w:val="none" w:sz="0" w:space="0" w:color="auto"/>
                                                  </w:divBdr>
                                                  <w:divsChild>
                                                    <w:div w:id="1870335111">
                                                      <w:marLeft w:val="0"/>
                                                      <w:marRight w:val="0"/>
                                                      <w:marTop w:val="0"/>
                                                      <w:marBottom w:val="0"/>
                                                      <w:divBdr>
                                                        <w:top w:val="none" w:sz="0" w:space="0" w:color="auto"/>
                                                        <w:left w:val="none" w:sz="0" w:space="0" w:color="auto"/>
                                                        <w:bottom w:val="none" w:sz="0" w:space="0" w:color="auto"/>
                                                        <w:right w:val="none" w:sz="0" w:space="0" w:color="auto"/>
                                                      </w:divBdr>
                                                      <w:divsChild>
                                                        <w:div w:id="1502815127">
                                                          <w:marLeft w:val="0"/>
                                                          <w:marRight w:val="0"/>
                                                          <w:marTop w:val="0"/>
                                                          <w:marBottom w:val="0"/>
                                                          <w:divBdr>
                                                            <w:top w:val="none" w:sz="0" w:space="0" w:color="auto"/>
                                                            <w:left w:val="none" w:sz="0" w:space="0" w:color="auto"/>
                                                            <w:bottom w:val="none" w:sz="0" w:space="0" w:color="auto"/>
                                                            <w:right w:val="none" w:sz="0" w:space="0" w:color="auto"/>
                                                          </w:divBdr>
                                                          <w:divsChild>
                                                            <w:div w:id="404495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687115">
                                                  <w:marLeft w:val="0"/>
                                                  <w:marRight w:val="0"/>
                                                  <w:marTop w:val="0"/>
                                                  <w:marBottom w:val="0"/>
                                                  <w:divBdr>
                                                    <w:top w:val="none" w:sz="0" w:space="0" w:color="auto"/>
                                                    <w:left w:val="none" w:sz="0" w:space="0" w:color="auto"/>
                                                    <w:bottom w:val="none" w:sz="0" w:space="0" w:color="auto"/>
                                                    <w:right w:val="none" w:sz="0" w:space="0" w:color="auto"/>
                                                  </w:divBdr>
                                                  <w:divsChild>
                                                    <w:div w:id="535436028">
                                                      <w:marLeft w:val="0"/>
                                                      <w:marRight w:val="0"/>
                                                      <w:marTop w:val="0"/>
                                                      <w:marBottom w:val="0"/>
                                                      <w:divBdr>
                                                        <w:top w:val="none" w:sz="0" w:space="0" w:color="auto"/>
                                                        <w:left w:val="none" w:sz="0" w:space="0" w:color="auto"/>
                                                        <w:bottom w:val="none" w:sz="0" w:space="0" w:color="auto"/>
                                                        <w:right w:val="none" w:sz="0" w:space="0" w:color="auto"/>
                                                      </w:divBdr>
                                                      <w:divsChild>
                                                        <w:div w:id="538518738">
                                                          <w:marLeft w:val="0"/>
                                                          <w:marRight w:val="0"/>
                                                          <w:marTop w:val="0"/>
                                                          <w:marBottom w:val="0"/>
                                                          <w:divBdr>
                                                            <w:top w:val="none" w:sz="0" w:space="0" w:color="auto"/>
                                                            <w:left w:val="none" w:sz="0" w:space="0" w:color="auto"/>
                                                            <w:bottom w:val="none" w:sz="0" w:space="0" w:color="auto"/>
                                                            <w:right w:val="none" w:sz="0" w:space="0" w:color="auto"/>
                                                          </w:divBdr>
                                                          <w:divsChild>
                                                            <w:div w:id="171292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05289709">
                          <w:marLeft w:val="0"/>
                          <w:marRight w:val="0"/>
                          <w:marTop w:val="0"/>
                          <w:marBottom w:val="0"/>
                          <w:divBdr>
                            <w:top w:val="none" w:sz="0" w:space="0" w:color="auto"/>
                            <w:left w:val="none" w:sz="0" w:space="0" w:color="auto"/>
                            <w:bottom w:val="none" w:sz="0" w:space="0" w:color="auto"/>
                            <w:right w:val="none" w:sz="0" w:space="0" w:color="auto"/>
                          </w:divBdr>
                          <w:divsChild>
                            <w:div w:id="1359770619">
                              <w:marLeft w:val="0"/>
                              <w:marRight w:val="0"/>
                              <w:marTop w:val="0"/>
                              <w:marBottom w:val="0"/>
                              <w:divBdr>
                                <w:top w:val="none" w:sz="0" w:space="0" w:color="auto"/>
                                <w:left w:val="none" w:sz="0" w:space="0" w:color="auto"/>
                                <w:bottom w:val="none" w:sz="0" w:space="0" w:color="auto"/>
                                <w:right w:val="none" w:sz="0" w:space="0" w:color="auto"/>
                              </w:divBdr>
                              <w:divsChild>
                                <w:div w:id="723481830">
                                  <w:marLeft w:val="0"/>
                                  <w:marRight w:val="0"/>
                                  <w:marTop w:val="0"/>
                                  <w:marBottom w:val="0"/>
                                  <w:divBdr>
                                    <w:top w:val="none" w:sz="0" w:space="0" w:color="auto"/>
                                    <w:left w:val="none" w:sz="0" w:space="0" w:color="auto"/>
                                    <w:bottom w:val="none" w:sz="0" w:space="0" w:color="auto"/>
                                    <w:right w:val="none" w:sz="0" w:space="0" w:color="auto"/>
                                  </w:divBdr>
                                  <w:divsChild>
                                    <w:div w:id="417287918">
                                      <w:marLeft w:val="0"/>
                                      <w:marRight w:val="0"/>
                                      <w:marTop w:val="0"/>
                                      <w:marBottom w:val="0"/>
                                      <w:divBdr>
                                        <w:top w:val="none" w:sz="0" w:space="0" w:color="auto"/>
                                        <w:left w:val="none" w:sz="0" w:space="0" w:color="auto"/>
                                        <w:bottom w:val="none" w:sz="0" w:space="0" w:color="auto"/>
                                        <w:right w:val="none" w:sz="0" w:space="0" w:color="auto"/>
                                      </w:divBdr>
                                      <w:divsChild>
                                        <w:div w:id="241719546">
                                          <w:marLeft w:val="0"/>
                                          <w:marRight w:val="0"/>
                                          <w:marTop w:val="0"/>
                                          <w:marBottom w:val="0"/>
                                          <w:divBdr>
                                            <w:top w:val="none" w:sz="0" w:space="0" w:color="auto"/>
                                            <w:left w:val="none" w:sz="0" w:space="0" w:color="auto"/>
                                            <w:bottom w:val="none" w:sz="0" w:space="0" w:color="auto"/>
                                            <w:right w:val="none" w:sz="0" w:space="0" w:color="auto"/>
                                          </w:divBdr>
                                          <w:divsChild>
                                            <w:div w:id="62992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1941519">
      <w:bodyDiv w:val="1"/>
      <w:marLeft w:val="0"/>
      <w:marRight w:val="0"/>
      <w:marTop w:val="0"/>
      <w:marBottom w:val="0"/>
      <w:divBdr>
        <w:top w:val="none" w:sz="0" w:space="0" w:color="auto"/>
        <w:left w:val="none" w:sz="0" w:space="0" w:color="auto"/>
        <w:bottom w:val="none" w:sz="0" w:space="0" w:color="auto"/>
        <w:right w:val="none" w:sz="0" w:space="0" w:color="auto"/>
      </w:divBdr>
    </w:div>
    <w:div w:id="1379933524">
      <w:bodyDiv w:val="1"/>
      <w:marLeft w:val="0"/>
      <w:marRight w:val="0"/>
      <w:marTop w:val="0"/>
      <w:marBottom w:val="0"/>
      <w:divBdr>
        <w:top w:val="none" w:sz="0" w:space="0" w:color="auto"/>
        <w:left w:val="none" w:sz="0" w:space="0" w:color="auto"/>
        <w:bottom w:val="none" w:sz="0" w:space="0" w:color="auto"/>
        <w:right w:val="none" w:sz="0" w:space="0" w:color="auto"/>
      </w:divBdr>
    </w:div>
    <w:div w:id="1384135023">
      <w:bodyDiv w:val="1"/>
      <w:marLeft w:val="0"/>
      <w:marRight w:val="0"/>
      <w:marTop w:val="0"/>
      <w:marBottom w:val="0"/>
      <w:divBdr>
        <w:top w:val="none" w:sz="0" w:space="0" w:color="auto"/>
        <w:left w:val="none" w:sz="0" w:space="0" w:color="auto"/>
        <w:bottom w:val="none" w:sz="0" w:space="0" w:color="auto"/>
        <w:right w:val="none" w:sz="0" w:space="0" w:color="auto"/>
      </w:divBdr>
    </w:div>
    <w:div w:id="1428038897">
      <w:bodyDiv w:val="1"/>
      <w:marLeft w:val="0"/>
      <w:marRight w:val="0"/>
      <w:marTop w:val="0"/>
      <w:marBottom w:val="0"/>
      <w:divBdr>
        <w:top w:val="none" w:sz="0" w:space="0" w:color="auto"/>
        <w:left w:val="none" w:sz="0" w:space="0" w:color="auto"/>
        <w:bottom w:val="none" w:sz="0" w:space="0" w:color="auto"/>
        <w:right w:val="none" w:sz="0" w:space="0" w:color="auto"/>
      </w:divBdr>
    </w:div>
    <w:div w:id="1500541440">
      <w:bodyDiv w:val="1"/>
      <w:marLeft w:val="0"/>
      <w:marRight w:val="0"/>
      <w:marTop w:val="0"/>
      <w:marBottom w:val="0"/>
      <w:divBdr>
        <w:top w:val="none" w:sz="0" w:space="0" w:color="auto"/>
        <w:left w:val="none" w:sz="0" w:space="0" w:color="auto"/>
        <w:bottom w:val="none" w:sz="0" w:space="0" w:color="auto"/>
        <w:right w:val="none" w:sz="0" w:space="0" w:color="auto"/>
      </w:divBdr>
    </w:div>
    <w:div w:id="1504391465">
      <w:bodyDiv w:val="1"/>
      <w:marLeft w:val="0"/>
      <w:marRight w:val="0"/>
      <w:marTop w:val="0"/>
      <w:marBottom w:val="0"/>
      <w:divBdr>
        <w:top w:val="none" w:sz="0" w:space="0" w:color="auto"/>
        <w:left w:val="none" w:sz="0" w:space="0" w:color="auto"/>
        <w:bottom w:val="none" w:sz="0" w:space="0" w:color="auto"/>
        <w:right w:val="none" w:sz="0" w:space="0" w:color="auto"/>
      </w:divBdr>
    </w:div>
    <w:div w:id="1521970241">
      <w:bodyDiv w:val="1"/>
      <w:marLeft w:val="0"/>
      <w:marRight w:val="0"/>
      <w:marTop w:val="0"/>
      <w:marBottom w:val="0"/>
      <w:divBdr>
        <w:top w:val="none" w:sz="0" w:space="0" w:color="auto"/>
        <w:left w:val="none" w:sz="0" w:space="0" w:color="auto"/>
        <w:bottom w:val="none" w:sz="0" w:space="0" w:color="auto"/>
        <w:right w:val="none" w:sz="0" w:space="0" w:color="auto"/>
      </w:divBdr>
    </w:div>
    <w:div w:id="1569732214">
      <w:bodyDiv w:val="1"/>
      <w:marLeft w:val="0"/>
      <w:marRight w:val="0"/>
      <w:marTop w:val="0"/>
      <w:marBottom w:val="0"/>
      <w:divBdr>
        <w:top w:val="none" w:sz="0" w:space="0" w:color="auto"/>
        <w:left w:val="none" w:sz="0" w:space="0" w:color="auto"/>
        <w:bottom w:val="none" w:sz="0" w:space="0" w:color="auto"/>
        <w:right w:val="none" w:sz="0" w:space="0" w:color="auto"/>
      </w:divBdr>
    </w:div>
    <w:div w:id="1840924106">
      <w:bodyDiv w:val="1"/>
      <w:marLeft w:val="0"/>
      <w:marRight w:val="0"/>
      <w:marTop w:val="0"/>
      <w:marBottom w:val="0"/>
      <w:divBdr>
        <w:top w:val="none" w:sz="0" w:space="0" w:color="auto"/>
        <w:left w:val="none" w:sz="0" w:space="0" w:color="auto"/>
        <w:bottom w:val="none" w:sz="0" w:space="0" w:color="auto"/>
        <w:right w:val="none" w:sz="0" w:space="0" w:color="auto"/>
      </w:divBdr>
      <w:divsChild>
        <w:div w:id="539585343">
          <w:marLeft w:val="0"/>
          <w:marRight w:val="0"/>
          <w:marTop w:val="0"/>
          <w:marBottom w:val="0"/>
          <w:divBdr>
            <w:top w:val="none" w:sz="0" w:space="0" w:color="auto"/>
            <w:left w:val="none" w:sz="0" w:space="0" w:color="auto"/>
            <w:bottom w:val="none" w:sz="0" w:space="0" w:color="auto"/>
            <w:right w:val="none" w:sz="0" w:space="0" w:color="auto"/>
          </w:divBdr>
          <w:divsChild>
            <w:div w:id="1190141511">
              <w:marLeft w:val="0"/>
              <w:marRight w:val="0"/>
              <w:marTop w:val="0"/>
              <w:marBottom w:val="0"/>
              <w:divBdr>
                <w:top w:val="none" w:sz="0" w:space="0" w:color="auto"/>
                <w:left w:val="none" w:sz="0" w:space="0" w:color="auto"/>
                <w:bottom w:val="none" w:sz="0" w:space="0" w:color="auto"/>
                <w:right w:val="none" w:sz="0" w:space="0" w:color="auto"/>
              </w:divBdr>
              <w:divsChild>
                <w:div w:id="4137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802832">
      <w:bodyDiv w:val="1"/>
      <w:marLeft w:val="0"/>
      <w:marRight w:val="0"/>
      <w:marTop w:val="0"/>
      <w:marBottom w:val="0"/>
      <w:divBdr>
        <w:top w:val="none" w:sz="0" w:space="0" w:color="auto"/>
        <w:left w:val="none" w:sz="0" w:space="0" w:color="auto"/>
        <w:bottom w:val="none" w:sz="0" w:space="0" w:color="auto"/>
        <w:right w:val="none" w:sz="0" w:space="0" w:color="auto"/>
      </w:divBdr>
      <w:divsChild>
        <w:div w:id="163085097">
          <w:marLeft w:val="0"/>
          <w:marRight w:val="0"/>
          <w:marTop w:val="0"/>
          <w:marBottom w:val="0"/>
          <w:divBdr>
            <w:top w:val="none" w:sz="0" w:space="0" w:color="auto"/>
            <w:left w:val="none" w:sz="0" w:space="0" w:color="auto"/>
            <w:bottom w:val="none" w:sz="0" w:space="0" w:color="auto"/>
            <w:right w:val="none" w:sz="0" w:space="0" w:color="auto"/>
          </w:divBdr>
          <w:divsChild>
            <w:div w:id="546140512">
              <w:marLeft w:val="0"/>
              <w:marRight w:val="0"/>
              <w:marTop w:val="0"/>
              <w:marBottom w:val="0"/>
              <w:divBdr>
                <w:top w:val="none" w:sz="0" w:space="0" w:color="auto"/>
                <w:left w:val="none" w:sz="0" w:space="0" w:color="auto"/>
                <w:bottom w:val="none" w:sz="0" w:space="0" w:color="auto"/>
                <w:right w:val="none" w:sz="0" w:space="0" w:color="auto"/>
              </w:divBdr>
              <w:divsChild>
                <w:div w:id="1561671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4002">
      <w:bodyDiv w:val="1"/>
      <w:marLeft w:val="0"/>
      <w:marRight w:val="0"/>
      <w:marTop w:val="0"/>
      <w:marBottom w:val="0"/>
      <w:divBdr>
        <w:top w:val="none" w:sz="0" w:space="0" w:color="auto"/>
        <w:left w:val="none" w:sz="0" w:space="0" w:color="auto"/>
        <w:bottom w:val="none" w:sz="0" w:space="0" w:color="auto"/>
        <w:right w:val="none" w:sz="0" w:space="0" w:color="auto"/>
      </w:divBdr>
    </w:div>
    <w:div w:id="1962494575">
      <w:bodyDiv w:val="1"/>
      <w:marLeft w:val="0"/>
      <w:marRight w:val="0"/>
      <w:marTop w:val="0"/>
      <w:marBottom w:val="0"/>
      <w:divBdr>
        <w:top w:val="none" w:sz="0" w:space="0" w:color="auto"/>
        <w:left w:val="none" w:sz="0" w:space="0" w:color="auto"/>
        <w:bottom w:val="none" w:sz="0" w:space="0" w:color="auto"/>
        <w:right w:val="none" w:sz="0" w:space="0" w:color="auto"/>
      </w:divBdr>
      <w:divsChild>
        <w:div w:id="1741976887">
          <w:marLeft w:val="0"/>
          <w:marRight w:val="0"/>
          <w:marTop w:val="0"/>
          <w:marBottom w:val="0"/>
          <w:divBdr>
            <w:top w:val="none" w:sz="0" w:space="0" w:color="auto"/>
            <w:left w:val="none" w:sz="0" w:space="0" w:color="auto"/>
            <w:bottom w:val="none" w:sz="0" w:space="0" w:color="auto"/>
            <w:right w:val="none" w:sz="0" w:space="0" w:color="auto"/>
          </w:divBdr>
          <w:divsChild>
            <w:div w:id="1337146952">
              <w:marLeft w:val="0"/>
              <w:marRight w:val="0"/>
              <w:marTop w:val="0"/>
              <w:marBottom w:val="0"/>
              <w:divBdr>
                <w:top w:val="none" w:sz="0" w:space="0" w:color="auto"/>
                <w:left w:val="none" w:sz="0" w:space="0" w:color="auto"/>
                <w:bottom w:val="none" w:sz="0" w:space="0" w:color="auto"/>
                <w:right w:val="none" w:sz="0" w:space="0" w:color="auto"/>
              </w:divBdr>
              <w:divsChild>
                <w:div w:id="180446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7726097">
      <w:bodyDiv w:val="1"/>
      <w:marLeft w:val="0"/>
      <w:marRight w:val="0"/>
      <w:marTop w:val="0"/>
      <w:marBottom w:val="0"/>
      <w:divBdr>
        <w:top w:val="none" w:sz="0" w:space="0" w:color="auto"/>
        <w:left w:val="none" w:sz="0" w:space="0" w:color="auto"/>
        <w:bottom w:val="none" w:sz="0" w:space="0" w:color="auto"/>
        <w:right w:val="none" w:sz="0" w:space="0" w:color="auto"/>
      </w:divBdr>
    </w:div>
    <w:div w:id="2018270857">
      <w:bodyDiv w:val="1"/>
      <w:marLeft w:val="0"/>
      <w:marRight w:val="0"/>
      <w:marTop w:val="0"/>
      <w:marBottom w:val="0"/>
      <w:divBdr>
        <w:top w:val="none" w:sz="0" w:space="0" w:color="auto"/>
        <w:left w:val="none" w:sz="0" w:space="0" w:color="auto"/>
        <w:bottom w:val="none" w:sz="0" w:space="0" w:color="auto"/>
        <w:right w:val="none" w:sz="0" w:space="0" w:color="auto"/>
      </w:divBdr>
      <w:divsChild>
        <w:div w:id="1263219402">
          <w:marLeft w:val="0"/>
          <w:marRight w:val="0"/>
          <w:marTop w:val="0"/>
          <w:marBottom w:val="0"/>
          <w:divBdr>
            <w:top w:val="none" w:sz="0" w:space="0" w:color="auto"/>
            <w:left w:val="none" w:sz="0" w:space="0" w:color="auto"/>
            <w:bottom w:val="none" w:sz="0" w:space="0" w:color="auto"/>
            <w:right w:val="none" w:sz="0" w:space="0" w:color="auto"/>
          </w:divBdr>
          <w:divsChild>
            <w:div w:id="184561529">
              <w:marLeft w:val="0"/>
              <w:marRight w:val="0"/>
              <w:marTop w:val="0"/>
              <w:marBottom w:val="0"/>
              <w:divBdr>
                <w:top w:val="none" w:sz="0" w:space="0" w:color="auto"/>
                <w:left w:val="none" w:sz="0" w:space="0" w:color="auto"/>
                <w:bottom w:val="none" w:sz="0" w:space="0" w:color="auto"/>
                <w:right w:val="none" w:sz="0" w:space="0" w:color="auto"/>
              </w:divBdr>
              <w:divsChild>
                <w:div w:id="61001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301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g-ulm.d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BE4048-A709-4532-B7E9-C71F2FA4B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561</Words>
  <Characters>3537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4090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Christoph Buck</cp:lastModifiedBy>
  <cp:revision>11</cp:revision>
  <cp:lastPrinted>2022-07-14T11:54:00Z</cp:lastPrinted>
  <dcterms:created xsi:type="dcterms:W3CDTF">2024-07-16T09:45:00Z</dcterms:created>
  <dcterms:modified xsi:type="dcterms:W3CDTF">2024-07-30T09:56:00Z</dcterms:modified>
  <cp:category/>
</cp:coreProperties>
</file>