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7E6DD" w14:textId="77777777" w:rsidR="005179C0" w:rsidRPr="00B025D4" w:rsidRDefault="005179C0" w:rsidP="005179C0">
      <w:pPr>
        <w:spacing w:line="264" w:lineRule="auto"/>
        <w:ind w:right="-2"/>
        <w:rPr>
          <w:rFonts w:ascii="Arial" w:hAnsi="Arial" w:cs="Arial"/>
          <w:sz w:val="20"/>
          <w:szCs w:val="20"/>
        </w:rPr>
      </w:pPr>
      <w:r w:rsidRPr="00B025D4">
        <w:rPr>
          <w:rFonts w:ascii="Arial" w:hAnsi="Arial" w:cs="Arial"/>
          <w:sz w:val="20"/>
          <w:szCs w:val="20"/>
        </w:rPr>
        <w:t>PRESSEMELDUNG</w:t>
      </w:r>
    </w:p>
    <w:p w14:paraId="7FA09F85" w14:textId="77777777" w:rsidR="005179C0" w:rsidRDefault="005179C0" w:rsidP="005179C0">
      <w:pPr>
        <w:spacing w:line="264" w:lineRule="auto"/>
        <w:ind w:right="-2"/>
        <w:rPr>
          <w:rFonts w:ascii="Arial" w:hAnsi="Arial" w:cs="Arial"/>
          <w:sz w:val="20"/>
          <w:szCs w:val="20"/>
        </w:rPr>
      </w:pPr>
    </w:p>
    <w:p w14:paraId="1AD46C0D" w14:textId="77777777" w:rsidR="002D2D90" w:rsidRPr="00B025D4" w:rsidRDefault="002D2D90" w:rsidP="005179C0">
      <w:pPr>
        <w:spacing w:line="264" w:lineRule="auto"/>
        <w:ind w:right="-2"/>
        <w:rPr>
          <w:rFonts w:ascii="Arial" w:hAnsi="Arial" w:cs="Arial"/>
          <w:sz w:val="20"/>
          <w:szCs w:val="20"/>
        </w:rPr>
      </w:pPr>
    </w:p>
    <w:p w14:paraId="5014BF74" w14:textId="246AE883" w:rsidR="005179C0" w:rsidRPr="00B025D4" w:rsidRDefault="005179C0" w:rsidP="005179C0">
      <w:pPr>
        <w:spacing w:line="264" w:lineRule="auto"/>
        <w:ind w:right="-2"/>
        <w:rPr>
          <w:rFonts w:ascii="Arial" w:hAnsi="Arial" w:cs="Arial"/>
          <w:sz w:val="20"/>
          <w:szCs w:val="20"/>
        </w:rPr>
      </w:pPr>
      <w:r w:rsidRPr="00B025D4">
        <w:rPr>
          <w:rFonts w:ascii="Arial" w:hAnsi="Arial" w:cs="Arial"/>
          <w:sz w:val="20"/>
          <w:szCs w:val="20"/>
        </w:rPr>
        <w:t xml:space="preserve">Geislingen/Steige, </w:t>
      </w:r>
      <w:r w:rsidR="00C76831">
        <w:rPr>
          <w:rFonts w:ascii="Arial" w:hAnsi="Arial" w:cs="Arial"/>
          <w:sz w:val="20"/>
          <w:szCs w:val="20"/>
        </w:rPr>
        <w:t>7</w:t>
      </w:r>
      <w:r w:rsidR="005E1241">
        <w:rPr>
          <w:rFonts w:ascii="Arial" w:hAnsi="Arial" w:cs="Arial"/>
          <w:sz w:val="20"/>
          <w:szCs w:val="20"/>
        </w:rPr>
        <w:t>. August</w:t>
      </w:r>
      <w:r w:rsidRPr="00B025D4">
        <w:rPr>
          <w:rFonts w:ascii="Arial" w:hAnsi="Arial" w:cs="Arial"/>
          <w:sz w:val="20"/>
          <w:szCs w:val="20"/>
        </w:rPr>
        <w:t xml:space="preserve"> 2025</w:t>
      </w:r>
    </w:p>
    <w:p w14:paraId="4701B502" w14:textId="77777777" w:rsidR="005179C0" w:rsidRDefault="005179C0" w:rsidP="005179C0">
      <w:pPr>
        <w:spacing w:line="264" w:lineRule="auto"/>
        <w:ind w:right="-2"/>
        <w:rPr>
          <w:rFonts w:ascii="Arial" w:hAnsi="Arial" w:cs="Arial"/>
          <w:sz w:val="20"/>
          <w:szCs w:val="20"/>
        </w:rPr>
      </w:pPr>
    </w:p>
    <w:p w14:paraId="2C6513B9" w14:textId="2AFA2312" w:rsidR="002D2D90" w:rsidRPr="002D2D90" w:rsidRDefault="002D2D90" w:rsidP="005179C0">
      <w:pPr>
        <w:spacing w:line="264" w:lineRule="auto"/>
        <w:ind w:right="-2"/>
        <w:rPr>
          <w:rFonts w:ascii="Arial" w:eastAsia="inter" w:hAnsi="Arial" w:cs="Arial"/>
          <w:color w:val="000000"/>
          <w:sz w:val="20"/>
          <w:szCs w:val="20"/>
        </w:rPr>
      </w:pPr>
      <w:r w:rsidRPr="002D2D90">
        <w:rPr>
          <w:rFonts w:ascii="Arial" w:eastAsia="inter" w:hAnsi="Arial" w:cs="Arial"/>
          <w:color w:val="000000"/>
          <w:sz w:val="20"/>
          <w:szCs w:val="20"/>
        </w:rPr>
        <w:t>Vendtra</w:t>
      </w:r>
      <w:r>
        <w:rPr>
          <w:rFonts w:ascii="Arial" w:eastAsia="inter" w:hAnsi="Arial" w:cs="Arial"/>
          <w:color w:val="000000"/>
          <w:sz w:val="20"/>
          <w:szCs w:val="20"/>
        </w:rPr>
        <w:t xml:space="preserve"> – </w:t>
      </w:r>
      <w:r w:rsidRPr="002D2D90">
        <w:rPr>
          <w:rFonts w:ascii="Arial" w:eastAsia="inter" w:hAnsi="Arial" w:cs="Arial"/>
          <w:color w:val="000000"/>
          <w:sz w:val="20"/>
          <w:szCs w:val="20"/>
        </w:rPr>
        <w:t xml:space="preserve">Vending Trade Festival Germany, 23. </w:t>
      </w:r>
      <w:r>
        <w:rPr>
          <w:rFonts w:ascii="Arial" w:eastAsia="inter" w:hAnsi="Arial" w:cs="Arial"/>
          <w:color w:val="000000"/>
          <w:sz w:val="20"/>
          <w:szCs w:val="20"/>
        </w:rPr>
        <w:t>b</w:t>
      </w:r>
      <w:r w:rsidRPr="002D2D90">
        <w:rPr>
          <w:rFonts w:ascii="Arial" w:eastAsia="inter" w:hAnsi="Arial" w:cs="Arial"/>
          <w:color w:val="000000"/>
          <w:sz w:val="20"/>
          <w:szCs w:val="20"/>
        </w:rPr>
        <w:t xml:space="preserve">is 24. September 2025, München, </w:t>
      </w:r>
      <w:r w:rsidRPr="00012737">
        <w:rPr>
          <w:rFonts w:ascii="Arial" w:eastAsia="inter" w:hAnsi="Arial" w:cs="Arial"/>
          <w:color w:val="000000"/>
          <w:sz w:val="20"/>
          <w:szCs w:val="20"/>
        </w:rPr>
        <w:t xml:space="preserve">Halle </w:t>
      </w:r>
      <w:r w:rsidR="00723E41" w:rsidRPr="00012737">
        <w:rPr>
          <w:rFonts w:ascii="Arial" w:eastAsia="inter" w:hAnsi="Arial" w:cs="Arial"/>
          <w:color w:val="000000"/>
          <w:sz w:val="20"/>
          <w:szCs w:val="20"/>
        </w:rPr>
        <w:t>3</w:t>
      </w:r>
      <w:r w:rsidRPr="00012737">
        <w:rPr>
          <w:rFonts w:ascii="Arial" w:eastAsia="inter" w:hAnsi="Arial" w:cs="Arial"/>
          <w:color w:val="000000"/>
          <w:sz w:val="20"/>
          <w:szCs w:val="20"/>
        </w:rPr>
        <w:t xml:space="preserve">, Stand </w:t>
      </w:r>
      <w:r w:rsidR="00723E41" w:rsidRPr="00012737">
        <w:rPr>
          <w:rFonts w:ascii="Arial" w:eastAsia="inter" w:hAnsi="Arial" w:cs="Arial"/>
          <w:color w:val="000000"/>
          <w:sz w:val="20"/>
          <w:szCs w:val="20"/>
        </w:rPr>
        <w:t>A3.096-097</w:t>
      </w:r>
    </w:p>
    <w:p w14:paraId="2789EED6" w14:textId="77777777" w:rsidR="005179C0" w:rsidRPr="00B025D4" w:rsidRDefault="005179C0" w:rsidP="005179C0">
      <w:pPr>
        <w:spacing w:line="264" w:lineRule="auto"/>
        <w:ind w:right="-2"/>
        <w:rPr>
          <w:rFonts w:ascii="Arial" w:hAnsi="Arial" w:cs="Arial"/>
          <w:sz w:val="20"/>
          <w:szCs w:val="20"/>
        </w:rPr>
      </w:pPr>
    </w:p>
    <w:p w14:paraId="719C4ACD" w14:textId="77777777" w:rsidR="005179C0" w:rsidRPr="00B025D4" w:rsidRDefault="005179C0" w:rsidP="005179C0">
      <w:pPr>
        <w:spacing w:line="264" w:lineRule="auto"/>
        <w:ind w:right="-2"/>
        <w:rPr>
          <w:rFonts w:ascii="Arial" w:hAnsi="Arial" w:cs="Arial"/>
          <w:sz w:val="26"/>
          <w:szCs w:val="26"/>
        </w:rPr>
      </w:pPr>
      <w:r w:rsidRPr="00B025D4">
        <w:rPr>
          <w:rFonts w:ascii="Arial" w:hAnsi="Arial" w:cs="Arial"/>
          <w:b/>
          <w:bCs/>
          <w:sz w:val="26"/>
          <w:szCs w:val="26"/>
        </w:rPr>
        <w:t xml:space="preserve">Kaffeekompetenz und Milchkreativität als Umsatzmotor </w:t>
      </w:r>
      <w:r w:rsidRPr="00B025D4">
        <w:rPr>
          <w:rFonts w:ascii="Arial" w:hAnsi="Arial" w:cs="Arial"/>
          <w:b/>
          <w:bCs/>
          <w:sz w:val="26"/>
          <w:szCs w:val="26"/>
        </w:rPr>
        <w:br/>
        <w:t>moderner Vending-Konzepte</w:t>
      </w:r>
    </w:p>
    <w:p w14:paraId="13EE8A1E" w14:textId="5FC1880B" w:rsidR="005179C0" w:rsidRPr="00B025D4" w:rsidRDefault="005179C0" w:rsidP="005179C0">
      <w:pPr>
        <w:spacing w:line="264" w:lineRule="auto"/>
        <w:ind w:right="-2"/>
        <w:rPr>
          <w:rFonts w:ascii="Arial" w:hAnsi="Arial" w:cs="Arial"/>
          <w:sz w:val="22"/>
          <w:szCs w:val="22"/>
        </w:rPr>
      </w:pPr>
      <w:r w:rsidRPr="00B025D4">
        <w:rPr>
          <w:rFonts w:ascii="Arial" w:hAnsi="Arial" w:cs="Arial"/>
          <w:sz w:val="22"/>
          <w:szCs w:val="22"/>
        </w:rPr>
        <w:t xml:space="preserve">SEB Professional mit den Kaffeemarken WMF und Schaerer </w:t>
      </w:r>
      <w:r w:rsidR="005E1241">
        <w:rPr>
          <w:rFonts w:ascii="Arial" w:hAnsi="Arial" w:cs="Arial"/>
          <w:sz w:val="22"/>
          <w:szCs w:val="22"/>
        </w:rPr>
        <w:br/>
      </w:r>
      <w:r w:rsidRPr="00B025D4">
        <w:rPr>
          <w:rFonts w:ascii="Arial" w:hAnsi="Arial" w:cs="Arial"/>
          <w:sz w:val="22"/>
          <w:szCs w:val="22"/>
        </w:rPr>
        <w:t>auf der Vendtra 2025</w:t>
      </w:r>
    </w:p>
    <w:p w14:paraId="41356D1A" w14:textId="77777777" w:rsidR="005179C0" w:rsidRPr="00B025D4" w:rsidRDefault="005179C0" w:rsidP="005179C0">
      <w:pPr>
        <w:spacing w:line="264" w:lineRule="auto"/>
        <w:ind w:right="-2"/>
        <w:rPr>
          <w:rFonts w:ascii="Arial" w:hAnsi="Arial" w:cs="Arial"/>
          <w:sz w:val="20"/>
          <w:szCs w:val="20"/>
        </w:rPr>
      </w:pPr>
    </w:p>
    <w:p w14:paraId="39A74DDF" w14:textId="49511F03" w:rsidR="005179C0" w:rsidRPr="00B025D4" w:rsidRDefault="005179C0" w:rsidP="005179C0">
      <w:pPr>
        <w:spacing w:line="264" w:lineRule="auto"/>
        <w:ind w:right="-2"/>
        <w:rPr>
          <w:rFonts w:ascii="Arial" w:hAnsi="Arial" w:cs="Arial"/>
          <w:b/>
          <w:bCs/>
          <w:sz w:val="20"/>
          <w:szCs w:val="20"/>
        </w:rPr>
      </w:pPr>
      <w:r w:rsidRPr="00B025D4">
        <w:rPr>
          <w:rFonts w:ascii="Arial" w:hAnsi="Arial" w:cs="Arial"/>
          <w:b/>
          <w:bCs/>
          <w:sz w:val="20"/>
          <w:szCs w:val="20"/>
        </w:rPr>
        <w:t xml:space="preserve">SEB Professional präsentiert auf </w:t>
      </w:r>
      <w:r>
        <w:rPr>
          <w:rFonts w:ascii="Arial" w:hAnsi="Arial" w:cs="Arial"/>
          <w:b/>
          <w:bCs/>
          <w:sz w:val="20"/>
          <w:szCs w:val="20"/>
        </w:rPr>
        <w:t xml:space="preserve">der </w:t>
      </w:r>
      <w:r w:rsidRPr="00B025D4">
        <w:rPr>
          <w:rFonts w:ascii="Arial" w:hAnsi="Arial" w:cs="Arial"/>
          <w:b/>
          <w:bCs/>
          <w:sz w:val="20"/>
          <w:szCs w:val="20"/>
        </w:rPr>
        <w:t xml:space="preserve">„Vendtra“ in München gebündelte Kaffeekompetenz, die technologische Innovation und Leistungsfähigkeit mit geschmacklicher Vielfalt verbindet. Im </w:t>
      </w:r>
      <w:r w:rsidR="009B4F6F">
        <w:rPr>
          <w:rFonts w:ascii="Arial" w:hAnsi="Arial" w:cs="Arial"/>
          <w:b/>
          <w:bCs/>
          <w:sz w:val="20"/>
          <w:szCs w:val="20"/>
        </w:rPr>
        <w:t>Fokus</w:t>
      </w:r>
      <w:r w:rsidRPr="00B025D4">
        <w:rPr>
          <w:rFonts w:ascii="Arial" w:hAnsi="Arial" w:cs="Arial"/>
          <w:b/>
          <w:bCs/>
          <w:sz w:val="20"/>
          <w:szCs w:val="20"/>
        </w:rPr>
        <w:t xml:space="preserve"> stehen Spezialitätenmaschinen der Marken WMF und Schaerer, die sich flexibel an jedes Geschäftsmodell anpassen und überall dort für höchsten Kaffeegenuss sorgen, wo sich Kaffeeliebhaber tummeln: im Büro, an der Uni, am Flughafen und vielen anderen öffentlichen Bereichen. Das </w:t>
      </w:r>
      <w:r w:rsidR="009B4F6F">
        <w:rPr>
          <w:rFonts w:ascii="Arial" w:hAnsi="Arial" w:cs="Arial"/>
          <w:b/>
          <w:bCs/>
          <w:sz w:val="20"/>
          <w:szCs w:val="20"/>
        </w:rPr>
        <w:t>P</w:t>
      </w:r>
      <w:r w:rsidRPr="00B025D4">
        <w:rPr>
          <w:rFonts w:ascii="Arial" w:hAnsi="Arial" w:cs="Arial"/>
          <w:b/>
          <w:bCs/>
          <w:sz w:val="20"/>
          <w:szCs w:val="20"/>
        </w:rPr>
        <w:t>ortfolio gibt Vending-Betreibern einen konkreten Fahrplan an die Hand, um neue Zielgruppen zu begeistern und Umsatzpotenziale auszuschöpfen, sei es mit klassischen Kaffeespezialitäten oder veganen Trendgetränken.</w:t>
      </w:r>
    </w:p>
    <w:p w14:paraId="62632C2A" w14:textId="77777777" w:rsidR="005179C0" w:rsidRDefault="005179C0" w:rsidP="005179C0">
      <w:pPr>
        <w:spacing w:line="264" w:lineRule="auto"/>
        <w:ind w:right="-2"/>
        <w:rPr>
          <w:rFonts w:ascii="Arial" w:hAnsi="Arial" w:cs="Arial"/>
          <w:b/>
          <w:bCs/>
          <w:sz w:val="20"/>
          <w:szCs w:val="20"/>
        </w:rPr>
      </w:pPr>
    </w:p>
    <w:p w14:paraId="11A24464" w14:textId="77777777" w:rsidR="005179C0" w:rsidRPr="00B025D4" w:rsidRDefault="005179C0" w:rsidP="005179C0">
      <w:pPr>
        <w:spacing w:line="264" w:lineRule="auto"/>
        <w:ind w:right="-2"/>
        <w:rPr>
          <w:rFonts w:ascii="Arial" w:eastAsia="inter" w:hAnsi="Arial" w:cs="Arial"/>
          <w:b/>
          <w:bCs/>
          <w:color w:val="000000"/>
          <w:sz w:val="20"/>
          <w:szCs w:val="20"/>
        </w:rPr>
      </w:pPr>
      <w:r w:rsidRPr="00B025D4">
        <w:rPr>
          <w:rFonts w:ascii="Arial" w:eastAsia="inter" w:hAnsi="Arial" w:cs="Arial"/>
          <w:b/>
          <w:bCs/>
          <w:color w:val="000000"/>
          <w:sz w:val="20"/>
          <w:szCs w:val="20"/>
        </w:rPr>
        <w:t>Kaffeegenuss für den kleinen und mittleren Bedarf</w:t>
      </w:r>
    </w:p>
    <w:p w14:paraId="12639AA1" w14:textId="37478D68" w:rsidR="003500DD" w:rsidRPr="00B025D4" w:rsidRDefault="005179C0" w:rsidP="003500DD">
      <w:pPr>
        <w:spacing w:line="264" w:lineRule="auto"/>
        <w:ind w:right="-2"/>
        <w:rPr>
          <w:rFonts w:ascii="Arial" w:eastAsia="inter" w:hAnsi="Arial" w:cs="Arial"/>
          <w:color w:val="000000"/>
          <w:sz w:val="20"/>
          <w:szCs w:val="20"/>
        </w:rPr>
      </w:pPr>
      <w:r w:rsidRPr="00B025D4">
        <w:rPr>
          <w:rFonts w:ascii="Arial" w:eastAsia="inter" w:hAnsi="Arial" w:cs="Arial"/>
          <w:color w:val="000000"/>
          <w:sz w:val="20"/>
          <w:szCs w:val="20"/>
        </w:rPr>
        <w:t xml:space="preserve">Ob in der Büroküche, </w:t>
      </w:r>
      <w:r w:rsidR="003500DD" w:rsidRPr="00B025D4">
        <w:rPr>
          <w:rFonts w:ascii="Arial" w:eastAsia="inter" w:hAnsi="Arial" w:cs="Arial"/>
          <w:color w:val="000000"/>
          <w:sz w:val="20"/>
          <w:szCs w:val="20"/>
        </w:rPr>
        <w:t xml:space="preserve">beim </w:t>
      </w:r>
      <w:r w:rsidRPr="00B025D4">
        <w:rPr>
          <w:rFonts w:ascii="Arial" w:eastAsia="inter" w:hAnsi="Arial" w:cs="Arial"/>
          <w:color w:val="000000"/>
          <w:sz w:val="20"/>
          <w:szCs w:val="20"/>
        </w:rPr>
        <w:t>Autohändler oder im Fitnessstudio</w:t>
      </w:r>
      <w:r w:rsidR="009B4F6F">
        <w:rPr>
          <w:rFonts w:ascii="Arial" w:eastAsia="inter" w:hAnsi="Arial" w:cs="Arial"/>
          <w:color w:val="000000"/>
          <w:sz w:val="20"/>
          <w:szCs w:val="20"/>
        </w:rPr>
        <w:t xml:space="preserve"> </w:t>
      </w:r>
      <w:r w:rsidR="00012737">
        <w:rPr>
          <w:rFonts w:ascii="Arial" w:eastAsia="inter" w:hAnsi="Arial" w:cs="Arial"/>
          <w:color w:val="000000"/>
          <w:sz w:val="20"/>
          <w:szCs w:val="20"/>
        </w:rPr>
        <w:t>–</w:t>
      </w:r>
      <w:r w:rsidR="009B4F6F">
        <w:rPr>
          <w:rFonts w:ascii="Arial" w:eastAsia="inter" w:hAnsi="Arial" w:cs="Arial"/>
          <w:color w:val="000000"/>
          <w:sz w:val="20"/>
          <w:szCs w:val="20"/>
        </w:rPr>
        <w:t xml:space="preserve"> </w:t>
      </w:r>
      <w:r w:rsidRPr="00B025D4">
        <w:rPr>
          <w:rFonts w:ascii="Arial" w:eastAsia="inter" w:hAnsi="Arial" w:cs="Arial"/>
          <w:color w:val="000000"/>
          <w:sz w:val="20"/>
          <w:szCs w:val="20"/>
        </w:rPr>
        <w:t xml:space="preserve">genussvolle Kaffeemomente </w:t>
      </w:r>
      <w:r w:rsidR="009B4F6F">
        <w:rPr>
          <w:rFonts w:ascii="Arial" w:eastAsia="inter" w:hAnsi="Arial" w:cs="Arial"/>
          <w:color w:val="000000"/>
          <w:sz w:val="20"/>
          <w:szCs w:val="20"/>
        </w:rPr>
        <w:t>tragen</w:t>
      </w:r>
      <w:r w:rsidR="009B4F6F" w:rsidRPr="00B025D4">
        <w:rPr>
          <w:rFonts w:ascii="Arial" w:eastAsia="inter" w:hAnsi="Arial" w:cs="Arial"/>
          <w:color w:val="000000"/>
          <w:sz w:val="20"/>
          <w:szCs w:val="20"/>
        </w:rPr>
        <w:t xml:space="preserve"> </w:t>
      </w:r>
      <w:r w:rsidR="009B4F6F">
        <w:rPr>
          <w:rFonts w:ascii="Arial" w:eastAsia="inter" w:hAnsi="Arial" w:cs="Arial"/>
          <w:color w:val="000000"/>
          <w:sz w:val="20"/>
          <w:szCs w:val="20"/>
        </w:rPr>
        <w:t>maßgeblich zur Kundenzufriedenheit bei</w:t>
      </w:r>
      <w:r w:rsidRPr="00B025D4">
        <w:rPr>
          <w:rFonts w:ascii="Arial" w:eastAsia="inter" w:hAnsi="Arial" w:cs="Arial"/>
          <w:color w:val="000000"/>
          <w:sz w:val="20"/>
          <w:szCs w:val="20"/>
        </w:rPr>
        <w:t xml:space="preserve">. Deshalb finden die Fachbesucher der Vendtra auf dem Messestand von SEB Professional eine Vielzahl professioneller Lösungskonzepte für den kleineren und mittleren Kaffeebedarf. Denn geht es um Kaffee, erwarten Mitarbeitende wie Gäste heute Vielfalt, Geschmack und intuitive Bedienung. Betreiber hingegen </w:t>
      </w:r>
      <w:r>
        <w:rPr>
          <w:rFonts w:ascii="Arial" w:eastAsia="inter" w:hAnsi="Arial" w:cs="Arial"/>
          <w:color w:val="000000"/>
          <w:sz w:val="20"/>
          <w:szCs w:val="20"/>
        </w:rPr>
        <w:t xml:space="preserve">vertrauen auf </w:t>
      </w:r>
      <w:r w:rsidRPr="00B025D4">
        <w:rPr>
          <w:rFonts w:ascii="Arial" w:eastAsia="inter" w:hAnsi="Arial" w:cs="Arial"/>
          <w:color w:val="000000"/>
          <w:sz w:val="20"/>
          <w:szCs w:val="20"/>
        </w:rPr>
        <w:t xml:space="preserve">ein Höchstmaß an Benutzerfreundlichkeit, Prozesssicherheit und </w:t>
      </w:r>
      <w:r w:rsidR="009B4F6F">
        <w:rPr>
          <w:rFonts w:ascii="Arial" w:eastAsia="inter" w:hAnsi="Arial" w:cs="Arial"/>
          <w:color w:val="000000"/>
          <w:sz w:val="20"/>
          <w:szCs w:val="20"/>
        </w:rPr>
        <w:t>Wartungsfreundlichkeit</w:t>
      </w:r>
      <w:r w:rsidRPr="00B025D4">
        <w:rPr>
          <w:rFonts w:ascii="Arial" w:eastAsia="inter" w:hAnsi="Arial" w:cs="Arial"/>
          <w:color w:val="000000"/>
          <w:sz w:val="20"/>
          <w:szCs w:val="20"/>
        </w:rPr>
        <w:t>.</w:t>
      </w:r>
    </w:p>
    <w:p w14:paraId="72C3D101" w14:textId="77777777" w:rsidR="005179C0" w:rsidRPr="00B025D4" w:rsidRDefault="005179C0" w:rsidP="005179C0">
      <w:pPr>
        <w:spacing w:line="264" w:lineRule="auto"/>
        <w:ind w:right="-2"/>
        <w:rPr>
          <w:rFonts w:ascii="Arial" w:eastAsia="inter" w:hAnsi="Arial" w:cs="Arial"/>
          <w:color w:val="000000"/>
          <w:sz w:val="20"/>
          <w:szCs w:val="20"/>
        </w:rPr>
      </w:pPr>
    </w:p>
    <w:p w14:paraId="5D35F897" w14:textId="0BDA141C" w:rsidR="005179C0" w:rsidRPr="00B025D4" w:rsidRDefault="005179C0" w:rsidP="005179C0">
      <w:pPr>
        <w:spacing w:line="264" w:lineRule="auto"/>
        <w:ind w:right="-2"/>
        <w:rPr>
          <w:rFonts w:ascii="Arial" w:eastAsia="inter" w:hAnsi="Arial" w:cs="Arial"/>
          <w:color w:val="000000"/>
          <w:sz w:val="20"/>
          <w:szCs w:val="20"/>
        </w:rPr>
      </w:pPr>
      <w:r w:rsidRPr="00B025D4">
        <w:rPr>
          <w:rFonts w:ascii="Arial" w:eastAsia="inter" w:hAnsi="Arial" w:cs="Arial"/>
          <w:color w:val="000000"/>
          <w:sz w:val="20"/>
          <w:szCs w:val="20"/>
        </w:rPr>
        <w:t xml:space="preserve">Die modernen </w:t>
      </w:r>
      <w:r>
        <w:rPr>
          <w:rFonts w:ascii="Arial" w:eastAsia="inter" w:hAnsi="Arial" w:cs="Arial"/>
          <w:color w:val="000000"/>
          <w:sz w:val="20"/>
          <w:szCs w:val="20"/>
        </w:rPr>
        <w:t>Vollautomaten</w:t>
      </w:r>
      <w:r w:rsidRPr="00B025D4">
        <w:rPr>
          <w:rFonts w:ascii="Arial" w:eastAsia="inter" w:hAnsi="Arial" w:cs="Arial"/>
          <w:color w:val="000000"/>
          <w:sz w:val="20"/>
          <w:szCs w:val="20"/>
        </w:rPr>
        <w:t xml:space="preserve"> der Marken WMF und Schaerer vereinen kompakte Bauweise</w:t>
      </w:r>
      <w:r>
        <w:rPr>
          <w:rFonts w:ascii="Arial" w:eastAsia="inter" w:hAnsi="Arial" w:cs="Arial"/>
          <w:color w:val="000000"/>
          <w:sz w:val="20"/>
          <w:szCs w:val="20"/>
        </w:rPr>
        <w:t xml:space="preserve">, </w:t>
      </w:r>
      <w:r w:rsidRPr="00B025D4">
        <w:rPr>
          <w:rFonts w:ascii="Arial" w:eastAsia="inter" w:hAnsi="Arial" w:cs="Arial"/>
          <w:color w:val="000000"/>
          <w:sz w:val="20"/>
          <w:szCs w:val="20"/>
        </w:rPr>
        <w:t xml:space="preserve">robuste Technik </w:t>
      </w:r>
      <w:bookmarkStart w:id="0" w:name="fnref3"/>
      <w:bookmarkEnd w:id="0"/>
      <w:r w:rsidR="00F259AE">
        <w:rPr>
          <w:rFonts w:ascii="Arial" w:eastAsia="inter" w:hAnsi="Arial" w:cs="Arial"/>
          <w:color w:val="000000"/>
          <w:sz w:val="20"/>
          <w:szCs w:val="20"/>
        </w:rPr>
        <w:t>sowie</w:t>
      </w:r>
      <w:r w:rsidR="00F259AE" w:rsidRPr="00B025D4">
        <w:rPr>
          <w:rFonts w:ascii="Arial" w:eastAsia="inter" w:hAnsi="Arial" w:cs="Arial"/>
          <w:color w:val="000000"/>
          <w:sz w:val="20"/>
          <w:szCs w:val="20"/>
        </w:rPr>
        <w:t xml:space="preserve"> </w:t>
      </w:r>
      <w:r>
        <w:rPr>
          <w:rFonts w:ascii="Arial" w:eastAsia="inter" w:hAnsi="Arial" w:cs="Arial"/>
          <w:color w:val="000000"/>
          <w:sz w:val="20"/>
          <w:szCs w:val="20"/>
        </w:rPr>
        <w:t>Prozesssicherheit</w:t>
      </w:r>
      <w:r w:rsidRPr="00B025D4">
        <w:rPr>
          <w:rFonts w:ascii="Arial" w:eastAsia="inter" w:hAnsi="Arial" w:cs="Arial"/>
          <w:color w:val="000000"/>
          <w:sz w:val="20"/>
          <w:szCs w:val="20"/>
        </w:rPr>
        <w:t xml:space="preserve"> in der Kaffeeproduktion und </w:t>
      </w:r>
      <w:r>
        <w:rPr>
          <w:rFonts w:ascii="Arial" w:eastAsia="inter" w:hAnsi="Arial" w:cs="Arial"/>
          <w:color w:val="000000"/>
          <w:sz w:val="20"/>
          <w:szCs w:val="20"/>
        </w:rPr>
        <w:t>Maschinenpflege</w:t>
      </w:r>
      <w:r w:rsidRPr="00B025D4">
        <w:rPr>
          <w:rFonts w:ascii="Arial" w:eastAsia="inter" w:hAnsi="Arial" w:cs="Arial"/>
          <w:color w:val="000000"/>
          <w:sz w:val="20"/>
          <w:szCs w:val="20"/>
        </w:rPr>
        <w:t xml:space="preserve">. Das Modell WMF 950 S empfiehlt sich speziell </w:t>
      </w:r>
      <w:r>
        <w:rPr>
          <w:rFonts w:ascii="Arial" w:eastAsia="inter" w:hAnsi="Arial" w:cs="Arial"/>
          <w:color w:val="000000"/>
          <w:sz w:val="20"/>
          <w:szCs w:val="20"/>
        </w:rPr>
        <w:t>bei</w:t>
      </w:r>
      <w:r w:rsidRPr="00B025D4">
        <w:rPr>
          <w:rFonts w:ascii="Arial" w:eastAsia="inter" w:hAnsi="Arial" w:cs="Arial"/>
          <w:color w:val="000000"/>
          <w:sz w:val="20"/>
          <w:szCs w:val="20"/>
        </w:rPr>
        <w:t xml:space="preserve"> kleine</w:t>
      </w:r>
      <w:r>
        <w:rPr>
          <w:rFonts w:ascii="Arial" w:eastAsia="inter" w:hAnsi="Arial" w:cs="Arial"/>
          <w:color w:val="000000"/>
          <w:sz w:val="20"/>
          <w:szCs w:val="20"/>
        </w:rPr>
        <w:t>n</w:t>
      </w:r>
      <w:r w:rsidRPr="00B025D4">
        <w:rPr>
          <w:rFonts w:ascii="Arial" w:eastAsia="inter" w:hAnsi="Arial" w:cs="Arial"/>
          <w:color w:val="000000"/>
          <w:sz w:val="20"/>
          <w:szCs w:val="20"/>
        </w:rPr>
        <w:t xml:space="preserve"> Teams und Office-Konzepte</w:t>
      </w:r>
      <w:r>
        <w:rPr>
          <w:rFonts w:ascii="Arial" w:eastAsia="inter" w:hAnsi="Arial" w:cs="Arial"/>
          <w:color w:val="000000"/>
          <w:sz w:val="20"/>
          <w:szCs w:val="20"/>
        </w:rPr>
        <w:t>n</w:t>
      </w:r>
      <w:r w:rsidRPr="00B025D4">
        <w:rPr>
          <w:rFonts w:ascii="Arial" w:eastAsia="inter" w:hAnsi="Arial" w:cs="Arial"/>
          <w:color w:val="000000"/>
          <w:sz w:val="20"/>
          <w:szCs w:val="20"/>
        </w:rPr>
        <w:t xml:space="preserve">, während die WMF 1100 S mit einer Kapazität von bis zu 80 Tassen täglich und einer hygienischen Milchpulver-Option ideale Voraussetzungen für lebhaftere Bürobereiche schafft. </w:t>
      </w:r>
      <w:r w:rsidR="009B4F6F">
        <w:rPr>
          <w:rFonts w:ascii="Arial" w:eastAsia="inter" w:hAnsi="Arial" w:cs="Arial"/>
          <w:color w:val="000000"/>
          <w:sz w:val="20"/>
          <w:szCs w:val="20"/>
        </w:rPr>
        <w:t>Die</w:t>
      </w:r>
      <w:r w:rsidRPr="00B025D4">
        <w:rPr>
          <w:rFonts w:ascii="Arial" w:eastAsia="inter" w:hAnsi="Arial" w:cs="Arial"/>
          <w:color w:val="000000"/>
          <w:sz w:val="20"/>
          <w:szCs w:val="20"/>
        </w:rPr>
        <w:t xml:space="preserve"> Schaerer Coffee Club </w:t>
      </w:r>
      <w:r w:rsidR="009B4F6F">
        <w:rPr>
          <w:rFonts w:ascii="Arial" w:eastAsia="inter" w:hAnsi="Arial" w:cs="Arial"/>
          <w:color w:val="000000"/>
          <w:sz w:val="20"/>
          <w:szCs w:val="20"/>
        </w:rPr>
        <w:t>überzeugt als Einstiegsmodell mit</w:t>
      </w:r>
      <w:r w:rsidRPr="00B025D4">
        <w:rPr>
          <w:rFonts w:ascii="Arial" w:hAnsi="Arial" w:cs="Arial"/>
          <w:sz w:val="20"/>
          <w:szCs w:val="20"/>
        </w:rPr>
        <w:t xml:space="preserve"> professionellem Milchsystem </w:t>
      </w:r>
      <w:r w:rsidR="009B4F6F">
        <w:rPr>
          <w:rFonts w:ascii="Arial" w:hAnsi="Arial" w:cs="Arial"/>
          <w:sz w:val="20"/>
          <w:szCs w:val="20"/>
        </w:rPr>
        <w:t>und eignet sich ideal für</w:t>
      </w:r>
      <w:r w:rsidRPr="00B025D4">
        <w:rPr>
          <w:rFonts w:ascii="Arial" w:hAnsi="Arial" w:cs="Arial"/>
          <w:sz w:val="20"/>
          <w:szCs w:val="20"/>
        </w:rPr>
        <w:t xml:space="preserve"> kleiner</w:t>
      </w:r>
      <w:r w:rsidR="009B4F6F">
        <w:rPr>
          <w:rFonts w:ascii="Arial" w:hAnsi="Arial" w:cs="Arial"/>
          <w:sz w:val="20"/>
          <w:szCs w:val="20"/>
        </w:rPr>
        <w:t>e</w:t>
      </w:r>
      <w:r w:rsidRPr="00B025D4">
        <w:rPr>
          <w:rFonts w:ascii="Arial" w:hAnsi="Arial" w:cs="Arial"/>
          <w:sz w:val="20"/>
          <w:szCs w:val="20"/>
        </w:rPr>
        <w:t xml:space="preserve"> Standorte und Vending-Angebote </w:t>
      </w:r>
      <w:r>
        <w:rPr>
          <w:rFonts w:ascii="Arial" w:hAnsi="Arial" w:cs="Arial"/>
          <w:sz w:val="20"/>
          <w:szCs w:val="20"/>
        </w:rPr>
        <w:t>im Premiumsegment</w:t>
      </w:r>
      <w:r w:rsidRPr="00B025D4">
        <w:rPr>
          <w:rFonts w:ascii="Arial" w:hAnsi="Arial" w:cs="Arial"/>
          <w:sz w:val="20"/>
          <w:szCs w:val="20"/>
        </w:rPr>
        <w:t>.</w:t>
      </w:r>
      <w:r w:rsidRPr="00B025D4">
        <w:rPr>
          <w:rFonts w:ascii="Arial" w:eastAsia="inter" w:hAnsi="Arial" w:cs="Arial"/>
          <w:color w:val="000000"/>
          <w:sz w:val="20"/>
          <w:szCs w:val="20"/>
        </w:rPr>
        <w:t xml:space="preserve"> Für maximale Vielfalt und Zuverlässigkeit sorgt die WMF 1300 S mit bis zu 120 Tassen. </w:t>
      </w:r>
      <w:r w:rsidRPr="00B025D4">
        <w:rPr>
          <w:rFonts w:ascii="Arial" w:hAnsi="Arial" w:cs="Arial"/>
          <w:sz w:val="20"/>
          <w:szCs w:val="20"/>
        </w:rPr>
        <w:t xml:space="preserve">Zwei Bohnenbehälter, ein optionaler Pulverbehälter sowie der Handeinwurf ermöglichen ein vielfältiges Getränkeangebot. </w:t>
      </w:r>
      <w:r>
        <w:rPr>
          <w:rFonts w:ascii="Arial" w:hAnsi="Arial" w:cs="Arial"/>
          <w:sz w:val="20"/>
          <w:szCs w:val="20"/>
        </w:rPr>
        <w:t>Dank</w:t>
      </w:r>
      <w:r w:rsidRPr="00B025D4">
        <w:rPr>
          <w:rFonts w:ascii="Arial" w:hAnsi="Arial" w:cs="Arial"/>
          <w:sz w:val="20"/>
          <w:szCs w:val="20"/>
        </w:rPr>
        <w:t xml:space="preserve"> „Basic Milk“-System und der optionalen Dampflanze „Basic Steam“ erfüllt sie klassische und individuelle Milchansprüche gleichermaßen.</w:t>
      </w:r>
    </w:p>
    <w:p w14:paraId="7A8EA1FA" w14:textId="77777777" w:rsidR="005179C0" w:rsidRPr="00B025D4" w:rsidRDefault="005179C0" w:rsidP="005179C0">
      <w:pPr>
        <w:spacing w:line="264" w:lineRule="auto"/>
        <w:ind w:right="-2"/>
        <w:rPr>
          <w:rFonts w:ascii="Arial" w:hAnsi="Arial" w:cs="Arial"/>
          <w:sz w:val="20"/>
          <w:szCs w:val="20"/>
        </w:rPr>
      </w:pPr>
    </w:p>
    <w:p w14:paraId="4CE8EDF4" w14:textId="77777777" w:rsidR="005179C0" w:rsidRPr="00B025D4" w:rsidRDefault="005179C0" w:rsidP="005179C0">
      <w:pPr>
        <w:spacing w:line="264" w:lineRule="auto"/>
        <w:ind w:right="-2"/>
        <w:rPr>
          <w:rFonts w:ascii="Arial" w:hAnsi="Arial" w:cs="Arial"/>
          <w:b/>
          <w:bCs/>
          <w:sz w:val="20"/>
          <w:szCs w:val="20"/>
        </w:rPr>
      </w:pPr>
      <w:r w:rsidRPr="00B025D4">
        <w:rPr>
          <w:rFonts w:ascii="Arial" w:hAnsi="Arial" w:cs="Arial"/>
          <w:b/>
          <w:bCs/>
          <w:sz w:val="20"/>
          <w:szCs w:val="20"/>
        </w:rPr>
        <w:t>Premium-Vielfalt macht den Unterschied</w:t>
      </w:r>
    </w:p>
    <w:p w14:paraId="1EFD8654" w14:textId="097BF5C5" w:rsidR="005179C0" w:rsidRPr="00757EED" w:rsidRDefault="005179C0" w:rsidP="002D2D90">
      <w:pPr>
        <w:spacing w:line="264" w:lineRule="auto"/>
        <w:ind w:right="-2"/>
        <w:rPr>
          <w:rFonts w:ascii="Arial" w:hAnsi="Arial" w:cs="Arial"/>
          <w:sz w:val="20"/>
          <w:szCs w:val="20"/>
        </w:rPr>
      </w:pPr>
      <w:r w:rsidRPr="00B025D4">
        <w:rPr>
          <w:rFonts w:ascii="Arial" w:hAnsi="Arial" w:cs="Arial"/>
          <w:sz w:val="20"/>
          <w:szCs w:val="20"/>
        </w:rPr>
        <w:t xml:space="preserve">Milchschäume in perfekter Textur und vegane </w:t>
      </w:r>
      <w:r>
        <w:rPr>
          <w:rFonts w:ascii="Arial" w:hAnsi="Arial" w:cs="Arial"/>
          <w:sz w:val="20"/>
          <w:szCs w:val="20"/>
        </w:rPr>
        <w:t>Getränkev</w:t>
      </w:r>
      <w:r w:rsidRPr="00B025D4">
        <w:rPr>
          <w:rFonts w:ascii="Arial" w:hAnsi="Arial" w:cs="Arial"/>
          <w:sz w:val="20"/>
          <w:szCs w:val="20"/>
        </w:rPr>
        <w:t xml:space="preserve">ielfalt sind das i-Tüpfelchen moderner Kaffeeangebote. Auch </w:t>
      </w:r>
      <w:r w:rsidR="00953A7B">
        <w:rPr>
          <w:rFonts w:ascii="Arial" w:hAnsi="Arial" w:cs="Arial"/>
          <w:sz w:val="20"/>
          <w:szCs w:val="20"/>
        </w:rPr>
        <w:t>in diesem Bereich bietet</w:t>
      </w:r>
      <w:r w:rsidRPr="00B025D4">
        <w:rPr>
          <w:rFonts w:ascii="Arial" w:hAnsi="Arial" w:cs="Arial"/>
          <w:sz w:val="20"/>
          <w:szCs w:val="20"/>
        </w:rPr>
        <w:t xml:space="preserve"> SEB Professional </w:t>
      </w:r>
      <w:r w:rsidR="00953A7B">
        <w:rPr>
          <w:rFonts w:ascii="Arial" w:hAnsi="Arial" w:cs="Arial"/>
          <w:sz w:val="20"/>
          <w:szCs w:val="20"/>
        </w:rPr>
        <w:t>passende Technologien.</w:t>
      </w:r>
      <w:r w:rsidR="00012737">
        <w:rPr>
          <w:rFonts w:ascii="Arial" w:hAnsi="Arial" w:cs="Arial"/>
          <w:sz w:val="20"/>
          <w:szCs w:val="20"/>
        </w:rPr>
        <w:t xml:space="preserve"> </w:t>
      </w:r>
      <w:r w:rsidR="00953A7B">
        <w:rPr>
          <w:rFonts w:ascii="Arial" w:hAnsi="Arial" w:cs="Arial"/>
          <w:sz w:val="20"/>
          <w:szCs w:val="20"/>
        </w:rPr>
        <w:t xml:space="preserve">Die </w:t>
      </w:r>
      <w:r w:rsidRPr="00B025D4">
        <w:rPr>
          <w:rFonts w:ascii="Arial" w:hAnsi="Arial" w:cs="Arial"/>
          <w:sz w:val="20"/>
          <w:szCs w:val="20"/>
        </w:rPr>
        <w:t xml:space="preserve">WMF 1500 S+ bringt mit </w:t>
      </w:r>
      <w:r w:rsidR="00953A7B">
        <w:rPr>
          <w:rFonts w:ascii="Arial" w:hAnsi="Arial" w:cs="Arial"/>
          <w:sz w:val="20"/>
          <w:szCs w:val="20"/>
        </w:rPr>
        <w:t>ihrer</w:t>
      </w:r>
      <w:r w:rsidR="00953A7B" w:rsidRPr="00B025D4">
        <w:rPr>
          <w:rFonts w:ascii="Arial" w:hAnsi="Arial" w:cs="Arial"/>
          <w:sz w:val="20"/>
          <w:szCs w:val="20"/>
        </w:rPr>
        <w:t xml:space="preserve"> </w:t>
      </w:r>
      <w:r w:rsidRPr="00B025D4">
        <w:rPr>
          <w:rFonts w:ascii="Arial" w:hAnsi="Arial" w:cs="Arial"/>
          <w:sz w:val="20"/>
          <w:szCs w:val="20"/>
        </w:rPr>
        <w:t xml:space="preserve">2-Milk Solution </w:t>
      </w:r>
      <w:r>
        <w:rPr>
          <w:rFonts w:ascii="Arial" w:hAnsi="Arial" w:cs="Arial"/>
          <w:sz w:val="20"/>
          <w:szCs w:val="20"/>
        </w:rPr>
        <w:t>kreative</w:t>
      </w:r>
      <w:r w:rsidRPr="00B025D4">
        <w:rPr>
          <w:rFonts w:ascii="Arial" w:hAnsi="Arial" w:cs="Arial"/>
          <w:sz w:val="20"/>
          <w:szCs w:val="20"/>
        </w:rPr>
        <w:t xml:space="preserve"> Genussvielfalt in Vending-Konzepte </w:t>
      </w:r>
      <w:r>
        <w:rPr>
          <w:rFonts w:ascii="Arial" w:hAnsi="Arial" w:cs="Arial"/>
          <w:sz w:val="20"/>
          <w:szCs w:val="20"/>
        </w:rPr>
        <w:t xml:space="preserve">des </w:t>
      </w:r>
      <w:r w:rsidRPr="00B025D4">
        <w:rPr>
          <w:rFonts w:ascii="Arial" w:hAnsi="Arial" w:cs="Arial"/>
          <w:sz w:val="20"/>
          <w:szCs w:val="20"/>
        </w:rPr>
        <w:t>mittlere</w:t>
      </w:r>
      <w:r>
        <w:rPr>
          <w:rFonts w:ascii="Arial" w:hAnsi="Arial" w:cs="Arial"/>
          <w:sz w:val="20"/>
          <w:szCs w:val="20"/>
        </w:rPr>
        <w:t>n</w:t>
      </w:r>
      <w:r w:rsidRPr="00B025D4">
        <w:rPr>
          <w:rFonts w:ascii="Arial" w:hAnsi="Arial" w:cs="Arial"/>
          <w:sz w:val="20"/>
          <w:szCs w:val="20"/>
        </w:rPr>
        <w:t xml:space="preserve"> Kaffeebedarf</w:t>
      </w:r>
      <w:r>
        <w:rPr>
          <w:rFonts w:ascii="Arial" w:hAnsi="Arial" w:cs="Arial"/>
          <w:sz w:val="20"/>
          <w:szCs w:val="20"/>
        </w:rPr>
        <w:t>s</w:t>
      </w:r>
      <w:r w:rsidRPr="00B025D4">
        <w:rPr>
          <w:rFonts w:ascii="Arial" w:hAnsi="Arial" w:cs="Arial"/>
          <w:sz w:val="20"/>
          <w:szCs w:val="20"/>
        </w:rPr>
        <w:t xml:space="preserve">. Klassische Kuhmilch und pflanzliche Alternativen lassen sich hygienisch getrennt verarbeiten, </w:t>
      </w:r>
      <w:r w:rsidR="00012737">
        <w:rPr>
          <w:rFonts w:ascii="Arial" w:hAnsi="Arial" w:cs="Arial"/>
          <w:sz w:val="20"/>
          <w:szCs w:val="20"/>
        </w:rPr>
        <w:br/>
      </w:r>
      <w:r w:rsidR="00012737">
        <w:rPr>
          <w:rFonts w:ascii="Arial" w:hAnsi="Arial" w:cs="Arial"/>
          <w:sz w:val="20"/>
          <w:szCs w:val="20"/>
        </w:rPr>
        <w:br/>
      </w:r>
      <w:r w:rsidRPr="00B025D4">
        <w:rPr>
          <w:rFonts w:ascii="Arial" w:hAnsi="Arial" w:cs="Arial"/>
          <w:sz w:val="20"/>
          <w:szCs w:val="20"/>
        </w:rPr>
        <w:lastRenderedPageBreak/>
        <w:t xml:space="preserve">während das Profi-Milchsystem individuelle </w:t>
      </w:r>
      <w:r w:rsidR="00953A7B" w:rsidRPr="00B025D4">
        <w:rPr>
          <w:rFonts w:ascii="Arial" w:hAnsi="Arial" w:cs="Arial"/>
          <w:sz w:val="20"/>
          <w:szCs w:val="20"/>
        </w:rPr>
        <w:t>Schaum</w:t>
      </w:r>
      <w:r w:rsidR="00953A7B">
        <w:rPr>
          <w:rFonts w:ascii="Arial" w:hAnsi="Arial" w:cs="Arial"/>
          <w:sz w:val="20"/>
          <w:szCs w:val="20"/>
        </w:rPr>
        <w:t>anpassungen</w:t>
      </w:r>
      <w:r w:rsidR="00953A7B" w:rsidRPr="00B025D4">
        <w:rPr>
          <w:rFonts w:ascii="Arial" w:hAnsi="Arial" w:cs="Arial"/>
          <w:sz w:val="20"/>
          <w:szCs w:val="20"/>
        </w:rPr>
        <w:t xml:space="preserve"> </w:t>
      </w:r>
      <w:r w:rsidRPr="00B025D4">
        <w:rPr>
          <w:rFonts w:ascii="Arial" w:hAnsi="Arial" w:cs="Arial"/>
          <w:sz w:val="20"/>
          <w:szCs w:val="20"/>
        </w:rPr>
        <w:t xml:space="preserve">für heiße wie kalte Getränke erfüllt. Ein separater Pulverbehälter </w:t>
      </w:r>
      <w:r>
        <w:rPr>
          <w:rFonts w:ascii="Arial" w:hAnsi="Arial" w:cs="Arial"/>
          <w:sz w:val="20"/>
          <w:szCs w:val="20"/>
        </w:rPr>
        <w:t xml:space="preserve">bietet Platz für feinste Beigaben wie </w:t>
      </w:r>
      <w:r w:rsidRPr="00B025D4">
        <w:rPr>
          <w:rFonts w:ascii="Arial" w:hAnsi="Arial" w:cs="Arial"/>
          <w:sz w:val="20"/>
          <w:szCs w:val="20"/>
        </w:rPr>
        <w:t xml:space="preserve">Matcha-Pulver oder Schokolade. </w:t>
      </w:r>
      <w:r w:rsidRPr="00757EED">
        <w:rPr>
          <w:rFonts w:ascii="Arial" w:hAnsi="Arial" w:cs="Arial"/>
          <w:sz w:val="20"/>
          <w:szCs w:val="20"/>
        </w:rPr>
        <w:t xml:space="preserve">Die Schaerer Coffee Skye kombiniert </w:t>
      </w:r>
      <w:r>
        <w:rPr>
          <w:rFonts w:ascii="Arial" w:hAnsi="Arial" w:cs="Arial"/>
          <w:sz w:val="20"/>
          <w:szCs w:val="20"/>
        </w:rPr>
        <w:t xml:space="preserve">ebenfalls </w:t>
      </w:r>
      <w:r w:rsidRPr="00757EED">
        <w:rPr>
          <w:rFonts w:ascii="Arial" w:hAnsi="Arial" w:cs="Arial"/>
          <w:sz w:val="20"/>
          <w:szCs w:val="20"/>
        </w:rPr>
        <w:t>innovative Technologie mit kompaktem Design</w:t>
      </w:r>
      <w:r>
        <w:rPr>
          <w:rFonts w:ascii="Arial" w:hAnsi="Arial" w:cs="Arial"/>
          <w:sz w:val="20"/>
          <w:szCs w:val="20"/>
        </w:rPr>
        <w:t>.</w:t>
      </w:r>
      <w:r w:rsidRPr="00757EED">
        <w:rPr>
          <w:rFonts w:ascii="Arial" w:hAnsi="Arial" w:cs="Arial"/>
          <w:sz w:val="20"/>
          <w:szCs w:val="20"/>
        </w:rPr>
        <w:t xml:space="preserve"> Herzstück der Maschine ist der videofähige 8-Zoll-Touchscreen, der eine einfache</w:t>
      </w:r>
      <w:r w:rsidRPr="00B025D4">
        <w:rPr>
          <w:rFonts w:ascii="Arial" w:hAnsi="Arial" w:cs="Arial"/>
          <w:sz w:val="20"/>
          <w:szCs w:val="20"/>
        </w:rPr>
        <w:t xml:space="preserve"> wie</w:t>
      </w:r>
      <w:r w:rsidRPr="00757EED">
        <w:rPr>
          <w:rFonts w:ascii="Arial" w:hAnsi="Arial" w:cs="Arial"/>
          <w:sz w:val="20"/>
          <w:szCs w:val="20"/>
        </w:rPr>
        <w:t xml:space="preserve"> zielgruppengerechte Bedienung </w:t>
      </w:r>
      <w:r w:rsidRPr="00B025D4">
        <w:rPr>
          <w:rFonts w:ascii="Arial" w:hAnsi="Arial" w:cs="Arial"/>
          <w:sz w:val="20"/>
          <w:szCs w:val="20"/>
        </w:rPr>
        <w:t>sicherstellt</w:t>
      </w:r>
      <w:r w:rsidRPr="00757EED">
        <w:rPr>
          <w:rFonts w:ascii="Arial" w:hAnsi="Arial" w:cs="Arial"/>
          <w:sz w:val="20"/>
          <w:szCs w:val="20"/>
        </w:rPr>
        <w:t>.</w:t>
      </w:r>
      <w:r w:rsidRPr="00B025D4">
        <w:rPr>
          <w:rFonts w:ascii="Arial" w:hAnsi="Arial" w:cs="Arial"/>
          <w:sz w:val="20"/>
          <w:szCs w:val="20"/>
        </w:rPr>
        <w:t xml:space="preserve"> </w:t>
      </w:r>
      <w:r w:rsidRPr="00757EED">
        <w:rPr>
          <w:rFonts w:ascii="Arial" w:hAnsi="Arial" w:cs="Arial"/>
          <w:sz w:val="20"/>
          <w:szCs w:val="20"/>
        </w:rPr>
        <w:t>Dank Best-</w:t>
      </w:r>
      <w:proofErr w:type="spellStart"/>
      <w:r w:rsidRPr="00757EED">
        <w:rPr>
          <w:rFonts w:ascii="Arial" w:hAnsi="Arial" w:cs="Arial"/>
          <w:sz w:val="20"/>
          <w:szCs w:val="20"/>
        </w:rPr>
        <w:t>Foam</w:t>
      </w:r>
      <w:proofErr w:type="spellEnd"/>
      <w:r w:rsidRPr="00757EED">
        <w:rPr>
          <w:rFonts w:ascii="Arial" w:hAnsi="Arial" w:cs="Arial"/>
          <w:sz w:val="20"/>
          <w:szCs w:val="20"/>
        </w:rPr>
        <w:t>-Technologie gelingen Milchschaum-Kreationen in Barista-Qualität – von flüssig bis cremig-fest, heiß oder kalt</w:t>
      </w:r>
      <w:r w:rsidRPr="00B025D4">
        <w:rPr>
          <w:rFonts w:ascii="Arial" w:hAnsi="Arial" w:cs="Arial"/>
          <w:sz w:val="20"/>
          <w:szCs w:val="20"/>
        </w:rPr>
        <w:t xml:space="preserve">. </w:t>
      </w:r>
      <w:r w:rsidRPr="00757EED">
        <w:rPr>
          <w:rFonts w:ascii="Arial" w:hAnsi="Arial" w:cs="Arial"/>
          <w:sz w:val="20"/>
          <w:szCs w:val="20"/>
        </w:rPr>
        <w:t>Zusätzliche Optionen wie</w:t>
      </w:r>
      <w:r>
        <w:rPr>
          <w:rFonts w:ascii="Arial" w:hAnsi="Arial" w:cs="Arial"/>
          <w:sz w:val="20"/>
          <w:szCs w:val="20"/>
        </w:rPr>
        <w:t xml:space="preserve"> ein </w:t>
      </w:r>
      <w:r w:rsidRPr="000A025F">
        <w:rPr>
          <w:rFonts w:ascii="Arial" w:hAnsi="Arial" w:cs="Arial"/>
          <w:sz w:val="20"/>
          <w:szCs w:val="20"/>
        </w:rPr>
        <w:t xml:space="preserve">integrierter 4,9-Liter-Wassertank, </w:t>
      </w:r>
      <w:r w:rsidRPr="00757EED">
        <w:rPr>
          <w:rFonts w:ascii="Arial" w:hAnsi="Arial" w:cs="Arial"/>
          <w:sz w:val="20"/>
          <w:szCs w:val="20"/>
        </w:rPr>
        <w:t>eine zweite Mühle</w:t>
      </w:r>
      <w:r w:rsidRPr="00B025D4">
        <w:rPr>
          <w:rFonts w:ascii="Arial" w:hAnsi="Arial" w:cs="Arial"/>
          <w:sz w:val="20"/>
          <w:szCs w:val="20"/>
        </w:rPr>
        <w:t xml:space="preserve"> sowie</w:t>
      </w:r>
      <w:r w:rsidRPr="00757EED">
        <w:rPr>
          <w:rFonts w:ascii="Arial" w:hAnsi="Arial" w:cs="Arial"/>
          <w:sz w:val="20"/>
          <w:szCs w:val="20"/>
        </w:rPr>
        <w:t xml:space="preserve"> verschiedene Topping-Behälter </w:t>
      </w:r>
      <w:r w:rsidR="00B76F5B">
        <w:rPr>
          <w:rFonts w:ascii="Arial" w:hAnsi="Arial" w:cs="Arial"/>
          <w:sz w:val="20"/>
          <w:szCs w:val="20"/>
        </w:rPr>
        <w:t>ergänzen</w:t>
      </w:r>
      <w:r w:rsidR="00B76F5B" w:rsidRPr="00757EED">
        <w:rPr>
          <w:rFonts w:ascii="Arial" w:hAnsi="Arial" w:cs="Arial"/>
          <w:sz w:val="20"/>
          <w:szCs w:val="20"/>
        </w:rPr>
        <w:t xml:space="preserve"> </w:t>
      </w:r>
      <w:r w:rsidRPr="00757EED">
        <w:rPr>
          <w:rFonts w:ascii="Arial" w:hAnsi="Arial" w:cs="Arial"/>
          <w:sz w:val="20"/>
          <w:szCs w:val="20"/>
        </w:rPr>
        <w:t>das durchdachte</w:t>
      </w:r>
      <w:r>
        <w:rPr>
          <w:rFonts w:ascii="Arial" w:hAnsi="Arial" w:cs="Arial"/>
          <w:sz w:val="20"/>
          <w:szCs w:val="20"/>
        </w:rPr>
        <w:t>, standortunabhängige</w:t>
      </w:r>
      <w:r w:rsidRPr="00757EED">
        <w:rPr>
          <w:rFonts w:ascii="Arial" w:hAnsi="Arial" w:cs="Arial"/>
          <w:sz w:val="20"/>
          <w:szCs w:val="20"/>
        </w:rPr>
        <w:t xml:space="preserve"> Konzept </w:t>
      </w:r>
      <w:r>
        <w:rPr>
          <w:rFonts w:ascii="Arial" w:hAnsi="Arial" w:cs="Arial"/>
          <w:sz w:val="20"/>
          <w:szCs w:val="20"/>
        </w:rPr>
        <w:t>für den mittleren Bedarf</w:t>
      </w:r>
      <w:r w:rsidRPr="00757EED">
        <w:rPr>
          <w:rFonts w:ascii="Arial" w:hAnsi="Arial" w:cs="Arial"/>
          <w:sz w:val="20"/>
          <w:szCs w:val="20"/>
        </w:rPr>
        <w:t>.</w:t>
      </w:r>
      <w:r w:rsidR="0021731D">
        <w:rPr>
          <w:rFonts w:ascii="Arial" w:hAnsi="Arial" w:cs="Arial"/>
          <w:sz w:val="20"/>
          <w:szCs w:val="20"/>
        </w:rPr>
        <w:t xml:space="preserve"> Eine </w:t>
      </w:r>
      <w:proofErr w:type="spellStart"/>
      <w:r w:rsidR="0021731D">
        <w:rPr>
          <w:rFonts w:ascii="Arial" w:hAnsi="Arial" w:cs="Arial"/>
          <w:sz w:val="20"/>
          <w:szCs w:val="20"/>
        </w:rPr>
        <w:t>TwinMi</w:t>
      </w:r>
      <w:r w:rsidR="000F532D">
        <w:rPr>
          <w:rFonts w:ascii="Arial" w:hAnsi="Arial" w:cs="Arial"/>
          <w:sz w:val="20"/>
          <w:szCs w:val="20"/>
        </w:rPr>
        <w:t>l</w:t>
      </w:r>
      <w:r w:rsidR="0021731D">
        <w:rPr>
          <w:rFonts w:ascii="Arial" w:hAnsi="Arial" w:cs="Arial"/>
          <w:sz w:val="20"/>
          <w:szCs w:val="20"/>
        </w:rPr>
        <w:t>k</w:t>
      </w:r>
      <w:proofErr w:type="spellEnd"/>
      <w:r w:rsidR="0021731D">
        <w:rPr>
          <w:rFonts w:ascii="Arial" w:hAnsi="Arial" w:cs="Arial"/>
          <w:sz w:val="20"/>
          <w:szCs w:val="20"/>
        </w:rPr>
        <w:t>-Version der Schaerer Coffee Skye begeistert darüber hinaus mit feinsten veganen Spezialitäten.</w:t>
      </w:r>
    </w:p>
    <w:p w14:paraId="7F171270" w14:textId="77777777" w:rsidR="005179C0" w:rsidRPr="00B025D4" w:rsidRDefault="005179C0" w:rsidP="005179C0">
      <w:pPr>
        <w:spacing w:line="264" w:lineRule="auto"/>
        <w:ind w:right="-2"/>
        <w:rPr>
          <w:rFonts w:ascii="Arial" w:hAnsi="Arial" w:cs="Arial"/>
          <w:sz w:val="20"/>
          <w:szCs w:val="20"/>
        </w:rPr>
      </w:pPr>
    </w:p>
    <w:p w14:paraId="332B4F4B" w14:textId="705675AD" w:rsidR="005179C0" w:rsidRPr="00B025D4" w:rsidRDefault="008B24DD" w:rsidP="005179C0">
      <w:pPr>
        <w:spacing w:line="264" w:lineRule="auto"/>
        <w:ind w:right="-2"/>
        <w:rPr>
          <w:rFonts w:ascii="Arial" w:hAnsi="Arial" w:cs="Arial"/>
          <w:b/>
          <w:bCs/>
          <w:sz w:val="20"/>
          <w:szCs w:val="20"/>
        </w:rPr>
      </w:pPr>
      <w:r>
        <w:rPr>
          <w:rFonts w:ascii="Arial" w:hAnsi="Arial" w:cs="Arial"/>
          <w:b/>
          <w:bCs/>
          <w:sz w:val="20"/>
          <w:szCs w:val="20"/>
        </w:rPr>
        <w:t>Maximale Leistung im SB-Bereich</w:t>
      </w:r>
    </w:p>
    <w:p w14:paraId="0E9777FB" w14:textId="11E01050" w:rsidR="0021731D" w:rsidRPr="005D5ED9" w:rsidRDefault="008B24DD" w:rsidP="005179C0">
      <w:pPr>
        <w:spacing w:line="264" w:lineRule="auto"/>
        <w:ind w:right="-2"/>
        <w:rPr>
          <w:rFonts w:ascii="Arial" w:eastAsiaTheme="minorHAnsi" w:hAnsi="Arial" w:cs="Arial"/>
          <w:kern w:val="2"/>
          <w:sz w:val="20"/>
          <w:szCs w:val="20"/>
          <w:lang w:eastAsia="en-US"/>
          <w14:ligatures w14:val="standardContextual"/>
        </w:rPr>
      </w:pPr>
      <w:r>
        <w:rPr>
          <w:rFonts w:ascii="Arial" w:hAnsi="Arial" w:cs="Arial"/>
          <w:sz w:val="20"/>
          <w:szCs w:val="20"/>
        </w:rPr>
        <w:t xml:space="preserve">Die Schaerer Coffee Soul 12 überzeugt als leistungsstarke Lösung für gehobene Anforderungen – mit </w:t>
      </w:r>
      <w:r w:rsidR="005179C0">
        <w:rPr>
          <w:rFonts w:ascii="Arial" w:hAnsi="Arial" w:cs="Arial"/>
          <w:sz w:val="20"/>
          <w:szCs w:val="20"/>
        </w:rPr>
        <w:t xml:space="preserve">bis zu 250 Tassen </w:t>
      </w:r>
      <w:r>
        <w:rPr>
          <w:rFonts w:ascii="Arial" w:hAnsi="Arial" w:cs="Arial"/>
          <w:sz w:val="20"/>
          <w:szCs w:val="20"/>
        </w:rPr>
        <w:t>täglich</w:t>
      </w:r>
      <w:r w:rsidR="005179C0">
        <w:rPr>
          <w:rFonts w:ascii="Arial" w:hAnsi="Arial" w:cs="Arial"/>
          <w:sz w:val="20"/>
          <w:szCs w:val="20"/>
        </w:rPr>
        <w:t xml:space="preserve">. </w:t>
      </w:r>
      <w:r w:rsidR="005179C0" w:rsidRPr="000A025F">
        <w:rPr>
          <w:rFonts w:ascii="Arial" w:eastAsiaTheme="minorHAnsi" w:hAnsi="Arial" w:cs="Arial"/>
          <w:kern w:val="2"/>
          <w:sz w:val="20"/>
          <w:szCs w:val="20"/>
          <w:lang w:eastAsia="en-US"/>
          <w14:ligatures w14:val="standardContextual"/>
        </w:rPr>
        <w:t>Dank modular</w:t>
      </w:r>
      <w:r>
        <w:rPr>
          <w:rFonts w:ascii="Arial" w:eastAsiaTheme="minorHAnsi" w:hAnsi="Arial" w:cs="Arial"/>
          <w:kern w:val="2"/>
          <w:sz w:val="20"/>
          <w:szCs w:val="20"/>
          <w:lang w:eastAsia="en-US"/>
          <w14:ligatures w14:val="standardContextual"/>
        </w:rPr>
        <w:t>er</w:t>
      </w:r>
      <w:r w:rsidR="005179C0" w:rsidRPr="000A025F">
        <w:rPr>
          <w:rFonts w:ascii="Arial" w:eastAsiaTheme="minorHAnsi" w:hAnsi="Arial" w:cs="Arial"/>
          <w:kern w:val="2"/>
          <w:sz w:val="20"/>
          <w:szCs w:val="20"/>
          <w:lang w:eastAsia="en-US"/>
          <w14:ligatures w14:val="standardContextual"/>
        </w:rPr>
        <w:t xml:space="preserve"> </w:t>
      </w:r>
      <w:r>
        <w:rPr>
          <w:rFonts w:ascii="Arial" w:eastAsiaTheme="minorHAnsi" w:hAnsi="Arial" w:cs="Arial"/>
          <w:kern w:val="2"/>
          <w:sz w:val="20"/>
          <w:szCs w:val="20"/>
          <w:lang w:eastAsia="en-US"/>
          <w14:ligatures w14:val="standardContextual"/>
        </w:rPr>
        <w:t>Bauweise</w:t>
      </w:r>
      <w:r w:rsidRPr="000A025F">
        <w:rPr>
          <w:rFonts w:ascii="Arial" w:eastAsiaTheme="minorHAnsi" w:hAnsi="Arial" w:cs="Arial"/>
          <w:kern w:val="2"/>
          <w:sz w:val="20"/>
          <w:szCs w:val="20"/>
          <w:lang w:eastAsia="en-US"/>
          <w14:ligatures w14:val="standardContextual"/>
        </w:rPr>
        <w:t xml:space="preserve"> </w:t>
      </w:r>
      <w:r w:rsidR="005179C0" w:rsidRPr="000A025F">
        <w:rPr>
          <w:rFonts w:ascii="Arial" w:eastAsiaTheme="minorHAnsi" w:hAnsi="Arial" w:cs="Arial"/>
          <w:kern w:val="2"/>
          <w:sz w:val="20"/>
          <w:szCs w:val="20"/>
          <w:lang w:eastAsia="en-US"/>
          <w14:ligatures w14:val="standardContextual"/>
        </w:rPr>
        <w:t>lässt s</w:t>
      </w:r>
      <w:r w:rsidR="005179C0">
        <w:rPr>
          <w:rFonts w:ascii="Arial" w:eastAsiaTheme="minorHAnsi" w:hAnsi="Arial" w:cs="Arial"/>
          <w:kern w:val="2"/>
          <w:sz w:val="20"/>
          <w:szCs w:val="20"/>
          <w:lang w:eastAsia="en-US"/>
          <w14:ligatures w14:val="standardContextual"/>
        </w:rPr>
        <w:t xml:space="preserve">ich das kompakte Flaggschiff </w:t>
      </w:r>
      <w:r w:rsidR="005179C0" w:rsidRPr="000A025F">
        <w:rPr>
          <w:rFonts w:ascii="Arial" w:eastAsiaTheme="minorHAnsi" w:hAnsi="Arial" w:cs="Arial"/>
          <w:kern w:val="2"/>
          <w:sz w:val="20"/>
          <w:szCs w:val="20"/>
          <w:lang w:eastAsia="en-US"/>
          <w14:ligatures w14:val="standardContextual"/>
        </w:rPr>
        <w:t xml:space="preserve">flexibel an unterschiedliche </w:t>
      </w:r>
      <w:r w:rsidR="005179C0">
        <w:rPr>
          <w:rFonts w:ascii="Arial" w:eastAsiaTheme="minorHAnsi" w:hAnsi="Arial" w:cs="Arial"/>
          <w:kern w:val="2"/>
          <w:sz w:val="20"/>
          <w:szCs w:val="20"/>
          <w:lang w:eastAsia="en-US"/>
          <w14:ligatures w14:val="standardContextual"/>
        </w:rPr>
        <w:t>Betreiber</w:t>
      </w:r>
      <w:r w:rsidR="00907B4F">
        <w:rPr>
          <w:rFonts w:ascii="Arial" w:eastAsiaTheme="minorHAnsi" w:hAnsi="Arial" w:cs="Arial"/>
          <w:kern w:val="2"/>
          <w:sz w:val="20"/>
          <w:szCs w:val="20"/>
          <w:lang w:eastAsia="en-US"/>
          <w14:ligatures w14:val="standardContextual"/>
        </w:rPr>
        <w:t>k</w:t>
      </w:r>
      <w:r w:rsidR="005179C0">
        <w:rPr>
          <w:rFonts w:ascii="Arial" w:eastAsiaTheme="minorHAnsi" w:hAnsi="Arial" w:cs="Arial"/>
          <w:kern w:val="2"/>
          <w:sz w:val="20"/>
          <w:szCs w:val="20"/>
          <w:lang w:eastAsia="en-US"/>
          <w14:ligatures w14:val="standardContextual"/>
        </w:rPr>
        <w:t>onzepte</w:t>
      </w:r>
      <w:r w:rsidR="005179C0" w:rsidRPr="000A025F">
        <w:rPr>
          <w:rFonts w:ascii="Arial" w:eastAsiaTheme="minorHAnsi" w:hAnsi="Arial" w:cs="Arial"/>
          <w:kern w:val="2"/>
          <w:sz w:val="20"/>
          <w:szCs w:val="20"/>
          <w:lang w:eastAsia="en-US"/>
          <w14:ligatures w14:val="standardContextual"/>
        </w:rPr>
        <w:t xml:space="preserve"> anpassen</w:t>
      </w:r>
      <w:r w:rsidR="005179C0">
        <w:rPr>
          <w:rFonts w:ascii="Arial" w:eastAsiaTheme="minorHAnsi" w:hAnsi="Arial" w:cs="Arial"/>
          <w:kern w:val="2"/>
          <w:sz w:val="20"/>
          <w:szCs w:val="20"/>
          <w:lang w:eastAsia="en-US"/>
          <w14:ligatures w14:val="standardContextual"/>
        </w:rPr>
        <w:t xml:space="preserve"> – ob im Restaurant, an Tankstellen und Kantinen oder im Convenience-Store.</w:t>
      </w:r>
      <w:r w:rsidR="005179C0">
        <w:rPr>
          <w:rFonts w:ascii="Arial" w:hAnsi="Arial" w:cs="Arial"/>
          <w:sz w:val="20"/>
          <w:szCs w:val="20"/>
        </w:rPr>
        <w:t xml:space="preserve"> </w:t>
      </w:r>
      <w:r w:rsidR="005179C0">
        <w:rPr>
          <w:rFonts w:ascii="Arial" w:eastAsiaTheme="minorHAnsi" w:hAnsi="Arial" w:cs="Arial"/>
          <w:kern w:val="2"/>
          <w:sz w:val="20"/>
          <w:szCs w:val="20"/>
          <w:lang w:eastAsia="en-US"/>
          <w14:ligatures w14:val="standardContextual"/>
        </w:rPr>
        <w:t xml:space="preserve">Zur Auswahl stehen </w:t>
      </w:r>
      <w:r w:rsidR="005179C0" w:rsidRPr="00B025D4">
        <w:rPr>
          <w:rFonts w:ascii="Arial" w:hAnsi="Arial" w:cs="Arial"/>
          <w:sz w:val="20"/>
          <w:szCs w:val="20"/>
        </w:rPr>
        <w:t xml:space="preserve">bis zu drei Mühlen, die Hot &amp; Cold-Technologie </w:t>
      </w:r>
      <w:r w:rsidR="005179C0">
        <w:rPr>
          <w:rFonts w:ascii="Arial" w:hAnsi="Arial" w:cs="Arial"/>
          <w:sz w:val="20"/>
          <w:szCs w:val="20"/>
        </w:rPr>
        <w:t>für kalte Getränkeangebote sowie</w:t>
      </w:r>
      <w:r w:rsidR="005179C0" w:rsidRPr="00B025D4">
        <w:rPr>
          <w:rFonts w:ascii="Arial" w:hAnsi="Arial" w:cs="Arial"/>
          <w:sz w:val="20"/>
          <w:szCs w:val="20"/>
        </w:rPr>
        <w:t xml:space="preserve"> eine externe Kühleinheit</w:t>
      </w:r>
      <w:r w:rsidR="005179C0">
        <w:rPr>
          <w:rFonts w:ascii="Arial" w:hAnsi="Arial" w:cs="Arial"/>
          <w:sz w:val="20"/>
          <w:szCs w:val="20"/>
        </w:rPr>
        <w:t xml:space="preserve"> mit </w:t>
      </w:r>
      <w:r w:rsidR="005179C0" w:rsidRPr="00B025D4">
        <w:rPr>
          <w:rFonts w:ascii="Arial" w:hAnsi="Arial" w:cs="Arial"/>
          <w:sz w:val="20"/>
          <w:szCs w:val="20"/>
        </w:rPr>
        <w:t xml:space="preserve">Platz für zwei Milchsorten. </w:t>
      </w:r>
      <w:r w:rsidR="005179C0">
        <w:rPr>
          <w:rFonts w:ascii="Arial" w:hAnsi="Arial" w:cs="Arial"/>
          <w:sz w:val="20"/>
          <w:szCs w:val="20"/>
        </w:rPr>
        <w:t>Das Plus an Milch</w:t>
      </w:r>
      <w:r w:rsidR="00907B4F">
        <w:rPr>
          <w:rFonts w:ascii="Arial" w:hAnsi="Arial" w:cs="Arial"/>
          <w:sz w:val="20"/>
          <w:szCs w:val="20"/>
        </w:rPr>
        <w:t>k</w:t>
      </w:r>
      <w:r w:rsidR="005179C0">
        <w:rPr>
          <w:rFonts w:ascii="Arial" w:hAnsi="Arial" w:cs="Arial"/>
          <w:sz w:val="20"/>
          <w:szCs w:val="20"/>
        </w:rPr>
        <w:t>ompetenz garantieren die professionellen Milch</w:t>
      </w:r>
      <w:r w:rsidR="00907B4F">
        <w:rPr>
          <w:rFonts w:ascii="Arial" w:hAnsi="Arial" w:cs="Arial"/>
          <w:sz w:val="20"/>
          <w:szCs w:val="20"/>
        </w:rPr>
        <w:t>s</w:t>
      </w:r>
      <w:r w:rsidR="005179C0">
        <w:rPr>
          <w:rFonts w:ascii="Arial" w:hAnsi="Arial" w:cs="Arial"/>
          <w:sz w:val="20"/>
          <w:szCs w:val="20"/>
        </w:rPr>
        <w:t xml:space="preserve">ysteme „Best </w:t>
      </w:r>
      <w:proofErr w:type="spellStart"/>
      <w:r w:rsidR="005179C0">
        <w:rPr>
          <w:rFonts w:ascii="Arial" w:hAnsi="Arial" w:cs="Arial"/>
          <w:sz w:val="20"/>
          <w:szCs w:val="20"/>
        </w:rPr>
        <w:t>Foam</w:t>
      </w:r>
      <w:proofErr w:type="spellEnd"/>
      <w:r w:rsidR="005179C0">
        <w:rPr>
          <w:rFonts w:ascii="Arial" w:hAnsi="Arial" w:cs="Arial"/>
          <w:sz w:val="20"/>
          <w:szCs w:val="20"/>
        </w:rPr>
        <w:t xml:space="preserve">“ und „Twin Milk“. Maßstäbe setzt die Schaerer Coffee Soul darüber hinaus mit ihrer übersichtlichen Benutzerführung: </w:t>
      </w:r>
      <w:r w:rsidR="005179C0">
        <w:rPr>
          <w:rFonts w:ascii="Arial" w:eastAsiaTheme="minorHAnsi" w:hAnsi="Arial" w:cs="Arial"/>
          <w:kern w:val="2"/>
          <w:sz w:val="20"/>
          <w:szCs w:val="20"/>
          <w:lang w:eastAsia="en-US"/>
          <w14:ligatures w14:val="standardContextual"/>
        </w:rPr>
        <w:t>Das videofähige 12,1-Zoll-Touchdisplay sorgt selbst in Spitzenzeiten für schnelle, reibungslose (SB-)Abläufe. Hochwertige Videoinhalte informieren die Gäste dabei über attraktive Genussangebote.</w:t>
      </w:r>
      <w:r w:rsidR="0021731D">
        <w:rPr>
          <w:rFonts w:ascii="Arial" w:eastAsiaTheme="minorHAnsi" w:hAnsi="Arial" w:cs="Arial"/>
          <w:kern w:val="2"/>
          <w:sz w:val="20"/>
          <w:szCs w:val="20"/>
          <w:lang w:eastAsia="en-US"/>
          <w14:ligatures w14:val="standardContextual"/>
        </w:rPr>
        <w:t xml:space="preserve"> </w:t>
      </w:r>
      <w:r w:rsidR="005D5ED9">
        <w:rPr>
          <w:rFonts w:ascii="Arial" w:eastAsiaTheme="minorHAnsi" w:hAnsi="Arial" w:cs="Arial"/>
          <w:kern w:val="2"/>
          <w:sz w:val="20"/>
          <w:szCs w:val="20"/>
          <w:lang w:eastAsia="en-US"/>
          <w14:ligatures w14:val="standardContextual"/>
        </w:rPr>
        <w:t xml:space="preserve">Abgerundet wird der Messauftritt der Schaerer Coffee Soul durch innovative Einsatzszenarien. Dazu gehört </w:t>
      </w:r>
      <w:r w:rsidR="005D5ED9" w:rsidRPr="002510A0">
        <w:rPr>
          <w:rFonts w:ascii="Arial" w:eastAsiaTheme="minorHAnsi" w:hAnsi="Arial" w:cs="Arial"/>
          <w:kern w:val="2"/>
          <w:sz w:val="20"/>
          <w:szCs w:val="20"/>
          <w:lang w:eastAsia="en-US"/>
          <w14:ligatures w14:val="standardContextual"/>
        </w:rPr>
        <w:t xml:space="preserve">ein neues Bedienkonzept für die barrierefreie Selbstbedienung der </w:t>
      </w:r>
      <w:r w:rsidR="008E3D75">
        <w:rPr>
          <w:rFonts w:ascii="Arial" w:eastAsiaTheme="minorHAnsi" w:hAnsi="Arial" w:cs="Arial"/>
          <w:kern w:val="2"/>
          <w:sz w:val="20"/>
          <w:szCs w:val="20"/>
          <w:lang w:eastAsia="en-US"/>
          <w14:ligatures w14:val="standardContextual"/>
        </w:rPr>
        <w:t>Maschine</w:t>
      </w:r>
      <w:r w:rsidR="005D5ED9" w:rsidRPr="002510A0">
        <w:rPr>
          <w:rFonts w:ascii="Arial" w:eastAsiaTheme="minorHAnsi" w:hAnsi="Arial" w:cs="Arial"/>
          <w:kern w:val="2"/>
          <w:sz w:val="20"/>
          <w:szCs w:val="20"/>
          <w:lang w:eastAsia="en-US"/>
          <w14:ligatures w14:val="standardContextual"/>
        </w:rPr>
        <w:t xml:space="preserve"> vom Rollstuhl aus. Last but not least zeigt </w:t>
      </w:r>
      <w:r w:rsidR="005D5ED9">
        <w:rPr>
          <w:rFonts w:ascii="Arial" w:eastAsiaTheme="minorHAnsi" w:hAnsi="Arial" w:cs="Arial"/>
          <w:kern w:val="2"/>
          <w:sz w:val="20"/>
          <w:szCs w:val="20"/>
          <w:lang w:eastAsia="en-US"/>
          <w14:ligatures w14:val="standardContextual"/>
        </w:rPr>
        <w:t xml:space="preserve">SEB Professional </w:t>
      </w:r>
      <w:r w:rsidR="005D5ED9" w:rsidRPr="002510A0">
        <w:rPr>
          <w:rFonts w:ascii="Arial" w:eastAsiaTheme="minorHAnsi" w:hAnsi="Arial" w:cs="Arial"/>
          <w:kern w:val="2"/>
          <w:sz w:val="20"/>
          <w:szCs w:val="20"/>
          <w:lang w:eastAsia="en-US"/>
          <w14:ligatures w14:val="standardContextual"/>
        </w:rPr>
        <w:t xml:space="preserve">am Beispiel der gemeinsam mit </w:t>
      </w:r>
      <w:proofErr w:type="spellStart"/>
      <w:r w:rsidR="005D5ED9" w:rsidRPr="002510A0">
        <w:rPr>
          <w:rFonts w:ascii="Arial" w:eastAsiaTheme="minorHAnsi" w:hAnsi="Arial" w:cs="Arial"/>
          <w:kern w:val="2"/>
          <w:sz w:val="20"/>
          <w:szCs w:val="20"/>
          <w:lang w:eastAsia="en-US"/>
          <w14:ligatures w14:val="standardContextual"/>
        </w:rPr>
        <w:t>Turnpike</w:t>
      </w:r>
      <w:proofErr w:type="spellEnd"/>
      <w:r w:rsidR="005D5ED9" w:rsidRPr="002510A0">
        <w:rPr>
          <w:rFonts w:ascii="Arial" w:eastAsiaTheme="minorHAnsi" w:hAnsi="Arial" w:cs="Arial"/>
          <w:kern w:val="2"/>
          <w:sz w:val="20"/>
          <w:szCs w:val="20"/>
          <w:lang w:eastAsia="en-US"/>
          <w14:ligatures w14:val="standardContextual"/>
        </w:rPr>
        <w:t xml:space="preserve"> umgesetzten Smartwatch-Integrationslösung, wie die nahtlose Vernetzung von Schaerer Maschinen im Internet of Things (IoT) helfen kann, Arbeitsabläufe zu optimieren, Mitarbeitende zu entlasten und die Gästezufriedenheit zu steigern.</w:t>
      </w:r>
    </w:p>
    <w:p w14:paraId="21C7CCCF" w14:textId="77777777" w:rsidR="0021731D" w:rsidRDefault="0021731D" w:rsidP="005179C0">
      <w:pPr>
        <w:spacing w:line="264" w:lineRule="auto"/>
        <w:ind w:right="-2"/>
        <w:rPr>
          <w:rFonts w:ascii="Arial" w:eastAsiaTheme="minorHAnsi" w:hAnsi="Arial" w:cs="Arial"/>
          <w:kern w:val="2"/>
          <w:sz w:val="20"/>
          <w:szCs w:val="20"/>
          <w:lang w:eastAsia="en-US"/>
          <w14:ligatures w14:val="standardContextual"/>
        </w:rPr>
      </w:pPr>
    </w:p>
    <w:p w14:paraId="063F5849" w14:textId="2A8F0CAE" w:rsidR="002F4387" w:rsidRPr="006C302E" w:rsidRDefault="002F4387" w:rsidP="002F4387">
      <w:pPr>
        <w:spacing w:line="264" w:lineRule="auto"/>
        <w:ind w:right="-259"/>
        <w:rPr>
          <w:rStyle w:val="Hyperlink"/>
          <w:rFonts w:ascii="Arial" w:eastAsiaTheme="minorHAnsi" w:hAnsi="Arial" w:cs="Arial"/>
          <w:kern w:val="2"/>
          <w:sz w:val="20"/>
          <w:szCs w:val="20"/>
          <w:lang w:eastAsia="en-US"/>
          <w14:ligatures w14:val="standardContextual"/>
        </w:rPr>
      </w:pPr>
      <w:r w:rsidRPr="002F4387">
        <w:rPr>
          <w:rFonts w:ascii="Arial" w:eastAsiaTheme="minorHAnsi" w:hAnsi="Arial" w:cs="Arial"/>
          <w:b/>
          <w:bCs/>
          <w:kern w:val="2"/>
          <w:sz w:val="20"/>
          <w:szCs w:val="20"/>
          <w:lang w:eastAsia="en-US"/>
          <w14:ligatures w14:val="standardContextual"/>
        </w:rPr>
        <w:t>Bildanforderung:</w:t>
      </w:r>
      <w:r>
        <w:rPr>
          <w:rFonts w:ascii="Arial" w:eastAsiaTheme="minorHAnsi" w:hAnsi="Arial" w:cs="Arial"/>
          <w:kern w:val="2"/>
          <w:sz w:val="20"/>
          <w:szCs w:val="20"/>
          <w:lang w:eastAsia="en-US"/>
          <w14:ligatures w14:val="standardContextual"/>
        </w:rPr>
        <w:t xml:space="preserve"> </w:t>
      </w:r>
      <w:r w:rsidRPr="00B8318E">
        <w:rPr>
          <w:rFonts w:ascii="Arial" w:hAnsi="Arial" w:cs="Arial"/>
          <w:color w:val="000000" w:themeColor="text1"/>
          <w:sz w:val="20"/>
        </w:rPr>
        <w:t>Bildmaterial finden Sie hier zum Download:</w:t>
      </w:r>
      <w:r w:rsidR="006C302E">
        <w:t xml:space="preserve"> </w:t>
      </w:r>
      <w:hyperlink r:id="rId11" w:history="1">
        <w:r w:rsidR="00BB2D6E" w:rsidRPr="00B879C9">
          <w:rPr>
            <w:rStyle w:val="Hyperlink"/>
            <w:rFonts w:ascii="Arial" w:eastAsiaTheme="minorHAnsi" w:hAnsi="Arial" w:cs="Arial"/>
            <w:kern w:val="2"/>
            <w:sz w:val="20"/>
            <w:szCs w:val="20"/>
            <w:lang w:eastAsia="en-US"/>
            <w14:ligatures w14:val="standardContextual"/>
          </w:rPr>
          <w:t>https://aboutwmf.com/de/download/seb-professional-auf-der-vendtra-2025/</w:t>
        </w:r>
      </w:hyperlink>
    </w:p>
    <w:p w14:paraId="5125A127" w14:textId="77777777" w:rsidR="006C302E" w:rsidRDefault="006C302E" w:rsidP="002F4387">
      <w:pPr>
        <w:spacing w:line="264" w:lineRule="auto"/>
        <w:ind w:right="-259"/>
      </w:pPr>
    </w:p>
    <w:p w14:paraId="3A126F73" w14:textId="367554DB" w:rsidR="002F4387" w:rsidRPr="002F4387" w:rsidRDefault="002F4387" w:rsidP="002F4387">
      <w:pPr>
        <w:spacing w:line="264" w:lineRule="auto"/>
        <w:ind w:right="-2"/>
        <w:rPr>
          <w:rFonts w:ascii="Arial" w:eastAsiaTheme="minorHAnsi" w:hAnsi="Arial" w:cs="Arial"/>
          <w:kern w:val="2"/>
          <w:sz w:val="20"/>
          <w:szCs w:val="20"/>
          <w:lang w:eastAsia="en-US"/>
          <w14:ligatures w14:val="standardContextual"/>
        </w:rPr>
      </w:pPr>
      <w:r>
        <w:rPr>
          <w:rFonts w:ascii="Arial" w:eastAsiaTheme="minorHAnsi" w:hAnsi="Arial" w:cs="Arial"/>
          <w:kern w:val="2"/>
          <w:sz w:val="20"/>
          <w:szCs w:val="20"/>
          <w:lang w:eastAsia="en-US"/>
          <w14:ligatures w14:val="standardContextual"/>
        </w:rPr>
        <w:t xml:space="preserve">Zudem können Sie sich die Bilder </w:t>
      </w:r>
      <w:r w:rsidRPr="002F4387">
        <w:rPr>
          <w:rFonts w:ascii="Arial" w:eastAsiaTheme="minorHAnsi" w:hAnsi="Arial" w:cs="Arial"/>
          <w:kern w:val="2"/>
          <w:sz w:val="20"/>
          <w:szCs w:val="20"/>
          <w:lang w:eastAsia="en-US"/>
          <w14:ligatures w14:val="standardContextual"/>
        </w:rPr>
        <w:t xml:space="preserve">in unserem Medienportal </w:t>
      </w:r>
      <w:hyperlink r:id="rId12" w:history="1">
        <w:r w:rsidRPr="00B879C9">
          <w:rPr>
            <w:rStyle w:val="Hyperlink"/>
            <w:rFonts w:ascii="Arial" w:eastAsiaTheme="minorHAnsi" w:hAnsi="Arial" w:cs="Arial"/>
            <w:kern w:val="2"/>
            <w:sz w:val="20"/>
            <w:szCs w:val="20"/>
            <w:lang w:eastAsia="en-US"/>
            <w14:ligatures w14:val="standardContextual"/>
          </w:rPr>
          <w:t>https://press-n-relations.amid-pr.com</w:t>
        </w:r>
      </w:hyperlink>
      <w:r>
        <w:rPr>
          <w:rFonts w:ascii="Arial" w:eastAsiaTheme="minorHAnsi" w:hAnsi="Arial" w:cs="Arial"/>
          <w:kern w:val="2"/>
          <w:sz w:val="20"/>
          <w:szCs w:val="20"/>
          <w:lang w:eastAsia="en-US"/>
          <w14:ligatures w14:val="standardContextual"/>
        </w:rPr>
        <w:t xml:space="preserve"> herunterladen </w:t>
      </w:r>
      <w:r w:rsidRPr="002F4387">
        <w:rPr>
          <w:rFonts w:ascii="Arial" w:eastAsiaTheme="minorHAnsi" w:hAnsi="Arial" w:cs="Arial"/>
          <w:kern w:val="2"/>
          <w:sz w:val="20"/>
          <w:szCs w:val="20"/>
          <w:lang w:eastAsia="en-US"/>
          <w14:ligatures w14:val="standardContextual"/>
        </w:rPr>
        <w:t xml:space="preserve">(Suchbegriff: </w:t>
      </w:r>
      <w:r>
        <w:rPr>
          <w:rFonts w:ascii="Arial" w:eastAsiaTheme="minorHAnsi" w:hAnsi="Arial" w:cs="Arial"/>
          <w:kern w:val="2"/>
          <w:sz w:val="20"/>
          <w:szCs w:val="20"/>
          <w:lang w:eastAsia="en-US"/>
          <w14:ligatures w14:val="standardContextual"/>
        </w:rPr>
        <w:t>SEB-Pro-Vendtra</w:t>
      </w:r>
      <w:r w:rsidRPr="002F4387">
        <w:rPr>
          <w:rFonts w:ascii="Arial" w:eastAsiaTheme="minorHAnsi" w:hAnsi="Arial" w:cs="Arial"/>
          <w:kern w:val="2"/>
          <w:sz w:val="20"/>
          <w:szCs w:val="20"/>
          <w:lang w:eastAsia="en-US"/>
          <w14:ligatures w14:val="standardContextual"/>
        </w:rPr>
        <w:t>-2025)</w:t>
      </w:r>
      <w:r>
        <w:rPr>
          <w:rFonts w:ascii="Arial" w:eastAsiaTheme="minorHAnsi" w:hAnsi="Arial" w:cs="Arial"/>
          <w:kern w:val="2"/>
          <w:sz w:val="20"/>
          <w:szCs w:val="20"/>
          <w:lang w:eastAsia="en-US"/>
          <w14:ligatures w14:val="standardContextual"/>
        </w:rPr>
        <w:t>.</w:t>
      </w:r>
      <w:r w:rsidRPr="002F4387">
        <w:rPr>
          <w:rFonts w:ascii="Arial" w:eastAsiaTheme="minorHAnsi" w:hAnsi="Arial" w:cs="Arial"/>
          <w:kern w:val="2"/>
          <w:sz w:val="20"/>
          <w:szCs w:val="20"/>
          <w:lang w:eastAsia="en-US"/>
          <w14:ligatures w14:val="standardContextual"/>
        </w:rPr>
        <w:t xml:space="preserve"> </w:t>
      </w:r>
    </w:p>
    <w:p w14:paraId="78B7910D" w14:textId="77777777" w:rsidR="002F4387" w:rsidRPr="005D5ED9" w:rsidRDefault="002F4387" w:rsidP="005179C0">
      <w:pPr>
        <w:spacing w:line="264" w:lineRule="auto"/>
        <w:ind w:right="-2"/>
        <w:rPr>
          <w:rFonts w:ascii="Arial" w:eastAsiaTheme="minorHAnsi" w:hAnsi="Arial" w:cs="Arial"/>
          <w:kern w:val="2"/>
          <w:sz w:val="20"/>
          <w:szCs w:val="20"/>
          <w:lang w:eastAsia="en-US"/>
          <w14:ligatures w14:val="standardContextual"/>
        </w:rPr>
      </w:pPr>
    </w:p>
    <w:tbl>
      <w:tblPr>
        <w:tblW w:w="9039" w:type="dxa"/>
        <w:tblInd w:w="-106" w:type="dxa"/>
        <w:tblLook w:val="04A0" w:firstRow="1" w:lastRow="0" w:firstColumn="1" w:lastColumn="0" w:noHBand="0" w:noVBand="1"/>
      </w:tblPr>
      <w:tblGrid>
        <w:gridCol w:w="3996"/>
        <w:gridCol w:w="5043"/>
      </w:tblGrid>
      <w:tr w:rsidR="005179C0" w:rsidRPr="00B025D4" w14:paraId="21DAD18B" w14:textId="77777777" w:rsidTr="001C4568">
        <w:tc>
          <w:tcPr>
            <w:tcW w:w="3996" w:type="dxa"/>
          </w:tcPr>
          <w:p w14:paraId="48B0A554" w14:textId="77777777" w:rsidR="005179C0" w:rsidRPr="00B025D4" w:rsidRDefault="005179C0" w:rsidP="005179C0">
            <w:pPr>
              <w:spacing w:line="264" w:lineRule="auto"/>
              <w:ind w:right="-2"/>
              <w:rPr>
                <w:rFonts w:ascii="Arial" w:hAnsi="Arial" w:cs="Arial"/>
                <w:b/>
                <w:bCs/>
                <w:sz w:val="20"/>
                <w:szCs w:val="20"/>
              </w:rPr>
            </w:pPr>
            <w:r w:rsidRPr="00B025D4">
              <w:rPr>
                <w:rFonts w:ascii="Arial" w:hAnsi="Arial" w:cs="Arial"/>
                <w:b/>
                <w:bCs/>
                <w:sz w:val="20"/>
                <w:szCs w:val="20"/>
              </w:rPr>
              <w:t>Weitere Informationen:</w:t>
            </w:r>
          </w:p>
          <w:p w14:paraId="3BC36DF2" w14:textId="77777777" w:rsidR="005179C0" w:rsidRPr="00B025D4" w:rsidRDefault="005179C0" w:rsidP="005179C0">
            <w:pPr>
              <w:spacing w:line="264" w:lineRule="auto"/>
              <w:ind w:right="-2"/>
              <w:rPr>
                <w:rFonts w:ascii="Arial" w:hAnsi="Arial" w:cs="Arial"/>
                <w:sz w:val="20"/>
                <w:szCs w:val="20"/>
              </w:rPr>
            </w:pPr>
            <w:r w:rsidRPr="00B025D4">
              <w:rPr>
                <w:rFonts w:ascii="Arial" w:hAnsi="Arial" w:cs="Arial"/>
                <w:sz w:val="20"/>
                <w:szCs w:val="20"/>
              </w:rPr>
              <w:t>WMF GmbH</w:t>
            </w:r>
          </w:p>
          <w:p w14:paraId="535DA778" w14:textId="77777777" w:rsidR="005179C0" w:rsidRPr="00B025D4" w:rsidRDefault="005179C0" w:rsidP="005179C0">
            <w:pPr>
              <w:spacing w:line="264" w:lineRule="auto"/>
              <w:ind w:right="-2"/>
              <w:rPr>
                <w:rFonts w:ascii="Arial" w:hAnsi="Arial" w:cs="Arial"/>
                <w:sz w:val="20"/>
                <w:szCs w:val="20"/>
              </w:rPr>
            </w:pPr>
            <w:r w:rsidRPr="00B025D4">
              <w:rPr>
                <w:rFonts w:ascii="Arial" w:hAnsi="Arial" w:cs="Arial"/>
                <w:sz w:val="20"/>
                <w:szCs w:val="20"/>
              </w:rPr>
              <w:t>Axel Fähnle</w:t>
            </w:r>
          </w:p>
          <w:p w14:paraId="4AEE762B" w14:textId="2047923C" w:rsidR="005179C0" w:rsidRPr="00B025D4" w:rsidRDefault="005179C0" w:rsidP="005179C0">
            <w:pPr>
              <w:spacing w:line="264" w:lineRule="auto"/>
              <w:ind w:right="-2"/>
              <w:rPr>
                <w:rFonts w:ascii="Arial" w:hAnsi="Arial" w:cs="Arial"/>
                <w:sz w:val="20"/>
                <w:szCs w:val="20"/>
                <w:lang w:val="en-GB"/>
              </w:rPr>
            </w:pPr>
            <w:r w:rsidRPr="00B025D4">
              <w:rPr>
                <w:rFonts w:ascii="Arial" w:hAnsi="Arial" w:cs="Arial"/>
                <w:sz w:val="20"/>
                <w:szCs w:val="20"/>
                <w:lang w:val="en-GB"/>
              </w:rPr>
              <w:t>Head of Marketing</w:t>
            </w:r>
            <w:r w:rsidR="00336C50">
              <w:rPr>
                <w:rFonts w:ascii="Arial" w:hAnsi="Arial" w:cs="Arial"/>
                <w:sz w:val="20"/>
                <w:szCs w:val="20"/>
                <w:lang w:val="en-GB"/>
              </w:rPr>
              <w:t xml:space="preserve"> Germany</w:t>
            </w:r>
            <w:r w:rsidRPr="00B025D4">
              <w:rPr>
                <w:rFonts w:ascii="Arial" w:hAnsi="Arial" w:cs="Arial"/>
                <w:sz w:val="20"/>
                <w:szCs w:val="20"/>
                <w:lang w:val="en-GB"/>
              </w:rPr>
              <w:br/>
              <w:t>GBU Professional Coffee Machines</w:t>
            </w:r>
          </w:p>
          <w:p w14:paraId="393825B7" w14:textId="77777777" w:rsidR="005179C0" w:rsidRPr="00B025D4" w:rsidRDefault="005179C0" w:rsidP="005179C0">
            <w:pPr>
              <w:spacing w:line="264" w:lineRule="auto"/>
              <w:ind w:right="-2"/>
              <w:rPr>
                <w:rFonts w:ascii="Arial" w:hAnsi="Arial" w:cs="Arial"/>
                <w:sz w:val="20"/>
                <w:szCs w:val="20"/>
              </w:rPr>
            </w:pPr>
            <w:proofErr w:type="gramStart"/>
            <w:r w:rsidRPr="00B025D4">
              <w:rPr>
                <w:rFonts w:ascii="Arial" w:hAnsi="Arial" w:cs="Arial"/>
                <w:sz w:val="20"/>
                <w:szCs w:val="20"/>
              </w:rPr>
              <w:t>WMF Platz</w:t>
            </w:r>
            <w:proofErr w:type="gramEnd"/>
            <w:r w:rsidRPr="00B025D4">
              <w:rPr>
                <w:rFonts w:ascii="Arial" w:hAnsi="Arial" w:cs="Arial"/>
                <w:sz w:val="20"/>
                <w:szCs w:val="20"/>
              </w:rPr>
              <w:t xml:space="preserve"> 1 – D-73312 Geislingen</w:t>
            </w:r>
          </w:p>
          <w:p w14:paraId="3A0BAC02" w14:textId="77777777" w:rsidR="005179C0" w:rsidRPr="00B025D4" w:rsidRDefault="005179C0" w:rsidP="005179C0">
            <w:pPr>
              <w:spacing w:line="264" w:lineRule="auto"/>
              <w:ind w:right="-2"/>
              <w:rPr>
                <w:rFonts w:ascii="Arial" w:hAnsi="Arial" w:cs="Arial"/>
                <w:sz w:val="20"/>
                <w:szCs w:val="20"/>
              </w:rPr>
            </w:pPr>
            <w:r w:rsidRPr="00B025D4">
              <w:rPr>
                <w:rFonts w:ascii="Arial" w:hAnsi="Arial" w:cs="Arial"/>
                <w:sz w:val="20"/>
                <w:szCs w:val="20"/>
              </w:rPr>
              <w:t>Tel.: +49 73 31 25 7314</w:t>
            </w:r>
          </w:p>
          <w:p w14:paraId="6CD289FD" w14:textId="77777777" w:rsidR="005179C0" w:rsidRPr="00B025D4" w:rsidRDefault="005179C0" w:rsidP="005179C0">
            <w:pPr>
              <w:spacing w:line="264" w:lineRule="auto"/>
              <w:ind w:right="-2"/>
              <w:rPr>
                <w:rFonts w:ascii="Arial" w:hAnsi="Arial" w:cs="Arial"/>
                <w:sz w:val="20"/>
                <w:szCs w:val="20"/>
              </w:rPr>
            </w:pPr>
            <w:r w:rsidRPr="00B025D4">
              <w:rPr>
                <w:rFonts w:ascii="Arial" w:hAnsi="Arial" w:cs="Arial"/>
                <w:sz w:val="20"/>
                <w:szCs w:val="20"/>
              </w:rPr>
              <w:t>presse.pcm@wmf.com – https://www.wmf.com</w:t>
            </w:r>
          </w:p>
        </w:tc>
        <w:tc>
          <w:tcPr>
            <w:tcW w:w="5043" w:type="dxa"/>
          </w:tcPr>
          <w:p w14:paraId="640490C4" w14:textId="77777777" w:rsidR="005179C0" w:rsidRPr="00B025D4" w:rsidRDefault="005179C0" w:rsidP="005179C0">
            <w:pPr>
              <w:spacing w:line="264" w:lineRule="auto"/>
              <w:ind w:right="-2"/>
              <w:rPr>
                <w:rFonts w:ascii="Arial" w:hAnsi="Arial" w:cs="Arial"/>
                <w:b/>
                <w:bCs/>
                <w:sz w:val="20"/>
                <w:szCs w:val="20"/>
              </w:rPr>
            </w:pPr>
            <w:r w:rsidRPr="00B025D4">
              <w:rPr>
                <w:rFonts w:ascii="Arial" w:hAnsi="Arial" w:cs="Arial"/>
                <w:b/>
                <w:bCs/>
                <w:sz w:val="20"/>
                <w:szCs w:val="20"/>
              </w:rPr>
              <w:t>Presse- und Öffentlichkeitsarbeit:</w:t>
            </w:r>
          </w:p>
          <w:p w14:paraId="1E329196" w14:textId="77777777" w:rsidR="005179C0" w:rsidRPr="00B025D4" w:rsidRDefault="005179C0" w:rsidP="005179C0">
            <w:pPr>
              <w:spacing w:line="264" w:lineRule="auto"/>
              <w:ind w:right="-2"/>
              <w:rPr>
                <w:rFonts w:ascii="Arial" w:hAnsi="Arial" w:cs="Arial"/>
                <w:sz w:val="20"/>
                <w:szCs w:val="20"/>
              </w:rPr>
            </w:pPr>
            <w:proofErr w:type="gramStart"/>
            <w:r w:rsidRPr="00B025D4">
              <w:rPr>
                <w:rFonts w:ascii="Arial" w:hAnsi="Arial" w:cs="Arial"/>
                <w:sz w:val="20"/>
                <w:szCs w:val="20"/>
              </w:rPr>
              <w:t>WMF Pressebüro</w:t>
            </w:r>
            <w:proofErr w:type="gramEnd"/>
          </w:p>
          <w:p w14:paraId="1507EDED" w14:textId="77777777" w:rsidR="005179C0" w:rsidRPr="00B025D4" w:rsidRDefault="005179C0" w:rsidP="005179C0">
            <w:pPr>
              <w:spacing w:line="264" w:lineRule="auto"/>
              <w:ind w:right="-2"/>
              <w:rPr>
                <w:rFonts w:ascii="Arial" w:hAnsi="Arial" w:cs="Arial"/>
                <w:sz w:val="20"/>
                <w:szCs w:val="20"/>
              </w:rPr>
            </w:pPr>
            <w:r w:rsidRPr="00B025D4">
              <w:rPr>
                <w:rFonts w:ascii="Arial" w:hAnsi="Arial" w:cs="Arial"/>
                <w:sz w:val="20"/>
                <w:szCs w:val="20"/>
              </w:rPr>
              <w:t xml:space="preserve">c/o Press’n’Relations GmbH </w:t>
            </w:r>
          </w:p>
          <w:p w14:paraId="6C3F6D0B" w14:textId="77777777" w:rsidR="005179C0" w:rsidRPr="00B025D4" w:rsidRDefault="005179C0" w:rsidP="005179C0">
            <w:pPr>
              <w:spacing w:line="264" w:lineRule="auto"/>
              <w:ind w:right="-2"/>
              <w:rPr>
                <w:rFonts w:ascii="Arial" w:hAnsi="Arial" w:cs="Arial"/>
                <w:sz w:val="20"/>
                <w:szCs w:val="20"/>
              </w:rPr>
            </w:pPr>
            <w:r w:rsidRPr="00B025D4">
              <w:rPr>
                <w:rFonts w:ascii="Arial" w:hAnsi="Arial" w:cs="Arial"/>
                <w:sz w:val="20"/>
                <w:szCs w:val="20"/>
              </w:rPr>
              <w:t>Monika Nyendick und Natasa Forstner</w:t>
            </w:r>
          </w:p>
          <w:p w14:paraId="584737EE" w14:textId="77777777" w:rsidR="005179C0" w:rsidRPr="00B025D4" w:rsidRDefault="005179C0" w:rsidP="005179C0">
            <w:pPr>
              <w:spacing w:line="264" w:lineRule="auto"/>
              <w:ind w:right="-2"/>
              <w:rPr>
                <w:rFonts w:ascii="Arial" w:hAnsi="Arial" w:cs="Arial"/>
                <w:sz w:val="20"/>
                <w:szCs w:val="20"/>
              </w:rPr>
            </w:pPr>
            <w:r w:rsidRPr="00B025D4">
              <w:rPr>
                <w:rFonts w:ascii="Arial" w:hAnsi="Arial" w:cs="Arial"/>
                <w:sz w:val="20"/>
                <w:szCs w:val="20"/>
              </w:rPr>
              <w:t xml:space="preserve">Magirus-Deutz-Str. 14 – D-89077 Ulm </w:t>
            </w:r>
          </w:p>
          <w:p w14:paraId="3F3985BF" w14:textId="77777777" w:rsidR="005179C0" w:rsidRPr="00B025D4" w:rsidRDefault="005179C0" w:rsidP="005179C0">
            <w:pPr>
              <w:spacing w:line="264" w:lineRule="auto"/>
              <w:ind w:right="-2"/>
              <w:rPr>
                <w:rFonts w:ascii="Arial" w:hAnsi="Arial" w:cs="Arial"/>
                <w:sz w:val="20"/>
                <w:szCs w:val="20"/>
              </w:rPr>
            </w:pPr>
            <w:r w:rsidRPr="00B025D4">
              <w:rPr>
                <w:rFonts w:ascii="Arial" w:hAnsi="Arial" w:cs="Arial"/>
                <w:sz w:val="20"/>
                <w:szCs w:val="20"/>
              </w:rPr>
              <w:t xml:space="preserve">Tel.: +49 731 146 156-70 </w:t>
            </w:r>
          </w:p>
          <w:p w14:paraId="1CCCB386" w14:textId="77777777" w:rsidR="005179C0" w:rsidRPr="00B025D4" w:rsidRDefault="005179C0" w:rsidP="005179C0">
            <w:pPr>
              <w:spacing w:line="264" w:lineRule="auto"/>
              <w:ind w:right="-2"/>
              <w:rPr>
                <w:rFonts w:ascii="Arial" w:hAnsi="Arial" w:cs="Arial"/>
                <w:sz w:val="20"/>
                <w:szCs w:val="20"/>
              </w:rPr>
            </w:pPr>
            <w:r w:rsidRPr="00B025D4">
              <w:rPr>
                <w:rFonts w:ascii="Arial" w:hAnsi="Arial" w:cs="Arial"/>
                <w:sz w:val="20"/>
                <w:szCs w:val="20"/>
              </w:rPr>
              <w:t xml:space="preserve">wmf@press-n-relations.de </w:t>
            </w:r>
          </w:p>
          <w:p w14:paraId="740FEBED" w14:textId="77777777" w:rsidR="005179C0" w:rsidRPr="00B025D4" w:rsidRDefault="005179C0" w:rsidP="005179C0">
            <w:pPr>
              <w:spacing w:line="264" w:lineRule="auto"/>
              <w:ind w:right="-2"/>
              <w:rPr>
                <w:rFonts w:ascii="Arial" w:hAnsi="Arial" w:cs="Arial"/>
                <w:sz w:val="20"/>
                <w:szCs w:val="20"/>
              </w:rPr>
            </w:pPr>
            <w:r w:rsidRPr="00B025D4">
              <w:rPr>
                <w:rFonts w:ascii="Arial" w:hAnsi="Arial" w:cs="Arial"/>
                <w:sz w:val="20"/>
                <w:szCs w:val="20"/>
              </w:rPr>
              <w:t>https://www.press-n-relations.de</w:t>
            </w:r>
          </w:p>
        </w:tc>
      </w:tr>
    </w:tbl>
    <w:p w14:paraId="62A5914B" w14:textId="77777777" w:rsidR="005179C0" w:rsidRPr="00B025D4" w:rsidRDefault="005179C0" w:rsidP="005179C0">
      <w:pPr>
        <w:spacing w:line="264" w:lineRule="auto"/>
        <w:ind w:right="-2"/>
        <w:rPr>
          <w:rFonts w:ascii="Arial" w:hAnsi="Arial" w:cs="Arial"/>
          <w:sz w:val="20"/>
          <w:szCs w:val="20"/>
        </w:rPr>
      </w:pPr>
    </w:p>
    <w:p w14:paraId="0EAFC369" w14:textId="77777777" w:rsidR="00BB2D6E" w:rsidRDefault="00BB2D6E">
      <w:pPr>
        <w:rPr>
          <w:rFonts w:ascii="Arial" w:hAnsi="Arial" w:cs="Arial"/>
          <w:b/>
          <w:bCs/>
          <w:sz w:val="20"/>
          <w:szCs w:val="20"/>
        </w:rPr>
      </w:pPr>
      <w:r>
        <w:rPr>
          <w:rFonts w:ascii="Arial" w:hAnsi="Arial" w:cs="Arial"/>
          <w:b/>
          <w:bCs/>
          <w:sz w:val="20"/>
          <w:szCs w:val="20"/>
        </w:rPr>
        <w:br w:type="page"/>
      </w:r>
    </w:p>
    <w:p w14:paraId="04C3D53F" w14:textId="26470C4E" w:rsidR="005179C0" w:rsidRPr="00B025D4" w:rsidRDefault="005179C0" w:rsidP="005179C0">
      <w:pPr>
        <w:spacing w:line="264" w:lineRule="auto"/>
        <w:ind w:right="-2"/>
        <w:rPr>
          <w:rFonts w:ascii="Arial" w:hAnsi="Arial" w:cs="Arial"/>
          <w:b/>
          <w:bCs/>
          <w:sz w:val="20"/>
          <w:szCs w:val="20"/>
        </w:rPr>
      </w:pPr>
      <w:r w:rsidRPr="00B025D4">
        <w:rPr>
          <w:rFonts w:ascii="Arial" w:hAnsi="Arial" w:cs="Arial"/>
          <w:b/>
          <w:bCs/>
          <w:sz w:val="20"/>
          <w:szCs w:val="20"/>
        </w:rPr>
        <w:lastRenderedPageBreak/>
        <w:t xml:space="preserve">Über SEB Professional </w:t>
      </w:r>
    </w:p>
    <w:p w14:paraId="67D8940C" w14:textId="5B5412DA" w:rsidR="005179C0" w:rsidRPr="00B025D4" w:rsidRDefault="005179C0" w:rsidP="005179C0">
      <w:pPr>
        <w:spacing w:line="264" w:lineRule="auto"/>
        <w:ind w:right="-2"/>
        <w:rPr>
          <w:rFonts w:ascii="Arial" w:hAnsi="Arial" w:cs="Arial"/>
          <w:sz w:val="20"/>
          <w:szCs w:val="20"/>
        </w:rPr>
      </w:pPr>
      <w:r w:rsidRPr="00B025D4">
        <w:rPr>
          <w:rFonts w:ascii="Arial" w:hAnsi="Arial" w:cs="Arial"/>
          <w:sz w:val="20"/>
          <w:szCs w:val="20"/>
        </w:rPr>
        <w:t xml:space="preserve">Als Teil der Groupe SEB ist SEB Professional ein weltweit führender Anbieter von Getränkezubereitungslösungen und entwickelt innovative Produkte, die den wachsenden Anforderungen der Gastronomie gerecht werden. Das Markenportfolio mit WMF, Schaerer, Curtis, La San Marco und </w:t>
      </w:r>
      <w:proofErr w:type="spellStart"/>
      <w:r w:rsidRPr="00B025D4">
        <w:rPr>
          <w:rFonts w:ascii="Arial" w:hAnsi="Arial" w:cs="Arial"/>
          <w:sz w:val="20"/>
          <w:szCs w:val="20"/>
        </w:rPr>
        <w:t>Zummo</w:t>
      </w:r>
      <w:proofErr w:type="spellEnd"/>
      <w:r w:rsidRPr="00B025D4">
        <w:rPr>
          <w:rFonts w:ascii="Arial" w:hAnsi="Arial" w:cs="Arial"/>
          <w:sz w:val="20"/>
          <w:szCs w:val="20"/>
        </w:rPr>
        <w:t xml:space="preserve"> setzt Maßstäbe in Qualität, Leistung und Nachhaltigkeit – von erstklassigem Kaffee bis hin zu frisch gepresstem Saft. Seit der Gründung verbindet das Unternehmen modernste Technologie mit der Erfahrung von Verbrauchern und Profis, um jede Tasse und jedes Getränk zu einem besonderen Genusserlebnis zu machen.</w:t>
      </w:r>
    </w:p>
    <w:p w14:paraId="7AB4791B" w14:textId="77777777" w:rsidR="005179C0" w:rsidRDefault="005179C0" w:rsidP="005179C0">
      <w:pPr>
        <w:spacing w:line="264" w:lineRule="auto"/>
        <w:ind w:right="-2"/>
        <w:rPr>
          <w:rFonts w:ascii="Arial" w:hAnsi="Arial" w:cs="Arial"/>
          <w:sz w:val="20"/>
          <w:szCs w:val="20"/>
        </w:rPr>
      </w:pPr>
    </w:p>
    <w:p w14:paraId="7896FE76" w14:textId="77777777" w:rsidR="005179C0" w:rsidRPr="00B025D4" w:rsidRDefault="005179C0" w:rsidP="005179C0">
      <w:pPr>
        <w:spacing w:line="264" w:lineRule="auto"/>
        <w:ind w:right="-2"/>
        <w:rPr>
          <w:rFonts w:ascii="Arial" w:hAnsi="Arial" w:cs="Arial"/>
          <w:b/>
          <w:bCs/>
          <w:sz w:val="20"/>
          <w:szCs w:val="20"/>
        </w:rPr>
      </w:pPr>
      <w:r w:rsidRPr="00B025D4">
        <w:rPr>
          <w:rFonts w:ascii="Arial" w:hAnsi="Arial" w:cs="Arial"/>
          <w:b/>
          <w:bCs/>
          <w:sz w:val="20"/>
          <w:szCs w:val="20"/>
        </w:rPr>
        <w:t xml:space="preserve">Über die Groupe SEB </w:t>
      </w:r>
    </w:p>
    <w:p w14:paraId="2B25339C" w14:textId="44AD63F6" w:rsidR="00396795" w:rsidRPr="005E1241" w:rsidRDefault="005179C0" w:rsidP="005E1241">
      <w:pPr>
        <w:spacing w:line="264" w:lineRule="auto"/>
        <w:ind w:right="-2"/>
        <w:rPr>
          <w:rFonts w:ascii="Arial" w:hAnsi="Arial" w:cs="Arial"/>
          <w:sz w:val="20"/>
          <w:szCs w:val="20"/>
        </w:rPr>
      </w:pPr>
      <w:r w:rsidRPr="00B025D4">
        <w:rPr>
          <w:rFonts w:ascii="Arial" w:hAnsi="Arial" w:cs="Arial"/>
          <w:sz w:val="20"/>
          <w:szCs w:val="20"/>
        </w:rPr>
        <w:t xml:space="preserve">Als weltweit führender Anbieter von Elektrokleingeräten bietet Groupe SEB ein einzigartiges Portfolio von 45 renommierten Marken, darunter </w:t>
      </w:r>
      <w:proofErr w:type="spellStart"/>
      <w:r w:rsidRPr="00B025D4">
        <w:rPr>
          <w:rFonts w:ascii="Arial" w:hAnsi="Arial" w:cs="Arial"/>
          <w:sz w:val="20"/>
          <w:szCs w:val="20"/>
        </w:rPr>
        <w:t>Tefal</w:t>
      </w:r>
      <w:proofErr w:type="spellEnd"/>
      <w:r w:rsidRPr="00B025D4">
        <w:rPr>
          <w:rFonts w:ascii="Arial" w:hAnsi="Arial" w:cs="Arial"/>
          <w:sz w:val="20"/>
          <w:szCs w:val="20"/>
        </w:rPr>
        <w:t xml:space="preserve">, Seb, </w:t>
      </w:r>
      <w:proofErr w:type="spellStart"/>
      <w:r w:rsidRPr="00B025D4">
        <w:rPr>
          <w:rFonts w:ascii="Arial" w:hAnsi="Arial" w:cs="Arial"/>
          <w:sz w:val="20"/>
          <w:szCs w:val="20"/>
        </w:rPr>
        <w:t>Rowenta</w:t>
      </w:r>
      <w:proofErr w:type="spellEnd"/>
      <w:r w:rsidRPr="00B025D4">
        <w:rPr>
          <w:rFonts w:ascii="Arial" w:hAnsi="Arial" w:cs="Arial"/>
          <w:sz w:val="20"/>
          <w:szCs w:val="20"/>
        </w:rPr>
        <w:t xml:space="preserve">, Moulinex, Krups, </w:t>
      </w:r>
      <w:proofErr w:type="spellStart"/>
      <w:r w:rsidRPr="00B025D4">
        <w:rPr>
          <w:rFonts w:ascii="Arial" w:hAnsi="Arial" w:cs="Arial"/>
          <w:sz w:val="20"/>
          <w:szCs w:val="20"/>
        </w:rPr>
        <w:t>Lagostina</w:t>
      </w:r>
      <w:proofErr w:type="spellEnd"/>
      <w:r w:rsidRPr="00B025D4">
        <w:rPr>
          <w:rFonts w:ascii="Arial" w:hAnsi="Arial" w:cs="Arial"/>
          <w:sz w:val="20"/>
          <w:szCs w:val="20"/>
        </w:rPr>
        <w:t>, All-</w:t>
      </w:r>
      <w:proofErr w:type="spellStart"/>
      <w:r w:rsidRPr="00B025D4">
        <w:rPr>
          <w:rFonts w:ascii="Arial" w:hAnsi="Arial" w:cs="Arial"/>
          <w:sz w:val="20"/>
          <w:szCs w:val="20"/>
        </w:rPr>
        <w:t>Clad</w:t>
      </w:r>
      <w:proofErr w:type="spellEnd"/>
      <w:r w:rsidRPr="00B025D4">
        <w:rPr>
          <w:rFonts w:ascii="Arial" w:hAnsi="Arial" w:cs="Arial"/>
          <w:sz w:val="20"/>
          <w:szCs w:val="20"/>
        </w:rPr>
        <w:t xml:space="preserve">, WMF, </w:t>
      </w:r>
      <w:proofErr w:type="spellStart"/>
      <w:r w:rsidRPr="00B025D4">
        <w:rPr>
          <w:rFonts w:ascii="Arial" w:hAnsi="Arial" w:cs="Arial"/>
          <w:sz w:val="20"/>
          <w:szCs w:val="20"/>
        </w:rPr>
        <w:t>Emsa</w:t>
      </w:r>
      <w:proofErr w:type="spellEnd"/>
      <w:r w:rsidRPr="00B025D4">
        <w:rPr>
          <w:rFonts w:ascii="Arial" w:hAnsi="Arial" w:cs="Arial"/>
          <w:sz w:val="20"/>
          <w:szCs w:val="20"/>
        </w:rPr>
        <w:t xml:space="preserve"> und </w:t>
      </w:r>
      <w:proofErr w:type="spellStart"/>
      <w:r w:rsidRPr="00B025D4">
        <w:rPr>
          <w:rFonts w:ascii="Arial" w:hAnsi="Arial" w:cs="Arial"/>
          <w:sz w:val="20"/>
          <w:szCs w:val="20"/>
        </w:rPr>
        <w:t>Supor</w:t>
      </w:r>
      <w:proofErr w:type="spellEnd"/>
      <w:r w:rsidRPr="00B025D4">
        <w:rPr>
          <w:rFonts w:ascii="Arial" w:hAnsi="Arial" w:cs="Arial"/>
          <w:sz w:val="20"/>
          <w:szCs w:val="20"/>
        </w:rPr>
        <w:t>, die über verschiedene Vertriebskanäle vermarktet werden. Mit einem jährlichen Absatz von über 350 Millionen Produkten verfolgt das Unternehmen eine langfristige Strategie, die auf Innovation, internationale Expansion, Wettbewerbsfähigkeit und exzellenten</w:t>
      </w:r>
      <w:r w:rsidR="00E616A0">
        <w:rPr>
          <w:rFonts w:ascii="Arial" w:hAnsi="Arial" w:cs="Arial"/>
          <w:sz w:val="20"/>
          <w:szCs w:val="20"/>
        </w:rPr>
        <w:t xml:space="preserve"> </w:t>
      </w:r>
      <w:r w:rsidRPr="00B025D4">
        <w:rPr>
          <w:rFonts w:ascii="Arial" w:hAnsi="Arial" w:cs="Arial"/>
          <w:sz w:val="20"/>
          <w:szCs w:val="20"/>
        </w:rPr>
        <w:t xml:space="preserve">Kundenservice ausgerichtet ist. Groupe SEB ist in mehr als 150 Ländern vertreten und erwirtschaftet einen Umsatz von über 8 Milliarden Euro, davon 1 Milliarde Euro im professionellen Bereich, und beschäftigt weltweit mehr als 32.000 Mitarbeiterinnen und Mitarbeiter. Weitere Informationen: </w:t>
      </w:r>
      <w:hyperlink r:id="rId13" w:history="1">
        <w:r w:rsidRPr="00B025D4">
          <w:rPr>
            <w:rStyle w:val="Hyperlink"/>
            <w:rFonts w:ascii="Arial" w:hAnsi="Arial" w:cs="Arial"/>
            <w:sz w:val="20"/>
            <w:szCs w:val="20"/>
          </w:rPr>
          <w:t>https://www.groupeseb.com</w:t>
        </w:r>
      </w:hyperlink>
      <w:r w:rsidR="00396795">
        <w:rPr>
          <w:sz w:val="20"/>
          <w:szCs w:val="20"/>
        </w:rPr>
        <w:tab/>
      </w:r>
    </w:p>
    <w:sectPr w:rsidR="00396795" w:rsidRPr="005E1241" w:rsidSect="005179C0">
      <w:headerReference w:type="default" r:id="rId14"/>
      <w:footerReference w:type="even" r:id="rId15"/>
      <w:footerReference w:type="default" r:id="rId16"/>
      <w:headerReference w:type="first" r:id="rId17"/>
      <w:footerReference w:type="first" r:id="rId18"/>
      <w:pgSz w:w="11906" w:h="16838" w:code="9"/>
      <w:pgMar w:top="1979" w:right="2835" w:bottom="1134"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8150" w14:textId="77777777" w:rsidR="00D74F60" w:rsidRDefault="00D74F60">
      <w:r>
        <w:separator/>
      </w:r>
    </w:p>
  </w:endnote>
  <w:endnote w:type="continuationSeparator" w:id="0">
    <w:p w14:paraId="57937FF5" w14:textId="77777777" w:rsidR="00D74F60" w:rsidRDefault="00D74F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nter">
    <w:altName w:val="Cambria"/>
    <w:panose1 w:val="020B0604020202020204"/>
    <w:charset w:val="00"/>
    <w:family w:val="roman"/>
    <w:pitch w:val="default"/>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E29CD"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3536B" w14:textId="6779492A"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4D9D121" wp14:editId="7338B561">
          <wp:simplePos x="0" y="0"/>
          <wp:positionH relativeFrom="page">
            <wp:align>left</wp:align>
          </wp:positionH>
          <wp:positionV relativeFrom="paragraph">
            <wp:posOffset>-190500</wp:posOffset>
          </wp:positionV>
          <wp:extent cx="20116800" cy="7200"/>
          <wp:effectExtent l="0" t="0" r="0" b="0"/>
          <wp:wrapNone/>
          <wp:docPr id="1586737715"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005E1241">
      <w:rPr>
        <w:rFonts w:ascii="Arial" w:hAnsi="Arial"/>
        <w:sz w:val="15"/>
        <w:szCs w:val="15"/>
      </w:rPr>
      <w:tab/>
    </w:r>
    <w:r w:rsidR="005E1241">
      <w:rPr>
        <w:rFonts w:ascii="Arial" w:hAnsi="Arial"/>
        <w:sz w:val="15"/>
        <w:szCs w:val="15"/>
      </w:rPr>
      <w:tab/>
    </w:r>
    <w:r w:rsidR="005E1241">
      <w:rPr>
        <w:rFonts w:ascii="Arial" w:hAnsi="Arial"/>
        <w:sz w:val="15"/>
        <w:szCs w:val="15"/>
      </w:rPr>
      <w:tab/>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EB404C4" w14:textId="77777777"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0EFEE"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19334A2" wp14:editId="6757285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100877549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15B40E6B" wp14:editId="3799CCCE">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04584730"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6815AAC"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6B8050D3"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FB223" w14:textId="77777777" w:rsidR="00D74F60" w:rsidRDefault="00D74F60">
      <w:r>
        <w:separator/>
      </w:r>
    </w:p>
  </w:footnote>
  <w:footnote w:type="continuationSeparator" w:id="0">
    <w:p w14:paraId="6D032359" w14:textId="77777777" w:rsidR="00D74F60" w:rsidRDefault="00D74F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26497" w14:textId="77777777" w:rsidR="0060311F" w:rsidRDefault="00CC6021">
    <w:pPr>
      <w:pStyle w:val="Kopfzeile"/>
    </w:pPr>
    <w:r w:rsidRPr="002411D7">
      <w:rPr>
        <w:noProof/>
      </w:rPr>
      <w:drawing>
        <wp:anchor distT="0" distB="0" distL="114300" distR="114300" simplePos="0" relativeHeight="251643893" behindDoc="0" locked="0" layoutInCell="1" allowOverlap="1" wp14:anchorId="1AE32B99" wp14:editId="180C56B0">
          <wp:simplePos x="0" y="0"/>
          <wp:positionH relativeFrom="page">
            <wp:posOffset>1905</wp:posOffset>
          </wp:positionH>
          <wp:positionV relativeFrom="paragraph">
            <wp:posOffset>9525</wp:posOffset>
          </wp:positionV>
          <wp:extent cx="7568129" cy="763600"/>
          <wp:effectExtent l="0" t="0" r="0" b="0"/>
          <wp:wrapNone/>
          <wp:docPr id="126448568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996788" name="Grafik 1"/>
                  <pic:cNvPicPr/>
                </pic:nvPicPr>
                <pic:blipFill>
                  <a:blip r:embed="rId1">
                    <a:extLst>
                      <a:ext uri="{96DAC541-7B7A-43D3-8B79-37D633B846F1}">
                        <asvg:svgBlip xmlns:asvg="http://schemas.microsoft.com/office/drawing/2016/SVG/main" r:embed="rId2"/>
                      </a:ext>
                    </a:extLst>
                  </a:blip>
                  <a:stretch>
                    <a:fillRect/>
                  </a:stretch>
                </pic:blipFill>
                <pic:spPr>
                  <a:xfrm>
                    <a:off x="0" y="0"/>
                    <a:ext cx="7568129" cy="763600"/>
                  </a:xfrm>
                  <a:prstGeom prst="rect">
                    <a:avLst/>
                  </a:prstGeom>
                </pic:spPr>
              </pic:pic>
            </a:graphicData>
          </a:graphic>
          <wp14:sizeRelH relativeFrom="margin">
            <wp14:pctWidth>0</wp14:pctWidth>
          </wp14:sizeRelH>
          <wp14:sizeRelV relativeFrom="margin">
            <wp14:pctHeight>0</wp14:pctHeight>
          </wp14:sizeRelV>
        </wp:anchor>
      </w:drawing>
    </w:r>
    <w:r w:rsidR="00E85BBA">
      <w:rPr>
        <w:noProof/>
      </w:rPr>
      <w:drawing>
        <wp:inline distT="0" distB="0" distL="0" distR="0" wp14:anchorId="2C666A11" wp14:editId="6FFFD6A1">
          <wp:extent cx="5667375" cy="571500"/>
          <wp:effectExtent l="0" t="0" r="9525" b="0"/>
          <wp:docPr id="127966609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845262" name=""/>
                  <pic:cNvPicPr/>
                </pic:nvPicPr>
                <pic:blipFill>
                  <a:blip r:embed="rId3">
                    <a:extLst>
                      <a:ext uri="{96DAC541-7B7A-43D3-8B79-37D633B846F1}">
                        <asvg:svgBlip xmlns:asvg="http://schemas.microsoft.com/office/drawing/2016/SVG/main" r:embed="rId4"/>
                      </a:ext>
                    </a:extLst>
                  </a:blip>
                  <a:stretch>
                    <a:fillRect/>
                  </a:stretch>
                </pic:blipFill>
                <pic:spPr>
                  <a:xfrm>
                    <a:off x="0" y="0"/>
                    <a:ext cx="5667375" cy="57150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E3DFD"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9C0"/>
    <w:rsid w:val="00012737"/>
    <w:rsid w:val="00016C29"/>
    <w:rsid w:val="00023B0F"/>
    <w:rsid w:val="00026CEB"/>
    <w:rsid w:val="00033C85"/>
    <w:rsid w:val="00045FE7"/>
    <w:rsid w:val="0005534C"/>
    <w:rsid w:val="00056751"/>
    <w:rsid w:val="00070AD1"/>
    <w:rsid w:val="0008752F"/>
    <w:rsid w:val="00087720"/>
    <w:rsid w:val="000A2A97"/>
    <w:rsid w:val="000B3CA1"/>
    <w:rsid w:val="000B701C"/>
    <w:rsid w:val="000C284C"/>
    <w:rsid w:val="000C2A44"/>
    <w:rsid w:val="000D42BC"/>
    <w:rsid w:val="000E34D2"/>
    <w:rsid w:val="000F4AF3"/>
    <w:rsid w:val="000F532D"/>
    <w:rsid w:val="0011643A"/>
    <w:rsid w:val="00163126"/>
    <w:rsid w:val="001C6183"/>
    <w:rsid w:val="001C7E2E"/>
    <w:rsid w:val="001D3E6A"/>
    <w:rsid w:val="001F40C1"/>
    <w:rsid w:val="00212887"/>
    <w:rsid w:val="0021657B"/>
    <w:rsid w:val="0021731D"/>
    <w:rsid w:val="0022511D"/>
    <w:rsid w:val="00232A95"/>
    <w:rsid w:val="00243DC8"/>
    <w:rsid w:val="0025499F"/>
    <w:rsid w:val="00256DFE"/>
    <w:rsid w:val="00274200"/>
    <w:rsid w:val="00297F7C"/>
    <w:rsid w:val="002A49B7"/>
    <w:rsid w:val="002A5337"/>
    <w:rsid w:val="002B7F13"/>
    <w:rsid w:val="002C0953"/>
    <w:rsid w:val="002D2D90"/>
    <w:rsid w:val="002F4387"/>
    <w:rsid w:val="00300EAA"/>
    <w:rsid w:val="00303D78"/>
    <w:rsid w:val="00307584"/>
    <w:rsid w:val="00312A3A"/>
    <w:rsid w:val="003202AA"/>
    <w:rsid w:val="00334A07"/>
    <w:rsid w:val="00336C50"/>
    <w:rsid w:val="003500DD"/>
    <w:rsid w:val="00351815"/>
    <w:rsid w:val="003553BA"/>
    <w:rsid w:val="00365FF3"/>
    <w:rsid w:val="00396795"/>
    <w:rsid w:val="00397A46"/>
    <w:rsid w:val="003C6446"/>
    <w:rsid w:val="003C73D0"/>
    <w:rsid w:val="003E2A87"/>
    <w:rsid w:val="003F1A5B"/>
    <w:rsid w:val="00405196"/>
    <w:rsid w:val="00414DCD"/>
    <w:rsid w:val="00440CC0"/>
    <w:rsid w:val="0044184E"/>
    <w:rsid w:val="004C0822"/>
    <w:rsid w:val="004F5A6F"/>
    <w:rsid w:val="00507E40"/>
    <w:rsid w:val="005179C0"/>
    <w:rsid w:val="00522A8C"/>
    <w:rsid w:val="005342BC"/>
    <w:rsid w:val="00535CD7"/>
    <w:rsid w:val="00565CE7"/>
    <w:rsid w:val="00567F89"/>
    <w:rsid w:val="00571AB0"/>
    <w:rsid w:val="00582AE7"/>
    <w:rsid w:val="00597D63"/>
    <w:rsid w:val="005A4C4E"/>
    <w:rsid w:val="005D2C16"/>
    <w:rsid w:val="005D5ED9"/>
    <w:rsid w:val="005E1241"/>
    <w:rsid w:val="005F1C7E"/>
    <w:rsid w:val="0060089A"/>
    <w:rsid w:val="006030D6"/>
    <w:rsid w:val="0060311F"/>
    <w:rsid w:val="006179F3"/>
    <w:rsid w:val="00622974"/>
    <w:rsid w:val="00622E4B"/>
    <w:rsid w:val="00623DD6"/>
    <w:rsid w:val="00624440"/>
    <w:rsid w:val="00637915"/>
    <w:rsid w:val="00642F7E"/>
    <w:rsid w:val="00652B35"/>
    <w:rsid w:val="006A6393"/>
    <w:rsid w:val="006C302E"/>
    <w:rsid w:val="006E4613"/>
    <w:rsid w:val="006F2612"/>
    <w:rsid w:val="006F4380"/>
    <w:rsid w:val="00714AFF"/>
    <w:rsid w:val="00723E41"/>
    <w:rsid w:val="00727EC4"/>
    <w:rsid w:val="00736D4A"/>
    <w:rsid w:val="00737799"/>
    <w:rsid w:val="00737DC7"/>
    <w:rsid w:val="0074722B"/>
    <w:rsid w:val="00750A4E"/>
    <w:rsid w:val="00751EB8"/>
    <w:rsid w:val="00786F7A"/>
    <w:rsid w:val="00793B73"/>
    <w:rsid w:val="007941B5"/>
    <w:rsid w:val="007A253F"/>
    <w:rsid w:val="007A4F95"/>
    <w:rsid w:val="007B1C27"/>
    <w:rsid w:val="007B2B01"/>
    <w:rsid w:val="007B6946"/>
    <w:rsid w:val="007D322F"/>
    <w:rsid w:val="007E23CA"/>
    <w:rsid w:val="00806D89"/>
    <w:rsid w:val="00807B27"/>
    <w:rsid w:val="00850C69"/>
    <w:rsid w:val="00865D13"/>
    <w:rsid w:val="00870F8B"/>
    <w:rsid w:val="0087706E"/>
    <w:rsid w:val="008772DD"/>
    <w:rsid w:val="008A018F"/>
    <w:rsid w:val="008A51DD"/>
    <w:rsid w:val="008A5B2B"/>
    <w:rsid w:val="008B24DD"/>
    <w:rsid w:val="008D2DBF"/>
    <w:rsid w:val="008E2A65"/>
    <w:rsid w:val="008E3D75"/>
    <w:rsid w:val="008E7607"/>
    <w:rsid w:val="008F7A42"/>
    <w:rsid w:val="00907B4F"/>
    <w:rsid w:val="00924DFC"/>
    <w:rsid w:val="00937C62"/>
    <w:rsid w:val="00941B57"/>
    <w:rsid w:val="00951CA5"/>
    <w:rsid w:val="00953A7B"/>
    <w:rsid w:val="00957F73"/>
    <w:rsid w:val="009614A7"/>
    <w:rsid w:val="00962149"/>
    <w:rsid w:val="00972027"/>
    <w:rsid w:val="009756BB"/>
    <w:rsid w:val="00991D5D"/>
    <w:rsid w:val="009B1D8C"/>
    <w:rsid w:val="009B409D"/>
    <w:rsid w:val="009B4F6F"/>
    <w:rsid w:val="009B77C3"/>
    <w:rsid w:val="009B7FB2"/>
    <w:rsid w:val="009D1863"/>
    <w:rsid w:val="009E3B73"/>
    <w:rsid w:val="00A10E24"/>
    <w:rsid w:val="00A15A6D"/>
    <w:rsid w:val="00A4587B"/>
    <w:rsid w:val="00A47A7F"/>
    <w:rsid w:val="00A5319E"/>
    <w:rsid w:val="00A5682E"/>
    <w:rsid w:val="00AA49C8"/>
    <w:rsid w:val="00AA5BF3"/>
    <w:rsid w:val="00AB2CD4"/>
    <w:rsid w:val="00AB74FC"/>
    <w:rsid w:val="00AB7C8D"/>
    <w:rsid w:val="00AD371A"/>
    <w:rsid w:val="00AD7EE3"/>
    <w:rsid w:val="00AF4F54"/>
    <w:rsid w:val="00B079C1"/>
    <w:rsid w:val="00B454B6"/>
    <w:rsid w:val="00B47C31"/>
    <w:rsid w:val="00B534D9"/>
    <w:rsid w:val="00B61AEE"/>
    <w:rsid w:val="00B63E38"/>
    <w:rsid w:val="00B76F5B"/>
    <w:rsid w:val="00B823D9"/>
    <w:rsid w:val="00B85633"/>
    <w:rsid w:val="00BA7EDD"/>
    <w:rsid w:val="00BB1C81"/>
    <w:rsid w:val="00BB2D6E"/>
    <w:rsid w:val="00BC26F4"/>
    <w:rsid w:val="00BE31DA"/>
    <w:rsid w:val="00BF55A9"/>
    <w:rsid w:val="00C00E5E"/>
    <w:rsid w:val="00C76831"/>
    <w:rsid w:val="00C80C50"/>
    <w:rsid w:val="00CA337A"/>
    <w:rsid w:val="00CB650D"/>
    <w:rsid w:val="00CC6021"/>
    <w:rsid w:val="00CC75DF"/>
    <w:rsid w:val="00CC7A61"/>
    <w:rsid w:val="00CE2BDB"/>
    <w:rsid w:val="00CF12EE"/>
    <w:rsid w:val="00CF1CB5"/>
    <w:rsid w:val="00CF41A5"/>
    <w:rsid w:val="00D017FC"/>
    <w:rsid w:val="00D161E0"/>
    <w:rsid w:val="00D26DCC"/>
    <w:rsid w:val="00D31D4E"/>
    <w:rsid w:val="00D35139"/>
    <w:rsid w:val="00D51A9B"/>
    <w:rsid w:val="00D543C1"/>
    <w:rsid w:val="00D54761"/>
    <w:rsid w:val="00D7307F"/>
    <w:rsid w:val="00D74F60"/>
    <w:rsid w:val="00D9160F"/>
    <w:rsid w:val="00D94A68"/>
    <w:rsid w:val="00DA308E"/>
    <w:rsid w:val="00DB02BF"/>
    <w:rsid w:val="00DF02B4"/>
    <w:rsid w:val="00DF0AF0"/>
    <w:rsid w:val="00E07FD3"/>
    <w:rsid w:val="00E17B4F"/>
    <w:rsid w:val="00E307AA"/>
    <w:rsid w:val="00E34133"/>
    <w:rsid w:val="00E429F2"/>
    <w:rsid w:val="00E445AA"/>
    <w:rsid w:val="00E50258"/>
    <w:rsid w:val="00E579AA"/>
    <w:rsid w:val="00E616A0"/>
    <w:rsid w:val="00E74E00"/>
    <w:rsid w:val="00E82C0A"/>
    <w:rsid w:val="00E85BBA"/>
    <w:rsid w:val="00EA6F2C"/>
    <w:rsid w:val="00EB26FC"/>
    <w:rsid w:val="00EC66B2"/>
    <w:rsid w:val="00ED3AFC"/>
    <w:rsid w:val="00EE33D0"/>
    <w:rsid w:val="00EF39DC"/>
    <w:rsid w:val="00EF3ED5"/>
    <w:rsid w:val="00F0585D"/>
    <w:rsid w:val="00F13ABB"/>
    <w:rsid w:val="00F229B0"/>
    <w:rsid w:val="00F259AE"/>
    <w:rsid w:val="00F55253"/>
    <w:rsid w:val="00F653EA"/>
    <w:rsid w:val="00F96459"/>
    <w:rsid w:val="00FA0C2D"/>
    <w:rsid w:val="00FC0DEE"/>
    <w:rsid w:val="00FD7EB2"/>
    <w:rsid w:val="00FE2679"/>
    <w:rsid w:val="00FF42D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AC970D"/>
  <w15:chartTrackingRefBased/>
  <w15:docId w15:val="{DDA0DB82-83C8-0F48-BF1F-514BDE747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179C0"/>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link w:val="TextkrperZchn"/>
    <w:rsid w:val="00033C85"/>
    <w:pPr>
      <w:spacing w:after="120"/>
    </w:pPr>
  </w:style>
  <w:style w:type="character" w:styleId="Hyperlink">
    <w:name w:val="Hyperlink"/>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5179C0"/>
    <w:rPr>
      <w:color w:val="605E5C"/>
      <w:shd w:val="clear" w:color="auto" w:fill="E1DFDD"/>
    </w:rPr>
  </w:style>
  <w:style w:type="character" w:customStyle="1" w:styleId="TextkrperZchn">
    <w:name w:val="Textkörper Zchn"/>
    <w:basedOn w:val="Absatz-Standardschriftart"/>
    <w:link w:val="Textkrper"/>
    <w:rsid w:val="005179C0"/>
    <w:rPr>
      <w:sz w:val="24"/>
      <w:szCs w:val="24"/>
    </w:rPr>
  </w:style>
  <w:style w:type="character" w:customStyle="1" w:styleId="apple-converted-space">
    <w:name w:val="apple-converted-space"/>
    <w:basedOn w:val="Absatz-Standardschriftart"/>
    <w:rsid w:val="002D2D90"/>
  </w:style>
  <w:style w:type="paragraph" w:styleId="berarbeitung">
    <w:name w:val="Revision"/>
    <w:hidden/>
    <w:uiPriority w:val="99"/>
    <w:semiHidden/>
    <w:rsid w:val="00F259A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roupeseb.com"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de/download/seb-professional-auf-der-vendtra-2025/"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er3.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4" Type="http://schemas.openxmlformats.org/officeDocument/2006/relationships/image" Target="media/image4.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档" ma:contentTypeID="0x0101004E2900C235C16446823BB9DCB57990A9" ma:contentTypeVersion="15" ma:contentTypeDescription="新建文档。" ma:contentTypeScope="" ma:versionID="de92c80f66a56985633bda809a228284">
  <xsd:schema xmlns:xsd="http://www.w3.org/2001/XMLSchema" xmlns:xs="http://www.w3.org/2001/XMLSchema" xmlns:p="http://schemas.microsoft.com/office/2006/metadata/properties" xmlns:ns2="939eb017-627d-4e6f-b229-784dc42164af" xmlns:ns3="9cf9b2c2-f336-4dac-ba89-9d311a6d81b1" targetNamespace="http://schemas.microsoft.com/office/2006/metadata/properties" ma:root="true" ma:fieldsID="dbfd586aa6c8bf8b1543a2cced4801e5" ns2:_="" ns3:_="">
    <xsd:import namespace="939eb017-627d-4e6f-b229-784dc42164af"/>
    <xsd:import namespace="9cf9b2c2-f336-4dac-ba89-9d311a6d81b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9eb017-627d-4e6f-b229-784dc4216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图像标记"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f9b2c2-f336-4dac-ba89-9d311a6d81b1" elementFormDefault="qualified">
    <xsd:import namespace="http://schemas.microsoft.com/office/2006/documentManagement/types"/>
    <xsd:import namespace="http://schemas.microsoft.com/office/infopath/2007/PartnerControls"/>
    <xsd:element name="SharedWithUsers" ma:index="12"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享对象详细信息" ma:internalName="SharedWithDetails" ma:readOnly="true">
      <xsd:simpleType>
        <xsd:restriction base="dms:Note">
          <xsd:maxLength value="255"/>
        </xsd:restriction>
      </xsd:simpleType>
    </xsd:element>
    <xsd:element name="TaxCatchAll" ma:index="16" nillable="true" ma:displayName="Taxonomy Catch All Column" ma:hidden="true" ma:list="{dc87f51b-b452-4bcb-8a0c-47e292dff211}" ma:internalName="TaxCatchAll" ma:showField="CatchAllData" ma:web="9cf9b2c2-f336-4dac-ba89-9d311a6d81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9cf9b2c2-f336-4dac-ba89-9d311a6d81b1" xsi:nil="true"/>
    <lcf76f155ced4ddcb4097134ff3c332f xmlns="939eb017-627d-4e6f-b229-784dc42164a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129439-09E7-44D0-9668-4D213415C4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9eb017-627d-4e6f-b229-784dc42164af"/>
    <ds:schemaRef ds:uri="9cf9b2c2-f336-4dac-ba89-9d311a6d81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9cf9b2c2-f336-4dac-ba89-9d311a6d81b1"/>
    <ds:schemaRef ds:uri="939eb017-627d-4e6f-b229-784dc42164af"/>
  </ds:schemaRefs>
</ds:datastoreItem>
</file>

<file path=customXml/itemProps3.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4.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1034</Words>
  <Characters>6520</Characters>
  <Application>Microsoft Office Word</Application>
  <DocSecurity>0</DocSecurity>
  <Lines>54</Lines>
  <Paragraphs>15</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7539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Microsoft Office User</dc:creator>
  <cp:keywords/>
  <cp:lastModifiedBy>Monika Nyendick</cp:lastModifiedBy>
  <cp:revision>10</cp:revision>
  <cp:lastPrinted>2019-01-30T12:39:00Z</cp:lastPrinted>
  <dcterms:created xsi:type="dcterms:W3CDTF">2025-08-07T06:00:00Z</dcterms:created>
  <dcterms:modified xsi:type="dcterms:W3CDTF">2025-08-07T08:36:00Z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0x0101004E2900C235C16446823BB9DCB57990A9</vt:lpwstr>
  </property>
</Properties>
</file>