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ABFB8B" w14:textId="77777777" w:rsidR="00612F12" w:rsidRDefault="00612F12" w:rsidP="00612F12">
      <w:pPr>
        <w:pStyle w:val="Kopfzeile1"/>
      </w:pPr>
    </w:p>
    <w:p w14:paraId="55DE0772" w14:textId="034B6903" w:rsidR="00612F12" w:rsidRPr="00612F12" w:rsidRDefault="00612F12" w:rsidP="00612F12">
      <w:pPr>
        <w:pStyle w:val="Kopfzeile1"/>
        <w:rPr>
          <w:sz w:val="24"/>
          <w:szCs w:val="24"/>
        </w:rPr>
      </w:pPr>
      <w:r w:rsidRPr="00612F12">
        <w:rPr>
          <w:sz w:val="24"/>
          <w:szCs w:val="24"/>
        </w:rPr>
        <w:t xml:space="preserve">Baltringen, </w:t>
      </w:r>
      <w:r>
        <w:rPr>
          <w:sz w:val="24"/>
          <w:szCs w:val="24"/>
        </w:rPr>
        <w:t>28</w:t>
      </w:r>
      <w:r w:rsidRPr="00612F12">
        <w:rPr>
          <w:sz w:val="24"/>
          <w:szCs w:val="24"/>
        </w:rPr>
        <w:t xml:space="preserve">. </w:t>
      </w:r>
      <w:r>
        <w:rPr>
          <w:sz w:val="24"/>
          <w:szCs w:val="24"/>
        </w:rPr>
        <w:t>September</w:t>
      </w:r>
      <w:r w:rsidRPr="00612F12">
        <w:rPr>
          <w:sz w:val="24"/>
          <w:szCs w:val="24"/>
        </w:rPr>
        <w:t xml:space="preserve"> 2023</w:t>
      </w:r>
    </w:p>
    <w:p w14:paraId="753129D1" w14:textId="77777777" w:rsidR="00612F12" w:rsidRDefault="00612F12" w:rsidP="00612F12">
      <w:pPr>
        <w:pStyle w:val="Kopfzeile1"/>
      </w:pPr>
    </w:p>
    <w:p w14:paraId="7A1E3A1F" w14:textId="7B881175" w:rsidR="00612F12" w:rsidRPr="00A3174A" w:rsidRDefault="00612F12" w:rsidP="00612F12">
      <w:pPr>
        <w:pStyle w:val="Kopfzeile1"/>
        <w:rPr>
          <w:b/>
          <w:bCs/>
        </w:rPr>
      </w:pPr>
      <w:r w:rsidRPr="00612F12">
        <w:rPr>
          <w:b/>
          <w:bCs/>
        </w:rPr>
        <w:t>Grundstein für die Erforschung von CO2-reduziertem Beton</w:t>
      </w:r>
    </w:p>
    <w:p w14:paraId="74A8B98F" w14:textId="688BEB84" w:rsidR="00612F12" w:rsidRPr="00A3174A" w:rsidRDefault="00612F12" w:rsidP="00612F12">
      <w:pPr>
        <w:pStyle w:val="Kopfzeile1"/>
      </w:pPr>
      <w:r w:rsidRPr="00612F12">
        <w:t>Matthäus Schmid führt Rohbauarbeiten für Forschungs- und Entwicklungsanlage des Pilotprojekts „catch4climate“ durch</w:t>
      </w:r>
    </w:p>
    <w:p w14:paraId="07E39E5C" w14:textId="77777777" w:rsidR="00612F12" w:rsidRDefault="00612F12" w:rsidP="00612F12">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24"/>
          <w:szCs w:val="24"/>
        </w:rPr>
      </w:pPr>
    </w:p>
    <w:p w14:paraId="7E0E37FB" w14:textId="12DCC0A4" w:rsidR="005E3E58" w:rsidRPr="00E601CC" w:rsidRDefault="005E3E58" w:rsidP="005E3E58">
      <w:pPr>
        <w:tabs>
          <w:tab w:val="left" w:pos="6960"/>
          <w:tab w:val="left" w:pos="7371"/>
          <w:tab w:val="left" w:pos="7797"/>
          <w:tab w:val="left" w:pos="8141"/>
          <w:tab w:val="left" w:pos="8496"/>
        </w:tabs>
        <w:spacing w:line="288" w:lineRule="auto"/>
        <w:ind w:right="1"/>
        <w:jc w:val="both"/>
        <w:rPr>
          <w:rFonts w:ascii="Helvetica" w:eastAsia="ヒラギノ角ゴ Pro W3" w:hAnsi="Helvetica"/>
          <w:b/>
          <w:bCs/>
          <w:color w:val="000000"/>
          <w:lang w:val="de-DE" w:eastAsia="de-DE"/>
        </w:rPr>
      </w:pPr>
      <w:r>
        <w:rPr>
          <w:rFonts w:ascii="Helvetica" w:eastAsia="ヒラギノ角ゴ Pro W3" w:hAnsi="Helvetica"/>
          <w:b/>
          <w:bCs/>
          <w:color w:val="000000"/>
          <w:lang w:val="de-DE" w:eastAsia="de-DE"/>
        </w:rPr>
        <w:t xml:space="preserve">In den kommenden sieben Monaten ist </w:t>
      </w:r>
      <w:r w:rsidRPr="00E601CC">
        <w:rPr>
          <w:rFonts w:ascii="Helvetica" w:eastAsia="ヒラギノ角ゴ Pro W3" w:hAnsi="Helvetica"/>
          <w:b/>
          <w:bCs/>
          <w:color w:val="000000"/>
          <w:lang w:val="de-DE" w:eastAsia="de-DE"/>
        </w:rPr>
        <w:t>die Matthäus Schmid Bauunternehmen GmbH &amp; Co. KG</w:t>
      </w:r>
      <w:r w:rsidRPr="006B17D5">
        <w:rPr>
          <w:rFonts w:ascii="Helvetica" w:eastAsia="ヒラギノ角ゴ Pro W3" w:hAnsi="Helvetica"/>
          <w:b/>
          <w:bCs/>
          <w:color w:val="000000"/>
          <w:lang w:val="de-DE" w:eastAsia="de-DE"/>
        </w:rPr>
        <w:t xml:space="preserve"> aus dem oberschwäbischen Baltringen</w:t>
      </w:r>
      <w:r>
        <w:rPr>
          <w:rFonts w:ascii="Helvetica" w:eastAsia="ヒラギノ角ゴ Pro W3" w:hAnsi="Helvetica"/>
          <w:b/>
          <w:bCs/>
          <w:color w:val="000000"/>
          <w:lang w:val="de-DE" w:eastAsia="de-DE"/>
        </w:rPr>
        <w:t xml:space="preserve"> Teil eines ganz besonderen Forschungsprojekts der Zementindustrie: Mit </w:t>
      </w:r>
      <w:r w:rsidR="00AE7BD4">
        <w:rPr>
          <w:rFonts w:ascii="Helvetica" w:eastAsia="ヒラギノ角ゴ Pro W3" w:hAnsi="Helvetica"/>
          <w:b/>
          <w:bCs/>
          <w:color w:val="000000"/>
          <w:lang w:val="de-DE" w:eastAsia="de-DE"/>
        </w:rPr>
        <w:t xml:space="preserve">dem Projekt </w:t>
      </w:r>
      <w:r>
        <w:rPr>
          <w:rFonts w:ascii="Helvetica" w:eastAsia="ヒラギノ角ゴ Pro W3" w:hAnsi="Helvetica"/>
          <w:b/>
          <w:bCs/>
          <w:color w:val="000000"/>
          <w:lang w:val="de-DE" w:eastAsia="de-DE"/>
        </w:rPr>
        <w:t>„catch4climate“ haben sich die vier Zementhersteller</w:t>
      </w:r>
      <w:r w:rsidR="003638D8">
        <w:rPr>
          <w:rFonts w:ascii="Helvetica" w:eastAsia="ヒラギノ角ゴ Pro W3" w:hAnsi="Helvetica"/>
          <w:b/>
          <w:bCs/>
          <w:color w:val="000000"/>
          <w:lang w:val="de-DE" w:eastAsia="de-DE"/>
        </w:rPr>
        <w:t xml:space="preserve"> </w:t>
      </w:r>
      <w:r w:rsidR="00297EA6">
        <w:rPr>
          <w:rFonts w:ascii="Helvetica" w:eastAsia="ヒラギノ角ゴ Pro W3" w:hAnsi="Helvetica"/>
          <w:b/>
          <w:bCs/>
          <w:color w:val="000000"/>
          <w:lang w:val="de-DE" w:eastAsia="de-DE"/>
        </w:rPr>
        <w:t>Heidelberg Materials</w:t>
      </w:r>
      <w:r w:rsidRPr="00CB07AC">
        <w:rPr>
          <w:rFonts w:ascii="Helvetica" w:eastAsia="ヒラギノ角ゴ Pro W3" w:hAnsi="Helvetica"/>
          <w:b/>
          <w:bCs/>
          <w:color w:val="000000"/>
          <w:lang w:val="de-DE" w:eastAsia="de-DE"/>
        </w:rPr>
        <w:t xml:space="preserve">, </w:t>
      </w:r>
      <w:r w:rsidRPr="0017281E">
        <w:rPr>
          <w:rFonts w:ascii="Helvetica" w:eastAsia="ヒラギノ角ゴ Pro W3" w:hAnsi="Helvetica"/>
          <w:b/>
          <w:bCs/>
          <w:color w:val="000000"/>
          <w:lang w:val="de-DE" w:eastAsia="de-DE"/>
        </w:rPr>
        <w:t>Dyckerhoff</w:t>
      </w:r>
      <w:r w:rsidRPr="00CB07AC">
        <w:rPr>
          <w:rFonts w:ascii="Helvetica" w:eastAsia="ヒラギノ角ゴ Pro W3" w:hAnsi="Helvetica"/>
          <w:b/>
          <w:bCs/>
          <w:color w:val="000000"/>
          <w:lang w:val="de-DE" w:eastAsia="de-DE"/>
        </w:rPr>
        <w:t xml:space="preserve">, </w:t>
      </w:r>
      <w:r w:rsidRPr="0017281E">
        <w:rPr>
          <w:rFonts w:ascii="Helvetica" w:eastAsia="ヒラギノ角ゴ Pro W3" w:hAnsi="Helvetica"/>
          <w:b/>
          <w:bCs/>
          <w:color w:val="000000"/>
          <w:lang w:val="de-DE" w:eastAsia="de-DE"/>
        </w:rPr>
        <w:t>SCHWENK</w:t>
      </w:r>
      <w:r>
        <w:rPr>
          <w:rFonts w:ascii="Helvetica" w:eastAsia="ヒラギノ角ゴ Pro W3" w:hAnsi="Helvetica"/>
          <w:b/>
          <w:bCs/>
          <w:color w:val="000000"/>
          <w:lang w:val="de-DE" w:eastAsia="de-DE"/>
        </w:rPr>
        <w:t xml:space="preserve"> und</w:t>
      </w:r>
      <w:r w:rsidRPr="00CB07AC">
        <w:rPr>
          <w:rFonts w:ascii="Helvetica" w:eastAsia="ヒラギノ角ゴ Pro W3" w:hAnsi="Helvetica"/>
          <w:b/>
          <w:bCs/>
          <w:color w:val="000000"/>
          <w:lang w:val="de-DE" w:eastAsia="de-DE"/>
        </w:rPr>
        <w:t xml:space="preserve"> </w:t>
      </w:r>
      <w:proofErr w:type="spellStart"/>
      <w:r w:rsidRPr="00CB07AC">
        <w:rPr>
          <w:rFonts w:ascii="Helvetica" w:eastAsia="ヒラギノ角ゴ Pro W3" w:hAnsi="Helvetica"/>
          <w:b/>
          <w:bCs/>
          <w:color w:val="000000"/>
          <w:lang w:val="de-DE" w:eastAsia="de-DE"/>
        </w:rPr>
        <w:t>Vicat</w:t>
      </w:r>
      <w:proofErr w:type="spellEnd"/>
      <w:r>
        <w:rPr>
          <w:rFonts w:ascii="Helvetica" w:eastAsia="ヒラギノ角ゴ Pro W3" w:hAnsi="Helvetica"/>
          <w:b/>
          <w:bCs/>
          <w:color w:val="000000"/>
          <w:lang w:val="de-DE" w:eastAsia="de-DE"/>
        </w:rPr>
        <w:t xml:space="preserve"> das Ziel gesetzt, die</w:t>
      </w:r>
      <w:r w:rsidRPr="00CB07AC">
        <w:rPr>
          <w:rFonts w:ascii="Helvetica" w:eastAsia="ヒラギノ角ゴ Pro W3" w:hAnsi="Helvetica"/>
          <w:b/>
          <w:bCs/>
          <w:color w:val="000000"/>
          <w:lang w:val="de-DE" w:eastAsia="de-DE"/>
        </w:rPr>
        <w:t xml:space="preserve"> Abscheidung von C</w:t>
      </w:r>
      <w:r>
        <w:rPr>
          <w:rFonts w:ascii="Helvetica" w:eastAsia="ヒラギノ角ゴ Pro W3" w:hAnsi="Helvetica"/>
          <w:b/>
          <w:bCs/>
          <w:color w:val="000000"/>
          <w:lang w:val="de-DE" w:eastAsia="de-DE"/>
        </w:rPr>
        <w:t>O</w:t>
      </w:r>
      <w:r w:rsidRPr="00A31033">
        <w:rPr>
          <w:rFonts w:ascii="Helvetica" w:eastAsia="ヒラギノ角ゴ Pro W3" w:hAnsi="Helvetica"/>
          <w:b/>
          <w:bCs/>
          <w:color w:val="000000"/>
          <w:vertAlign w:val="subscript"/>
          <w:lang w:val="de-DE" w:eastAsia="de-DE"/>
        </w:rPr>
        <w:t>2</w:t>
      </w:r>
      <w:r>
        <w:rPr>
          <w:rFonts w:ascii="Helvetica" w:eastAsia="ヒラギノ角ゴ Pro W3" w:hAnsi="Helvetica"/>
          <w:b/>
          <w:bCs/>
          <w:color w:val="000000"/>
          <w:lang w:val="de-DE" w:eastAsia="de-DE"/>
        </w:rPr>
        <w:t xml:space="preserve"> </w:t>
      </w:r>
      <w:r w:rsidRPr="00CB07AC">
        <w:rPr>
          <w:rFonts w:ascii="Helvetica" w:eastAsia="ヒラギノ角ゴ Pro W3" w:hAnsi="Helvetica"/>
          <w:b/>
          <w:bCs/>
          <w:color w:val="000000"/>
          <w:lang w:val="de-DE" w:eastAsia="de-DE"/>
        </w:rPr>
        <w:t>und dessen industrielle Nutzung</w:t>
      </w:r>
      <w:r>
        <w:rPr>
          <w:rFonts w:ascii="Helvetica" w:eastAsia="ヒラギノ角ゴ Pro W3" w:hAnsi="Helvetica"/>
          <w:b/>
          <w:bCs/>
          <w:color w:val="000000"/>
          <w:lang w:val="de-DE" w:eastAsia="de-DE"/>
        </w:rPr>
        <w:t xml:space="preserve"> aktiv anzugehen. Notwendig dafür ist eine </w:t>
      </w:r>
      <w:r w:rsidR="00EB470D">
        <w:rPr>
          <w:rFonts w:ascii="Helvetica" w:eastAsia="ヒラギノ角ゴ Pro W3" w:hAnsi="Helvetica"/>
          <w:b/>
          <w:bCs/>
          <w:color w:val="000000"/>
          <w:lang w:val="de-DE" w:eastAsia="de-DE"/>
        </w:rPr>
        <w:t>Forschungs- und Entwicklungsanlage</w:t>
      </w:r>
      <w:r w:rsidR="00EB470D" w:rsidRPr="00E61031">
        <w:rPr>
          <w:rFonts w:ascii="Helvetica" w:eastAsia="ヒラギノ角ゴ Pro W3" w:hAnsi="Helvetica"/>
          <w:b/>
          <w:bCs/>
          <w:color w:val="000000"/>
          <w:lang w:val="de-DE" w:eastAsia="de-DE"/>
        </w:rPr>
        <w:t xml:space="preserve"> </w:t>
      </w:r>
      <w:r w:rsidRPr="00E61031">
        <w:rPr>
          <w:rFonts w:ascii="Helvetica" w:eastAsia="ヒラギノ角ゴ Pro W3" w:hAnsi="Helvetica"/>
          <w:b/>
          <w:bCs/>
          <w:color w:val="000000"/>
          <w:lang w:val="de-DE" w:eastAsia="de-DE"/>
        </w:rPr>
        <w:t xml:space="preserve">im halbindustriellen Maßstab, die das sogenannte </w:t>
      </w:r>
      <w:proofErr w:type="spellStart"/>
      <w:r w:rsidRPr="00E61031">
        <w:rPr>
          <w:rFonts w:ascii="Helvetica" w:eastAsia="ヒラギノ角ゴ Pro W3" w:hAnsi="Helvetica"/>
          <w:b/>
          <w:bCs/>
          <w:color w:val="000000"/>
          <w:lang w:val="de-DE" w:eastAsia="de-DE"/>
        </w:rPr>
        <w:t>Oxyfuel</w:t>
      </w:r>
      <w:proofErr w:type="spellEnd"/>
      <w:r w:rsidRPr="00E61031">
        <w:rPr>
          <w:rFonts w:ascii="Helvetica" w:eastAsia="ヒラギノ角ゴ Pro W3" w:hAnsi="Helvetica"/>
          <w:b/>
          <w:bCs/>
          <w:color w:val="000000"/>
          <w:lang w:val="de-DE" w:eastAsia="de-DE"/>
        </w:rPr>
        <w:t>-Verfahren</w:t>
      </w:r>
      <w:r>
        <w:rPr>
          <w:rFonts w:ascii="Helvetica" w:eastAsia="ヒラギノ角ゴ Pro W3" w:hAnsi="Helvetica"/>
          <w:b/>
          <w:bCs/>
          <w:color w:val="000000"/>
          <w:lang w:val="de-DE" w:eastAsia="de-DE"/>
        </w:rPr>
        <w:t xml:space="preserve"> von thyssenkrupp</w:t>
      </w:r>
      <w:r w:rsidRPr="00E61031">
        <w:rPr>
          <w:rFonts w:ascii="Helvetica" w:eastAsia="ヒラギノ角ゴ Pro W3" w:hAnsi="Helvetica"/>
          <w:b/>
          <w:bCs/>
          <w:color w:val="000000"/>
          <w:lang w:val="de-DE" w:eastAsia="de-DE"/>
        </w:rPr>
        <w:t xml:space="preserve"> zur C</w:t>
      </w:r>
      <w:r>
        <w:rPr>
          <w:rFonts w:ascii="Helvetica" w:eastAsia="ヒラギノ角ゴ Pro W3" w:hAnsi="Helvetica"/>
          <w:b/>
          <w:bCs/>
          <w:color w:val="000000"/>
          <w:lang w:val="de-DE" w:eastAsia="de-DE"/>
        </w:rPr>
        <w:t>O</w:t>
      </w:r>
      <w:r w:rsidRPr="00A31033">
        <w:rPr>
          <w:rFonts w:ascii="Helvetica" w:eastAsia="ヒラギノ角ゴ Pro W3" w:hAnsi="Helvetica"/>
          <w:b/>
          <w:bCs/>
          <w:color w:val="000000"/>
          <w:vertAlign w:val="subscript"/>
          <w:lang w:val="de-DE" w:eastAsia="de-DE"/>
        </w:rPr>
        <w:t>2</w:t>
      </w:r>
      <w:r>
        <w:rPr>
          <w:rFonts w:ascii="Helvetica" w:eastAsia="ヒラギノ角ゴ Pro W3" w:hAnsi="Helvetica"/>
          <w:b/>
          <w:bCs/>
          <w:color w:val="000000"/>
          <w:lang w:val="de-DE" w:eastAsia="de-DE"/>
        </w:rPr>
        <w:t xml:space="preserve"> </w:t>
      </w:r>
      <w:r w:rsidRPr="00E61031">
        <w:rPr>
          <w:rFonts w:ascii="Helvetica" w:eastAsia="ヒラギノ角ゴ Pro W3" w:hAnsi="Helvetica"/>
          <w:b/>
          <w:bCs/>
          <w:color w:val="000000"/>
          <w:lang w:val="de-DE" w:eastAsia="de-DE"/>
        </w:rPr>
        <w:t>Abscheidung einsetzt</w:t>
      </w:r>
      <w:r>
        <w:rPr>
          <w:rFonts w:ascii="Helvetica" w:eastAsia="ヒラギノ角ゴ Pro W3" w:hAnsi="Helvetica"/>
          <w:b/>
          <w:bCs/>
          <w:color w:val="000000"/>
          <w:lang w:val="de-DE" w:eastAsia="de-DE"/>
        </w:rPr>
        <w:t>. Zuständig für deren Bau</w:t>
      </w:r>
      <w:r w:rsidRPr="00E601CC">
        <w:rPr>
          <w:rFonts w:ascii="Helvetica" w:eastAsia="ヒラギノ角ゴ Pro W3" w:hAnsi="Helvetica"/>
          <w:b/>
          <w:bCs/>
          <w:color w:val="000000"/>
          <w:lang w:val="de-DE" w:eastAsia="de-DE"/>
        </w:rPr>
        <w:t xml:space="preserve"> </w:t>
      </w:r>
      <w:r>
        <w:rPr>
          <w:rFonts w:ascii="Helvetica" w:eastAsia="ヒラギノ角ゴ Pro W3" w:hAnsi="Helvetica"/>
          <w:b/>
          <w:bCs/>
          <w:color w:val="000000"/>
          <w:lang w:val="de-DE" w:eastAsia="de-DE"/>
        </w:rPr>
        <w:t xml:space="preserve">auf </w:t>
      </w:r>
      <w:r w:rsidRPr="00E61031">
        <w:rPr>
          <w:rFonts w:ascii="Helvetica" w:eastAsia="ヒラギノ角ゴ Pro W3" w:hAnsi="Helvetica"/>
          <w:b/>
          <w:bCs/>
          <w:color w:val="000000"/>
          <w:lang w:val="de-DE" w:eastAsia="de-DE"/>
        </w:rPr>
        <w:t xml:space="preserve">dem Gelände des Zementwerks in </w:t>
      </w:r>
      <w:proofErr w:type="spellStart"/>
      <w:r w:rsidRPr="00E61031">
        <w:rPr>
          <w:rFonts w:ascii="Helvetica" w:eastAsia="ヒラギノ角ゴ Pro W3" w:hAnsi="Helvetica"/>
          <w:b/>
          <w:bCs/>
          <w:color w:val="000000"/>
          <w:lang w:val="de-DE" w:eastAsia="de-DE"/>
        </w:rPr>
        <w:t>Mergelstetten</w:t>
      </w:r>
      <w:proofErr w:type="spellEnd"/>
      <w:r>
        <w:rPr>
          <w:rFonts w:ascii="Helvetica" w:eastAsia="ヒラギノ角ゴ Pro W3" w:hAnsi="Helvetica"/>
          <w:b/>
          <w:bCs/>
          <w:color w:val="000000"/>
          <w:lang w:val="de-DE" w:eastAsia="de-DE"/>
        </w:rPr>
        <w:t xml:space="preserve"> ist die </w:t>
      </w:r>
      <w:r w:rsidRPr="005D50A8">
        <w:rPr>
          <w:rFonts w:ascii="Helvetica" w:eastAsia="ヒラギノ角ゴ Pro W3" w:hAnsi="Helvetica"/>
          <w:b/>
          <w:bCs/>
          <w:color w:val="000000"/>
          <w:lang w:val="de-DE" w:eastAsia="de-DE"/>
        </w:rPr>
        <w:t xml:space="preserve">thyssenkrupp </w:t>
      </w:r>
      <w:r>
        <w:rPr>
          <w:rFonts w:ascii="Helvetica" w:eastAsia="ヒラギノ角ゴ Pro W3" w:hAnsi="Helvetica"/>
          <w:b/>
          <w:bCs/>
          <w:color w:val="000000"/>
          <w:lang w:val="de-DE" w:eastAsia="de-DE"/>
        </w:rPr>
        <w:t>Business Unit</w:t>
      </w:r>
      <w:r w:rsidRPr="005D50A8">
        <w:rPr>
          <w:rFonts w:ascii="Helvetica" w:eastAsia="ヒラギノ角ゴ Pro W3" w:hAnsi="Helvetica"/>
          <w:b/>
          <w:bCs/>
          <w:color w:val="000000"/>
          <w:lang w:val="de-DE" w:eastAsia="de-DE"/>
        </w:rPr>
        <w:t xml:space="preserve"> </w:t>
      </w:r>
      <w:proofErr w:type="spellStart"/>
      <w:r w:rsidRPr="005D50A8">
        <w:rPr>
          <w:rFonts w:ascii="Helvetica" w:eastAsia="ヒラギノ角ゴ Pro W3" w:hAnsi="Helvetica"/>
          <w:b/>
          <w:bCs/>
          <w:color w:val="000000"/>
          <w:lang w:val="de-DE" w:eastAsia="de-DE"/>
        </w:rPr>
        <w:t>Polysius</w:t>
      </w:r>
      <w:proofErr w:type="spellEnd"/>
      <w:r>
        <w:rPr>
          <w:rFonts w:ascii="Helvetica" w:eastAsia="ヒラギノ角ゴ Pro W3" w:hAnsi="Helvetica"/>
          <w:b/>
          <w:bCs/>
          <w:color w:val="000000"/>
          <w:lang w:val="de-DE" w:eastAsia="de-DE"/>
        </w:rPr>
        <w:t xml:space="preserve">, die dem </w:t>
      </w:r>
      <w:r w:rsidRPr="003050C5">
        <w:rPr>
          <w:rFonts w:ascii="Helvetica" w:eastAsia="ヒラギノ角ゴ Pro W3" w:hAnsi="Helvetica"/>
          <w:b/>
          <w:bCs/>
          <w:color w:val="000000"/>
          <w:lang w:val="de-DE" w:eastAsia="de-DE"/>
        </w:rPr>
        <w:t>Bauunternehmen Matthäus Schmid</w:t>
      </w:r>
      <w:r>
        <w:rPr>
          <w:rFonts w:ascii="Helvetica" w:eastAsia="ヒラギノ角ゴ Pro W3" w:hAnsi="Helvetica"/>
          <w:b/>
          <w:bCs/>
          <w:color w:val="000000"/>
          <w:lang w:val="de-DE" w:eastAsia="de-DE"/>
        </w:rPr>
        <w:t xml:space="preserve"> </w:t>
      </w:r>
      <w:r w:rsidRPr="00A31033">
        <w:rPr>
          <w:rFonts w:ascii="Helvetica" w:eastAsia="ヒラギノ角ゴ Pro W3" w:hAnsi="Helvetica"/>
          <w:b/>
          <w:bCs/>
          <w:color w:val="000000"/>
          <w:lang w:val="de-DE" w:eastAsia="de-DE"/>
        </w:rPr>
        <w:t>gemeinsam mit dem Bauunternehmen Kurt Motz aus Illertissen</w:t>
      </w:r>
      <w:r>
        <w:rPr>
          <w:rFonts w:ascii="Helvetica" w:eastAsia="ヒラギノ角ゴ Pro W3" w:hAnsi="Helvetica"/>
          <w:b/>
          <w:bCs/>
          <w:color w:val="000000"/>
          <w:lang w:val="de-DE" w:eastAsia="de-DE"/>
        </w:rPr>
        <w:t xml:space="preserve"> den Zuschlag für die Durchführung der Rohbauarbeiten erteilt hat. Die Investitionssumme hierfür liegt bei rund 6 Millionen Euro und Startschuss war bereits Mitte Juni 2023. Voraussichtlich Ende Januar 2024 soll der Rohbau fertiggestellt sein – inklusive des etwa 60 Meter hohen </w:t>
      </w:r>
      <w:proofErr w:type="spellStart"/>
      <w:r>
        <w:rPr>
          <w:rFonts w:ascii="Helvetica" w:eastAsia="ヒラギノ角ゴ Pro W3" w:hAnsi="Helvetica"/>
          <w:b/>
          <w:bCs/>
          <w:color w:val="000000"/>
          <w:lang w:val="de-DE" w:eastAsia="de-DE"/>
        </w:rPr>
        <w:t>Vorwärmerturms</w:t>
      </w:r>
      <w:proofErr w:type="spellEnd"/>
      <w:r>
        <w:rPr>
          <w:rFonts w:ascii="Helvetica" w:eastAsia="ヒラギノ角ゴ Pro W3" w:hAnsi="Helvetica"/>
          <w:b/>
          <w:bCs/>
          <w:color w:val="000000"/>
          <w:lang w:val="de-DE" w:eastAsia="de-DE"/>
        </w:rPr>
        <w:t xml:space="preserve">, der in Gleitbauweise errichtet wird. </w:t>
      </w:r>
      <w:r w:rsidRPr="00A31033">
        <w:rPr>
          <w:rFonts w:ascii="Helvetica" w:eastAsia="ヒラギノ角ゴ Pro W3" w:hAnsi="Helvetica"/>
          <w:b/>
          <w:bCs/>
          <w:color w:val="000000"/>
          <w:lang w:val="de-DE" w:eastAsia="de-DE"/>
        </w:rPr>
        <w:t>Insgesamt umfassen die Arbeiten rund 22 Einzelbauwerke, zu denen neben dem Vorwärmturm unter anderem Klinkersilo und -kühler, eine Silomischkammer sowie der Kohlenstaubsilo zählen.</w:t>
      </w:r>
      <w:r>
        <w:rPr>
          <w:rFonts w:ascii="Helvetica" w:eastAsia="ヒラギノ角ゴ Pro W3" w:hAnsi="Helvetica"/>
          <w:b/>
          <w:bCs/>
          <w:color w:val="000000"/>
          <w:lang w:val="de-DE" w:eastAsia="de-DE"/>
        </w:rPr>
        <w:t xml:space="preserve"> </w:t>
      </w:r>
      <w:r w:rsidRPr="00E601CC">
        <w:rPr>
          <w:rFonts w:ascii="Helvetica" w:eastAsia="ヒラギノ角ゴ Pro W3" w:hAnsi="Helvetica"/>
          <w:b/>
          <w:bCs/>
          <w:color w:val="000000"/>
          <w:lang w:val="de-DE" w:eastAsia="de-DE"/>
        </w:rPr>
        <w:t>„</w:t>
      </w:r>
      <w:r>
        <w:rPr>
          <w:rFonts w:ascii="Helvetica" w:eastAsia="ヒラギノ角ゴ Pro W3" w:hAnsi="Helvetica"/>
          <w:b/>
          <w:bCs/>
          <w:color w:val="000000"/>
          <w:lang w:val="de-DE" w:eastAsia="de-DE"/>
        </w:rPr>
        <w:t>A</w:t>
      </w:r>
      <w:r w:rsidRPr="000433CA">
        <w:rPr>
          <w:rFonts w:ascii="Helvetica" w:eastAsia="ヒラギノ角ゴ Pro W3" w:hAnsi="Helvetica"/>
          <w:b/>
          <w:bCs/>
          <w:color w:val="000000"/>
          <w:lang w:val="de-DE" w:eastAsia="de-DE"/>
        </w:rPr>
        <w:t>ls Bauunternehmen stehen wir in der Verantwortung</w:t>
      </w:r>
      <w:r>
        <w:rPr>
          <w:rFonts w:ascii="Helvetica" w:eastAsia="ヒラギノ角ゴ Pro W3" w:hAnsi="Helvetica"/>
          <w:b/>
          <w:bCs/>
          <w:color w:val="000000"/>
          <w:lang w:val="de-DE" w:eastAsia="de-DE"/>
        </w:rPr>
        <w:t xml:space="preserve">, </w:t>
      </w:r>
      <w:r w:rsidRPr="000433CA">
        <w:rPr>
          <w:rFonts w:ascii="Helvetica" w:eastAsia="ヒラギノ角ゴ Pro W3" w:hAnsi="Helvetica"/>
          <w:b/>
          <w:bCs/>
          <w:color w:val="000000"/>
          <w:lang w:val="de-DE" w:eastAsia="de-DE"/>
        </w:rPr>
        <w:t>aktiv an der Bekämpfung des Klimawandels mitzuwirken</w:t>
      </w:r>
      <w:r>
        <w:rPr>
          <w:rFonts w:ascii="Helvetica" w:eastAsia="ヒラギノ角ゴ Pro W3" w:hAnsi="Helvetica"/>
          <w:b/>
          <w:bCs/>
          <w:color w:val="000000"/>
          <w:lang w:val="de-DE" w:eastAsia="de-DE"/>
        </w:rPr>
        <w:t>. Dass wir nun ein solch zukunftsweisendes Projekt für mehr Nachhaltigkeit in der Baubranche begleiten, freut uns sehr</w:t>
      </w:r>
      <w:r w:rsidRPr="00E601CC">
        <w:rPr>
          <w:rFonts w:ascii="Helvetica" w:eastAsia="ヒラギノ角ゴ Pro W3" w:hAnsi="Helvetica"/>
          <w:b/>
          <w:bCs/>
          <w:color w:val="000000"/>
          <w:lang w:val="de-DE" w:eastAsia="de-DE"/>
        </w:rPr>
        <w:t xml:space="preserve">“, </w:t>
      </w:r>
      <w:r>
        <w:rPr>
          <w:rFonts w:ascii="Helvetica" w:eastAsia="ヒラギノ角ゴ Pro W3" w:hAnsi="Helvetica"/>
          <w:b/>
          <w:bCs/>
          <w:color w:val="000000"/>
          <w:lang w:val="de-DE" w:eastAsia="de-DE"/>
        </w:rPr>
        <w:t>so</w:t>
      </w:r>
      <w:r w:rsidRPr="00E601CC">
        <w:rPr>
          <w:rFonts w:ascii="Helvetica" w:eastAsia="ヒラギノ角ゴ Pro W3" w:hAnsi="Helvetica"/>
          <w:b/>
          <w:bCs/>
          <w:color w:val="000000"/>
          <w:lang w:val="de-DE" w:eastAsia="de-DE"/>
        </w:rPr>
        <w:t xml:space="preserve"> Geschäftsführer </w:t>
      </w:r>
      <w:r>
        <w:rPr>
          <w:rFonts w:ascii="Helvetica" w:eastAsia="ヒラギノ角ゴ Pro W3" w:hAnsi="Helvetica"/>
          <w:b/>
          <w:bCs/>
          <w:color w:val="000000"/>
          <w:lang w:val="de-DE" w:eastAsia="de-DE"/>
        </w:rPr>
        <w:t>Felix</w:t>
      </w:r>
      <w:r w:rsidRPr="00E601CC">
        <w:rPr>
          <w:rFonts w:ascii="Helvetica" w:eastAsia="ヒラギノ角ゴ Pro W3" w:hAnsi="Helvetica"/>
          <w:b/>
          <w:bCs/>
          <w:color w:val="000000"/>
          <w:lang w:val="de-DE" w:eastAsia="de-DE"/>
        </w:rPr>
        <w:t xml:space="preserve"> Schmid.</w:t>
      </w:r>
    </w:p>
    <w:p w14:paraId="02869026" w14:textId="77777777" w:rsidR="005E3E58" w:rsidRDefault="005E3E58" w:rsidP="005E3E58">
      <w:pPr>
        <w:tabs>
          <w:tab w:val="left" w:pos="6960"/>
          <w:tab w:val="left" w:pos="7371"/>
          <w:tab w:val="left" w:pos="7797"/>
          <w:tab w:val="left" w:pos="8141"/>
          <w:tab w:val="left" w:pos="8496"/>
        </w:tabs>
        <w:spacing w:line="288" w:lineRule="auto"/>
        <w:ind w:right="1"/>
        <w:jc w:val="both"/>
        <w:rPr>
          <w:rFonts w:ascii="Helvetica" w:eastAsia="ヒラギノ角ゴ Pro W3" w:hAnsi="Helvetica"/>
          <w:b/>
          <w:bCs/>
          <w:color w:val="000000"/>
          <w:lang w:val="de-DE" w:eastAsia="de-DE"/>
        </w:rPr>
      </w:pPr>
    </w:p>
    <w:p w14:paraId="7F54ADEF" w14:textId="39D70448" w:rsidR="005E3E58" w:rsidRDefault="005E3E58" w:rsidP="005E3E58">
      <w:pPr>
        <w:tabs>
          <w:tab w:val="left" w:pos="6960"/>
          <w:tab w:val="left" w:pos="7371"/>
          <w:tab w:val="left" w:pos="7797"/>
          <w:tab w:val="left" w:pos="8141"/>
          <w:tab w:val="left" w:pos="8496"/>
        </w:tabs>
        <w:spacing w:line="288" w:lineRule="auto"/>
        <w:ind w:right="1"/>
        <w:jc w:val="both"/>
        <w:rPr>
          <w:rFonts w:ascii="Helvetica" w:eastAsia="ヒラギノ角ゴ Pro W3" w:hAnsi="Helvetica"/>
          <w:color w:val="000000"/>
          <w:lang w:val="de-DE" w:eastAsia="de-DE"/>
        </w:rPr>
      </w:pPr>
      <w:r w:rsidRPr="006B17D5">
        <w:rPr>
          <w:rFonts w:ascii="Helvetica" w:eastAsia="ヒラギノ角ゴ Pro W3" w:hAnsi="Helvetica"/>
          <w:color w:val="000000"/>
          <w:lang w:val="de-DE" w:eastAsia="de-DE"/>
        </w:rPr>
        <w:t xml:space="preserve">Als einer der wichtigsten Baustoffe weltweit überzeugt Beton mit vielen Vorteilen: unter anderem ist </w:t>
      </w:r>
      <w:proofErr w:type="gramStart"/>
      <w:r w:rsidRPr="006B17D5">
        <w:rPr>
          <w:rFonts w:ascii="Helvetica" w:eastAsia="ヒラギノ角ゴ Pro W3" w:hAnsi="Helvetica"/>
          <w:color w:val="000000"/>
          <w:lang w:val="de-DE" w:eastAsia="de-DE"/>
        </w:rPr>
        <w:t xml:space="preserve">er </w:t>
      </w:r>
      <w:r>
        <w:rPr>
          <w:rFonts w:ascii="Helvetica" w:eastAsia="ヒラギノ角ゴ Pro W3" w:hAnsi="Helvetica"/>
          <w:color w:val="000000"/>
          <w:lang w:val="de-DE" w:eastAsia="de-DE"/>
        </w:rPr>
        <w:t>verhältnismäßig</w:t>
      </w:r>
      <w:proofErr w:type="gramEnd"/>
      <w:r>
        <w:rPr>
          <w:rFonts w:ascii="Helvetica" w:eastAsia="ヒラギノ角ゴ Pro W3" w:hAnsi="Helvetica"/>
          <w:color w:val="000000"/>
          <w:lang w:val="de-DE" w:eastAsia="de-DE"/>
        </w:rPr>
        <w:t xml:space="preserve"> günstig</w:t>
      </w:r>
      <w:r w:rsidRPr="006B17D5">
        <w:rPr>
          <w:rFonts w:ascii="Helvetica" w:eastAsia="ヒラギノ角ゴ Pro W3" w:hAnsi="Helvetica"/>
          <w:color w:val="000000"/>
          <w:lang w:val="de-DE" w:eastAsia="de-DE"/>
        </w:rPr>
        <w:t>, formbar, haltbar und die Materialien dafür sind verfügbar. Dem gegenüber steht aber ein entscheidender Nachteil: Die Herstellung von Beton verursacht</w:t>
      </w:r>
      <w:r>
        <w:rPr>
          <w:rFonts w:ascii="Helvetica" w:eastAsia="ヒラギノ角ゴ Pro W3" w:hAnsi="Helvetica"/>
          <w:color w:val="000000"/>
          <w:lang w:val="de-DE" w:eastAsia="de-DE"/>
        </w:rPr>
        <w:t xml:space="preserve"> </w:t>
      </w:r>
      <w:r w:rsidRPr="006B17D5">
        <w:rPr>
          <w:rFonts w:ascii="Helvetica" w:eastAsia="ヒラギノ角ゴ Pro W3" w:hAnsi="Helvetica"/>
          <w:color w:val="000000"/>
          <w:lang w:val="de-DE" w:eastAsia="de-DE"/>
        </w:rPr>
        <w:t xml:space="preserve">jede Menge klimaschädlicher CO2-Emissionen – </w:t>
      </w:r>
      <w:r>
        <w:rPr>
          <w:rFonts w:ascii="Helvetica" w:eastAsia="ヒラギノ角ゴ Pro W3" w:hAnsi="Helvetica"/>
          <w:color w:val="000000"/>
          <w:lang w:val="de-DE" w:eastAsia="de-DE"/>
        </w:rPr>
        <w:t xml:space="preserve">laut Umwelt Bundesamt </w:t>
      </w:r>
      <w:r w:rsidRPr="006B17D5">
        <w:rPr>
          <w:rFonts w:ascii="Helvetica" w:eastAsia="ヒラギノ角ゴ Pro W3" w:hAnsi="Helvetica"/>
          <w:color w:val="000000"/>
          <w:lang w:val="de-DE" w:eastAsia="de-DE"/>
        </w:rPr>
        <w:t>jährlich etwa 20 Millionen Tonnen</w:t>
      </w:r>
      <w:r w:rsidRPr="00E601CC">
        <w:rPr>
          <w:rFonts w:ascii="Helvetica" w:eastAsia="ヒラギノ角ゴ Pro W3" w:hAnsi="Helvetica"/>
          <w:color w:val="000000"/>
          <w:lang w:val="de-DE" w:eastAsia="de-DE"/>
        </w:rPr>
        <w:t xml:space="preserve"> </w:t>
      </w:r>
      <w:r w:rsidRPr="006B17D5">
        <w:rPr>
          <w:rFonts w:ascii="Helvetica" w:eastAsia="ヒラギノ角ゴ Pro W3" w:hAnsi="Helvetica"/>
          <w:color w:val="000000"/>
          <w:lang w:val="de-DE" w:eastAsia="de-DE"/>
        </w:rPr>
        <w:t>allein in Deutschland</w:t>
      </w:r>
      <w:r>
        <w:rPr>
          <w:rFonts w:ascii="Helvetica" w:eastAsia="ヒラギノ角ゴ Pro W3" w:hAnsi="Helvetica"/>
          <w:color w:val="000000"/>
          <w:lang w:val="de-DE" w:eastAsia="de-DE"/>
        </w:rPr>
        <w:t>. Daher steht d</w:t>
      </w:r>
      <w:r w:rsidRPr="000C3722">
        <w:rPr>
          <w:rFonts w:ascii="Helvetica" w:eastAsia="ヒラギノ角ゴ Pro W3" w:hAnsi="Helvetica"/>
          <w:color w:val="000000"/>
          <w:lang w:val="de-DE" w:eastAsia="de-DE"/>
        </w:rPr>
        <w:t xml:space="preserve">ie Dekarbonisierung der energie- und emissionsintensiven </w:t>
      </w:r>
      <w:r w:rsidRPr="000C3722">
        <w:rPr>
          <w:rFonts w:ascii="Helvetica" w:eastAsia="ヒラギノ角ゴ Pro W3" w:hAnsi="Helvetica"/>
          <w:color w:val="000000"/>
          <w:lang w:val="de-DE" w:eastAsia="de-DE"/>
        </w:rPr>
        <w:lastRenderedPageBreak/>
        <w:t>Zementindustrie bei den hierzulande führenden Unternehmen weit oben auf der Agenda.</w:t>
      </w:r>
      <w:r>
        <w:rPr>
          <w:rFonts w:ascii="Helvetica" w:eastAsia="ヒラギノ角ゴ Pro W3" w:hAnsi="Helvetica"/>
          <w:color w:val="000000"/>
          <w:lang w:val="de-DE" w:eastAsia="de-DE"/>
        </w:rPr>
        <w:t xml:space="preserve"> Vor diesem Hintergrund ziehen </w:t>
      </w:r>
      <w:r w:rsidRPr="000C3722">
        <w:rPr>
          <w:rFonts w:ascii="Helvetica" w:eastAsia="ヒラギノ角ゴ Pro W3" w:hAnsi="Helvetica"/>
          <w:color w:val="000000"/>
          <w:lang w:val="de-DE" w:eastAsia="de-DE"/>
        </w:rPr>
        <w:t>Heidelberg</w:t>
      </w:r>
      <w:r w:rsidR="001A50DC">
        <w:rPr>
          <w:rFonts w:ascii="Helvetica" w:eastAsia="ヒラギノ角ゴ Pro W3" w:hAnsi="Helvetica"/>
          <w:color w:val="000000"/>
          <w:lang w:val="de-DE" w:eastAsia="de-DE"/>
        </w:rPr>
        <w:t xml:space="preserve"> Materials</w:t>
      </w:r>
      <w:r w:rsidRPr="000C3722">
        <w:rPr>
          <w:rFonts w:ascii="Helvetica" w:eastAsia="ヒラギノ角ゴ Pro W3" w:hAnsi="Helvetica"/>
          <w:color w:val="000000"/>
          <w:lang w:val="de-DE" w:eastAsia="de-DE"/>
        </w:rPr>
        <w:t xml:space="preserve">, Dyckerhoff, SCHWENK und </w:t>
      </w:r>
      <w:proofErr w:type="spellStart"/>
      <w:r w:rsidRPr="000C3722">
        <w:rPr>
          <w:rFonts w:ascii="Helvetica" w:eastAsia="ヒラギノ角ゴ Pro W3" w:hAnsi="Helvetica"/>
          <w:color w:val="000000"/>
          <w:lang w:val="de-DE" w:eastAsia="de-DE"/>
        </w:rPr>
        <w:t>Vicat</w:t>
      </w:r>
      <w:proofErr w:type="spellEnd"/>
      <w:r>
        <w:rPr>
          <w:rFonts w:ascii="Helvetica" w:eastAsia="ヒラギノ角ゴ Pro W3" w:hAnsi="Helvetica"/>
          <w:color w:val="000000"/>
          <w:lang w:val="de-DE" w:eastAsia="de-DE"/>
        </w:rPr>
        <w:t xml:space="preserve"> im Rahmen der </w:t>
      </w:r>
      <w:r w:rsidRPr="000C3722">
        <w:rPr>
          <w:rFonts w:ascii="Helvetica" w:eastAsia="ヒラギノ角ゴ Pro W3" w:hAnsi="Helvetica"/>
          <w:color w:val="000000"/>
          <w:lang w:val="de-DE" w:eastAsia="de-DE"/>
        </w:rPr>
        <w:t>Forschungsgesellschaft „CI4C“ (</w:t>
      </w:r>
      <w:proofErr w:type="spellStart"/>
      <w:r w:rsidRPr="000C3722">
        <w:rPr>
          <w:rFonts w:ascii="Helvetica" w:eastAsia="ヒラギノ角ゴ Pro W3" w:hAnsi="Helvetica"/>
          <w:color w:val="000000"/>
          <w:lang w:val="de-DE" w:eastAsia="de-DE"/>
        </w:rPr>
        <w:t>Cement</w:t>
      </w:r>
      <w:proofErr w:type="spellEnd"/>
      <w:r w:rsidRPr="000C3722">
        <w:rPr>
          <w:rFonts w:ascii="Helvetica" w:eastAsia="ヒラギノ角ゴ Pro W3" w:hAnsi="Helvetica"/>
          <w:color w:val="000000"/>
          <w:lang w:val="de-DE" w:eastAsia="de-DE"/>
        </w:rPr>
        <w:t xml:space="preserve"> Innovation </w:t>
      </w:r>
      <w:proofErr w:type="spellStart"/>
      <w:r w:rsidRPr="000C3722">
        <w:rPr>
          <w:rFonts w:ascii="Helvetica" w:eastAsia="ヒラギノ角ゴ Pro W3" w:hAnsi="Helvetica"/>
          <w:color w:val="000000"/>
          <w:lang w:val="de-DE" w:eastAsia="de-DE"/>
        </w:rPr>
        <w:t>for</w:t>
      </w:r>
      <w:proofErr w:type="spellEnd"/>
      <w:r w:rsidRPr="000C3722">
        <w:rPr>
          <w:rFonts w:ascii="Helvetica" w:eastAsia="ヒラギノ角ゴ Pro W3" w:hAnsi="Helvetica"/>
          <w:color w:val="000000"/>
          <w:lang w:val="de-DE" w:eastAsia="de-DE"/>
        </w:rPr>
        <w:t xml:space="preserve"> Climate)</w:t>
      </w:r>
      <w:r>
        <w:rPr>
          <w:rFonts w:ascii="Helvetica" w:eastAsia="ヒラギノ角ゴ Pro W3" w:hAnsi="Helvetica"/>
          <w:color w:val="000000"/>
          <w:lang w:val="de-DE" w:eastAsia="de-DE"/>
        </w:rPr>
        <w:t xml:space="preserve"> an einem Strang. </w:t>
      </w:r>
    </w:p>
    <w:p w14:paraId="6EA1A980" w14:textId="77777777" w:rsidR="005E3E58" w:rsidRPr="000C3722" w:rsidRDefault="005E3E58" w:rsidP="005E3E58">
      <w:pPr>
        <w:tabs>
          <w:tab w:val="left" w:pos="6960"/>
          <w:tab w:val="left" w:pos="7371"/>
          <w:tab w:val="left" w:pos="7797"/>
          <w:tab w:val="left" w:pos="8141"/>
          <w:tab w:val="left" w:pos="8496"/>
        </w:tabs>
        <w:spacing w:line="288" w:lineRule="auto"/>
        <w:ind w:right="1"/>
        <w:jc w:val="both"/>
        <w:rPr>
          <w:rFonts w:ascii="Helvetica" w:eastAsia="ヒラギノ角ゴ Pro W3" w:hAnsi="Helvetica"/>
          <w:color w:val="000000"/>
          <w:lang w:val="de-DE" w:eastAsia="de-DE"/>
        </w:rPr>
      </w:pPr>
    </w:p>
    <w:p w14:paraId="4AF0980C" w14:textId="77777777" w:rsidR="005E3E58" w:rsidRPr="00EA3E74" w:rsidRDefault="005E3E58" w:rsidP="005E3E58">
      <w:pPr>
        <w:tabs>
          <w:tab w:val="left" w:pos="6960"/>
          <w:tab w:val="left" w:pos="7371"/>
          <w:tab w:val="left" w:pos="7797"/>
          <w:tab w:val="left" w:pos="8141"/>
          <w:tab w:val="left" w:pos="8496"/>
        </w:tabs>
        <w:spacing w:line="288" w:lineRule="auto"/>
        <w:ind w:right="1"/>
        <w:jc w:val="both"/>
        <w:rPr>
          <w:rFonts w:ascii="Helvetica" w:hAnsi="Helvetica"/>
          <w:b/>
          <w:bCs/>
          <w:lang w:val="de-DE"/>
        </w:rPr>
      </w:pPr>
      <w:r w:rsidRPr="00EA3E74">
        <w:rPr>
          <w:rFonts w:ascii="Helvetica" w:hAnsi="Helvetica"/>
          <w:b/>
          <w:bCs/>
          <w:lang w:val="de-DE"/>
        </w:rPr>
        <w:t>Nutzbares hochkonzentriertes CO</w:t>
      </w:r>
      <w:r w:rsidRPr="00A31033">
        <w:rPr>
          <w:rFonts w:ascii="Helvetica" w:hAnsi="Helvetica"/>
          <w:b/>
          <w:bCs/>
          <w:vertAlign w:val="subscript"/>
          <w:lang w:val="de-DE"/>
        </w:rPr>
        <w:t>2</w:t>
      </w:r>
    </w:p>
    <w:p w14:paraId="0B05EAA4" w14:textId="3558196E" w:rsidR="005E3E58" w:rsidRDefault="005E3E58" w:rsidP="005E3E58">
      <w:pPr>
        <w:tabs>
          <w:tab w:val="left" w:pos="6960"/>
          <w:tab w:val="left" w:pos="7371"/>
          <w:tab w:val="left" w:pos="7788"/>
          <w:tab w:val="left" w:pos="8141"/>
          <w:tab w:val="left" w:pos="8496"/>
        </w:tabs>
        <w:spacing w:line="288" w:lineRule="auto"/>
        <w:ind w:right="1"/>
        <w:jc w:val="both"/>
        <w:rPr>
          <w:rFonts w:ascii="Helvetica" w:hAnsi="Helvetica"/>
          <w:bCs/>
          <w:lang w:val="de-DE"/>
        </w:rPr>
      </w:pPr>
      <w:r w:rsidRPr="002731F9">
        <w:rPr>
          <w:rFonts w:ascii="Helvetica" w:hAnsi="Helvetica"/>
          <w:bCs/>
          <w:lang w:val="de-DE"/>
        </w:rPr>
        <w:t xml:space="preserve">Das </w:t>
      </w:r>
      <w:proofErr w:type="spellStart"/>
      <w:r w:rsidRPr="002731F9">
        <w:rPr>
          <w:rFonts w:ascii="Helvetica" w:hAnsi="Helvetica"/>
          <w:bCs/>
          <w:lang w:val="de-DE"/>
        </w:rPr>
        <w:t>Oxyfuel</w:t>
      </w:r>
      <w:proofErr w:type="spellEnd"/>
      <w:r w:rsidRPr="002731F9">
        <w:rPr>
          <w:rFonts w:ascii="Helvetica" w:hAnsi="Helvetica"/>
          <w:bCs/>
          <w:lang w:val="de-DE"/>
        </w:rPr>
        <w:t xml:space="preserve">-Verfahren (aus </w:t>
      </w:r>
      <w:proofErr w:type="spellStart"/>
      <w:r w:rsidRPr="002731F9">
        <w:rPr>
          <w:rFonts w:ascii="Helvetica" w:hAnsi="Helvetica"/>
          <w:bCs/>
          <w:lang w:val="de-DE"/>
        </w:rPr>
        <w:t>Oxy</w:t>
      </w:r>
      <w:proofErr w:type="spellEnd"/>
      <w:r w:rsidRPr="002731F9">
        <w:rPr>
          <w:rFonts w:ascii="Helvetica" w:hAnsi="Helvetica"/>
          <w:bCs/>
          <w:lang w:val="de-DE"/>
        </w:rPr>
        <w:t xml:space="preserve"> für Oxygen = Sauerstoff und </w:t>
      </w:r>
      <w:proofErr w:type="spellStart"/>
      <w:r w:rsidRPr="002731F9">
        <w:rPr>
          <w:rFonts w:ascii="Helvetica" w:hAnsi="Helvetica"/>
          <w:bCs/>
          <w:lang w:val="de-DE"/>
        </w:rPr>
        <w:t>fuel</w:t>
      </w:r>
      <w:proofErr w:type="spellEnd"/>
      <w:r w:rsidRPr="002731F9">
        <w:rPr>
          <w:rFonts w:ascii="Helvetica" w:hAnsi="Helvetica"/>
          <w:bCs/>
          <w:lang w:val="de-DE"/>
        </w:rPr>
        <w:t xml:space="preserve"> = Brennstoff) </w:t>
      </w:r>
      <w:r>
        <w:rPr>
          <w:rFonts w:ascii="Helvetica" w:hAnsi="Helvetica"/>
          <w:bCs/>
          <w:lang w:val="de-DE"/>
        </w:rPr>
        <w:t xml:space="preserve">von thyssenkrupp </w:t>
      </w:r>
      <w:r w:rsidRPr="002731F9">
        <w:rPr>
          <w:rFonts w:ascii="Helvetica" w:hAnsi="Helvetica"/>
          <w:bCs/>
          <w:lang w:val="de-DE"/>
        </w:rPr>
        <w:t xml:space="preserve">ist ein Klinkerbrennverfahren, bei dem anstelle von Luft reiner Sauerstoff in den Zementofen eingebracht wird. </w:t>
      </w:r>
      <w:r>
        <w:rPr>
          <w:rFonts w:ascii="Helvetica" w:hAnsi="Helvetica"/>
          <w:bCs/>
          <w:lang w:val="de-DE"/>
        </w:rPr>
        <w:t>Dadurch</w:t>
      </w:r>
      <w:r w:rsidRPr="002731F9">
        <w:rPr>
          <w:rFonts w:ascii="Helvetica" w:hAnsi="Helvetica"/>
          <w:bCs/>
          <w:lang w:val="de-DE"/>
        </w:rPr>
        <w:t xml:space="preserve"> gelangt kein Stickstoff mehr in den Brennvorgang und ein hochkonzentriertes C</w:t>
      </w:r>
      <w:r>
        <w:rPr>
          <w:rFonts w:ascii="Helvetica" w:hAnsi="Helvetica"/>
          <w:bCs/>
          <w:lang w:val="de-DE"/>
        </w:rPr>
        <w:t>O</w:t>
      </w:r>
      <w:r w:rsidRPr="00A31033">
        <w:rPr>
          <w:rFonts w:ascii="Helvetica" w:hAnsi="Helvetica"/>
          <w:bCs/>
          <w:vertAlign w:val="subscript"/>
          <w:lang w:val="de-DE"/>
        </w:rPr>
        <w:t>2</w:t>
      </w:r>
      <w:r>
        <w:rPr>
          <w:rFonts w:ascii="Helvetica" w:hAnsi="Helvetica"/>
          <w:bCs/>
          <w:lang w:val="de-DE"/>
        </w:rPr>
        <w:t xml:space="preserve"> </w:t>
      </w:r>
      <w:r w:rsidRPr="002731F9">
        <w:rPr>
          <w:rFonts w:ascii="Helvetica" w:hAnsi="Helvetica"/>
          <w:bCs/>
          <w:lang w:val="de-DE"/>
        </w:rPr>
        <w:t>entsteht. Ziel ist es, nahezu 100 Prozent der C</w:t>
      </w:r>
      <w:r>
        <w:rPr>
          <w:rFonts w:ascii="Helvetica" w:hAnsi="Helvetica"/>
          <w:bCs/>
          <w:lang w:val="de-DE"/>
        </w:rPr>
        <w:t>O</w:t>
      </w:r>
      <w:r w:rsidRPr="00A31033">
        <w:rPr>
          <w:rFonts w:ascii="Helvetica" w:hAnsi="Helvetica"/>
          <w:bCs/>
          <w:vertAlign w:val="subscript"/>
          <w:lang w:val="de-DE"/>
        </w:rPr>
        <w:t>2</w:t>
      </w:r>
      <w:r w:rsidRPr="002731F9">
        <w:rPr>
          <w:rFonts w:ascii="Helvetica" w:hAnsi="Helvetica"/>
          <w:bCs/>
          <w:lang w:val="de-DE"/>
        </w:rPr>
        <w:t>-Emissionen eines Zementwerks kosteneffizient abzuscheiden</w:t>
      </w:r>
      <w:r w:rsidR="00AE7BD4">
        <w:rPr>
          <w:rFonts w:ascii="Helvetica" w:hAnsi="Helvetica"/>
          <w:bCs/>
          <w:lang w:val="de-DE"/>
        </w:rPr>
        <w:t>, welches dann im Rahmen von CCU oder CCS weiteren Einsatz finden kann</w:t>
      </w:r>
      <w:r w:rsidRPr="002731F9">
        <w:rPr>
          <w:rFonts w:ascii="Helvetica" w:hAnsi="Helvetica"/>
          <w:bCs/>
          <w:lang w:val="de-DE"/>
        </w:rPr>
        <w:t>. Die europäische Zementindustrie könnte durch die Nutzung dieser Technologie eine erhebliche Minderung der prozessbedingten C</w:t>
      </w:r>
      <w:r>
        <w:rPr>
          <w:rFonts w:ascii="Helvetica" w:hAnsi="Helvetica"/>
          <w:bCs/>
          <w:lang w:val="de-DE"/>
        </w:rPr>
        <w:t>O</w:t>
      </w:r>
      <w:r w:rsidRPr="00A31033">
        <w:rPr>
          <w:rFonts w:ascii="Helvetica" w:hAnsi="Helvetica"/>
          <w:bCs/>
          <w:vertAlign w:val="subscript"/>
          <w:lang w:val="de-DE"/>
        </w:rPr>
        <w:t>2</w:t>
      </w:r>
      <w:r w:rsidRPr="002731F9">
        <w:rPr>
          <w:rFonts w:ascii="Helvetica" w:hAnsi="Helvetica"/>
          <w:bCs/>
          <w:lang w:val="de-DE"/>
        </w:rPr>
        <w:t>-Emissionen erreichen und damit einen wichtigen Beitrag zum Klimaschutz leisten.</w:t>
      </w:r>
    </w:p>
    <w:p w14:paraId="7D0746BA" w14:textId="77777777" w:rsidR="005E3E58" w:rsidRPr="00CA21EA" w:rsidRDefault="005E3E58" w:rsidP="005E3E58">
      <w:pPr>
        <w:tabs>
          <w:tab w:val="left" w:pos="6960"/>
          <w:tab w:val="left" w:pos="7371"/>
          <w:tab w:val="left" w:pos="7788"/>
          <w:tab w:val="left" w:pos="8141"/>
          <w:tab w:val="left" w:pos="8496"/>
        </w:tabs>
        <w:spacing w:line="288" w:lineRule="auto"/>
        <w:ind w:right="1"/>
        <w:jc w:val="both"/>
        <w:rPr>
          <w:rFonts w:ascii="Helvetica" w:hAnsi="Helvetica"/>
          <w:bCs/>
          <w:lang w:val="de-DE"/>
        </w:rPr>
      </w:pPr>
    </w:p>
    <w:p w14:paraId="1B3153C5" w14:textId="77777777" w:rsidR="005E3E58" w:rsidRDefault="005E3E58" w:rsidP="005E3E58">
      <w:pPr>
        <w:pStyle w:val="Textkrper-Einzug"/>
        <w:tabs>
          <w:tab w:val="left" w:pos="6960"/>
          <w:tab w:val="left" w:pos="7080"/>
          <w:tab w:val="left" w:pos="7788"/>
          <w:tab w:val="left" w:pos="8496"/>
        </w:tabs>
        <w:rPr>
          <w:rFonts w:ascii="Helvetica" w:hAnsi="Helvetica"/>
        </w:rPr>
      </w:pPr>
    </w:p>
    <w:p w14:paraId="4E676C54" w14:textId="77777777" w:rsidR="005E3E58" w:rsidRPr="002731F9" w:rsidRDefault="005E3E58" w:rsidP="005E3E58">
      <w:pPr>
        <w:pStyle w:val="Textkrper-Einzug"/>
        <w:tabs>
          <w:tab w:val="left" w:pos="6960"/>
          <w:tab w:val="left" w:pos="7080"/>
          <w:tab w:val="left" w:pos="7788"/>
          <w:tab w:val="left" w:pos="8496"/>
        </w:tabs>
        <w:rPr>
          <w:rFonts w:ascii="Helvetica" w:hAnsi="Helvetica"/>
        </w:rPr>
      </w:pPr>
      <w:r w:rsidRPr="00FE5DB0">
        <w:rPr>
          <w:rFonts w:ascii="Helvetica" w:hAnsi="Helvetica"/>
        </w:rPr>
        <w:t>Druckfähiges Bildmaterial</w:t>
      </w:r>
      <w:r>
        <w:rPr>
          <w:rFonts w:ascii="Helvetica" w:hAnsi="Helvetica"/>
        </w:rPr>
        <w:t xml:space="preserve"> steht Ihnen in unserem Medienportal www.press-n-relations.amid-pr.com unter dem Suchbegriff „catch4climate“ zum Download zur Verfügung.</w:t>
      </w:r>
    </w:p>
    <w:p w14:paraId="70B3C275" w14:textId="77777777" w:rsidR="005E3E58" w:rsidRDefault="005E3E58" w:rsidP="005E3E58">
      <w:pPr>
        <w:pStyle w:val="Textkrper-Einzug"/>
        <w:tabs>
          <w:tab w:val="left" w:pos="6960"/>
          <w:tab w:val="left" w:pos="7080"/>
          <w:tab w:val="left" w:pos="7788"/>
          <w:tab w:val="left" w:pos="8496"/>
        </w:tabs>
        <w:rPr>
          <w:rFonts w:ascii="Helvetica" w:hAnsi="Helvetica"/>
          <w:sz w:val="18"/>
        </w:rPr>
      </w:pPr>
    </w:p>
    <w:tbl>
      <w:tblPr>
        <w:tblW w:w="8788" w:type="dxa"/>
        <w:shd w:val="clear" w:color="auto" w:fill="FFFFFF"/>
        <w:tblLayout w:type="fixed"/>
        <w:tblLook w:val="0000" w:firstRow="0" w:lastRow="0" w:firstColumn="0" w:lastColumn="0" w:noHBand="0" w:noVBand="0"/>
      </w:tblPr>
      <w:tblGrid>
        <w:gridCol w:w="4333"/>
        <w:gridCol w:w="4455"/>
      </w:tblGrid>
      <w:tr w:rsidR="005E3E58" w:rsidRPr="00B97011" w14:paraId="55B5EC31" w14:textId="77777777" w:rsidTr="007F57F6">
        <w:trPr>
          <w:cantSplit/>
          <w:trHeight w:val="382"/>
        </w:trPr>
        <w:tc>
          <w:tcPr>
            <w:tcW w:w="4333"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B37EA94" w14:textId="77777777" w:rsidR="005E3E58" w:rsidRDefault="005E3E58" w:rsidP="007F57F6">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88" w:lineRule="auto"/>
              <w:rPr>
                <w:rFonts w:ascii="Helvetica" w:hAnsi="Helvetica"/>
                <w:sz w:val="18"/>
              </w:rPr>
            </w:pPr>
            <w:r>
              <w:rPr>
                <w:rFonts w:ascii="Helvetica" w:hAnsi="Helvetica"/>
                <w:b/>
                <w:sz w:val="18"/>
              </w:rPr>
              <w:t xml:space="preserve">Weitere Informationen: </w:t>
            </w:r>
          </w:p>
          <w:p w14:paraId="6B2F1524"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Matthäus Schmid Bauunternehmen GmbH &amp; Co. KG</w:t>
            </w:r>
          </w:p>
          <w:p w14:paraId="084AFD11"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Dipl.-Betriebswirt (FH) Fridolin Schmid</w:t>
            </w:r>
          </w:p>
          <w:p w14:paraId="3FDB39BC"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Hornberg 8 - 88487 Baltringen</w:t>
            </w:r>
          </w:p>
          <w:p w14:paraId="5842C2DA" w14:textId="77777777" w:rsidR="005E3E58" w:rsidRPr="00B97011"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sidRPr="00B97011">
              <w:rPr>
                <w:rFonts w:ascii="Helvetica" w:hAnsi="Helvetica"/>
                <w:sz w:val="18"/>
              </w:rPr>
              <w:t xml:space="preserve">Tel. +49 7356 / 301-55 </w:t>
            </w:r>
          </w:p>
          <w:p w14:paraId="143A1212" w14:textId="77777777" w:rsidR="005E3E58" w:rsidRPr="006800F3" w:rsidRDefault="00000000"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Style w:val="Hyperlink1"/>
                <w:rFonts w:ascii="Helvetica" w:hAnsi="Helvetica"/>
                <w:sz w:val="18"/>
              </w:rPr>
            </w:pPr>
            <w:hyperlink r:id="rId9" w:history="1">
              <w:r w:rsidR="005E3E58" w:rsidRPr="00B97011">
                <w:rPr>
                  <w:rStyle w:val="Hyperlink1"/>
                  <w:rFonts w:ascii="Helvetica" w:hAnsi="Helvetica"/>
                  <w:sz w:val="18"/>
                </w:rPr>
                <w:t>frs@schmid-baltringen.de</w:t>
              </w:r>
            </w:hyperlink>
          </w:p>
          <w:p w14:paraId="12D3ED18" w14:textId="77777777" w:rsidR="005E3E58" w:rsidRPr="00B97011"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szCs w:val="18"/>
              </w:rPr>
            </w:pPr>
            <w:r w:rsidRPr="003B4BE5">
              <w:rPr>
                <w:rStyle w:val="Hyperlink1"/>
                <w:rFonts w:ascii="Helvetica" w:hAnsi="Helvetica"/>
                <w:color w:val="000000" w:themeColor="text1"/>
                <w:sz w:val="18"/>
                <w:szCs w:val="18"/>
              </w:rPr>
              <w:t>perfekt-bauen.de</w:t>
            </w:r>
          </w:p>
        </w:tc>
        <w:tc>
          <w:tcPr>
            <w:tcW w:w="4455"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673B802B"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r>
              <w:rPr>
                <w:rFonts w:ascii="Helvetica" w:hAnsi="Helvetica"/>
                <w:b/>
                <w:sz w:val="18"/>
              </w:rPr>
              <w:t xml:space="preserve">  Presse- und Öffentlichkeitsarbeit:</w:t>
            </w:r>
          </w:p>
          <w:p w14:paraId="70B0D247"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lang w:val="fr-FR"/>
              </w:rPr>
            </w:pPr>
            <w:r>
              <w:rPr>
                <w:rFonts w:ascii="Helvetica" w:hAnsi="Helvetica"/>
                <w:sz w:val="18"/>
                <w:lang w:val="fr-FR"/>
              </w:rPr>
              <w:t xml:space="preserve">  Press’n’Relations </w:t>
            </w:r>
            <w:proofErr w:type="spellStart"/>
            <w:r>
              <w:rPr>
                <w:rFonts w:ascii="Helvetica" w:hAnsi="Helvetica"/>
                <w:sz w:val="18"/>
                <w:lang w:val="fr-FR"/>
              </w:rPr>
              <w:t>GmbH</w:t>
            </w:r>
            <w:proofErr w:type="spellEnd"/>
          </w:p>
          <w:p w14:paraId="4A7FD3C5"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lang w:val="fr-FR"/>
              </w:rPr>
            </w:pPr>
            <w:r>
              <w:rPr>
                <w:rFonts w:ascii="Helvetica" w:hAnsi="Helvetica"/>
                <w:sz w:val="18"/>
                <w:lang w:val="fr-FR"/>
              </w:rPr>
              <w:t xml:space="preserve">  Désirée Müller</w:t>
            </w:r>
          </w:p>
          <w:p w14:paraId="24EC0EA6"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 xml:space="preserve">  Magirusstr. 33 - 89077 Ulm</w:t>
            </w:r>
          </w:p>
          <w:p w14:paraId="0EFAC73B" w14:textId="77777777" w:rsidR="005E3E58" w:rsidRPr="00B97011"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 xml:space="preserve">  </w:t>
            </w:r>
            <w:r w:rsidRPr="00B97011">
              <w:rPr>
                <w:rFonts w:ascii="Helvetica" w:hAnsi="Helvetica"/>
                <w:sz w:val="18"/>
              </w:rPr>
              <w:t xml:space="preserve">Tel.: +49 731 / 962 87 32 </w:t>
            </w:r>
          </w:p>
          <w:p w14:paraId="45B9DC81" w14:textId="77777777" w:rsidR="005E3E58" w:rsidRPr="00B97011"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 xml:space="preserve">  </w:t>
            </w:r>
            <w:r w:rsidRPr="00B97011">
              <w:rPr>
                <w:rFonts w:ascii="Helvetica" w:hAnsi="Helvetica"/>
                <w:sz w:val="18"/>
              </w:rPr>
              <w:t xml:space="preserve">dmt@press-n-relations.de </w:t>
            </w:r>
          </w:p>
          <w:p w14:paraId="064D11F1" w14:textId="77777777" w:rsidR="005E3E58" w:rsidRPr="002731F9"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sz w:val="18"/>
              </w:rPr>
            </w:pPr>
            <w:r>
              <w:rPr>
                <w:rFonts w:ascii="Helvetica" w:hAnsi="Helvetica"/>
                <w:sz w:val="18"/>
              </w:rPr>
              <w:t xml:space="preserve">  </w:t>
            </w:r>
            <w:r w:rsidRPr="005E43E7">
              <w:rPr>
                <w:rFonts w:ascii="Helvetica" w:hAnsi="Helvetica"/>
                <w:sz w:val="18"/>
              </w:rPr>
              <w:t>press-n-relations.</w:t>
            </w:r>
            <w:r>
              <w:rPr>
                <w:rFonts w:ascii="Helvetica" w:hAnsi="Helvetica"/>
                <w:sz w:val="18"/>
              </w:rPr>
              <w:t>com</w:t>
            </w:r>
          </w:p>
        </w:tc>
      </w:tr>
      <w:tr w:rsidR="005E3E58" w:rsidRPr="00B97011" w14:paraId="5403197A" w14:textId="77777777" w:rsidTr="007F57F6">
        <w:trPr>
          <w:cantSplit/>
          <w:trHeight w:val="382"/>
        </w:trPr>
        <w:tc>
          <w:tcPr>
            <w:tcW w:w="4333"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3F3302FF" w14:textId="77777777" w:rsidR="005E3E58" w:rsidRDefault="005E3E58" w:rsidP="007F57F6">
            <w:pPr>
              <w:pStyle w:val="Standard1"/>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spacing w:line="288" w:lineRule="auto"/>
              <w:rPr>
                <w:rFonts w:ascii="Helvetica" w:hAnsi="Helvetica"/>
                <w:b/>
                <w:sz w:val="18"/>
              </w:rPr>
            </w:pPr>
          </w:p>
        </w:tc>
        <w:tc>
          <w:tcPr>
            <w:tcW w:w="4455" w:type="dxa"/>
            <w:tcBorders>
              <w:top w:val="none" w:sz="16" w:space="0" w:color="000000"/>
              <w:left w:val="none" w:sz="16" w:space="0" w:color="000000"/>
              <w:bottom w:val="none" w:sz="16" w:space="0" w:color="000000"/>
              <w:right w:val="none" w:sz="16" w:space="0" w:color="000000"/>
            </w:tcBorders>
            <w:shd w:val="clear" w:color="auto" w:fill="FFFFFF"/>
            <w:tcMar>
              <w:top w:w="0" w:type="dxa"/>
              <w:left w:w="0" w:type="dxa"/>
              <w:bottom w:w="0" w:type="dxa"/>
              <w:right w:w="0" w:type="dxa"/>
            </w:tcMar>
          </w:tcPr>
          <w:p w14:paraId="2306B965" w14:textId="77777777" w:rsidR="005E3E58" w:rsidRDefault="005E3E58" w:rsidP="007F57F6">
            <w:pPr>
              <w:pStyle w:val="Textkrper-Einzug"/>
              <w:tabs>
                <w:tab w:val="left" w:pos="-31680"/>
                <w:tab w:val="left" w:pos="-31552"/>
                <w:tab w:val="left" w:pos="-30844"/>
                <w:tab w:val="left" w:pos="-30136"/>
                <w:tab w:val="left" w:pos="-29428"/>
                <w:tab w:val="left" w:pos="-28720"/>
                <w:tab w:val="left" w:pos="-28012"/>
                <w:tab w:val="left" w:pos="-27304"/>
                <w:tab w:val="left" w:pos="-26596"/>
                <w:tab w:val="left" w:pos="-25888"/>
                <w:tab w:val="left" w:pos="-25180"/>
                <w:tab w:val="left" w:pos="-24472"/>
                <w:tab w:val="left" w:pos="-23764"/>
                <w:tab w:val="left" w:pos="-23056"/>
                <w:tab w:val="left" w:pos="-22348"/>
                <w:tab w:val="left" w:pos="-21640"/>
                <w:tab w:val="left" w:pos="-20932"/>
                <w:tab w:val="left" w:pos="-2022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 w:val="left" w:pos="29028"/>
                <w:tab w:val="left" w:pos="29736"/>
                <w:tab w:val="left" w:pos="30444"/>
                <w:tab w:val="left" w:pos="31152"/>
                <w:tab w:val="left" w:pos="31680"/>
                <w:tab w:val="left" w:pos="31680"/>
              </w:tabs>
              <w:rPr>
                <w:rFonts w:ascii="Helvetica" w:hAnsi="Helvetica"/>
                <w:b/>
                <w:sz w:val="18"/>
              </w:rPr>
            </w:pPr>
          </w:p>
        </w:tc>
      </w:tr>
    </w:tbl>
    <w:p w14:paraId="15F54998" w14:textId="77777777" w:rsidR="005E3E58" w:rsidRDefault="005E3E58" w:rsidP="005E3E58">
      <w:pPr>
        <w:pStyle w:val="Textkrper1"/>
        <w:tabs>
          <w:tab w:val="left" w:pos="4027"/>
          <w:tab w:val="left" w:pos="4248"/>
          <w:tab w:val="left" w:pos="4956"/>
          <w:tab w:val="left" w:pos="5664"/>
          <w:tab w:val="left" w:pos="6372"/>
          <w:tab w:val="left" w:pos="7080"/>
          <w:tab w:val="left" w:pos="7788"/>
          <w:tab w:val="left" w:pos="8496"/>
        </w:tabs>
        <w:spacing w:line="288" w:lineRule="auto"/>
        <w:outlineLvl w:val="0"/>
        <w:rPr>
          <w:sz w:val="16"/>
        </w:rPr>
      </w:pPr>
      <w:r>
        <w:rPr>
          <w:sz w:val="16"/>
        </w:rPr>
        <w:t>Matthäus Schmid Bauunternehmen GmbH + Co. KG:</w:t>
      </w:r>
    </w:p>
    <w:p w14:paraId="7E1511C0" w14:textId="77777777" w:rsidR="005E3E58" w:rsidRPr="00F97CA4" w:rsidRDefault="005E3E58" w:rsidP="005E3E58">
      <w:pPr>
        <w:pStyle w:val="Textkrper21"/>
        <w:tabs>
          <w:tab w:val="left" w:pos="4248"/>
          <w:tab w:val="left" w:pos="4956"/>
          <w:tab w:val="left" w:pos="5664"/>
          <w:tab w:val="left" w:pos="6372"/>
          <w:tab w:val="left" w:pos="7080"/>
          <w:tab w:val="left" w:pos="7788"/>
          <w:tab w:val="left" w:pos="8496"/>
        </w:tabs>
        <w:spacing w:line="288" w:lineRule="auto"/>
        <w:rPr>
          <w:rFonts w:ascii="Helvetica" w:hAnsi="Helvetica"/>
          <w:sz w:val="16"/>
        </w:rPr>
      </w:pPr>
      <w:r>
        <w:rPr>
          <w:rFonts w:ascii="Helvetica" w:hAnsi="Helvetica"/>
          <w:sz w:val="16"/>
        </w:rPr>
        <w:t xml:space="preserve">Das familiengeführte, mittelständische Bauunternehmen Matthäus Schmid ist seit 1963 insbesondere im süddeutschen Raum im Hochbau, im Brücken- und Ingenieurbau, im Holz- und Stahlbau, in der Sanierung sowie im schlüsselfertigen Komplettbau tätig. Das Unternehmen baut für Kunden, die hohe Erwartungen an Beratung, Bauausführung und Betreuung haben, und setzt dabei auf seine qualifizierten und hochmotivierten Fachkräfte, die die unternehmerischen Konzepte und Ideen Realität werden lassen. </w:t>
      </w:r>
      <w:r w:rsidRPr="00DB498D">
        <w:rPr>
          <w:rFonts w:ascii="Helvetica" w:hAnsi="Helvetica"/>
          <w:sz w:val="16"/>
        </w:rPr>
        <w:t xml:space="preserve">Die Firmengruppe Schmid beschäftigt rund 350 Mitarbeiter und hat im Geschäftsjahr </w:t>
      </w:r>
      <w:r>
        <w:rPr>
          <w:rFonts w:ascii="Helvetica" w:hAnsi="Helvetica"/>
          <w:sz w:val="16"/>
        </w:rPr>
        <w:t>2020</w:t>
      </w:r>
      <w:r w:rsidRPr="00DB498D">
        <w:rPr>
          <w:rFonts w:ascii="Helvetica" w:hAnsi="Helvetica"/>
          <w:sz w:val="16"/>
        </w:rPr>
        <w:t xml:space="preserve"> einen Umsatz von ca. 1</w:t>
      </w:r>
      <w:r>
        <w:rPr>
          <w:rFonts w:ascii="Helvetica" w:hAnsi="Helvetica"/>
          <w:sz w:val="16"/>
        </w:rPr>
        <w:t>3</w:t>
      </w:r>
      <w:r w:rsidRPr="00DB498D">
        <w:rPr>
          <w:rFonts w:ascii="Helvetica" w:hAnsi="Helvetica"/>
          <w:sz w:val="16"/>
        </w:rPr>
        <w:t>0 Mio. erwirtschaftet.</w:t>
      </w:r>
      <w:r>
        <w:rPr>
          <w:rFonts w:ascii="Helvetica" w:hAnsi="Helvetica"/>
          <w:sz w:val="16"/>
        </w:rPr>
        <w:t xml:space="preserve"> </w:t>
      </w:r>
    </w:p>
    <w:p w14:paraId="4626B49B" w14:textId="77777777" w:rsidR="00627A08" w:rsidRPr="005E3E58" w:rsidRDefault="00627A08">
      <w:pPr>
        <w:rPr>
          <w:lang w:val="de-DE"/>
        </w:rPr>
      </w:pPr>
    </w:p>
    <w:sectPr w:rsidR="00627A08" w:rsidRPr="005E3E58" w:rsidSect="00195DA8">
      <w:headerReference w:type="even" r:id="rId10"/>
      <w:headerReference w:type="default" r:id="rId11"/>
      <w:footerReference w:type="even" r:id="rId12"/>
      <w:footerReference w:type="default" r:id="rId13"/>
      <w:pgSz w:w="11900" w:h="16840"/>
      <w:pgMar w:top="2268" w:right="1843" w:bottom="816" w:left="1418" w:header="794" w:footer="70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406DEE" w14:textId="77777777" w:rsidR="00F47AED" w:rsidRDefault="00F47AED">
      <w:r>
        <w:separator/>
      </w:r>
    </w:p>
  </w:endnote>
  <w:endnote w:type="continuationSeparator" w:id="0">
    <w:p w14:paraId="144DA56C" w14:textId="77777777" w:rsidR="00F47AED" w:rsidRDefault="00F47A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Times">
    <w:altName w:val="Times New Roman"/>
    <w:panose1 w:val="0200050000000000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FEE1E8" w14:textId="77777777" w:rsidR="004433B0" w:rsidRDefault="004433B0">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333B46" w14:textId="77777777" w:rsidR="004433B0" w:rsidRDefault="004433B0">
    <w:pPr>
      <w:pStyle w:val="FreieForm"/>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s>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F4E2E" w14:textId="77777777" w:rsidR="00F47AED" w:rsidRDefault="00F47AED">
      <w:r>
        <w:separator/>
      </w:r>
    </w:p>
  </w:footnote>
  <w:footnote w:type="continuationSeparator" w:id="0">
    <w:p w14:paraId="0ED39D70" w14:textId="77777777" w:rsidR="00F47AED" w:rsidRDefault="00F47A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6E22C" w14:textId="77777777" w:rsidR="004433B0" w:rsidRDefault="00AE7BD4" w:rsidP="00612F12">
    <w:pPr>
      <w:pStyle w:val="Kopfzeile1"/>
    </w:pPr>
    <w:r>
      <w:rPr>
        <w:noProof/>
      </w:rPr>
      <w:drawing>
        <wp:anchor distT="0" distB="0" distL="114300" distR="114300" simplePos="0" relativeHeight="251660288" behindDoc="1" locked="0" layoutInCell="1" allowOverlap="1" wp14:anchorId="50A0699E" wp14:editId="3500C604">
          <wp:simplePos x="0" y="0"/>
          <wp:positionH relativeFrom="page">
            <wp:posOffset>6019165</wp:posOffset>
          </wp:positionH>
          <wp:positionV relativeFrom="page">
            <wp:posOffset>574040</wp:posOffset>
          </wp:positionV>
          <wp:extent cx="1047115" cy="897255"/>
          <wp:effectExtent l="0" t="0" r="0" b="0"/>
          <wp:wrapNone/>
          <wp:docPr id="2" name="Bild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7115" cy="897255"/>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t xml:space="preserve"> </w:t>
    </w:r>
  </w:p>
  <w:p w14:paraId="652F695B" w14:textId="77777777" w:rsidR="004433B0" w:rsidRDefault="004433B0" w:rsidP="00612F12">
    <w:pPr>
      <w:pStyle w:val="Kopfzeile1"/>
    </w:pPr>
  </w:p>
  <w:p w14:paraId="66E9AAD0" w14:textId="77777777" w:rsidR="004433B0" w:rsidRDefault="004433B0" w:rsidP="00612F12">
    <w:pPr>
      <w:pStyle w:val="Kopfzeile1"/>
    </w:pPr>
  </w:p>
  <w:p w14:paraId="2D4AD6D7" w14:textId="77777777" w:rsidR="004433B0" w:rsidRDefault="00AE7BD4" w:rsidP="00612F12">
    <w:pPr>
      <w:pStyle w:val="Kopfzeile1"/>
    </w:pPr>
    <w:r>
      <w:t>Presseinformation</w:t>
    </w:r>
  </w:p>
  <w:p w14:paraId="2B20B173" w14:textId="77777777" w:rsidR="004433B0" w:rsidRDefault="004433B0" w:rsidP="00612F12">
    <w:pPr>
      <w:pStyle w:val="Kopfzeile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92261" w14:textId="77777777" w:rsidR="004433B0" w:rsidRDefault="004433B0" w:rsidP="00612F12">
    <w:pPr>
      <w:pStyle w:val="Kopfzeile1"/>
    </w:pPr>
  </w:p>
  <w:p w14:paraId="4E68D8CD" w14:textId="77777777" w:rsidR="004433B0" w:rsidRDefault="00AE7BD4" w:rsidP="00612F12">
    <w:pPr>
      <w:pStyle w:val="Kopfzeile1"/>
    </w:pPr>
    <w:r>
      <w:rPr>
        <w:noProof/>
      </w:rPr>
      <w:drawing>
        <wp:anchor distT="0" distB="0" distL="114300" distR="114300" simplePos="0" relativeHeight="251659264" behindDoc="1" locked="0" layoutInCell="1" allowOverlap="1" wp14:anchorId="79B94557" wp14:editId="53A61C28">
          <wp:simplePos x="0" y="0"/>
          <wp:positionH relativeFrom="page">
            <wp:posOffset>5537835</wp:posOffset>
          </wp:positionH>
          <wp:positionV relativeFrom="page">
            <wp:posOffset>574040</wp:posOffset>
          </wp:positionV>
          <wp:extent cx="950595" cy="913130"/>
          <wp:effectExtent l="0" t="0" r="0" b="0"/>
          <wp:wrapNone/>
          <wp:docPr id="1" name="Bild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0595" cy="91313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r>
      <w:tab/>
    </w:r>
    <w:r>
      <w:tab/>
    </w:r>
    <w:r>
      <w:tab/>
      <w:t xml:space="preserve"> </w:t>
    </w:r>
  </w:p>
  <w:p w14:paraId="27520A2A" w14:textId="77777777" w:rsidR="004433B0" w:rsidRDefault="00AE7BD4" w:rsidP="00612F12">
    <w:pPr>
      <w:pStyle w:val="Kopfzeile1"/>
      <w:rPr>
        <w:rFonts w:ascii="Times New Roman" w:eastAsia="Times New Roman" w:hAnsi="Times New Roman"/>
        <w:color w:val="auto"/>
        <w:lang w:bidi="x-none"/>
      </w:rPr>
    </w:pPr>
    <w: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E58"/>
    <w:rsid w:val="000231CF"/>
    <w:rsid w:val="00091DB7"/>
    <w:rsid w:val="001A50DC"/>
    <w:rsid w:val="00297EA6"/>
    <w:rsid w:val="003638D8"/>
    <w:rsid w:val="00374918"/>
    <w:rsid w:val="004433B0"/>
    <w:rsid w:val="004744D0"/>
    <w:rsid w:val="00486BFD"/>
    <w:rsid w:val="004F6580"/>
    <w:rsid w:val="005E3E58"/>
    <w:rsid w:val="005F3179"/>
    <w:rsid w:val="00612F12"/>
    <w:rsid w:val="00627A08"/>
    <w:rsid w:val="006F51A7"/>
    <w:rsid w:val="00980E49"/>
    <w:rsid w:val="00A158C6"/>
    <w:rsid w:val="00AE7BD4"/>
    <w:rsid w:val="00D4463B"/>
    <w:rsid w:val="00DF1832"/>
    <w:rsid w:val="00EB470D"/>
    <w:rsid w:val="00F47AE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26F65"/>
  <w15:chartTrackingRefBased/>
  <w15:docId w15:val="{AF99024B-A0EC-4D47-AAD5-434986E23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E3E58"/>
    <w:rPr>
      <w:rFonts w:ascii="Times New Roman" w:eastAsia="Times New Roman" w:hAnsi="Times New Roman" w:cs="Times New Roman"/>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Kopfzeile1">
    <w:name w:val="Kopfzeile1"/>
    <w:autoRedefine/>
    <w:rsid w:val="00612F12"/>
    <w:pPr>
      <w:tabs>
        <w:tab w:val="left" w:pos="1120"/>
        <w:tab w:val="left" w:pos="1416"/>
        <w:tab w:val="left" w:pos="2124"/>
        <w:tab w:val="left" w:pos="2832"/>
        <w:tab w:val="left" w:pos="3540"/>
        <w:tab w:val="left" w:pos="4248"/>
        <w:tab w:val="left" w:pos="4956"/>
        <w:tab w:val="left" w:pos="5664"/>
        <w:tab w:val="left" w:pos="6372"/>
        <w:tab w:val="left" w:pos="7080"/>
        <w:tab w:val="left" w:pos="7788"/>
        <w:tab w:val="left" w:pos="8496"/>
      </w:tabs>
      <w:spacing w:line="288" w:lineRule="auto"/>
    </w:pPr>
    <w:rPr>
      <w:rFonts w:ascii="Helvetica" w:eastAsia="ヒラギノ角ゴ Pro W3" w:hAnsi="Helvetica" w:cs="Times New Roman"/>
      <w:color w:val="000000"/>
      <w:sz w:val="28"/>
      <w:szCs w:val="28"/>
      <w:lang w:eastAsia="de-DE"/>
    </w:rPr>
  </w:style>
  <w:style w:type="paragraph" w:customStyle="1" w:styleId="FreieForm">
    <w:name w:val="Freie Form"/>
    <w:rsid w:val="005E3E58"/>
    <w:rPr>
      <w:rFonts w:ascii="Times" w:eastAsia="ヒラギノ角ゴ Pro W3" w:hAnsi="Times" w:cs="Times New Roman"/>
      <w:color w:val="000000"/>
      <w:sz w:val="20"/>
      <w:szCs w:val="20"/>
      <w:lang w:eastAsia="de-DE"/>
    </w:rPr>
  </w:style>
  <w:style w:type="paragraph" w:customStyle="1" w:styleId="Standard1">
    <w:name w:val="Standard1"/>
    <w:rsid w:val="005E3E58"/>
    <w:rPr>
      <w:rFonts w:ascii="Times" w:eastAsia="ヒラギノ角ゴ Pro W3" w:hAnsi="Times" w:cs="Times New Roman"/>
      <w:color w:val="000000"/>
      <w:szCs w:val="20"/>
      <w:lang w:eastAsia="de-DE"/>
    </w:rPr>
  </w:style>
  <w:style w:type="paragraph" w:customStyle="1" w:styleId="Textkrper-Einzug">
    <w:name w:val="Textkörper-Einzug"/>
    <w:rsid w:val="005E3E58"/>
    <w:pPr>
      <w:spacing w:line="288" w:lineRule="auto"/>
    </w:pPr>
    <w:rPr>
      <w:rFonts w:ascii="Times" w:eastAsia="ヒラギノ角ゴ Pro W3" w:hAnsi="Times" w:cs="Times New Roman"/>
      <w:color w:val="000000"/>
      <w:sz w:val="20"/>
      <w:szCs w:val="20"/>
      <w:lang w:eastAsia="de-DE"/>
    </w:rPr>
  </w:style>
  <w:style w:type="character" w:customStyle="1" w:styleId="Hyperlink1">
    <w:name w:val="Hyperlink1"/>
    <w:rsid w:val="005E3E58"/>
    <w:rPr>
      <w:color w:val="0000FE"/>
      <w:sz w:val="20"/>
      <w:u w:val="single"/>
    </w:rPr>
  </w:style>
  <w:style w:type="paragraph" w:customStyle="1" w:styleId="Textkrper1">
    <w:name w:val="Textkörper1"/>
    <w:rsid w:val="005E3E58"/>
    <w:rPr>
      <w:rFonts w:ascii="Helvetica" w:eastAsia="ヒラギノ角ゴ Pro W3" w:hAnsi="Helvetica" w:cs="Times New Roman"/>
      <w:b/>
      <w:color w:val="000000"/>
      <w:sz w:val="20"/>
      <w:szCs w:val="20"/>
      <w:lang w:eastAsia="de-DE"/>
    </w:rPr>
  </w:style>
  <w:style w:type="paragraph" w:customStyle="1" w:styleId="Textkrper21">
    <w:name w:val="Textkörper 21"/>
    <w:rsid w:val="005E3E58"/>
    <w:pPr>
      <w:tabs>
        <w:tab w:val="left" w:pos="4027"/>
      </w:tabs>
    </w:pPr>
    <w:rPr>
      <w:rFonts w:ascii="Times" w:eastAsia="ヒラギノ角ゴ Pro W3" w:hAnsi="Times" w:cs="Times New Roman"/>
      <w:color w:val="000000"/>
      <w:sz w:val="20"/>
      <w:szCs w:val="20"/>
      <w:lang w:eastAsia="de-DE"/>
    </w:rPr>
  </w:style>
  <w:style w:type="paragraph" w:styleId="berarbeitung">
    <w:name w:val="Revision"/>
    <w:hidden/>
    <w:uiPriority w:val="99"/>
    <w:semiHidden/>
    <w:rsid w:val="00AE7BD4"/>
    <w:rPr>
      <w:rFonts w:ascii="Times New Roman" w:eastAsia="Times New Roman" w:hAnsi="Times New Roman" w:cs="Times New Roman"/>
      <w:lang w:val="en-US"/>
    </w:rPr>
  </w:style>
  <w:style w:type="character" w:styleId="Kommentarzeichen">
    <w:name w:val="annotation reference"/>
    <w:basedOn w:val="Absatz-Standardschriftart"/>
    <w:uiPriority w:val="99"/>
    <w:semiHidden/>
    <w:unhideWhenUsed/>
    <w:rsid w:val="00AE7BD4"/>
    <w:rPr>
      <w:sz w:val="16"/>
      <w:szCs w:val="16"/>
    </w:rPr>
  </w:style>
  <w:style w:type="paragraph" w:styleId="Kommentartext">
    <w:name w:val="annotation text"/>
    <w:basedOn w:val="Standard"/>
    <w:link w:val="KommentartextZchn"/>
    <w:uiPriority w:val="99"/>
    <w:semiHidden/>
    <w:unhideWhenUsed/>
    <w:rsid w:val="00AE7BD4"/>
    <w:rPr>
      <w:sz w:val="20"/>
      <w:szCs w:val="20"/>
    </w:rPr>
  </w:style>
  <w:style w:type="character" w:customStyle="1" w:styleId="KommentartextZchn">
    <w:name w:val="Kommentartext Zchn"/>
    <w:basedOn w:val="Absatz-Standardschriftart"/>
    <w:link w:val="Kommentartext"/>
    <w:uiPriority w:val="99"/>
    <w:semiHidden/>
    <w:rsid w:val="00AE7BD4"/>
    <w:rPr>
      <w:rFonts w:ascii="Times New Roman" w:eastAsia="Times New Roman" w:hAnsi="Times New Roman" w:cs="Times New Roman"/>
      <w:sz w:val="20"/>
      <w:szCs w:val="20"/>
      <w:lang w:val="en-US"/>
    </w:rPr>
  </w:style>
  <w:style w:type="paragraph" w:styleId="Kommentarthema">
    <w:name w:val="annotation subject"/>
    <w:basedOn w:val="Kommentartext"/>
    <w:next w:val="Kommentartext"/>
    <w:link w:val="KommentarthemaZchn"/>
    <w:uiPriority w:val="99"/>
    <w:semiHidden/>
    <w:unhideWhenUsed/>
    <w:rsid w:val="00AE7BD4"/>
    <w:rPr>
      <w:b/>
      <w:bCs/>
    </w:rPr>
  </w:style>
  <w:style w:type="character" w:customStyle="1" w:styleId="KommentarthemaZchn">
    <w:name w:val="Kommentarthema Zchn"/>
    <w:basedOn w:val="KommentartextZchn"/>
    <w:link w:val="Kommentarthema"/>
    <w:uiPriority w:val="99"/>
    <w:semiHidden/>
    <w:rsid w:val="00AE7BD4"/>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frs@schmid-baltringen.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HerrL_x00f6_sch xmlns="4c56eaf2-6d9c-4451-8ab1-868afb6b82b0" xsi:nil="true"/>
    <TaxCatchAll xmlns="f06dbe70-538b-408e-be93-e836766be48b" xsi:nil="true"/>
    <lcf76f155ced4ddcb4097134ff3c332f xmlns="4c56eaf2-6d9c-4451-8ab1-868afb6b82b0">
      <Terms xmlns="http://schemas.microsoft.com/office/infopath/2007/PartnerControls"/>
    </lcf76f155ced4ddcb4097134ff3c332f>
    <TaxKeywordTaxHTField xmlns="f06dbe70-538b-408e-be93-e836766be48b">
      <Terms xmlns="http://schemas.microsoft.com/office/infopath/2007/PartnerControls"/>
    </TaxKeywordTaxHTField>
    <m7aa2674883f455cae96e89d73cb7650 xmlns="4c56eaf2-6d9c-4451-8ab1-868afb6b82b0">
      <Terms xmlns="http://schemas.microsoft.com/office/infopath/2007/PartnerControls"/>
    </m7aa2674883f455cae96e89d73cb7650>
    <_Flow_SignoffStatus xmlns="4c56eaf2-6d9c-4451-8ab1-868afb6b82b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6E753361E7B085498532C8B7C4662414" ma:contentTypeVersion="25" ma:contentTypeDescription="Ein neues Dokument erstellen." ma:contentTypeScope="" ma:versionID="b357e37a289ceae1d140bcd937aa33fb">
  <xsd:schema xmlns:xsd="http://www.w3.org/2001/XMLSchema" xmlns:xs="http://www.w3.org/2001/XMLSchema" xmlns:p="http://schemas.microsoft.com/office/2006/metadata/properties" xmlns:ns2="f06dbe70-538b-408e-be93-e836766be48b" xmlns:ns3="4c56eaf2-6d9c-4451-8ab1-868afb6b82b0" targetNamespace="http://schemas.microsoft.com/office/2006/metadata/properties" ma:root="true" ma:fieldsID="9490c2adc097bd82375bf18266088e3e" ns2:_="" ns3:_="">
    <xsd:import namespace="f06dbe70-538b-408e-be93-e836766be48b"/>
    <xsd:import namespace="4c56eaf2-6d9c-4451-8ab1-868afb6b82b0"/>
    <xsd:element name="properties">
      <xsd:complexType>
        <xsd:sequence>
          <xsd:element name="documentManagement">
            <xsd:complexType>
              <xsd:all>
                <xsd:element ref="ns2:TaxKeywordTaxHTField" minOccurs="0"/>
                <xsd:element ref="ns2:TaxCatchAll" minOccurs="0"/>
                <xsd:element ref="ns2:SharedWithUsers" minOccurs="0"/>
                <xsd:element ref="ns2:SharedWithDetails" minOccurs="0"/>
                <xsd:element ref="ns3:MediaServiceAutoTags" minOccurs="0"/>
                <xsd:element ref="ns3:m7aa2674883f455cae96e89d73cb7650" minOccurs="0"/>
                <xsd:element ref="ns3:MediaServiceMetadata" minOccurs="0"/>
                <xsd:element ref="ns3:MediaServiceFastMetadata"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ServiceLocation" minOccurs="0"/>
                <xsd:element ref="ns3:HerrL_x00f6_sch" minOccurs="0"/>
                <xsd:element ref="ns3:_Flow_SignoffStatus" minOccurs="0"/>
                <xsd:element ref="ns3:MediaLengthInSeconds" minOccurs="0"/>
                <xsd:element ref="ns3:lcf76f155ced4ddcb4097134ff3c332f"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6dbe70-538b-408e-be93-e836766be48b"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Freier Tag" ma:fieldId="{23f27201-bee3-471e-b2e7-b64fd8b7ca38}" ma:taxonomyMulti="true" ma:sspId="6b051928-c7ab-4baf-bca8-44746a709a90" ma:termSetId="00000000-0000-0000-0000-000000000000" ma:anchorId="00000000-0000-0000-0000-000000000000" ma:open="true" ma:isKeyword="true">
      <xsd:complexType>
        <xsd:sequence>
          <xsd:element ref="pc:Terms" minOccurs="0" maxOccurs="1"/>
        </xsd:sequence>
      </xsd:complexType>
    </xsd:element>
    <xsd:element name="TaxCatchAll" ma:index="10" nillable="true" ma:displayName="Taxonomiespalte &quot;Alle abfangen&quot;" ma:hidden="true" ma:list="{3eff86d9-6282-448a-b9d1-b4274488206c}" ma:internalName="TaxCatchAll" ma:showField="CatchAllData" ma:web="f06dbe70-538b-408e-be93-e836766be48b">
      <xsd:complexType>
        <xsd:complexContent>
          <xsd:extension base="dms:MultiChoiceLookup">
            <xsd:sequence>
              <xsd:element name="Value" type="dms:Lookup" maxOccurs="unbounded" minOccurs="0" nillable="true"/>
            </xsd:sequence>
          </xsd:extension>
        </xsd:complexContent>
      </xsd:complexType>
    </xsd:element>
    <xsd:element name="SharedWithUsers" ma:index="11"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Freigegeben für -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c56eaf2-6d9c-4451-8ab1-868afb6b82b0" elementFormDefault="qualified">
    <xsd:import namespace="http://schemas.microsoft.com/office/2006/documentManagement/types"/>
    <xsd:import namespace="http://schemas.microsoft.com/office/infopath/2007/PartnerControls"/>
    <xsd:element name="MediaServiceAutoTags" ma:index="13" nillable="true" ma:displayName="Tags" ma:description="" ma:internalName="MediaServiceAutoTags" ma:readOnly="true">
      <xsd:simpleType>
        <xsd:restriction base="dms:Text"/>
      </xsd:simpleType>
    </xsd:element>
    <xsd:element name="m7aa2674883f455cae96e89d73cb7650" ma:index="15" nillable="true" ma:taxonomy="true" ma:internalName="m7aa2674883f455cae96e89d73cb7650" ma:taxonomyFieldName="ManagedKeyword" ma:displayName="Verwalteter Tag" ma:default="" ma:fieldId="{67aa2674-883f-455c-ae96-e89d73cb7650}" ma:sspId="6b051928-c7ab-4baf-bca8-44746a709a90" ma:termSetId="d5a49cda-06ce-400c-a7a4-cfdc8cb3f84e" ma:anchorId="00000000-0000-0000-0000-000000000000" ma:open="false" ma:isKeyword="false">
      <xsd:complexType>
        <xsd:sequence>
          <xsd:element ref="pc:Terms" minOccurs="0" maxOccurs="1"/>
        </xsd:sequence>
      </xsd:complexType>
    </xsd:element>
    <xsd:element name="MediaServiceMetadata" ma:index="16" nillable="true" ma:displayName="MediaServiceMetadata" ma:hidden="true" ma:internalName="MediaServiceMetadata" ma:readOnly="true">
      <xsd:simpleType>
        <xsd:restriction base="dms:Note"/>
      </xsd:simpleType>
    </xsd:element>
    <xsd:element name="MediaServiceFastMetadata" ma:index="17" nillable="true" ma:displayName="MediaServiceFastMetadata" ma:hidden="true" ma:internalName="MediaServiceFastMetadata" ma:readOnly="true">
      <xsd:simpleType>
        <xsd:restriction base="dms:Note"/>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HerrL_x00f6_sch" ma:index="25" nillable="true" ma:displayName="Herr Lösch" ma:format="Dropdown" ma:internalName="HerrL_x00f6_sch">
      <xsd:simpleType>
        <xsd:restriction base="dms:Note">
          <xsd:maxLength value="255"/>
        </xsd:restriction>
      </xsd:simpleType>
    </xsd:element>
    <xsd:element name="_Flow_SignoffStatus" ma:index="26" nillable="true" ma:displayName="Freigabe Laura" ma:format="Dropdown" ma:internalName="Status_x0020_Unterschrift">
      <xsd:simpleType>
        <xsd:restriction base="dms:Text">
          <xsd:maxLength value="255"/>
        </xsd:restriction>
      </xsd:simpleType>
    </xsd:element>
    <xsd:element name="MediaLengthInSeconds" ma:index="27" nillable="true" ma:displayName="Length (seconds)" ma:internalName="MediaLengthInSeconds" ma:readOnly="true">
      <xsd:simpleType>
        <xsd:restriction base="dms:Unknown"/>
      </xsd:simpleType>
    </xsd:element>
    <xsd:element name="lcf76f155ced4ddcb4097134ff3c332f" ma:index="29" nillable="true" ma:taxonomy="true" ma:internalName="lcf76f155ced4ddcb4097134ff3c332f" ma:taxonomyFieldName="MediaServiceImageTags" ma:displayName="Bildmarkierungen" ma:readOnly="false" ma:fieldId="{5cf76f15-5ced-4ddc-b409-7134ff3c332f}" ma:taxonomyMulti="true" ma:sspId="6b051928-c7ab-4baf-bca8-44746a709a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291291-8132-4B24-A471-6AC038B37AC5}">
  <ds:schemaRefs>
    <ds:schemaRef ds:uri="http://schemas.microsoft.com/sharepoint/v3/contenttype/forms"/>
  </ds:schemaRefs>
</ds:datastoreItem>
</file>

<file path=customXml/itemProps2.xml><?xml version="1.0" encoding="utf-8"?>
<ds:datastoreItem xmlns:ds="http://schemas.openxmlformats.org/officeDocument/2006/customXml" ds:itemID="{4B0B42AF-6DF4-4430-87FF-38EC22BF8DB2}">
  <ds:schemaRefs>
    <ds:schemaRef ds:uri="http://schemas.microsoft.com/office/2006/metadata/properties"/>
    <ds:schemaRef ds:uri="http://schemas.microsoft.com/office/infopath/2007/PartnerControls"/>
    <ds:schemaRef ds:uri="4c56eaf2-6d9c-4451-8ab1-868afb6b82b0"/>
    <ds:schemaRef ds:uri="f06dbe70-538b-408e-be93-e836766be48b"/>
  </ds:schemaRefs>
</ds:datastoreItem>
</file>

<file path=customXml/itemProps3.xml><?xml version="1.0" encoding="utf-8"?>
<ds:datastoreItem xmlns:ds="http://schemas.openxmlformats.org/officeDocument/2006/customXml" ds:itemID="{A5224A1E-BF41-43EC-A488-A41937F8AA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6dbe70-538b-408e-be93-e836766be48b"/>
    <ds:schemaRef ds:uri="4c56eaf2-6d9c-4451-8ab1-868afb6b8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616</Words>
  <Characters>3881</Characters>
  <Application>Microsoft Office Word</Application>
  <DocSecurity>0</DocSecurity>
  <Lines>32</Lines>
  <Paragraphs>8</Paragraphs>
  <ScaleCrop>false</ScaleCrop>
  <Company/>
  <LinksUpToDate>false</LinksUpToDate>
  <CharactersWithSpaces>4489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Henle Gabriele</dc:creator>
  <cp:keywords/>
  <dc:description/>
  <cp:lastModifiedBy>Desiree Müller</cp:lastModifiedBy>
  <cp:revision>10</cp:revision>
  <dcterms:created xsi:type="dcterms:W3CDTF">2023-09-18T09:38:00Z</dcterms:created>
  <dcterms:modified xsi:type="dcterms:W3CDTF">2023-09-28T06:57:00Z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ManagedKeyword">
    <vt:lpwstr/>
  </property>
  <property fmtid="{D5CDD505-2E9C-101B-9397-08002B2CF9AE}" pid="4" name="MediaServiceImageTags">
    <vt:lpwstr/>
  </property>
  <property fmtid="{D5CDD505-2E9C-101B-9397-08002B2CF9AE}" pid="5" name="ContentTypeId">
    <vt:lpwstr>0x0101006E753361E7B085498532C8B7C4662414</vt:lpwstr>
  </property>
</Properties>
</file>