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A81246" w:rsidRDefault="00D807C4" w:rsidP="00AB016D">
      <w:pPr>
        <w:spacing w:line="288" w:lineRule="auto"/>
        <w:rPr>
          <w:rFonts w:ascii="Arial" w:hAnsi="Arial" w:cs="Arial"/>
          <w:color w:val="000000" w:themeColor="text1"/>
          <w:sz w:val="20"/>
          <w:szCs w:val="20"/>
          <w:lang w:val="de-DE"/>
        </w:rPr>
      </w:pPr>
    </w:p>
    <w:p w14:paraId="07AC04F2" w14:textId="60E17C9A" w:rsidR="00DC5C91" w:rsidRPr="00A81246" w:rsidRDefault="00DC5C91" w:rsidP="00AB016D">
      <w:pPr>
        <w:spacing w:line="288" w:lineRule="auto"/>
        <w:rPr>
          <w:rFonts w:ascii="Arial" w:hAnsi="Arial" w:cs="Arial"/>
          <w:sz w:val="20"/>
          <w:szCs w:val="24"/>
        </w:rPr>
      </w:pPr>
      <w:proofErr w:type="gramStart"/>
      <w:r>
        <w:rPr>
          <w:rFonts w:ascii="Arial" w:hAnsi="Arial"/>
          <w:color w:val="000000" w:themeColor="text1"/>
          <w:sz w:val="20"/>
          <w:szCs w:val="20"/>
        </w:rPr>
        <w:t>Zuchwil</w:t>
      </w:r>
      <w:r w:rsidR="00C1063E">
        <w:rPr>
          <w:rFonts w:ascii="Arial" w:hAnsi="Arial"/>
          <w:color w:val="000000" w:themeColor="text1"/>
          <w:sz w:val="20"/>
          <w:szCs w:val="20"/>
        </w:rPr>
        <w:t xml:space="preserve"> ,</w:t>
      </w:r>
      <w:r>
        <w:rPr>
          <w:rFonts w:ascii="Arial" w:hAnsi="Arial"/>
          <w:color w:val="000000" w:themeColor="text1"/>
          <w:sz w:val="20"/>
          <w:szCs w:val="20"/>
        </w:rPr>
        <w:t>le</w:t>
      </w:r>
      <w:proofErr w:type="gramEnd"/>
      <w:r>
        <w:rPr>
          <w:rFonts w:ascii="Arial" w:hAnsi="Arial"/>
          <w:color w:val="000000" w:themeColor="text1"/>
          <w:sz w:val="20"/>
          <w:szCs w:val="20"/>
        </w:rPr>
        <w:t xml:space="preserve"> </w:t>
      </w:r>
      <w:r w:rsidR="00C1063E">
        <w:rPr>
          <w:rFonts w:ascii="Arial" w:hAnsi="Arial"/>
          <w:sz w:val="20"/>
          <w:szCs w:val="20"/>
        </w:rPr>
        <w:t>2</w:t>
      </w:r>
      <w:r>
        <w:rPr>
          <w:rFonts w:ascii="Arial" w:hAnsi="Arial"/>
          <w:sz w:val="20"/>
          <w:szCs w:val="20"/>
        </w:rPr>
        <w:t>5/03/2019</w:t>
      </w:r>
    </w:p>
    <w:p w14:paraId="5950B13B" w14:textId="5F344090" w:rsidR="00DC5C91" w:rsidRPr="00A81246" w:rsidRDefault="00DC5C91" w:rsidP="00AB016D">
      <w:pPr>
        <w:spacing w:line="288" w:lineRule="auto"/>
        <w:rPr>
          <w:rFonts w:ascii="Arial" w:hAnsi="Arial" w:cs="Arial"/>
          <w:b/>
          <w:sz w:val="20"/>
          <w:szCs w:val="20"/>
          <w:lang w:val="de-DE"/>
        </w:rPr>
      </w:pPr>
    </w:p>
    <w:p w14:paraId="729DC560" w14:textId="77777777" w:rsidR="00D807C4" w:rsidRPr="00A81246" w:rsidRDefault="00D807C4" w:rsidP="00AB016D">
      <w:pPr>
        <w:spacing w:line="288" w:lineRule="auto"/>
        <w:rPr>
          <w:rFonts w:ascii="Arial" w:hAnsi="Arial" w:cs="Arial"/>
          <w:b/>
          <w:sz w:val="20"/>
          <w:szCs w:val="20"/>
          <w:lang w:val="de-DE"/>
        </w:rPr>
      </w:pPr>
    </w:p>
    <w:p w14:paraId="3ED00B86" w14:textId="255391D6" w:rsidR="00D8403B" w:rsidRPr="00A81246" w:rsidRDefault="00AF2379" w:rsidP="00AB016D">
      <w:pPr>
        <w:spacing w:line="288" w:lineRule="auto"/>
        <w:rPr>
          <w:rFonts w:ascii="Arial" w:hAnsi="Arial" w:cs="Arial"/>
          <w:b/>
          <w:sz w:val="32"/>
          <w:szCs w:val="32"/>
        </w:rPr>
      </w:pPr>
      <w:r>
        <w:rPr>
          <w:rFonts w:ascii="Arial" w:hAnsi="Arial"/>
          <w:b/>
          <w:sz w:val="32"/>
          <w:szCs w:val="32"/>
        </w:rPr>
        <w:t>Le « café à emporter » pour une qualité de café inégalée</w:t>
      </w:r>
    </w:p>
    <w:p w14:paraId="757E9488" w14:textId="0632E5D8" w:rsidR="00D8403B" w:rsidRPr="00A81246" w:rsidRDefault="00241437" w:rsidP="00AB016D">
      <w:pPr>
        <w:spacing w:line="288" w:lineRule="auto"/>
        <w:rPr>
          <w:rFonts w:ascii="Arial" w:hAnsi="Arial" w:cs="Arial"/>
          <w:sz w:val="24"/>
          <w:szCs w:val="24"/>
        </w:rPr>
      </w:pPr>
      <w:r>
        <w:rPr>
          <w:rFonts w:ascii="Arial" w:hAnsi="Arial"/>
          <w:sz w:val="24"/>
          <w:szCs w:val="24"/>
        </w:rPr>
        <w:t>Ready, steady, go ! Le Schaerer Premium Coffee Corner sera commercialisé en série et disponible en trois variantes d’équipement</w:t>
      </w:r>
    </w:p>
    <w:p w14:paraId="630AE013" w14:textId="6902DB2D" w:rsidR="00024358" w:rsidRPr="004B2179" w:rsidRDefault="00024358" w:rsidP="00AB016D">
      <w:pPr>
        <w:spacing w:line="288" w:lineRule="auto"/>
        <w:rPr>
          <w:rFonts w:ascii="Arial" w:hAnsi="Arial" w:cs="Arial"/>
          <w:b/>
          <w:sz w:val="20"/>
          <w:szCs w:val="20"/>
          <w:lang w:val="en-US"/>
        </w:rPr>
      </w:pPr>
    </w:p>
    <w:p w14:paraId="21AAB29B" w14:textId="23D24C67" w:rsidR="00C75138" w:rsidRPr="00A81246" w:rsidRDefault="005B2D54" w:rsidP="00C75138">
      <w:pPr>
        <w:spacing w:line="288" w:lineRule="auto"/>
        <w:rPr>
          <w:rFonts w:ascii="Helvetica" w:hAnsi="Helvetica"/>
          <w:sz w:val="20"/>
          <w:szCs w:val="20"/>
        </w:rPr>
      </w:pPr>
      <w:r>
        <w:rPr>
          <w:rFonts w:ascii="Helvetica" w:hAnsi="Helvetica"/>
          <w:b/>
          <w:sz w:val="20"/>
          <w:szCs w:val="20"/>
        </w:rPr>
        <w:t>Que ce soit lors d’une brève escale sur le chemin du bureau, dans la salle d'attente de la gare ou lors d’une escapade au centre commercial : un nombre croissant de personnes refuse de renoncer à son café préféré d’une qualité inégalée, même lorsqu'ils voyagent. Le concept de libre-service Schaerer Premium Coffee Corner sera disponible dès le printemps 2019 sous la forme de modèles de série en trois variantes d’équipement différentes, « Ready », « Steady » et « </w:t>
      </w:r>
      <w:proofErr w:type="gramStart"/>
      <w:r>
        <w:rPr>
          <w:rFonts w:ascii="Helvetica" w:hAnsi="Helvetica"/>
          <w:b/>
          <w:sz w:val="20"/>
          <w:szCs w:val="20"/>
        </w:rPr>
        <w:t>Go!</w:t>
      </w:r>
      <w:proofErr w:type="gramEnd"/>
      <w:r>
        <w:rPr>
          <w:rFonts w:ascii="Helvetica" w:hAnsi="Helvetica"/>
          <w:b/>
          <w:sz w:val="20"/>
          <w:szCs w:val="20"/>
        </w:rPr>
        <w:t> » qui permettront d'assurer une orientation exacte vers les besoins de différents groupes de clients. Les exploitants des cafés, des commerces de proximité, des stations-service, des chaînes de boulangeries et des chaînes d'hôtels auront ainsi la possibilité unique de renforcer leur établissement de café à emporter d’une solution stand-</w:t>
      </w:r>
      <w:proofErr w:type="spellStart"/>
      <w:r>
        <w:rPr>
          <w:rFonts w:ascii="Helvetica" w:hAnsi="Helvetica"/>
          <w:b/>
          <w:sz w:val="20"/>
          <w:szCs w:val="20"/>
        </w:rPr>
        <w:t>alone</w:t>
      </w:r>
      <w:proofErr w:type="spellEnd"/>
      <w:r>
        <w:rPr>
          <w:rFonts w:ascii="Helvetica" w:hAnsi="Helvetica"/>
          <w:b/>
          <w:sz w:val="20"/>
          <w:szCs w:val="20"/>
        </w:rPr>
        <w:t xml:space="preserve"> fournissant un café d’une qualité inégalée à partir de grains fraîchement moulus et de lait frais. Pour ce faire, le Schaerer Premium Coffee Corner ne prend qu’un mètre carré d’espace et peut être installé dans l’établissement concerné lui-même ou sur un emplacement à l’abri des intempéries pour servir un café excellent 24h/24, 7j/7. L’installation ne requiert pas de personnel supplémentaire. </w:t>
      </w:r>
    </w:p>
    <w:p w14:paraId="121A4610" w14:textId="77777777" w:rsidR="00C75138" w:rsidRPr="004B2179" w:rsidRDefault="00C75138" w:rsidP="00AB016D">
      <w:pPr>
        <w:spacing w:line="288" w:lineRule="auto"/>
        <w:rPr>
          <w:rFonts w:ascii="Helvetica" w:hAnsi="Helvetica"/>
          <w:b/>
          <w:sz w:val="20"/>
          <w:szCs w:val="20"/>
          <w:lang w:val="en-US"/>
        </w:rPr>
      </w:pPr>
    </w:p>
    <w:p w14:paraId="679DBA6A" w14:textId="009C194C" w:rsidR="009B7C0B" w:rsidRPr="00A81246" w:rsidRDefault="00AB016D" w:rsidP="00AB016D">
      <w:pPr>
        <w:spacing w:line="288" w:lineRule="auto"/>
        <w:rPr>
          <w:rFonts w:ascii="Helvetica" w:hAnsi="Helvetica"/>
          <w:sz w:val="20"/>
          <w:szCs w:val="20"/>
        </w:rPr>
      </w:pPr>
      <w:r>
        <w:rPr>
          <w:rFonts w:ascii="Helvetica" w:hAnsi="Helvetica"/>
          <w:sz w:val="20"/>
          <w:szCs w:val="20"/>
        </w:rPr>
        <w:t xml:space="preserve">« Aujourd'hui, nombreux sont les consommateurs qui considèrent comme une évidence l'achat de produits divers et variés à partir d'automates distributeurs, des snacks sucrés aux sandwiches en passant, justement, par les cafés. Dans ce cadre, la qualité de l’offre joue un rôle d'importance, mais en ce qui concerne le café, le goût reste souvent en deçà des attentes », déclare </w:t>
      </w:r>
      <w:proofErr w:type="spellStart"/>
      <w:r>
        <w:rPr>
          <w:rFonts w:ascii="Helvetica" w:hAnsi="Helvetica"/>
          <w:sz w:val="20"/>
          <w:szCs w:val="20"/>
        </w:rPr>
        <w:t>Hansjürg</w:t>
      </w:r>
      <w:proofErr w:type="spellEnd"/>
      <w:r>
        <w:rPr>
          <w:rFonts w:ascii="Helvetica" w:hAnsi="Helvetica"/>
          <w:sz w:val="20"/>
          <w:szCs w:val="20"/>
        </w:rPr>
        <w:t xml:space="preserve"> Marti, directeur </w:t>
      </w:r>
      <w:r w:rsidR="00E912C9" w:rsidRPr="00E912C9">
        <w:rPr>
          <w:rFonts w:ascii="Helvetica" w:hAnsi="Helvetica"/>
          <w:sz w:val="20"/>
          <w:szCs w:val="20"/>
        </w:rPr>
        <w:t>des ventes et du service après-vente Schaerer Suisse</w:t>
      </w:r>
      <w:r>
        <w:rPr>
          <w:rFonts w:ascii="Helvetica" w:hAnsi="Helvetica"/>
          <w:sz w:val="20"/>
          <w:szCs w:val="20"/>
        </w:rPr>
        <w:t xml:space="preserve">. Les clients qui sélectionnent leur boisson préférée sur l’écran tactile grand format 32 pouces proposant une vaste gamme de spécialités à base de café du Schaerer Premium Coffee Corner peuvent être sûrs d’obtenir la même qualité que dans un café. Le secret : La pièce maîtresse du Schaerer Premium Coffee Corner est une technologie performante qui fournit également une qualité optimale des boissons pour nos machines à café Table Top. Le système prépare ainsi des créations délicieuses à base de café à partir de grains fraîchement moulus et de lait frais, et grâce au système de lait intégré de base Best Foam, il est même possible d’obtenir de la mousse de lait chaude ou froide digne d'un barista. </w:t>
      </w:r>
    </w:p>
    <w:p w14:paraId="46D00DC6" w14:textId="4575F8E3" w:rsidR="00E63CF2" w:rsidRPr="00C1063E" w:rsidRDefault="00BE79EF" w:rsidP="00772B3C">
      <w:pPr>
        <w:spacing w:line="288" w:lineRule="auto"/>
        <w:rPr>
          <w:rFonts w:ascii="Helvetica" w:hAnsi="Helvetica"/>
          <w:sz w:val="20"/>
          <w:szCs w:val="20"/>
        </w:rPr>
      </w:pPr>
      <w:r>
        <w:rPr>
          <w:rFonts w:ascii="Helvetica" w:hAnsi="Helvetica"/>
          <w:sz w:val="20"/>
          <w:szCs w:val="20"/>
        </w:rPr>
        <w:t xml:space="preserve"> </w:t>
      </w:r>
    </w:p>
    <w:p w14:paraId="234C9139" w14:textId="4F4C8D28" w:rsidR="00772B3C" w:rsidRPr="00A81246" w:rsidRDefault="00772B3C" w:rsidP="00772B3C">
      <w:pPr>
        <w:spacing w:line="288" w:lineRule="auto"/>
        <w:rPr>
          <w:rFonts w:ascii="Helvetica" w:hAnsi="Helvetica"/>
          <w:b/>
          <w:sz w:val="20"/>
          <w:szCs w:val="20"/>
        </w:rPr>
      </w:pPr>
      <w:r>
        <w:rPr>
          <w:rFonts w:ascii="Helvetica" w:hAnsi="Helvetica"/>
          <w:b/>
          <w:sz w:val="20"/>
          <w:szCs w:val="20"/>
        </w:rPr>
        <w:t xml:space="preserve">Ready, steady, go ! </w:t>
      </w:r>
    </w:p>
    <w:p w14:paraId="786B93D7" w14:textId="424CC762" w:rsidR="00E675D9" w:rsidRPr="00A81246" w:rsidRDefault="00F2081A" w:rsidP="00772B3C">
      <w:pPr>
        <w:spacing w:line="288" w:lineRule="auto"/>
        <w:rPr>
          <w:rFonts w:ascii="Helvetica" w:hAnsi="Helvetica"/>
          <w:sz w:val="20"/>
          <w:szCs w:val="20"/>
        </w:rPr>
      </w:pPr>
      <w:r>
        <w:rPr>
          <w:rFonts w:ascii="Helvetica" w:hAnsi="Helvetica"/>
          <w:sz w:val="20"/>
          <w:szCs w:val="20"/>
        </w:rPr>
        <w:t xml:space="preserve">Afin d’offrir aux clients une flexibilité extrême dans le cadre de l’acquisition de leur Schaerer Premium Coffee Corner et de garantir la meilleure intégration possible à leur </w:t>
      </w:r>
      <w:r>
        <w:rPr>
          <w:rFonts w:ascii="Helvetica" w:hAnsi="Helvetica"/>
          <w:sz w:val="20"/>
          <w:szCs w:val="20"/>
        </w:rPr>
        <w:lastRenderedPageBreak/>
        <w:t>modèle commercial propre, le concept de café LS sera disponible, dès 2019, sous la forme de trois variantes d’une série qui ira de l’installation complètement préconfigurée à la solution personnalisée sur mesure en concertation avec le client. La variante « Ready » propose au client la pièce maîtresse du Schaerer Premium Coffee Corner, le « Coffee Engine », qui peut être adapté aux souhaits du client pour ce qui est de l’équipement et du design. « Steady » offre également une grande liberté de personnalisation, mais elle comprend en plus des équipements tels qu’un frigo, un réservoir à eau usée, un distributeur de gobelets, etc. Enfin, les clients qui choisiront « </w:t>
      </w:r>
      <w:proofErr w:type="gramStart"/>
      <w:r>
        <w:rPr>
          <w:rFonts w:ascii="Helvetica" w:hAnsi="Helvetica"/>
          <w:sz w:val="20"/>
          <w:szCs w:val="20"/>
        </w:rPr>
        <w:t>Go!</w:t>
      </w:r>
      <w:proofErr w:type="gramEnd"/>
      <w:r>
        <w:rPr>
          <w:rFonts w:ascii="Helvetica" w:hAnsi="Helvetica"/>
          <w:sz w:val="20"/>
          <w:szCs w:val="20"/>
        </w:rPr>
        <w:t> » auront droit à un Premium Coffee Corner complètement équipé et utilisable immédiatement. Il peut porter la marque propre du client ou le design Schaerer. Pour cette solution « Plug-n-Play », l’opérateur n'a besoin que d'un raccordement à l’électricité et à l’eau pour démarrer directement. À ce sujet, Marti ajoute encore : « En tant que fabricant, nous jouissons d’une longue expérience des solutions personnalisées, même en matière d’OEM, que nous mettons à profit pour accompagner les personnes intéressées dès le départ pour trouver ensemble la variante qui leur convient le mieux. » Qu’il s'agisse de « Ready », « Steady » ou de « </w:t>
      </w:r>
      <w:proofErr w:type="gramStart"/>
      <w:r>
        <w:rPr>
          <w:rFonts w:ascii="Helvetica" w:hAnsi="Helvetica"/>
          <w:sz w:val="20"/>
          <w:szCs w:val="20"/>
        </w:rPr>
        <w:t>Go!</w:t>
      </w:r>
      <w:proofErr w:type="gramEnd"/>
      <w:r>
        <w:rPr>
          <w:rFonts w:ascii="Helvetica" w:hAnsi="Helvetica"/>
          <w:sz w:val="20"/>
          <w:szCs w:val="20"/>
        </w:rPr>
        <w:t xml:space="preserve"> », chaque version offre des fonctions en option qui permettent d'ajuster continuellement l'installation aux besoins de chaque client.  </w:t>
      </w:r>
    </w:p>
    <w:p w14:paraId="26CD0BDB" w14:textId="77777777" w:rsidR="00772B3C" w:rsidRPr="004B2179" w:rsidRDefault="00772B3C" w:rsidP="00AB016D">
      <w:pPr>
        <w:spacing w:line="288" w:lineRule="auto"/>
        <w:rPr>
          <w:rFonts w:ascii="Helvetica" w:hAnsi="Helvetica"/>
          <w:sz w:val="20"/>
          <w:szCs w:val="20"/>
          <w:lang w:val="en-US"/>
        </w:rPr>
      </w:pPr>
    </w:p>
    <w:p w14:paraId="41A8D4EE" w14:textId="7ECBB9B3" w:rsidR="00772B3C" w:rsidRPr="00A81246" w:rsidRDefault="00E675D9" w:rsidP="00AB016D">
      <w:pPr>
        <w:spacing w:line="288" w:lineRule="auto"/>
        <w:rPr>
          <w:rFonts w:ascii="Helvetica" w:hAnsi="Helvetica"/>
          <w:b/>
          <w:sz w:val="20"/>
          <w:szCs w:val="20"/>
        </w:rPr>
      </w:pPr>
      <w:r>
        <w:rPr>
          <w:rFonts w:ascii="Helvetica" w:hAnsi="Helvetica"/>
          <w:b/>
          <w:sz w:val="20"/>
          <w:szCs w:val="20"/>
        </w:rPr>
        <w:t>Intégration de Schaerer Coffee Link</w:t>
      </w:r>
    </w:p>
    <w:p w14:paraId="3BB75225" w14:textId="67A3F101" w:rsidR="006317D6" w:rsidRPr="00A81246" w:rsidRDefault="006317D6" w:rsidP="006317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Neue"/>
          <w:bCs/>
          <w:sz w:val="20"/>
          <w:szCs w:val="20"/>
        </w:rPr>
      </w:pPr>
      <w:r>
        <w:rPr>
          <w:rFonts w:ascii="Helvetica" w:hAnsi="Helvetica"/>
          <w:bCs/>
          <w:sz w:val="20"/>
          <w:szCs w:val="20"/>
        </w:rPr>
        <w:t xml:space="preserve">Toutes les versions du Schaerer Premium Coffee Corner sont équipés de série de la solution numérique Schaerer Coffee Link. Ici également, trois packages de </w:t>
      </w:r>
      <w:proofErr w:type="gramStart"/>
      <w:r>
        <w:rPr>
          <w:rFonts w:ascii="Helvetica" w:hAnsi="Helvetica"/>
          <w:bCs/>
          <w:sz w:val="20"/>
          <w:szCs w:val="20"/>
        </w:rPr>
        <w:t>fonctions différents</w:t>
      </w:r>
      <w:proofErr w:type="gramEnd"/>
      <w:r>
        <w:rPr>
          <w:rFonts w:ascii="Helvetica" w:hAnsi="Helvetica"/>
          <w:bCs/>
          <w:sz w:val="20"/>
          <w:szCs w:val="20"/>
        </w:rPr>
        <w:t xml:space="preserve"> sont disponibles : la formule gratuite « Basic » offre toutes les applications de base importantes, tandis que les fonctionnalités plus avancées sont disponibles dans les formules « Premium » et « Professional ».</w:t>
      </w:r>
      <w:r>
        <w:rPr>
          <w:rFonts w:ascii="Arial" w:hAnsi="Arial"/>
          <w:sz w:val="20"/>
          <w:szCs w:val="20"/>
        </w:rPr>
        <w:t xml:space="preserve"> Les packages de fonctions sont structurés les uns sur les autres et offrent ainsi aux clients une flexibilité extrême. « Basic » se concentre sur l’utilisation et la maintenance et comprend également un accès au </w:t>
      </w:r>
      <w:proofErr w:type="spellStart"/>
      <w:r>
        <w:rPr>
          <w:rFonts w:ascii="Arial" w:hAnsi="Arial"/>
          <w:sz w:val="20"/>
          <w:szCs w:val="20"/>
        </w:rPr>
        <w:t>MediaPool</w:t>
      </w:r>
      <w:proofErr w:type="spellEnd"/>
      <w:r>
        <w:rPr>
          <w:rFonts w:ascii="Arial" w:hAnsi="Arial"/>
          <w:sz w:val="20"/>
          <w:szCs w:val="20"/>
        </w:rPr>
        <w:t xml:space="preserve"> de Schaerer, au centre de compétences et à la boutique en ligne. « Premium » propose des fonctions mettant l’accent sur la performance et la gestion à distance, par exemple en fournissant des données/statistiques concernant le chiffre, la consommation et les heures de pointe. « </w:t>
      </w:r>
      <w:proofErr w:type="spellStart"/>
      <w:r>
        <w:rPr>
          <w:rFonts w:ascii="Arial" w:hAnsi="Arial"/>
          <w:sz w:val="20"/>
          <w:szCs w:val="20"/>
        </w:rPr>
        <w:t>Professionnal</w:t>
      </w:r>
      <w:proofErr w:type="spellEnd"/>
      <w:r>
        <w:rPr>
          <w:rFonts w:ascii="Arial" w:hAnsi="Arial"/>
          <w:sz w:val="20"/>
          <w:szCs w:val="20"/>
        </w:rPr>
        <w:t> », pour sa part, vise à répondre aux besoins des exploitants de machines à café (opérateurs), aux importateurs, aux distributeurs et aux revendeurs. « En outre, nos clients peuvent demander des services de consultation concernant leurs solutions personnalisées en matière d’analyse des données et des rapports les concernant », explique Marti.</w:t>
      </w:r>
    </w:p>
    <w:p w14:paraId="1D427DA0" w14:textId="77777777" w:rsidR="005851B9" w:rsidRPr="004B2179" w:rsidRDefault="005851B9" w:rsidP="00AB016D">
      <w:pPr>
        <w:spacing w:line="288" w:lineRule="auto"/>
        <w:rPr>
          <w:rFonts w:ascii="Arial" w:hAnsi="Arial" w:cs="Arial"/>
          <w:b/>
          <w:sz w:val="20"/>
          <w:szCs w:val="20"/>
          <w:lang w:val="en-US"/>
        </w:rPr>
      </w:pPr>
    </w:p>
    <w:p w14:paraId="5B3B9847" w14:textId="36AD4164" w:rsidR="00D44616" w:rsidRDefault="00D44616" w:rsidP="00AB016D">
      <w:pPr>
        <w:spacing w:line="288" w:lineRule="auto"/>
        <w:rPr>
          <w:rFonts w:ascii="Arial" w:hAnsi="Arial"/>
          <w:b/>
          <w:sz w:val="20"/>
          <w:szCs w:val="20"/>
        </w:rPr>
      </w:pPr>
      <w:r>
        <w:rPr>
          <w:rFonts w:ascii="Arial" w:hAnsi="Arial"/>
          <w:b/>
          <w:sz w:val="20"/>
          <w:szCs w:val="20"/>
        </w:rPr>
        <w:t>www.schaerer.com</w:t>
      </w:r>
    </w:p>
    <w:p w14:paraId="2FB278B7" w14:textId="77777777" w:rsidR="00E63CF2" w:rsidRPr="00A81246" w:rsidRDefault="00E63CF2" w:rsidP="00AB016D">
      <w:pPr>
        <w:spacing w:line="288" w:lineRule="auto"/>
        <w:rPr>
          <w:rFonts w:ascii="Arial" w:hAnsi="Arial" w:cs="Arial"/>
          <w:b/>
          <w:sz w:val="20"/>
          <w:szCs w:val="20"/>
        </w:rPr>
      </w:pPr>
    </w:p>
    <w:p w14:paraId="59EBD0CB" w14:textId="77777777" w:rsidR="004B20B1" w:rsidRDefault="004B20B1" w:rsidP="00AB016D">
      <w:pPr>
        <w:spacing w:line="288" w:lineRule="auto"/>
        <w:rPr>
          <w:rFonts w:ascii="Arial" w:hAnsi="Arial"/>
          <w:b/>
          <w:sz w:val="20"/>
          <w:szCs w:val="20"/>
        </w:rPr>
      </w:pPr>
    </w:p>
    <w:p w14:paraId="494587DD" w14:textId="77777777" w:rsidR="004B20B1" w:rsidRDefault="004B20B1" w:rsidP="00AB016D">
      <w:pPr>
        <w:spacing w:line="288" w:lineRule="auto"/>
        <w:rPr>
          <w:rFonts w:ascii="Arial" w:hAnsi="Arial"/>
          <w:b/>
          <w:sz w:val="20"/>
          <w:szCs w:val="20"/>
        </w:rPr>
      </w:pPr>
    </w:p>
    <w:p w14:paraId="60726FD7" w14:textId="77777777" w:rsidR="004B20B1" w:rsidRDefault="004B20B1" w:rsidP="00AB016D">
      <w:pPr>
        <w:spacing w:line="288" w:lineRule="auto"/>
        <w:rPr>
          <w:rFonts w:ascii="Arial" w:hAnsi="Arial"/>
          <w:b/>
          <w:sz w:val="20"/>
          <w:szCs w:val="20"/>
        </w:rPr>
      </w:pPr>
    </w:p>
    <w:p w14:paraId="36E19009" w14:textId="77777777" w:rsidR="004B20B1" w:rsidRDefault="004B20B1" w:rsidP="00AB016D">
      <w:pPr>
        <w:spacing w:line="288" w:lineRule="auto"/>
        <w:rPr>
          <w:rFonts w:ascii="Arial" w:hAnsi="Arial"/>
          <w:b/>
          <w:sz w:val="20"/>
          <w:szCs w:val="20"/>
        </w:rPr>
      </w:pPr>
    </w:p>
    <w:p w14:paraId="1A46AE8F" w14:textId="77777777" w:rsidR="004B20B1" w:rsidRDefault="004B20B1" w:rsidP="00AB016D">
      <w:pPr>
        <w:spacing w:line="288" w:lineRule="auto"/>
        <w:rPr>
          <w:rFonts w:ascii="Arial" w:hAnsi="Arial"/>
          <w:b/>
          <w:sz w:val="20"/>
          <w:szCs w:val="20"/>
        </w:rPr>
      </w:pPr>
    </w:p>
    <w:p w14:paraId="2DDE6E69" w14:textId="77777777" w:rsidR="004B20B1" w:rsidRDefault="004B20B1" w:rsidP="00AB016D">
      <w:pPr>
        <w:spacing w:line="288" w:lineRule="auto"/>
        <w:rPr>
          <w:rFonts w:ascii="Arial" w:hAnsi="Arial"/>
          <w:b/>
          <w:sz w:val="20"/>
          <w:szCs w:val="20"/>
        </w:rPr>
      </w:pPr>
    </w:p>
    <w:p w14:paraId="7F0BBA09" w14:textId="77777777" w:rsidR="004B20B1" w:rsidRDefault="004B20B1" w:rsidP="00AB016D">
      <w:pPr>
        <w:spacing w:line="288" w:lineRule="auto"/>
        <w:rPr>
          <w:rFonts w:ascii="Arial" w:hAnsi="Arial"/>
          <w:b/>
          <w:sz w:val="20"/>
          <w:szCs w:val="20"/>
        </w:rPr>
      </w:pPr>
    </w:p>
    <w:p w14:paraId="3E0CBE66" w14:textId="77777777" w:rsidR="004B20B1" w:rsidRDefault="004B20B1" w:rsidP="00AB016D">
      <w:pPr>
        <w:spacing w:line="288" w:lineRule="auto"/>
        <w:rPr>
          <w:rFonts w:ascii="Arial" w:hAnsi="Arial"/>
          <w:b/>
          <w:sz w:val="20"/>
          <w:szCs w:val="20"/>
        </w:rPr>
      </w:pPr>
    </w:p>
    <w:p w14:paraId="73EF67C4" w14:textId="7FECE4A6" w:rsidR="005851B9" w:rsidRPr="00A81246" w:rsidRDefault="005851B9" w:rsidP="00AB016D">
      <w:pPr>
        <w:spacing w:line="288" w:lineRule="auto"/>
        <w:rPr>
          <w:rFonts w:ascii="Arial" w:hAnsi="Arial" w:cs="Arial"/>
          <w:sz w:val="20"/>
          <w:szCs w:val="20"/>
        </w:rPr>
      </w:pPr>
      <w:r>
        <w:rPr>
          <w:rFonts w:ascii="Arial" w:hAnsi="Arial"/>
          <w:b/>
          <w:sz w:val="20"/>
          <w:szCs w:val="20"/>
        </w:rPr>
        <w:lastRenderedPageBreak/>
        <w:t>Images</w:t>
      </w:r>
    </w:p>
    <w:tbl>
      <w:tblPr>
        <w:tblStyle w:val="Tabellenraster"/>
        <w:tblW w:w="7926" w:type="dxa"/>
        <w:tblLook w:val="04A0" w:firstRow="1" w:lastRow="0" w:firstColumn="1" w:lastColumn="0" w:noHBand="0" w:noVBand="1"/>
      </w:tblPr>
      <w:tblGrid>
        <w:gridCol w:w="4003"/>
        <w:gridCol w:w="3923"/>
      </w:tblGrid>
      <w:tr w:rsidR="00626ADB" w:rsidRPr="00A81246" w14:paraId="2141A653" w14:textId="2538B3B0" w:rsidTr="00626ADB">
        <w:tc>
          <w:tcPr>
            <w:tcW w:w="4003" w:type="dxa"/>
          </w:tcPr>
          <w:p w14:paraId="740C4594" w14:textId="01241F9B" w:rsidR="00626ADB" w:rsidRPr="00A81246" w:rsidRDefault="00626ADB" w:rsidP="00AB016D">
            <w:pPr>
              <w:spacing w:line="288" w:lineRule="auto"/>
              <w:jc w:val="center"/>
              <w:rPr>
                <w:rFonts w:ascii="Helvetica" w:hAnsi="Helvetica" w:cs="Arial"/>
                <w:bCs/>
                <w:noProof/>
                <w:sz w:val="18"/>
                <w:szCs w:val="18"/>
              </w:rPr>
            </w:pPr>
            <w:r>
              <w:rPr>
                <w:rFonts w:ascii="Helvetica" w:hAnsi="Helvetica"/>
                <w:bCs/>
                <w:sz w:val="18"/>
                <w:szCs w:val="18"/>
              </w:rPr>
              <w:t xml:space="preserve"> </w:t>
            </w:r>
          </w:p>
          <w:p w14:paraId="338AD076" w14:textId="26375D1A" w:rsidR="00626ADB" w:rsidRPr="00A81246" w:rsidRDefault="00F7158C" w:rsidP="00AB016D">
            <w:pPr>
              <w:spacing w:line="288" w:lineRule="auto"/>
              <w:jc w:val="center"/>
              <w:rPr>
                <w:rFonts w:ascii="Arial" w:hAnsi="Arial" w:cs="Arial"/>
                <w:sz w:val="20"/>
                <w:szCs w:val="20"/>
              </w:rPr>
            </w:pPr>
            <w:r>
              <w:rPr>
                <w:rFonts w:ascii="Arial" w:hAnsi="Arial"/>
                <w:noProof/>
                <w:sz w:val="20"/>
                <w:szCs w:val="20"/>
              </w:rPr>
              <w:drawing>
                <wp:inline distT="0" distB="0" distL="0" distR="0" wp14:anchorId="34FB70C2" wp14:editId="3D80125D">
                  <wp:extent cx="843643" cy="1325724"/>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8">
                            <a:extLst>
                              <a:ext uri="{28A0092B-C50C-407E-A947-70E740481C1C}">
                                <a14:useLocalDpi xmlns:a14="http://schemas.microsoft.com/office/drawing/2010/main" val="0"/>
                              </a:ext>
                            </a:extLst>
                          </a:blip>
                          <a:stretch>
                            <a:fillRect/>
                          </a:stretch>
                        </pic:blipFill>
                        <pic:spPr>
                          <a:xfrm>
                            <a:off x="0" y="0"/>
                            <a:ext cx="852930" cy="1340318"/>
                          </a:xfrm>
                          <a:prstGeom prst="rect">
                            <a:avLst/>
                          </a:prstGeom>
                        </pic:spPr>
                      </pic:pic>
                    </a:graphicData>
                  </a:graphic>
                </wp:inline>
              </w:drawing>
            </w:r>
          </w:p>
        </w:tc>
        <w:tc>
          <w:tcPr>
            <w:tcW w:w="3923" w:type="dxa"/>
          </w:tcPr>
          <w:p w14:paraId="596703EE" w14:textId="77777777" w:rsidR="00F7158C" w:rsidRDefault="00F7158C" w:rsidP="00AB016D">
            <w:pPr>
              <w:spacing w:line="288" w:lineRule="auto"/>
              <w:jc w:val="center"/>
              <w:rPr>
                <w:rFonts w:ascii="Helvetica" w:hAnsi="Helvetica" w:cs="Arial"/>
                <w:bCs/>
                <w:noProof/>
                <w:sz w:val="18"/>
                <w:szCs w:val="18"/>
                <w:lang w:val="de-DE"/>
              </w:rPr>
            </w:pPr>
          </w:p>
          <w:p w14:paraId="6708BE2F" w14:textId="00DDD5FD" w:rsidR="000C56E8" w:rsidRDefault="00F7158C" w:rsidP="00AB016D">
            <w:pPr>
              <w:spacing w:line="288" w:lineRule="auto"/>
              <w:jc w:val="center"/>
              <w:rPr>
                <w:rFonts w:ascii="Helvetica" w:hAnsi="Helvetica" w:cs="Arial"/>
                <w:bCs/>
                <w:noProof/>
                <w:sz w:val="18"/>
                <w:szCs w:val="18"/>
              </w:rPr>
            </w:pPr>
            <w:r>
              <w:rPr>
                <w:rFonts w:ascii="Helvetica" w:hAnsi="Helvetica"/>
                <w:bCs/>
                <w:noProof/>
                <w:sz w:val="18"/>
                <w:szCs w:val="18"/>
              </w:rPr>
              <w:drawing>
                <wp:inline distT="0" distB="0" distL="0" distR="0" wp14:anchorId="5E1D89AE" wp14:editId="76038A4E">
                  <wp:extent cx="1360454" cy="1164964"/>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9437" cy="1172656"/>
                          </a:xfrm>
                          <a:prstGeom prst="rect">
                            <a:avLst/>
                          </a:prstGeom>
                        </pic:spPr>
                      </pic:pic>
                    </a:graphicData>
                  </a:graphic>
                </wp:inline>
              </w:drawing>
            </w:r>
          </w:p>
          <w:p w14:paraId="0B523996" w14:textId="412A5660" w:rsidR="00626ADB" w:rsidRPr="00A81246" w:rsidRDefault="00626ADB" w:rsidP="00AB016D">
            <w:pPr>
              <w:spacing w:line="288" w:lineRule="auto"/>
              <w:jc w:val="center"/>
              <w:rPr>
                <w:rFonts w:ascii="Helvetica" w:hAnsi="Helvetica" w:cs="Arial"/>
                <w:bCs/>
                <w:noProof/>
                <w:sz w:val="18"/>
                <w:szCs w:val="18"/>
                <w:lang w:val="de-DE"/>
              </w:rPr>
            </w:pPr>
          </w:p>
        </w:tc>
      </w:tr>
      <w:tr w:rsidR="00626ADB" w:rsidRPr="00A81246" w14:paraId="7A465240" w14:textId="6C77F061" w:rsidTr="00626ADB">
        <w:tc>
          <w:tcPr>
            <w:tcW w:w="4003" w:type="dxa"/>
          </w:tcPr>
          <w:p w14:paraId="6E968183" w14:textId="726B1BA9" w:rsidR="00626ADB" w:rsidRPr="00A81246" w:rsidRDefault="00626ADB" w:rsidP="00AB016D">
            <w:pPr>
              <w:spacing w:line="288" w:lineRule="auto"/>
              <w:rPr>
                <w:rFonts w:ascii="Arial" w:hAnsi="Arial" w:cs="Arial"/>
                <w:sz w:val="16"/>
                <w:szCs w:val="16"/>
              </w:rPr>
            </w:pPr>
            <w:r>
              <w:rPr>
                <w:rFonts w:ascii="Arial" w:hAnsi="Arial"/>
                <w:sz w:val="16"/>
                <w:szCs w:val="16"/>
              </w:rPr>
              <w:t xml:space="preserve">Le Schaerer Premium Coffee Corner est à présent disponible comme modèle de série en trois variantes. </w:t>
            </w:r>
          </w:p>
        </w:tc>
        <w:tc>
          <w:tcPr>
            <w:tcW w:w="3923" w:type="dxa"/>
          </w:tcPr>
          <w:p w14:paraId="504D9E9E" w14:textId="054FA48F" w:rsidR="00626ADB" w:rsidRPr="00A81246" w:rsidRDefault="00626ADB" w:rsidP="00AB016D">
            <w:pPr>
              <w:spacing w:line="288" w:lineRule="auto"/>
              <w:rPr>
                <w:rFonts w:ascii="Arial" w:hAnsi="Arial" w:cs="Arial"/>
                <w:sz w:val="16"/>
                <w:szCs w:val="16"/>
              </w:rPr>
            </w:pPr>
            <w:proofErr w:type="spellStart"/>
            <w:r>
              <w:rPr>
                <w:rFonts w:ascii="Arial" w:hAnsi="Arial"/>
                <w:sz w:val="16"/>
                <w:szCs w:val="16"/>
              </w:rPr>
              <w:t>Hansjürg</w:t>
            </w:r>
            <w:proofErr w:type="spellEnd"/>
            <w:r>
              <w:rPr>
                <w:rFonts w:ascii="Arial" w:hAnsi="Arial"/>
                <w:sz w:val="16"/>
                <w:szCs w:val="16"/>
              </w:rPr>
              <w:t xml:space="preserve"> Marti, directeur général de Schaerer </w:t>
            </w:r>
            <w:proofErr w:type="spellStart"/>
            <w:r>
              <w:rPr>
                <w:rFonts w:ascii="Arial" w:hAnsi="Arial"/>
                <w:sz w:val="16"/>
                <w:szCs w:val="16"/>
              </w:rPr>
              <w:t>Deutschland</w:t>
            </w:r>
            <w:proofErr w:type="spellEnd"/>
            <w:r>
              <w:rPr>
                <w:rFonts w:ascii="Arial" w:hAnsi="Arial"/>
                <w:sz w:val="16"/>
                <w:szCs w:val="16"/>
              </w:rPr>
              <w:t xml:space="preserve"> GmbH</w:t>
            </w:r>
          </w:p>
        </w:tc>
      </w:tr>
    </w:tbl>
    <w:p w14:paraId="0EF7DFAA" w14:textId="77777777" w:rsidR="00BD15A5" w:rsidRPr="00A81246" w:rsidRDefault="00BD15A5" w:rsidP="00AB016D">
      <w:pPr>
        <w:spacing w:line="288" w:lineRule="auto"/>
        <w:rPr>
          <w:rFonts w:ascii="Arial" w:hAnsi="Arial" w:cs="Arial"/>
          <w:sz w:val="20"/>
          <w:szCs w:val="20"/>
          <w:lang w:val="de-DE"/>
        </w:rPr>
      </w:pPr>
    </w:p>
    <w:p w14:paraId="4FE755A9" w14:textId="6EC1C442" w:rsidR="00C97BAF" w:rsidRPr="00A81246" w:rsidRDefault="00C97BAF" w:rsidP="00AB016D">
      <w:pPr>
        <w:spacing w:line="288" w:lineRule="auto"/>
        <w:outlineLvl w:val="0"/>
        <w:rPr>
          <w:rFonts w:ascii="Arial" w:hAnsi="Arial" w:cs="Arial"/>
          <w:b/>
          <w:sz w:val="20"/>
          <w:szCs w:val="20"/>
        </w:rPr>
      </w:pPr>
      <w:r>
        <w:rPr>
          <w:rFonts w:ascii="Arial" w:hAnsi="Arial"/>
          <w:b/>
          <w:sz w:val="20"/>
          <w:szCs w:val="20"/>
        </w:rPr>
        <w:t>Demande d’images</w:t>
      </w:r>
    </w:p>
    <w:p w14:paraId="129AB5C4" w14:textId="7E4EA2DE" w:rsidR="002C1EF0" w:rsidRPr="00A81246" w:rsidRDefault="00C97BAF" w:rsidP="00AB016D">
      <w:pPr>
        <w:spacing w:line="288" w:lineRule="auto"/>
        <w:rPr>
          <w:rFonts w:ascii="Arial" w:hAnsi="Arial" w:cs="Arial"/>
          <w:sz w:val="20"/>
          <w:szCs w:val="20"/>
        </w:rPr>
      </w:pPr>
      <w:r>
        <w:rPr>
          <w:rFonts w:ascii="Arial" w:hAnsi="Arial"/>
          <w:sz w:val="20"/>
          <w:szCs w:val="20"/>
        </w:rPr>
        <w:t>Les images à télécharger sont disponibles sur notre portail multimédia press-n-relations.amid-pr.com (terme de recherche « Schaerer</w:t>
      </w:r>
      <w:r w:rsidR="004B20B1">
        <w:rPr>
          <w:rFonts w:ascii="Arial" w:hAnsi="Arial"/>
          <w:sz w:val="20"/>
          <w:szCs w:val="20"/>
        </w:rPr>
        <w:t>-</w:t>
      </w:r>
      <w:r>
        <w:rPr>
          <w:rFonts w:ascii="Arial" w:hAnsi="Arial"/>
          <w:sz w:val="20"/>
          <w:szCs w:val="20"/>
        </w:rPr>
        <w:t>Premium</w:t>
      </w:r>
      <w:r w:rsidR="004B20B1">
        <w:rPr>
          <w:rFonts w:ascii="Arial" w:hAnsi="Arial"/>
          <w:sz w:val="20"/>
          <w:szCs w:val="20"/>
        </w:rPr>
        <w:t>-</w:t>
      </w:r>
      <w:r>
        <w:rPr>
          <w:rFonts w:ascii="Arial" w:hAnsi="Arial"/>
          <w:sz w:val="20"/>
          <w:szCs w:val="20"/>
        </w:rPr>
        <w:t>Coffee</w:t>
      </w:r>
      <w:r w:rsidR="004B20B1">
        <w:rPr>
          <w:rFonts w:ascii="Arial" w:hAnsi="Arial"/>
          <w:sz w:val="20"/>
          <w:szCs w:val="20"/>
        </w:rPr>
        <w:t>-</w:t>
      </w:r>
      <w:r>
        <w:rPr>
          <w:rFonts w:ascii="Arial" w:hAnsi="Arial"/>
          <w:sz w:val="20"/>
          <w:szCs w:val="20"/>
        </w:rPr>
        <w:t>Corner</w:t>
      </w:r>
      <w:r w:rsidR="004B20B1">
        <w:rPr>
          <w:rFonts w:ascii="Arial" w:hAnsi="Arial"/>
          <w:sz w:val="20"/>
          <w:szCs w:val="20"/>
        </w:rPr>
        <w:t>-</w:t>
      </w:r>
      <w:r>
        <w:rPr>
          <w:rFonts w:ascii="Arial" w:hAnsi="Arial"/>
          <w:sz w:val="20"/>
          <w:szCs w:val="20"/>
        </w:rPr>
        <w:t>2019 »). C’est avec plaisir que je vous ferai également parvenir le fichier par e-mail. Contact : nfo@press-n-relations.de</w:t>
      </w:r>
    </w:p>
    <w:p w14:paraId="0296162E" w14:textId="77777777" w:rsidR="00FA4C3B" w:rsidRPr="00A81246" w:rsidRDefault="00FA4C3B" w:rsidP="00AB016D">
      <w:pPr>
        <w:spacing w:line="288" w:lineRule="auto"/>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A81246" w14:paraId="2A26F3CB" w14:textId="77777777" w:rsidTr="000F1CC6">
        <w:trPr>
          <w:trHeight w:val="2835"/>
        </w:trPr>
        <w:tc>
          <w:tcPr>
            <w:tcW w:w="4181" w:type="dxa"/>
            <w:tcBorders>
              <w:top w:val="nil"/>
              <w:left w:val="nil"/>
              <w:bottom w:val="nil"/>
              <w:right w:val="nil"/>
            </w:tcBorders>
          </w:tcPr>
          <w:p w14:paraId="1936E93A" w14:textId="77777777" w:rsidR="00554E07" w:rsidRPr="00A81246" w:rsidRDefault="00554E07" w:rsidP="00AB016D">
            <w:pPr>
              <w:pStyle w:val="berschrift2"/>
              <w:rPr>
                <w:rFonts w:cs="Helvetica"/>
                <w:color w:val="000000"/>
                <w:sz w:val="18"/>
              </w:rPr>
            </w:pPr>
            <w:bookmarkStart w:id="0" w:name="OLE_LINK1"/>
            <w:bookmarkStart w:id="1" w:name="OLE_LINK2"/>
            <w:r>
              <w:rPr>
                <w:color w:val="000000"/>
                <w:sz w:val="18"/>
              </w:rPr>
              <w:t>Pour de plus amples informations :</w:t>
            </w:r>
          </w:p>
          <w:p w14:paraId="1006CC1A" w14:textId="14155D72" w:rsidR="000F1CC6" w:rsidRPr="00A81246" w:rsidRDefault="000F1CC6" w:rsidP="00AB016D">
            <w:pPr>
              <w:spacing w:line="288" w:lineRule="auto"/>
              <w:rPr>
                <w:rFonts w:ascii="Helvetica" w:hAnsi="Helvetica"/>
                <w:sz w:val="18"/>
              </w:rPr>
            </w:pPr>
            <w:r>
              <w:rPr>
                <w:rFonts w:ascii="Helvetica" w:hAnsi="Helvetica"/>
                <w:sz w:val="18"/>
              </w:rPr>
              <w:t xml:space="preserve">Schaerer AG, Sarah </w:t>
            </w:r>
            <w:proofErr w:type="spellStart"/>
            <w:r>
              <w:rPr>
                <w:rFonts w:ascii="Helvetica" w:hAnsi="Helvetica"/>
                <w:sz w:val="18"/>
              </w:rPr>
              <w:t>Ognibeni</w:t>
            </w:r>
            <w:proofErr w:type="spellEnd"/>
          </w:p>
          <w:p w14:paraId="6FD0B1C5" w14:textId="77777777" w:rsidR="000F1CC6" w:rsidRPr="00EF0AF1" w:rsidRDefault="000F1CC6" w:rsidP="00AB016D">
            <w:pPr>
              <w:spacing w:line="288" w:lineRule="auto"/>
              <w:rPr>
                <w:rFonts w:ascii="Helvetica" w:hAnsi="Helvetica"/>
                <w:sz w:val="18"/>
              </w:rPr>
            </w:pPr>
            <w:r>
              <w:rPr>
                <w:rFonts w:ascii="Helvetica" w:hAnsi="Helvetica"/>
                <w:sz w:val="18"/>
              </w:rPr>
              <w:t xml:space="preserve">Head of Marketing &amp; Coffee </w:t>
            </w:r>
            <w:proofErr w:type="spellStart"/>
            <w:r>
              <w:rPr>
                <w:rFonts w:ascii="Helvetica" w:hAnsi="Helvetica"/>
                <w:sz w:val="18"/>
              </w:rPr>
              <w:t>Competence</w:t>
            </w:r>
            <w:proofErr w:type="spellEnd"/>
            <w:r>
              <w:rPr>
                <w:rFonts w:ascii="Helvetica" w:hAnsi="Helvetica"/>
                <w:sz w:val="18"/>
              </w:rPr>
              <w:t xml:space="preserve"> Centre </w:t>
            </w:r>
            <w:proofErr w:type="spellStart"/>
            <w:r>
              <w:rPr>
                <w:rFonts w:ascii="Helvetica" w:hAnsi="Helvetica"/>
                <w:sz w:val="18"/>
              </w:rPr>
              <w:t>Allmendweg</w:t>
            </w:r>
            <w:proofErr w:type="spellEnd"/>
            <w:r>
              <w:rPr>
                <w:rFonts w:ascii="Helvetica" w:hAnsi="Helvetica"/>
                <w:sz w:val="18"/>
              </w:rPr>
              <w:t xml:space="preserve"> 8, 4528 Zuchwil</w:t>
            </w:r>
          </w:p>
          <w:p w14:paraId="3440D8D7" w14:textId="77777777" w:rsidR="000F1CC6" w:rsidRPr="00EF0AF1" w:rsidRDefault="000F1CC6" w:rsidP="00AB016D">
            <w:pPr>
              <w:spacing w:line="288" w:lineRule="auto"/>
              <w:rPr>
                <w:rFonts w:ascii="Helvetica" w:hAnsi="Helvetica"/>
                <w:sz w:val="18"/>
              </w:rPr>
            </w:pPr>
            <w:r>
              <w:rPr>
                <w:rFonts w:ascii="Helvetica" w:hAnsi="Helvetica"/>
                <w:sz w:val="18"/>
              </w:rPr>
              <w:t>Tél. : +41</w:t>
            </w:r>
            <w:r>
              <w:t xml:space="preserve"> </w:t>
            </w:r>
            <w:r>
              <w:rPr>
                <w:rFonts w:ascii="Helvetica" w:hAnsi="Helvetica"/>
                <w:sz w:val="18"/>
              </w:rPr>
              <w:t>32 681 64 02</w:t>
            </w:r>
          </w:p>
          <w:p w14:paraId="36CB76C4" w14:textId="77777777" w:rsidR="000F1CC6" w:rsidRPr="00EF0AF1" w:rsidRDefault="000F1CC6" w:rsidP="00AB016D">
            <w:pPr>
              <w:spacing w:line="288" w:lineRule="auto"/>
              <w:rPr>
                <w:rFonts w:ascii="Helvetica" w:hAnsi="Helvetica"/>
                <w:sz w:val="18"/>
              </w:rPr>
            </w:pPr>
            <w:r>
              <w:rPr>
                <w:rFonts w:ascii="Helvetica" w:hAnsi="Helvetica"/>
                <w:sz w:val="18"/>
              </w:rPr>
              <w:t>Fax : +41</w:t>
            </w:r>
            <w:r>
              <w:t xml:space="preserve"> </w:t>
            </w:r>
            <w:r>
              <w:rPr>
                <w:rFonts w:ascii="Helvetica" w:hAnsi="Helvetica"/>
                <w:sz w:val="18"/>
              </w:rPr>
              <w:t>32 681 64 04</w:t>
            </w:r>
          </w:p>
          <w:p w14:paraId="3697FBB2" w14:textId="77777777" w:rsidR="000F1CC6" w:rsidRPr="00EF0AF1" w:rsidRDefault="000F1CC6" w:rsidP="00AB016D">
            <w:pPr>
              <w:spacing w:line="288" w:lineRule="auto"/>
              <w:rPr>
                <w:rFonts w:ascii="Helvetica" w:hAnsi="Helvetica"/>
                <w:sz w:val="18"/>
              </w:rPr>
            </w:pPr>
            <w:r>
              <w:rPr>
                <w:rFonts w:ascii="Helvetica" w:hAnsi="Helvetica"/>
                <w:sz w:val="18"/>
              </w:rPr>
              <w:t>sarah.ognibeni@schaerer.com</w:t>
            </w:r>
          </w:p>
          <w:p w14:paraId="4B80D4F2" w14:textId="7F9FA1DE" w:rsidR="000F1CC6" w:rsidRPr="00EF0AF1" w:rsidRDefault="000F1CC6" w:rsidP="00AB016D">
            <w:pPr>
              <w:spacing w:line="288" w:lineRule="auto"/>
              <w:rPr>
                <w:rFonts w:ascii="Helvetica" w:hAnsi="Helvetica"/>
                <w:sz w:val="18"/>
                <w:highlight w:val="yellow"/>
              </w:rPr>
            </w:pPr>
            <w:r>
              <w:rPr>
                <w:rFonts w:ascii="Helvetica" w:hAnsi="Helvetica"/>
                <w:sz w:val="18"/>
              </w:rPr>
              <w:t>www.schaerer.com</w:t>
            </w:r>
          </w:p>
          <w:p w14:paraId="2B4C8144" w14:textId="77777777" w:rsidR="000F1CC6" w:rsidRPr="00EF0AF1" w:rsidRDefault="000F1CC6" w:rsidP="00AB016D">
            <w:pPr>
              <w:spacing w:line="288" w:lineRule="auto"/>
              <w:rPr>
                <w:rFonts w:ascii="Helvetica" w:hAnsi="Helvetica"/>
                <w:color w:val="000000"/>
                <w:sz w:val="18"/>
                <w:lang w:val="de-DE"/>
              </w:rPr>
            </w:pPr>
          </w:p>
          <w:p w14:paraId="3107D7A9" w14:textId="77777777" w:rsidR="000F1CC6" w:rsidRPr="00EF0AF1" w:rsidRDefault="000F1CC6" w:rsidP="00AB016D">
            <w:pPr>
              <w:spacing w:line="288" w:lineRule="auto"/>
              <w:rPr>
                <w:rFonts w:ascii="Helvetica" w:hAnsi="Helvetica"/>
                <w:b/>
                <w:color w:val="000000"/>
                <w:sz w:val="18"/>
              </w:rPr>
            </w:pPr>
            <w:r>
              <w:rPr>
                <w:rFonts w:ascii="Helvetica" w:hAnsi="Helvetica"/>
                <w:b/>
                <w:color w:val="000000"/>
                <w:sz w:val="18"/>
              </w:rPr>
              <w:t xml:space="preserve">Schaerer </w:t>
            </w:r>
            <w:proofErr w:type="spellStart"/>
            <w:r>
              <w:rPr>
                <w:rFonts w:ascii="Helvetica" w:hAnsi="Helvetica"/>
                <w:b/>
                <w:color w:val="000000"/>
                <w:sz w:val="18"/>
              </w:rPr>
              <w:t>Pressebüro</w:t>
            </w:r>
            <w:proofErr w:type="spellEnd"/>
            <w:r>
              <w:rPr>
                <w:rFonts w:ascii="Helvetica" w:hAnsi="Helvetica"/>
                <w:b/>
                <w:color w:val="000000"/>
                <w:sz w:val="18"/>
              </w:rPr>
              <w:t xml:space="preserve"> </w:t>
            </w:r>
          </w:p>
          <w:p w14:paraId="14E92C97" w14:textId="77777777" w:rsidR="000F1CC6" w:rsidRPr="00EF0AF1" w:rsidRDefault="000F1CC6" w:rsidP="00AB016D">
            <w:pPr>
              <w:spacing w:line="288" w:lineRule="auto"/>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/o Press’n’Relations GmbH, Nataša Forstner</w:t>
            </w:r>
          </w:p>
          <w:p w14:paraId="50604730"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Magirusstrasse 33, D-89077 Ulm</w:t>
            </w:r>
          </w:p>
          <w:p w14:paraId="1897EE55" w14:textId="77777777" w:rsidR="000F1CC6" w:rsidRPr="00EF0AF1" w:rsidRDefault="000F1CC6" w:rsidP="00AB016D">
            <w:pPr>
              <w:pStyle w:val="Sprechblasentext"/>
              <w:spacing w:line="288" w:lineRule="auto"/>
              <w:rPr>
                <w:rFonts w:ascii="Helvetica" w:hAnsi="Helvetica" w:cs="Tahoma"/>
                <w:color w:val="000000"/>
                <w:sz w:val="18"/>
              </w:rPr>
            </w:pPr>
            <w:r>
              <w:rPr>
                <w:rFonts w:ascii="Helvetica" w:hAnsi="Helvetica"/>
                <w:color w:val="000000"/>
                <w:sz w:val="18"/>
              </w:rPr>
              <w:t xml:space="preserve">Tél. : +49 731 96 287-17 </w:t>
            </w:r>
          </w:p>
          <w:p w14:paraId="179EE9F4" w14:textId="77777777" w:rsidR="000F1CC6" w:rsidRPr="00EF0AF1" w:rsidRDefault="000F1CC6" w:rsidP="00AB016D">
            <w:pPr>
              <w:pStyle w:val="Sprechblasentext"/>
              <w:spacing w:line="288" w:lineRule="auto"/>
              <w:rPr>
                <w:rFonts w:ascii="Helvetica" w:hAnsi="Helvetica" w:cs="Tahoma"/>
                <w:color w:val="000000"/>
                <w:sz w:val="18"/>
              </w:rPr>
            </w:pPr>
            <w:r>
              <w:rPr>
                <w:rFonts w:ascii="Helvetica" w:hAnsi="Helvetica"/>
                <w:color w:val="000000"/>
                <w:sz w:val="18"/>
              </w:rPr>
              <w:t>Fax : +49 731 96 287-97</w:t>
            </w:r>
          </w:p>
          <w:p w14:paraId="29DAA07B" w14:textId="4681FC86" w:rsidR="000F1CC6" w:rsidRPr="00EF0AF1" w:rsidRDefault="000F1CC6" w:rsidP="00AB016D">
            <w:pPr>
              <w:spacing w:line="288" w:lineRule="auto"/>
              <w:rPr>
                <w:rFonts w:ascii="Helvetica" w:hAnsi="Helvetica"/>
                <w:sz w:val="18"/>
                <w:highlight w:val="yellow"/>
              </w:rPr>
            </w:pPr>
            <w:r>
              <w:rPr>
                <w:rFonts w:ascii="Helvetica" w:hAnsi="Helvetica"/>
                <w:color w:val="000000"/>
                <w:sz w:val="18"/>
              </w:rPr>
              <w:t>nfo@press-n-relations.de</w:t>
            </w:r>
            <w:r>
              <w:rPr>
                <w:rFonts w:ascii="Helvetica" w:hAnsi="Helvetica"/>
                <w:color w:val="000000"/>
                <w:sz w:val="18"/>
              </w:rPr>
              <w:br/>
              <w:t>www.press-n-relations.de</w:t>
            </w:r>
          </w:p>
          <w:p w14:paraId="02944413" w14:textId="06ED1BC4" w:rsidR="00554E07" w:rsidRPr="00EF0AF1" w:rsidRDefault="00554E07" w:rsidP="00AB016D">
            <w:pPr>
              <w:spacing w:line="288" w:lineRule="auto"/>
              <w:rPr>
                <w:rFonts w:ascii="Helvetica" w:hAnsi="Helvetica"/>
                <w:color w:val="000000"/>
                <w:sz w:val="18"/>
                <w:lang w:val="fr-CH"/>
              </w:rPr>
            </w:pPr>
          </w:p>
        </w:tc>
        <w:tc>
          <w:tcPr>
            <w:tcW w:w="4394" w:type="dxa"/>
            <w:tcBorders>
              <w:top w:val="nil"/>
              <w:left w:val="nil"/>
              <w:bottom w:val="nil"/>
              <w:right w:val="nil"/>
            </w:tcBorders>
          </w:tcPr>
          <w:p w14:paraId="0D0446AD" w14:textId="249D1AE3" w:rsidR="00554E07" w:rsidRPr="00EF0AF1" w:rsidRDefault="00554E07" w:rsidP="00AB016D">
            <w:pPr>
              <w:widowControl w:val="0"/>
              <w:spacing w:line="288" w:lineRule="auto"/>
              <w:rPr>
                <w:rFonts w:ascii="Helvetica" w:hAnsi="Helvetica"/>
                <w:b/>
                <w:color w:val="000000"/>
                <w:sz w:val="18"/>
                <w:lang w:val="en-US"/>
              </w:rPr>
            </w:pPr>
          </w:p>
          <w:p w14:paraId="4494B750" w14:textId="77777777" w:rsidR="000F1CC6" w:rsidRPr="00C1063E" w:rsidRDefault="000F1CC6" w:rsidP="00AB016D">
            <w:pPr>
              <w:spacing w:line="288" w:lineRule="auto"/>
              <w:rPr>
                <w:rFonts w:ascii="Helvetica" w:hAnsi="Helvetica"/>
                <w:color w:val="000000"/>
                <w:sz w:val="18"/>
                <w:lang w:val="en-US"/>
              </w:rPr>
            </w:pPr>
          </w:p>
          <w:p w14:paraId="522AE1D2" w14:textId="77777777" w:rsidR="000F1CC6" w:rsidRPr="00C1063E" w:rsidRDefault="000F1CC6" w:rsidP="00AB016D">
            <w:pPr>
              <w:spacing w:line="288" w:lineRule="auto"/>
              <w:rPr>
                <w:rFonts w:ascii="Helvetica" w:hAnsi="Helvetica"/>
                <w:color w:val="000000"/>
                <w:sz w:val="18"/>
                <w:lang w:val="en-US"/>
              </w:rPr>
            </w:pPr>
          </w:p>
          <w:p w14:paraId="2E2A5C62" w14:textId="6B67573E" w:rsidR="00554E07" w:rsidRPr="00C1063E" w:rsidRDefault="00554E07" w:rsidP="00AB016D">
            <w:pPr>
              <w:spacing w:line="288" w:lineRule="auto"/>
              <w:rPr>
                <w:rFonts w:ascii="Helvetica" w:hAnsi="Helvetica"/>
                <w:color w:val="000000"/>
                <w:sz w:val="18"/>
                <w:lang w:val="en-US"/>
              </w:rPr>
            </w:pPr>
          </w:p>
        </w:tc>
      </w:tr>
      <w:bookmarkEnd w:id="0"/>
      <w:bookmarkEnd w:id="1"/>
    </w:tbl>
    <w:p w14:paraId="33638492" w14:textId="77777777" w:rsidR="00554E07" w:rsidRPr="00C1063E" w:rsidRDefault="00554E07" w:rsidP="00AB016D">
      <w:pPr>
        <w:spacing w:line="288" w:lineRule="auto"/>
        <w:rPr>
          <w:rFonts w:ascii="Arial" w:hAnsi="Arial" w:cs="Arial"/>
          <w:sz w:val="16"/>
          <w:szCs w:val="20"/>
          <w:lang w:val="en-US"/>
        </w:rPr>
      </w:pPr>
    </w:p>
    <w:p w14:paraId="0BE19601" w14:textId="78676272" w:rsidR="00554E07" w:rsidRPr="00C1063E" w:rsidRDefault="00554E07" w:rsidP="00AB016D">
      <w:pPr>
        <w:widowControl w:val="0"/>
        <w:spacing w:line="288" w:lineRule="auto"/>
        <w:rPr>
          <w:rFonts w:ascii="Helvetica" w:hAnsi="Helvetica"/>
          <w:b/>
          <w:color w:val="000000"/>
          <w:sz w:val="18"/>
          <w:lang w:val="en-US"/>
        </w:rPr>
      </w:pPr>
    </w:p>
    <w:p w14:paraId="68446A58" w14:textId="0F7FDAD4" w:rsidR="00554E07" w:rsidRPr="00A81246" w:rsidRDefault="00554E07" w:rsidP="00AB016D">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A81246" w:rsidRDefault="00BF6F79" w:rsidP="00AB016D">
      <w:pPr>
        <w:widowControl w:val="0"/>
        <w:spacing w:line="288" w:lineRule="auto"/>
        <w:rPr>
          <w:rFonts w:ascii="Helvetica" w:hAnsi="Helvetica"/>
          <w:bCs/>
          <w:sz w:val="18"/>
        </w:rPr>
      </w:pPr>
      <w:r>
        <w:rPr>
          <w:rFonts w:ascii="Helvetica" w:hAnsi="Helvetica"/>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18"/>
        </w:rPr>
        <w:t xml:space="preserve">depuis la fin 2016, appartient au groupe français SEB.  </w:t>
      </w:r>
    </w:p>
    <w:p w14:paraId="73518E20" w14:textId="77777777" w:rsidR="00BF6F79" w:rsidRPr="00A81246" w:rsidRDefault="00BF6F79" w:rsidP="00AB016D">
      <w:pPr>
        <w:widowControl w:val="0"/>
        <w:spacing w:line="288" w:lineRule="auto"/>
        <w:rPr>
          <w:rFonts w:ascii="Helvetica" w:hAnsi="Helvetica"/>
          <w:b/>
          <w:sz w:val="18"/>
          <w:lang w:val="de-DE"/>
        </w:rPr>
      </w:pPr>
    </w:p>
    <w:p w14:paraId="3AEFB917" w14:textId="0238CD86" w:rsidR="007507F3" w:rsidRPr="00A81246" w:rsidRDefault="00BF6F79" w:rsidP="00AB016D">
      <w:pPr>
        <w:widowControl w:val="0"/>
        <w:spacing w:line="288" w:lineRule="auto"/>
        <w:rPr>
          <w:rFonts w:ascii="Helvetica" w:hAnsi="Helvetica"/>
          <w:sz w:val="18"/>
        </w:rPr>
      </w:pPr>
      <w:r>
        <w:rPr>
          <w:rFonts w:ascii="Helvetica" w:hAnsi="Helvetica"/>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w:t>
      </w:r>
      <w:r>
        <w:rPr>
          <w:rFonts w:ascii="Helvetica" w:hAnsi="Helvetica"/>
          <w:sz w:val="18"/>
        </w:rPr>
        <w:lastRenderedPageBreak/>
        <w:t xml:space="preserve">avant-gardiste de l’entreprise. </w:t>
      </w:r>
      <w:r>
        <w:rPr>
          <w:rFonts w:ascii="Helvetica" w:hAnsi="Helvetica"/>
          <w:color w:val="000000"/>
          <w:sz w:val="18"/>
        </w:rPr>
        <w:t xml:space="preserve">La devise de l’entreprise « swiss coffee </w:t>
      </w:r>
      <w:proofErr w:type="spellStart"/>
      <w:r>
        <w:rPr>
          <w:rFonts w:ascii="Helvetica" w:hAnsi="Helvetica"/>
          <w:color w:val="000000"/>
          <w:sz w:val="18"/>
        </w:rPr>
        <w:t>competence</w:t>
      </w:r>
      <w:proofErr w:type="spellEnd"/>
      <w:r>
        <w:rPr>
          <w:rFonts w:ascii="Helvetica" w:hAnsi="Helvetica"/>
          <w:color w:val="000000"/>
          <w:sz w:val="18"/>
        </w:rPr>
        <w:t> » est synonyme d’ingénierie suisse associée à un vaste savoir-faire en matière de café</w:t>
      </w:r>
      <w:r>
        <w:rPr>
          <w:rFonts w:ascii="Helvetica" w:hAnsi="Helvetica"/>
          <w:sz w:val="18"/>
        </w:rPr>
        <w:t>. La promesse « Barista Inside » de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6F82635E" w14:textId="782AFFEF" w:rsidR="000F1CC6" w:rsidRPr="004B2179" w:rsidRDefault="000F1CC6" w:rsidP="00AB016D">
      <w:pPr>
        <w:widowControl w:val="0"/>
        <w:spacing w:line="288" w:lineRule="auto"/>
        <w:rPr>
          <w:rFonts w:ascii="Helvetica" w:hAnsi="Helvetica"/>
          <w:color w:val="000000"/>
          <w:sz w:val="18"/>
        </w:rPr>
      </w:pPr>
    </w:p>
    <w:p w14:paraId="24A97E85" w14:textId="77777777" w:rsidR="000F1CC6" w:rsidRPr="00A81246" w:rsidRDefault="000F1CC6" w:rsidP="00AB016D">
      <w:pPr>
        <w:widowControl w:val="0"/>
        <w:spacing w:line="288" w:lineRule="auto"/>
        <w:rPr>
          <w:rFonts w:ascii="Helvetica" w:hAnsi="Helvetica"/>
          <w:color w:val="000000"/>
          <w:sz w:val="18"/>
          <w:lang w:val="de-DE"/>
        </w:rPr>
      </w:pPr>
      <w:bookmarkStart w:id="2" w:name="_GoBack"/>
      <w:bookmarkEnd w:id="2"/>
    </w:p>
    <w:sectPr w:rsidR="000F1CC6" w:rsidRPr="00A81246"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C8B2C" w14:textId="77777777" w:rsidR="0010232F" w:rsidRDefault="0010232F">
      <w:r>
        <w:separator/>
      </w:r>
    </w:p>
  </w:endnote>
  <w:endnote w:type="continuationSeparator" w:id="0">
    <w:p w14:paraId="1A1B71FA" w14:textId="77777777" w:rsidR="0010232F" w:rsidRDefault="00102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D5DCC" w14:textId="77777777" w:rsidR="00C1063E" w:rsidRPr="000A6882" w:rsidRDefault="00C1063E" w:rsidP="00C1063E">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2B943E51" wp14:editId="71276FC8">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3C02ACB"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10F83B01" wp14:editId="1DFC45D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30764BF" w14:textId="77777777" w:rsidR="00C1063E" w:rsidRDefault="00C1063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C463C5" w14:textId="77777777" w:rsidR="0010232F" w:rsidRDefault="0010232F">
      <w:r>
        <w:separator/>
      </w:r>
    </w:p>
  </w:footnote>
  <w:footnote w:type="continuationSeparator" w:id="0">
    <w:p w14:paraId="37C053DC" w14:textId="77777777" w:rsidR="0010232F" w:rsidRDefault="00102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B2D33BB" w:rsidR="005851B9" w:rsidRDefault="004B2179"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1026972E" wp14:editId="5546ADC5">
          <wp:simplePos x="0" y="0"/>
          <wp:positionH relativeFrom="page">
            <wp:posOffset>8890</wp:posOffset>
          </wp:positionH>
          <wp:positionV relativeFrom="page">
            <wp:posOffset>6985</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78B7E09D" w14:textId="77777777" w:rsidR="004B2179" w:rsidRDefault="004B2179" w:rsidP="005851B9">
    <w:pPr>
      <w:pStyle w:val="Kopfzeile"/>
      <w:tabs>
        <w:tab w:val="clear" w:pos="4536"/>
        <w:tab w:val="clear" w:pos="9072"/>
      </w:tabs>
      <w:rPr>
        <w:rFonts w:ascii="Century Gothic" w:hAnsi="Century Gothic"/>
        <w:b/>
        <w:sz w:val="24"/>
        <w:szCs w:val="24"/>
      </w:rPr>
    </w:pPr>
  </w:p>
  <w:p w14:paraId="0BE1C3CF" w14:textId="77777777" w:rsidR="004B2179" w:rsidRDefault="004B2179" w:rsidP="005851B9">
    <w:pPr>
      <w:pStyle w:val="Kopfzeile"/>
      <w:tabs>
        <w:tab w:val="clear" w:pos="4536"/>
        <w:tab w:val="clear" w:pos="9072"/>
      </w:tabs>
      <w:rPr>
        <w:rFonts w:ascii="Century Gothic" w:hAnsi="Century Gothic"/>
        <w:b/>
        <w:sz w:val="24"/>
        <w:szCs w:val="24"/>
      </w:rPr>
    </w:pPr>
  </w:p>
  <w:p w14:paraId="78353320" w14:textId="77777777" w:rsidR="004B2179" w:rsidRDefault="004B2179" w:rsidP="005851B9">
    <w:pPr>
      <w:pStyle w:val="Kopfzeile"/>
      <w:tabs>
        <w:tab w:val="clear" w:pos="4536"/>
        <w:tab w:val="clear" w:pos="9072"/>
      </w:tabs>
      <w:rPr>
        <w:rFonts w:ascii="Century Gothic" w:hAnsi="Century Gothic"/>
        <w:b/>
        <w:sz w:val="24"/>
        <w:szCs w:val="24"/>
      </w:rPr>
    </w:pPr>
  </w:p>
  <w:p w14:paraId="1E1E2C17" w14:textId="6F21A148" w:rsidR="005851B9" w:rsidRPr="004B2179" w:rsidRDefault="005851B9" w:rsidP="005851B9">
    <w:pPr>
      <w:pStyle w:val="Kopfzeile"/>
      <w:tabs>
        <w:tab w:val="clear" w:pos="4536"/>
        <w:tab w:val="clear" w:pos="9072"/>
      </w:tabs>
      <w:rPr>
        <w:rFonts w:ascii="Arial" w:hAnsi="Arial" w:cs="Arial"/>
        <w:b/>
        <w:sz w:val="24"/>
        <w:szCs w:val="24"/>
      </w:rPr>
    </w:pPr>
    <w:r w:rsidRPr="004B2179">
      <w:rPr>
        <w:rFonts w:ascii="Arial" w:hAnsi="Arial" w:cs="Arial"/>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939"/>
    <w:rsid w:val="000D0AC2"/>
    <w:rsid w:val="000D4C3A"/>
    <w:rsid w:val="000D6777"/>
    <w:rsid w:val="000E1CDC"/>
    <w:rsid w:val="000E48C9"/>
    <w:rsid w:val="000E4F4D"/>
    <w:rsid w:val="000E53B3"/>
    <w:rsid w:val="000F1CC6"/>
    <w:rsid w:val="000F2180"/>
    <w:rsid w:val="000F26DA"/>
    <w:rsid w:val="000F54F0"/>
    <w:rsid w:val="000F7D26"/>
    <w:rsid w:val="0010232F"/>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47AC"/>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20B1"/>
    <w:rsid w:val="004B2179"/>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550B"/>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5877"/>
    <w:rsid w:val="00C1063E"/>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3CF2"/>
    <w:rsid w:val="00E641EE"/>
    <w:rsid w:val="00E647BE"/>
    <w:rsid w:val="00E64E9E"/>
    <w:rsid w:val="00E675D9"/>
    <w:rsid w:val="00E70E8C"/>
    <w:rsid w:val="00E81079"/>
    <w:rsid w:val="00E82ECE"/>
    <w:rsid w:val="00E868CB"/>
    <w:rsid w:val="00E869FD"/>
    <w:rsid w:val="00E9059A"/>
    <w:rsid w:val="00E912C9"/>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5514"/>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E63CF2"/>
    <w:rPr>
      <w:color w:val="605E5C"/>
      <w:shd w:val="clear" w:color="auto" w:fill="E1DFDD"/>
    </w:rPr>
  </w:style>
  <w:style w:type="character" w:customStyle="1" w:styleId="FuzeileZchn">
    <w:name w:val="Fußzeile Zchn"/>
    <w:basedOn w:val="Absatz-Standardschriftart"/>
    <w:link w:val="Fuzeile"/>
    <w:rsid w:val="00C1063E"/>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817DD6-C284-5241-82D7-315277AAD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1075</Words>
  <Characters>6779</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7839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20</cp:revision>
  <cp:lastPrinted>2019-02-21T08:33:00Z</cp:lastPrinted>
  <dcterms:created xsi:type="dcterms:W3CDTF">2019-02-21T08:32:00Z</dcterms:created>
  <dcterms:modified xsi:type="dcterms:W3CDTF">2019-03-25T15:16:00Z</dcterms:modified>
</cp:coreProperties>
</file>