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0C1927" w14:textId="77777777" w:rsidR="00112D27" w:rsidRDefault="00112D27" w:rsidP="00D90F41">
      <w:pPr>
        <w:rPr>
          <w:rFonts w:ascii="Helvetica" w:hAnsi="Helvetica"/>
          <w:sz w:val="20"/>
        </w:rPr>
      </w:pPr>
    </w:p>
    <w:p w14:paraId="608A41DC" w14:textId="77777777" w:rsidR="00112D27" w:rsidRDefault="00112D27" w:rsidP="00D90F41">
      <w:pPr>
        <w:rPr>
          <w:rFonts w:ascii="Helvetica" w:hAnsi="Helvetica"/>
          <w:sz w:val="20"/>
        </w:rPr>
      </w:pPr>
    </w:p>
    <w:p w14:paraId="25BDDC3F" w14:textId="77777777" w:rsidR="00112D27" w:rsidRDefault="00112D27" w:rsidP="00D90F41">
      <w:pPr>
        <w:rPr>
          <w:rFonts w:ascii="Helvetica" w:hAnsi="Helvetica"/>
          <w:sz w:val="20"/>
        </w:rPr>
      </w:pPr>
    </w:p>
    <w:p w14:paraId="6B7B9862" w14:textId="330D713C" w:rsidR="00D90F41" w:rsidRPr="00E107EC" w:rsidRDefault="00D90F41" w:rsidP="00D90F41">
      <w:pPr>
        <w:rPr>
          <w:rFonts w:ascii="Helvetica" w:hAnsi="Helvetica"/>
          <w:sz w:val="20"/>
        </w:rPr>
      </w:pPr>
      <w:r w:rsidRPr="00E107EC">
        <w:rPr>
          <w:rFonts w:ascii="Helvetica" w:hAnsi="Helvetica"/>
          <w:sz w:val="20"/>
        </w:rPr>
        <w:t>PRESSEINFORMATION</w:t>
      </w:r>
    </w:p>
    <w:p w14:paraId="7F91E541" w14:textId="77777777" w:rsidR="00D90F41" w:rsidRPr="00E107EC" w:rsidRDefault="00D90F41" w:rsidP="00D90F41">
      <w:pPr>
        <w:rPr>
          <w:rFonts w:ascii="Helvetica" w:hAnsi="Helvetica"/>
          <w:sz w:val="20"/>
        </w:rPr>
      </w:pPr>
    </w:p>
    <w:p w14:paraId="1B14DFFB" w14:textId="31028DBE" w:rsidR="00D90F41" w:rsidRPr="00E107EC" w:rsidRDefault="00FE4148" w:rsidP="00D90F41">
      <w:pPr>
        <w:rPr>
          <w:rFonts w:ascii="Helvetica" w:hAnsi="Helvetica"/>
          <w:sz w:val="20"/>
        </w:rPr>
      </w:pPr>
      <w:r w:rsidRPr="00E107EC">
        <w:rPr>
          <w:rFonts w:ascii="Helvetica" w:hAnsi="Helvetica"/>
          <w:sz w:val="20"/>
        </w:rPr>
        <w:t>Neufahrn</w:t>
      </w:r>
      <w:r w:rsidR="00D90F41" w:rsidRPr="00E107EC">
        <w:rPr>
          <w:rFonts w:ascii="Helvetica" w:hAnsi="Helvetica"/>
          <w:sz w:val="20"/>
        </w:rPr>
        <w:t xml:space="preserve">, </w:t>
      </w:r>
      <w:r w:rsidR="0089585F" w:rsidRPr="00E107EC">
        <w:rPr>
          <w:rFonts w:ascii="Helvetica" w:hAnsi="Helvetica"/>
          <w:sz w:val="20"/>
        </w:rPr>
        <w:t>2</w:t>
      </w:r>
      <w:r w:rsidR="00F96E18">
        <w:rPr>
          <w:rFonts w:ascii="Helvetica" w:hAnsi="Helvetica"/>
          <w:sz w:val="20"/>
        </w:rPr>
        <w:t>2</w:t>
      </w:r>
      <w:r w:rsidR="00D90F41" w:rsidRPr="00E107EC">
        <w:rPr>
          <w:rFonts w:ascii="Helvetica" w:hAnsi="Helvetica"/>
          <w:sz w:val="20"/>
        </w:rPr>
        <w:t xml:space="preserve">. </w:t>
      </w:r>
      <w:r w:rsidR="0089585F" w:rsidRPr="00E107EC">
        <w:rPr>
          <w:rFonts w:ascii="Helvetica" w:hAnsi="Helvetica"/>
          <w:sz w:val="20"/>
        </w:rPr>
        <w:t>Juli</w:t>
      </w:r>
      <w:r w:rsidR="00D90F41" w:rsidRPr="00E107EC">
        <w:rPr>
          <w:rFonts w:ascii="Helvetica" w:hAnsi="Helvetica"/>
          <w:sz w:val="20"/>
        </w:rPr>
        <w:t xml:space="preserve"> 20</w:t>
      </w:r>
      <w:r w:rsidRPr="00E107EC">
        <w:rPr>
          <w:rFonts w:ascii="Helvetica" w:hAnsi="Helvetica"/>
          <w:sz w:val="20"/>
        </w:rPr>
        <w:t>2</w:t>
      </w:r>
      <w:r w:rsidR="00112D27" w:rsidRPr="00E107EC">
        <w:rPr>
          <w:rFonts w:ascii="Helvetica" w:hAnsi="Helvetica"/>
          <w:sz w:val="20"/>
        </w:rPr>
        <w:t>5</w:t>
      </w:r>
    </w:p>
    <w:p w14:paraId="3BAC8F6D" w14:textId="77777777" w:rsidR="00601EDB" w:rsidRPr="00E107EC" w:rsidRDefault="00601EDB" w:rsidP="00D90F41">
      <w:pPr>
        <w:rPr>
          <w:rFonts w:ascii="Helvetica" w:hAnsi="Helvetica"/>
          <w:sz w:val="20"/>
        </w:rPr>
      </w:pPr>
    </w:p>
    <w:p w14:paraId="66071B77" w14:textId="77777777" w:rsidR="00D90F41" w:rsidRPr="00E107EC" w:rsidRDefault="00D90F41" w:rsidP="00D90F41">
      <w:pPr>
        <w:rPr>
          <w:rFonts w:ascii="Helvetica" w:hAnsi="Helvetica"/>
          <w:sz w:val="20"/>
        </w:rPr>
      </w:pPr>
    </w:p>
    <w:p w14:paraId="7E866E1F" w14:textId="2A347D71" w:rsidR="00112D27" w:rsidRPr="00E107EC" w:rsidRDefault="00E107EC" w:rsidP="00112D27">
      <w:pPr>
        <w:spacing w:line="360" w:lineRule="auto"/>
        <w:rPr>
          <w:rFonts w:ascii="Helvetica" w:hAnsi="Helvetica"/>
          <w:b/>
          <w:sz w:val="28"/>
          <w:szCs w:val="28"/>
        </w:rPr>
      </w:pPr>
      <w:r w:rsidRPr="00E107EC">
        <w:rPr>
          <w:rFonts w:ascii="Helvetica" w:hAnsi="Helvetica"/>
          <w:b/>
          <w:sz w:val="28"/>
          <w:szCs w:val="28"/>
        </w:rPr>
        <w:t>Roll</w:t>
      </w:r>
      <w:r w:rsidR="00F96E18">
        <w:rPr>
          <w:rFonts w:ascii="Helvetica" w:hAnsi="Helvetica"/>
          <w:b/>
          <w:sz w:val="28"/>
          <w:szCs w:val="28"/>
        </w:rPr>
        <w:t>-</w:t>
      </w:r>
      <w:r w:rsidRPr="00E107EC">
        <w:rPr>
          <w:rFonts w:ascii="Helvetica" w:hAnsi="Helvetica"/>
          <w:b/>
          <w:sz w:val="28"/>
          <w:szCs w:val="28"/>
        </w:rPr>
        <w:t>Space reduziert die</w:t>
      </w:r>
      <w:r w:rsidR="00601C16">
        <w:rPr>
          <w:rFonts w:ascii="Helvetica" w:hAnsi="Helvetica"/>
          <w:b/>
          <w:sz w:val="28"/>
          <w:szCs w:val="28"/>
        </w:rPr>
        <w:t xml:space="preserve"> benötigte</w:t>
      </w:r>
      <w:r w:rsidRPr="00E107EC">
        <w:rPr>
          <w:rFonts w:ascii="Helvetica" w:hAnsi="Helvetica"/>
          <w:b/>
          <w:sz w:val="28"/>
          <w:szCs w:val="28"/>
        </w:rPr>
        <w:t xml:space="preserve"> </w:t>
      </w:r>
      <w:r w:rsidR="0089585F" w:rsidRPr="00E107EC">
        <w:rPr>
          <w:rFonts w:ascii="Helvetica" w:hAnsi="Helvetica"/>
          <w:b/>
          <w:sz w:val="28"/>
          <w:szCs w:val="28"/>
        </w:rPr>
        <w:t xml:space="preserve">Lagerfläche </w:t>
      </w:r>
      <w:r w:rsidRPr="00E107EC">
        <w:rPr>
          <w:rFonts w:ascii="Helvetica" w:hAnsi="Helvetica"/>
          <w:b/>
          <w:sz w:val="28"/>
          <w:szCs w:val="28"/>
        </w:rPr>
        <w:t>um 70 Prozent</w:t>
      </w:r>
    </w:p>
    <w:p w14:paraId="56CF44EE" w14:textId="326CC25F" w:rsidR="00DE70C6" w:rsidRPr="00E107EC" w:rsidRDefault="00E107EC" w:rsidP="00112D27">
      <w:pPr>
        <w:spacing w:line="360" w:lineRule="auto"/>
        <w:rPr>
          <w:rFonts w:ascii="Helvetica" w:hAnsi="Helvetica"/>
          <w:b/>
          <w:sz w:val="28"/>
          <w:szCs w:val="28"/>
        </w:rPr>
      </w:pPr>
      <w:r w:rsidRPr="00E107EC">
        <w:rPr>
          <w:rFonts w:ascii="Helvetica" w:hAnsi="Helvetica"/>
          <w:sz w:val="20"/>
        </w:rPr>
        <w:t>Mit der intelligenten Packtechnik stapeln Logistikdienstleister Rollcontainer-Komponenten effizienter</w:t>
      </w:r>
    </w:p>
    <w:p w14:paraId="0937A117" w14:textId="77777777" w:rsidR="00006B05" w:rsidRPr="00E107EC" w:rsidRDefault="00006B05" w:rsidP="00AE4D24">
      <w:pPr>
        <w:spacing w:line="360" w:lineRule="auto"/>
        <w:rPr>
          <w:rFonts w:ascii="Helvetica" w:hAnsi="Helvetica"/>
          <w:b/>
          <w:bCs/>
          <w:sz w:val="20"/>
          <w:szCs w:val="20"/>
        </w:rPr>
      </w:pPr>
    </w:p>
    <w:p w14:paraId="45A58F43" w14:textId="00E9CC7F" w:rsidR="002954F5" w:rsidRPr="00324BB3" w:rsidRDefault="0089585F" w:rsidP="00AE4D24">
      <w:pPr>
        <w:spacing w:line="360" w:lineRule="auto"/>
        <w:rPr>
          <w:rFonts w:ascii="Helvetica" w:hAnsi="Helvetica"/>
          <w:b/>
          <w:bCs/>
          <w:sz w:val="20"/>
          <w:szCs w:val="20"/>
        </w:rPr>
      </w:pPr>
      <w:r w:rsidRPr="00E107EC">
        <w:rPr>
          <w:rFonts w:ascii="Helvetica" w:hAnsi="Helvetica"/>
          <w:b/>
          <w:bCs/>
          <w:sz w:val="20"/>
          <w:szCs w:val="20"/>
        </w:rPr>
        <w:t>Weniger benötigte Lagerfläche, geringere Kosten: Die RS-System</w:t>
      </w:r>
      <w:r w:rsidR="00324BB3">
        <w:rPr>
          <w:rFonts w:ascii="Helvetica" w:hAnsi="Helvetica"/>
          <w:b/>
          <w:bCs/>
          <w:sz w:val="20"/>
          <w:szCs w:val="20"/>
        </w:rPr>
        <w:t>s</w:t>
      </w:r>
      <w:r w:rsidRPr="00E107EC">
        <w:rPr>
          <w:rFonts w:ascii="Helvetica" w:hAnsi="Helvetica"/>
          <w:b/>
          <w:bCs/>
          <w:sz w:val="20"/>
          <w:szCs w:val="20"/>
        </w:rPr>
        <w:t xml:space="preserve"> GmbH setzt mit ihrer neu entwickelten Packtechnik für Rollcontainer neue Standards für eine effiziente Lagerung und den sicheren Transport von</w:t>
      </w:r>
      <w:r w:rsidR="00324BB3">
        <w:rPr>
          <w:rFonts w:ascii="Helvetica" w:hAnsi="Helvetica"/>
          <w:b/>
          <w:bCs/>
          <w:sz w:val="20"/>
          <w:szCs w:val="20"/>
        </w:rPr>
        <w:t xml:space="preserve"> leeren</w:t>
      </w:r>
      <w:r w:rsidRPr="00E107EC">
        <w:rPr>
          <w:rFonts w:ascii="Helvetica" w:hAnsi="Helvetica"/>
          <w:b/>
          <w:bCs/>
          <w:sz w:val="20"/>
          <w:szCs w:val="20"/>
        </w:rPr>
        <w:t xml:space="preserve"> Rollcontainern. </w:t>
      </w:r>
      <w:r w:rsidR="001D3F72" w:rsidRPr="00E107EC">
        <w:rPr>
          <w:rFonts w:ascii="Helvetica" w:hAnsi="Helvetica"/>
          <w:b/>
          <w:bCs/>
          <w:sz w:val="20"/>
          <w:szCs w:val="20"/>
        </w:rPr>
        <w:t>Mit dem System „Roll</w:t>
      </w:r>
      <w:r w:rsidR="00B76E2D">
        <w:rPr>
          <w:rFonts w:ascii="Helvetica" w:hAnsi="Helvetica"/>
          <w:b/>
          <w:bCs/>
          <w:sz w:val="20"/>
          <w:szCs w:val="20"/>
        </w:rPr>
        <w:t>-</w:t>
      </w:r>
      <w:r w:rsidR="001D3F72" w:rsidRPr="00E107EC">
        <w:rPr>
          <w:rFonts w:ascii="Helvetica" w:hAnsi="Helvetica"/>
          <w:b/>
          <w:bCs/>
          <w:sz w:val="20"/>
          <w:szCs w:val="20"/>
        </w:rPr>
        <w:t xml:space="preserve">Space“ sparen Handelskonzerne bis zu 70 Prozent Lagerfläche ein </w:t>
      </w:r>
      <w:r w:rsidR="00191B50" w:rsidRPr="00E107EC">
        <w:rPr>
          <w:rFonts w:ascii="Helvetica" w:hAnsi="Helvetica"/>
          <w:b/>
          <w:bCs/>
          <w:sz w:val="20"/>
          <w:szCs w:val="20"/>
        </w:rPr>
        <w:t xml:space="preserve">und reduzieren dadurch deutlich ihre Kosten. Die Packtechnik </w:t>
      </w:r>
      <w:r w:rsidR="001D3F72" w:rsidRPr="00E107EC">
        <w:rPr>
          <w:rFonts w:ascii="Helvetica" w:hAnsi="Helvetica"/>
          <w:b/>
          <w:bCs/>
          <w:sz w:val="20"/>
          <w:szCs w:val="20"/>
        </w:rPr>
        <w:t xml:space="preserve">basiert auf einem speziell gestalteten Containerboden mit integrierten Löchern, die </w:t>
      </w:r>
      <w:r w:rsidR="00601C16">
        <w:rPr>
          <w:rFonts w:ascii="Helvetica" w:hAnsi="Helvetica"/>
          <w:b/>
          <w:bCs/>
          <w:sz w:val="20"/>
          <w:szCs w:val="20"/>
        </w:rPr>
        <w:t>eine</w:t>
      </w:r>
      <w:r w:rsidR="001D3F72" w:rsidRPr="00E107EC">
        <w:rPr>
          <w:rFonts w:ascii="Helvetica" w:hAnsi="Helvetica"/>
          <w:b/>
          <w:bCs/>
          <w:sz w:val="20"/>
          <w:szCs w:val="20"/>
        </w:rPr>
        <w:t xml:space="preserve"> stabile Platzierung von Seitengittern im Container </w:t>
      </w:r>
      <w:r w:rsidR="00601C16">
        <w:rPr>
          <w:rFonts w:ascii="Helvetica" w:hAnsi="Helvetica"/>
          <w:b/>
          <w:bCs/>
          <w:sz w:val="20"/>
          <w:szCs w:val="20"/>
        </w:rPr>
        <w:t>ermöglichen</w:t>
      </w:r>
      <w:r w:rsidR="001D3F72" w:rsidRPr="00E107EC">
        <w:rPr>
          <w:rFonts w:ascii="Helvetica" w:hAnsi="Helvetica"/>
          <w:b/>
          <w:bCs/>
          <w:sz w:val="20"/>
          <w:szCs w:val="20"/>
        </w:rPr>
        <w:t xml:space="preserve">. </w:t>
      </w:r>
      <w:r w:rsidR="002954F5" w:rsidRPr="00E107EC">
        <w:rPr>
          <w:rFonts w:ascii="Helvetica" w:hAnsi="Helvetica"/>
          <w:b/>
          <w:bCs/>
          <w:sz w:val="20"/>
          <w:szCs w:val="20"/>
        </w:rPr>
        <w:t xml:space="preserve">Mit der neuen Technik können bis zu fünf Container statt bislang zwei ineinander gestapelt werden. </w:t>
      </w:r>
      <w:r w:rsidR="00324BB3" w:rsidRPr="00F96E18">
        <w:rPr>
          <w:rFonts w:ascii="Helvetica" w:hAnsi="Helvetica"/>
          <w:b/>
          <w:bCs/>
          <w:sz w:val="20"/>
          <w:szCs w:val="20"/>
        </w:rPr>
        <w:t xml:space="preserve">Indem die Containerböden auf einem separaten Rollbehälter gelagert werden, können sogar bis zu zehn Rollcontainer in einem gestapelt werden, sodass </w:t>
      </w:r>
      <w:r w:rsidR="00324BB3" w:rsidRPr="00F96E18">
        <w:rPr>
          <w:rFonts w:ascii="Helvetica" w:hAnsi="Helvetica" w:cs="Arial"/>
          <w:b/>
          <w:bCs/>
          <w:sz w:val="20"/>
          <w:szCs w:val="20"/>
        </w:rPr>
        <w:t>statt bislang fünf Stellplätzen nur noch einer benötigt wird. Vor allem in Monaten, in denen mehr Lagerkapazitäten benötigt werden, garantiert Roll</w:t>
      </w:r>
      <w:r w:rsidR="00F96E18" w:rsidRPr="00F96E18">
        <w:rPr>
          <w:rFonts w:ascii="Helvetica" w:hAnsi="Helvetica" w:cs="Arial"/>
          <w:b/>
          <w:bCs/>
          <w:sz w:val="20"/>
          <w:szCs w:val="20"/>
        </w:rPr>
        <w:t>-</w:t>
      </w:r>
      <w:r w:rsidR="00324BB3" w:rsidRPr="00F96E18">
        <w:rPr>
          <w:rFonts w:ascii="Helvetica" w:hAnsi="Helvetica" w:cs="Arial"/>
          <w:b/>
          <w:bCs/>
          <w:sz w:val="20"/>
          <w:szCs w:val="20"/>
        </w:rPr>
        <w:t>Space somit mehr Flexibilität</w:t>
      </w:r>
      <w:r w:rsidR="00324BB3" w:rsidRPr="00324BB3">
        <w:rPr>
          <w:rFonts w:ascii="Helvetica" w:hAnsi="Helvetica" w:cs="Arial"/>
          <w:b/>
          <w:bCs/>
          <w:color w:val="4472C4" w:themeColor="accent1"/>
          <w:sz w:val="20"/>
          <w:szCs w:val="20"/>
        </w:rPr>
        <w:t xml:space="preserve">. </w:t>
      </w:r>
      <w:r w:rsidR="002954F5" w:rsidRPr="00E107EC">
        <w:rPr>
          <w:rFonts w:ascii="Helvetica" w:hAnsi="Helvetica"/>
          <w:b/>
          <w:bCs/>
          <w:sz w:val="20"/>
          <w:szCs w:val="20"/>
        </w:rPr>
        <w:t xml:space="preserve">Auch in </w:t>
      </w:r>
      <w:r w:rsidR="00601C16">
        <w:rPr>
          <w:rFonts w:ascii="Helvetica" w:hAnsi="Helvetica"/>
          <w:b/>
          <w:bCs/>
          <w:sz w:val="20"/>
          <w:szCs w:val="20"/>
        </w:rPr>
        <w:t>punkto</w:t>
      </w:r>
      <w:r w:rsidR="002954F5" w:rsidRPr="00E107EC">
        <w:rPr>
          <w:rFonts w:ascii="Helvetica" w:hAnsi="Helvetica"/>
          <w:b/>
          <w:bCs/>
          <w:sz w:val="20"/>
          <w:szCs w:val="20"/>
        </w:rPr>
        <w:t xml:space="preserve"> Anwenderfreundlichkeit </w:t>
      </w:r>
      <w:r w:rsidR="00601C16">
        <w:rPr>
          <w:rFonts w:ascii="Helvetica" w:hAnsi="Helvetica"/>
          <w:b/>
          <w:bCs/>
          <w:sz w:val="20"/>
          <w:szCs w:val="20"/>
        </w:rPr>
        <w:t>überzeugt</w:t>
      </w:r>
      <w:r w:rsidR="002954F5" w:rsidRPr="00E107EC">
        <w:rPr>
          <w:rFonts w:ascii="Helvetica" w:hAnsi="Helvetica"/>
          <w:b/>
          <w:bCs/>
          <w:sz w:val="20"/>
          <w:szCs w:val="20"/>
        </w:rPr>
        <w:t xml:space="preserve"> Roll</w:t>
      </w:r>
      <w:r w:rsidR="00F96E18">
        <w:rPr>
          <w:rFonts w:ascii="Helvetica" w:hAnsi="Helvetica"/>
          <w:b/>
          <w:bCs/>
          <w:sz w:val="20"/>
          <w:szCs w:val="20"/>
        </w:rPr>
        <w:t>-</w:t>
      </w:r>
      <w:r w:rsidR="002954F5" w:rsidRPr="00E107EC">
        <w:rPr>
          <w:rFonts w:ascii="Helvetica" w:hAnsi="Helvetica"/>
          <w:b/>
          <w:bCs/>
          <w:sz w:val="20"/>
          <w:szCs w:val="20"/>
        </w:rPr>
        <w:t xml:space="preserve">Space: In </w:t>
      </w:r>
      <w:r w:rsidR="00601C16">
        <w:rPr>
          <w:rFonts w:ascii="Helvetica" w:hAnsi="Helvetica"/>
          <w:b/>
          <w:bCs/>
          <w:sz w:val="20"/>
          <w:szCs w:val="20"/>
        </w:rPr>
        <w:t>Kombination</w:t>
      </w:r>
      <w:r w:rsidR="002954F5" w:rsidRPr="00E107EC">
        <w:rPr>
          <w:rFonts w:ascii="Helvetica" w:hAnsi="Helvetica"/>
          <w:b/>
          <w:bCs/>
          <w:sz w:val="20"/>
          <w:szCs w:val="20"/>
        </w:rPr>
        <w:t xml:space="preserve"> mit der Transportsicherung Roll</w:t>
      </w:r>
      <w:r w:rsidR="00F96E18">
        <w:rPr>
          <w:rFonts w:ascii="Helvetica" w:hAnsi="Helvetica"/>
          <w:b/>
          <w:bCs/>
          <w:sz w:val="20"/>
          <w:szCs w:val="20"/>
        </w:rPr>
        <w:t>-</w:t>
      </w:r>
      <w:r w:rsidR="002954F5" w:rsidRPr="00E107EC">
        <w:rPr>
          <w:rFonts w:ascii="Helvetica" w:hAnsi="Helvetica"/>
          <w:b/>
          <w:bCs/>
          <w:sz w:val="20"/>
          <w:szCs w:val="20"/>
        </w:rPr>
        <w:t xml:space="preserve">Safe wird das Gebinde zusätzlich verschlossen, was eine stabile und sichere </w:t>
      </w:r>
      <w:r w:rsidR="00324BB3">
        <w:rPr>
          <w:rFonts w:ascii="Helvetica" w:hAnsi="Helvetica"/>
          <w:b/>
          <w:bCs/>
          <w:sz w:val="20"/>
          <w:szCs w:val="20"/>
        </w:rPr>
        <w:t>Lagerung</w:t>
      </w:r>
      <w:r w:rsidR="002954F5" w:rsidRPr="00E107EC">
        <w:rPr>
          <w:rFonts w:ascii="Helvetica" w:hAnsi="Helvetica"/>
          <w:b/>
          <w:bCs/>
          <w:sz w:val="20"/>
          <w:szCs w:val="20"/>
        </w:rPr>
        <w:t xml:space="preserve"> ermöglicht. Die integrierten Löcher im Boden erleichtern die Handhabung und sorgen für eine klare, anwenderfreundliche Kommissionierung. Die platzsparende Lösung reduziert zudem das Leergut auf den L</w:t>
      </w:r>
      <w:r w:rsidR="00601C16">
        <w:rPr>
          <w:rFonts w:ascii="Helvetica" w:hAnsi="Helvetica"/>
          <w:b/>
          <w:bCs/>
          <w:sz w:val="20"/>
          <w:szCs w:val="20"/>
        </w:rPr>
        <w:t>kw</w:t>
      </w:r>
      <w:r w:rsidR="002954F5" w:rsidRPr="00E107EC">
        <w:rPr>
          <w:rFonts w:ascii="Helvetica" w:hAnsi="Helvetica"/>
          <w:b/>
          <w:bCs/>
          <w:sz w:val="20"/>
          <w:szCs w:val="20"/>
        </w:rPr>
        <w:t>, verhindert Engpässe auf de</w:t>
      </w:r>
      <w:r w:rsidR="00601C16">
        <w:rPr>
          <w:rFonts w:ascii="Helvetica" w:hAnsi="Helvetica"/>
          <w:b/>
          <w:bCs/>
          <w:sz w:val="20"/>
          <w:szCs w:val="20"/>
        </w:rPr>
        <w:t>n</w:t>
      </w:r>
      <w:r w:rsidR="002954F5" w:rsidRPr="00E107EC">
        <w:rPr>
          <w:rFonts w:ascii="Helvetica" w:hAnsi="Helvetica"/>
          <w:b/>
          <w:bCs/>
          <w:sz w:val="20"/>
          <w:szCs w:val="20"/>
        </w:rPr>
        <w:t xml:space="preserve"> Tour</w:t>
      </w:r>
      <w:r w:rsidR="00601C16">
        <w:rPr>
          <w:rFonts w:ascii="Helvetica" w:hAnsi="Helvetica"/>
          <w:b/>
          <w:bCs/>
          <w:sz w:val="20"/>
          <w:szCs w:val="20"/>
        </w:rPr>
        <w:t>en</w:t>
      </w:r>
      <w:r w:rsidR="002954F5" w:rsidRPr="00E107EC">
        <w:rPr>
          <w:rFonts w:ascii="Helvetica" w:hAnsi="Helvetica"/>
          <w:b/>
          <w:bCs/>
          <w:sz w:val="20"/>
          <w:szCs w:val="20"/>
        </w:rPr>
        <w:t xml:space="preserve"> und ermöglich</w:t>
      </w:r>
      <w:r w:rsidR="00601C16">
        <w:rPr>
          <w:rFonts w:ascii="Helvetica" w:hAnsi="Helvetica"/>
          <w:b/>
          <w:bCs/>
          <w:sz w:val="20"/>
          <w:szCs w:val="20"/>
        </w:rPr>
        <w:t>t</w:t>
      </w:r>
      <w:r w:rsidR="002954F5" w:rsidRPr="00E107EC">
        <w:rPr>
          <w:rFonts w:ascii="Helvetica" w:hAnsi="Helvetica"/>
          <w:b/>
          <w:bCs/>
          <w:sz w:val="20"/>
          <w:szCs w:val="20"/>
        </w:rPr>
        <w:t xml:space="preserve"> eine effiziente Nutzung der Transportkapazitäten.</w:t>
      </w:r>
    </w:p>
    <w:p w14:paraId="651C3CAA" w14:textId="77777777" w:rsidR="002954F5" w:rsidRDefault="002954F5" w:rsidP="00AE4D24">
      <w:pPr>
        <w:spacing w:line="360" w:lineRule="auto"/>
        <w:rPr>
          <w:rFonts w:ascii="Helvetica" w:hAnsi="Helvetica"/>
          <w:b/>
          <w:bCs/>
          <w:sz w:val="20"/>
          <w:szCs w:val="20"/>
        </w:rPr>
      </w:pPr>
    </w:p>
    <w:p w14:paraId="38B4597F" w14:textId="72776256" w:rsidR="002954F5" w:rsidRDefault="000858A1" w:rsidP="00AE4D24">
      <w:pPr>
        <w:spacing w:line="360" w:lineRule="auto"/>
        <w:rPr>
          <w:rFonts w:ascii="Helvetica" w:hAnsi="Helvetica"/>
          <w:sz w:val="20"/>
          <w:szCs w:val="20"/>
        </w:rPr>
      </w:pPr>
      <w:r w:rsidRPr="000858A1">
        <w:rPr>
          <w:rFonts w:ascii="Helvetica" w:hAnsi="Helvetica"/>
          <w:sz w:val="20"/>
          <w:szCs w:val="20"/>
        </w:rPr>
        <w:t>Handelsunternehmen, Lebensmitteleinzelhändler</w:t>
      </w:r>
      <w:r>
        <w:rPr>
          <w:rFonts w:ascii="Helvetica" w:hAnsi="Helvetica"/>
          <w:sz w:val="20"/>
          <w:szCs w:val="20"/>
        </w:rPr>
        <w:t>,</w:t>
      </w:r>
      <w:r w:rsidRPr="000858A1">
        <w:rPr>
          <w:rFonts w:ascii="Helvetica" w:hAnsi="Helvetica"/>
          <w:sz w:val="20"/>
          <w:szCs w:val="20"/>
        </w:rPr>
        <w:t xml:space="preserve"> Logistikdienstleister</w:t>
      </w:r>
      <w:r>
        <w:rPr>
          <w:rFonts w:ascii="Helvetica" w:hAnsi="Helvetica"/>
          <w:sz w:val="20"/>
          <w:szCs w:val="20"/>
        </w:rPr>
        <w:t xml:space="preserve"> und nicht zuletzt die L</w:t>
      </w:r>
      <w:r w:rsidR="00601C16">
        <w:rPr>
          <w:rFonts w:ascii="Helvetica" w:hAnsi="Helvetica"/>
          <w:sz w:val="20"/>
          <w:szCs w:val="20"/>
        </w:rPr>
        <w:t>kw</w:t>
      </w:r>
      <w:r>
        <w:rPr>
          <w:rFonts w:ascii="Helvetica" w:hAnsi="Helvetica"/>
          <w:sz w:val="20"/>
          <w:szCs w:val="20"/>
        </w:rPr>
        <w:t>-Fahrer und Fahrerinnen stehen täglich vor der Herausforderung, die vorhandene Fläche zur Lagerung der Waren und Güter optimal zu nutzen. In den Verbrauchermärkten ist der verfügbare Platz häufig ebenso knapp. „</w:t>
      </w:r>
      <w:r w:rsidR="007C311C">
        <w:rPr>
          <w:rFonts w:ascii="Helvetica" w:hAnsi="Helvetica"/>
          <w:sz w:val="20"/>
          <w:szCs w:val="20"/>
        </w:rPr>
        <w:t>Die Stapelung der Rollcontainer spielt für unsere Kunden eine zentrale Rolle – nicht nur im Lager, sondern auch im L</w:t>
      </w:r>
      <w:r w:rsidR="009C7FAF">
        <w:rPr>
          <w:rFonts w:ascii="Helvetica" w:hAnsi="Helvetica"/>
          <w:sz w:val="20"/>
          <w:szCs w:val="20"/>
        </w:rPr>
        <w:t>kw</w:t>
      </w:r>
      <w:r w:rsidR="007C311C">
        <w:rPr>
          <w:rFonts w:ascii="Helvetica" w:hAnsi="Helvetica"/>
          <w:sz w:val="20"/>
          <w:szCs w:val="20"/>
        </w:rPr>
        <w:t>. Dabei ist die Rückführung des Leerguts immer wieder eine Herausforderung</w:t>
      </w:r>
      <w:r w:rsidR="00DC7988">
        <w:rPr>
          <w:rFonts w:ascii="Helvetica" w:hAnsi="Helvetica"/>
          <w:sz w:val="20"/>
          <w:szCs w:val="20"/>
        </w:rPr>
        <w:t>, der wir nun mit Roll</w:t>
      </w:r>
      <w:r w:rsidR="00C62E0C">
        <w:rPr>
          <w:rFonts w:ascii="Helvetica" w:hAnsi="Helvetica"/>
          <w:sz w:val="20"/>
          <w:szCs w:val="20"/>
        </w:rPr>
        <w:t xml:space="preserve"> </w:t>
      </w:r>
      <w:r w:rsidR="00DC7988">
        <w:rPr>
          <w:rFonts w:ascii="Helvetica" w:hAnsi="Helvetica"/>
          <w:sz w:val="20"/>
          <w:szCs w:val="20"/>
        </w:rPr>
        <w:t>Space begegnen</w:t>
      </w:r>
      <w:r>
        <w:rPr>
          <w:rFonts w:ascii="Helvetica" w:hAnsi="Helvetica"/>
          <w:sz w:val="20"/>
          <w:szCs w:val="20"/>
        </w:rPr>
        <w:t>“, sagt Martin Köllner</w:t>
      </w:r>
      <w:r w:rsidR="00DC7988">
        <w:rPr>
          <w:rFonts w:ascii="Helvetica" w:hAnsi="Helvetica"/>
          <w:sz w:val="20"/>
          <w:szCs w:val="20"/>
        </w:rPr>
        <w:t>. Der RS-Systems</w:t>
      </w:r>
      <w:r w:rsidR="00F96E18">
        <w:rPr>
          <w:rFonts w:ascii="Helvetica" w:hAnsi="Helvetica"/>
          <w:sz w:val="20"/>
          <w:szCs w:val="20"/>
        </w:rPr>
        <w:t>-</w:t>
      </w:r>
      <w:r w:rsidR="00DC7988">
        <w:rPr>
          <w:rFonts w:ascii="Helvetica" w:hAnsi="Helvetica"/>
          <w:sz w:val="20"/>
          <w:szCs w:val="20"/>
        </w:rPr>
        <w:t>Inhaber betreibt auch eine Spedition und hat vor einem Jahrzehnt die</w:t>
      </w:r>
      <w:r w:rsidR="00DC7988" w:rsidRPr="00DC7988">
        <w:rPr>
          <w:rFonts w:ascii="Helvetica" w:hAnsi="Helvetica"/>
          <w:sz w:val="20"/>
          <w:szCs w:val="20"/>
        </w:rPr>
        <w:t xml:space="preserve"> ressourcenschonende</w:t>
      </w:r>
      <w:r w:rsidR="00DC7988">
        <w:rPr>
          <w:rFonts w:ascii="Helvetica" w:hAnsi="Helvetica"/>
          <w:sz w:val="20"/>
          <w:szCs w:val="20"/>
        </w:rPr>
        <w:t xml:space="preserve"> </w:t>
      </w:r>
      <w:r w:rsidR="00DC7988" w:rsidRPr="00DC7988">
        <w:rPr>
          <w:rFonts w:ascii="Helvetica" w:hAnsi="Helvetica"/>
          <w:sz w:val="20"/>
          <w:szCs w:val="20"/>
        </w:rPr>
        <w:t>Transportsicherung Roll-Safe</w:t>
      </w:r>
      <w:r w:rsidR="00DC7988">
        <w:rPr>
          <w:rFonts w:ascii="Helvetica" w:hAnsi="Helvetica"/>
          <w:sz w:val="20"/>
          <w:szCs w:val="20"/>
        </w:rPr>
        <w:t xml:space="preserve"> entwickelt</w:t>
      </w:r>
      <w:r w:rsidR="009C7FAF">
        <w:rPr>
          <w:rFonts w:ascii="Helvetica" w:hAnsi="Helvetica"/>
          <w:sz w:val="20"/>
          <w:szCs w:val="20"/>
        </w:rPr>
        <w:t>. Diese macht</w:t>
      </w:r>
      <w:r w:rsidR="00DC7988">
        <w:rPr>
          <w:rFonts w:ascii="Helvetica" w:hAnsi="Helvetica"/>
          <w:sz w:val="20"/>
          <w:szCs w:val="20"/>
        </w:rPr>
        <w:t xml:space="preserve"> </w:t>
      </w:r>
      <w:r w:rsidR="00DC7988" w:rsidRPr="00DC7988">
        <w:rPr>
          <w:rFonts w:ascii="Helvetica" w:hAnsi="Helvetica"/>
          <w:sz w:val="20"/>
          <w:szCs w:val="20"/>
        </w:rPr>
        <w:t xml:space="preserve">das Umwickeln von Rollbehältern mit </w:t>
      </w:r>
      <w:proofErr w:type="spellStart"/>
      <w:r w:rsidR="00DC7988" w:rsidRPr="00DC7988">
        <w:rPr>
          <w:rFonts w:ascii="Helvetica" w:hAnsi="Helvetica"/>
          <w:sz w:val="20"/>
          <w:szCs w:val="20"/>
        </w:rPr>
        <w:t>Stretchfolie</w:t>
      </w:r>
      <w:proofErr w:type="spellEnd"/>
      <w:r w:rsidR="00DC7988" w:rsidRPr="00DC7988">
        <w:rPr>
          <w:rFonts w:ascii="Helvetica" w:hAnsi="Helvetica"/>
          <w:sz w:val="20"/>
          <w:szCs w:val="20"/>
        </w:rPr>
        <w:t xml:space="preserve"> überflüssig</w:t>
      </w:r>
      <w:r w:rsidR="00DC7988">
        <w:rPr>
          <w:rFonts w:ascii="Helvetica" w:hAnsi="Helvetica"/>
          <w:sz w:val="20"/>
          <w:szCs w:val="20"/>
        </w:rPr>
        <w:t xml:space="preserve">. </w:t>
      </w:r>
    </w:p>
    <w:p w14:paraId="00723968" w14:textId="77777777" w:rsidR="009C7FAF" w:rsidRDefault="009C7FAF" w:rsidP="00AE4D24">
      <w:pPr>
        <w:spacing w:line="360" w:lineRule="auto"/>
        <w:rPr>
          <w:rFonts w:ascii="Helvetica" w:hAnsi="Helvetica"/>
          <w:sz w:val="20"/>
          <w:szCs w:val="20"/>
        </w:rPr>
      </w:pPr>
    </w:p>
    <w:p w14:paraId="5DE56567" w14:textId="77777777" w:rsidR="009C7FAF" w:rsidRDefault="009C7FAF" w:rsidP="00AE4D24">
      <w:pPr>
        <w:spacing w:line="360" w:lineRule="auto"/>
        <w:rPr>
          <w:rFonts w:ascii="Helvetica" w:hAnsi="Helvetica"/>
          <w:sz w:val="20"/>
          <w:szCs w:val="20"/>
        </w:rPr>
      </w:pPr>
    </w:p>
    <w:p w14:paraId="1B8971FB" w14:textId="77777777" w:rsidR="009C7FAF" w:rsidRDefault="009C7FAF" w:rsidP="00AE4D24">
      <w:pPr>
        <w:spacing w:line="360" w:lineRule="auto"/>
        <w:rPr>
          <w:rFonts w:ascii="Helvetica" w:hAnsi="Helvetica"/>
          <w:sz w:val="20"/>
          <w:szCs w:val="20"/>
        </w:rPr>
      </w:pPr>
    </w:p>
    <w:p w14:paraId="22CFAE7C" w14:textId="77777777" w:rsidR="002954F5" w:rsidRDefault="002954F5" w:rsidP="00AE4D24">
      <w:pPr>
        <w:spacing w:line="360" w:lineRule="auto"/>
        <w:rPr>
          <w:rFonts w:ascii="Helvetica" w:hAnsi="Helvetica"/>
          <w:sz w:val="20"/>
          <w:szCs w:val="20"/>
        </w:rPr>
      </w:pPr>
    </w:p>
    <w:p w14:paraId="17BBC970" w14:textId="702BCEFF" w:rsidR="002954F5" w:rsidRPr="00124F2B" w:rsidRDefault="00124F2B" w:rsidP="00AE4D24">
      <w:pPr>
        <w:spacing w:line="360" w:lineRule="auto"/>
        <w:rPr>
          <w:rFonts w:ascii="Helvetica" w:hAnsi="Helvetica"/>
          <w:b/>
          <w:bCs/>
          <w:sz w:val="20"/>
          <w:szCs w:val="20"/>
        </w:rPr>
      </w:pPr>
      <w:r w:rsidRPr="00124F2B">
        <w:rPr>
          <w:rFonts w:ascii="Helvetica" w:hAnsi="Helvetica"/>
          <w:b/>
          <w:bCs/>
          <w:sz w:val="20"/>
          <w:szCs w:val="20"/>
        </w:rPr>
        <w:t>Intelligentes Zusammenspiel sorgt für optimalen Halt</w:t>
      </w:r>
    </w:p>
    <w:p w14:paraId="096E150F" w14:textId="61865712" w:rsidR="005450C8" w:rsidRDefault="002954F5" w:rsidP="00FF205C">
      <w:pPr>
        <w:spacing w:line="360" w:lineRule="auto"/>
        <w:rPr>
          <w:rFonts w:ascii="Helvetica" w:hAnsi="Helvetica"/>
          <w:sz w:val="20"/>
          <w:szCs w:val="20"/>
        </w:rPr>
      </w:pPr>
      <w:r>
        <w:rPr>
          <w:rFonts w:ascii="Helvetica" w:hAnsi="Helvetica"/>
          <w:sz w:val="20"/>
          <w:szCs w:val="20"/>
        </w:rPr>
        <w:t xml:space="preserve">Die neue Packtechnik </w:t>
      </w:r>
      <w:r w:rsidR="009C7FAF">
        <w:rPr>
          <w:rFonts w:ascii="Helvetica" w:hAnsi="Helvetica"/>
          <w:sz w:val="20"/>
          <w:szCs w:val="20"/>
        </w:rPr>
        <w:t>ist</w:t>
      </w:r>
      <w:r>
        <w:rPr>
          <w:rFonts w:ascii="Helvetica" w:hAnsi="Helvetica"/>
          <w:sz w:val="20"/>
          <w:szCs w:val="20"/>
        </w:rPr>
        <w:t xml:space="preserve"> denkbar einfach und lässt sich leicht in den Lageralltag integrieren. </w:t>
      </w:r>
      <w:bookmarkStart w:id="0" w:name="OLE_LINK1"/>
      <w:r w:rsidR="00FF205C">
        <w:rPr>
          <w:rFonts w:ascii="Helvetica" w:hAnsi="Helvetica"/>
          <w:sz w:val="20"/>
          <w:szCs w:val="20"/>
        </w:rPr>
        <w:t>Vier Seitengitter lassen sich</w:t>
      </w:r>
      <w:r w:rsidR="009C7FAF">
        <w:rPr>
          <w:rFonts w:ascii="Helvetica" w:hAnsi="Helvetica"/>
          <w:sz w:val="20"/>
          <w:szCs w:val="20"/>
        </w:rPr>
        <w:t xml:space="preserve"> problemlos vertikal</w:t>
      </w:r>
      <w:r w:rsidR="00FF205C">
        <w:rPr>
          <w:rFonts w:ascii="Helvetica" w:hAnsi="Helvetica"/>
          <w:sz w:val="20"/>
          <w:szCs w:val="20"/>
        </w:rPr>
        <w:t xml:space="preserve"> </w:t>
      </w:r>
      <w:r w:rsidR="00FF205C" w:rsidRPr="00FF205C">
        <w:rPr>
          <w:rFonts w:ascii="Helvetica" w:hAnsi="Helvetica"/>
          <w:sz w:val="20"/>
          <w:szCs w:val="20"/>
        </w:rPr>
        <w:t xml:space="preserve">in der Mitte </w:t>
      </w:r>
      <w:r w:rsidR="00FF205C">
        <w:rPr>
          <w:rFonts w:ascii="Helvetica" w:hAnsi="Helvetica"/>
          <w:sz w:val="20"/>
          <w:szCs w:val="20"/>
        </w:rPr>
        <w:t>des</w:t>
      </w:r>
      <w:r w:rsidR="00FF205C" w:rsidRPr="00FF205C">
        <w:rPr>
          <w:rFonts w:ascii="Helvetica" w:hAnsi="Helvetica"/>
          <w:sz w:val="20"/>
          <w:szCs w:val="20"/>
        </w:rPr>
        <w:t xml:space="preserve"> Containern</w:t>
      </w:r>
      <w:r w:rsidR="00FF205C">
        <w:rPr>
          <w:rFonts w:ascii="Helvetica" w:hAnsi="Helvetica"/>
          <w:sz w:val="20"/>
          <w:szCs w:val="20"/>
        </w:rPr>
        <w:t>s</w:t>
      </w:r>
      <w:r w:rsidR="00FF205C" w:rsidRPr="00FF205C">
        <w:rPr>
          <w:rFonts w:ascii="Helvetica" w:hAnsi="Helvetica"/>
          <w:sz w:val="20"/>
          <w:szCs w:val="20"/>
        </w:rPr>
        <w:t xml:space="preserve"> einsetzen. Die speziell vorgesehenen Lochungen im Containerboden gewährleisten, dass die Gitter sicher fixiert sind und zuverlässig senkrecht stehen bleiben. </w:t>
      </w:r>
      <w:r w:rsidR="00FF205C">
        <w:rPr>
          <w:rFonts w:ascii="Helvetica" w:hAnsi="Helvetica"/>
          <w:sz w:val="20"/>
          <w:szCs w:val="20"/>
        </w:rPr>
        <w:t>Aufgrund</w:t>
      </w:r>
      <w:r w:rsidR="00FF205C" w:rsidRPr="00FF205C">
        <w:rPr>
          <w:rFonts w:ascii="Helvetica" w:hAnsi="Helvetica"/>
          <w:sz w:val="20"/>
          <w:szCs w:val="20"/>
        </w:rPr>
        <w:t xml:space="preserve"> diese</w:t>
      </w:r>
      <w:r w:rsidR="00FF205C">
        <w:rPr>
          <w:rFonts w:ascii="Helvetica" w:hAnsi="Helvetica"/>
          <w:sz w:val="20"/>
          <w:szCs w:val="20"/>
        </w:rPr>
        <w:t>r</w:t>
      </w:r>
      <w:r w:rsidR="00FF205C" w:rsidRPr="00FF205C">
        <w:rPr>
          <w:rFonts w:ascii="Helvetica" w:hAnsi="Helvetica"/>
          <w:sz w:val="20"/>
          <w:szCs w:val="20"/>
        </w:rPr>
        <w:t xml:space="preserve"> stabile</w:t>
      </w:r>
      <w:r w:rsidR="00FF205C">
        <w:rPr>
          <w:rFonts w:ascii="Helvetica" w:hAnsi="Helvetica"/>
          <w:sz w:val="20"/>
          <w:szCs w:val="20"/>
        </w:rPr>
        <w:t>n</w:t>
      </w:r>
      <w:r w:rsidR="00FF205C" w:rsidRPr="00FF205C">
        <w:rPr>
          <w:rFonts w:ascii="Helvetica" w:hAnsi="Helvetica"/>
          <w:sz w:val="20"/>
          <w:szCs w:val="20"/>
        </w:rPr>
        <w:t xml:space="preserve"> Basis können zusätzlich vier weitere Seitengitter kopfüber zwischen die bereits stehenden Gitter gesteckt werden. Das intelligente Zusammenspiel sorgt dafür, dass auch die invertiert eingesetzten Gitter optimal gehalten werden und nicht zur Seite kippen.</w:t>
      </w:r>
      <w:r w:rsidR="005450C8">
        <w:rPr>
          <w:rFonts w:ascii="Helvetica" w:hAnsi="Helvetica"/>
          <w:sz w:val="20"/>
          <w:szCs w:val="20"/>
        </w:rPr>
        <w:t xml:space="preserve"> Links und rechts der in der Mitte platzier</w:t>
      </w:r>
      <w:r w:rsidR="009C7FAF">
        <w:rPr>
          <w:rFonts w:ascii="Helvetica" w:hAnsi="Helvetica"/>
          <w:sz w:val="20"/>
          <w:szCs w:val="20"/>
        </w:rPr>
        <w:t>t</w:t>
      </w:r>
      <w:r w:rsidR="005450C8">
        <w:rPr>
          <w:rFonts w:ascii="Helvetica" w:hAnsi="Helvetica"/>
          <w:sz w:val="20"/>
          <w:szCs w:val="20"/>
        </w:rPr>
        <w:t>en Gitter</w:t>
      </w:r>
      <w:r w:rsidR="005450C8" w:rsidRPr="00FF205C">
        <w:rPr>
          <w:rFonts w:ascii="Helvetica" w:hAnsi="Helvetica"/>
          <w:sz w:val="20"/>
          <w:szCs w:val="20"/>
        </w:rPr>
        <w:t xml:space="preserve"> im Container verbleibt n</w:t>
      </w:r>
      <w:r w:rsidR="005450C8">
        <w:rPr>
          <w:rFonts w:ascii="Helvetica" w:hAnsi="Helvetica"/>
          <w:sz w:val="20"/>
          <w:szCs w:val="20"/>
        </w:rPr>
        <w:t>och genügend</w:t>
      </w:r>
      <w:r w:rsidR="005450C8" w:rsidRPr="00FF205C">
        <w:rPr>
          <w:rFonts w:ascii="Helvetica" w:hAnsi="Helvetica"/>
          <w:sz w:val="20"/>
          <w:szCs w:val="20"/>
        </w:rPr>
        <w:t xml:space="preserve"> Platz</w:t>
      </w:r>
      <w:r w:rsidR="005450C8">
        <w:rPr>
          <w:rFonts w:ascii="Helvetica" w:hAnsi="Helvetica"/>
          <w:sz w:val="20"/>
          <w:szCs w:val="20"/>
        </w:rPr>
        <w:t xml:space="preserve">, um </w:t>
      </w:r>
      <w:r w:rsidR="005450C8" w:rsidRPr="00FF205C">
        <w:rPr>
          <w:rFonts w:ascii="Helvetica" w:hAnsi="Helvetica"/>
          <w:sz w:val="20"/>
          <w:szCs w:val="20"/>
        </w:rPr>
        <w:t xml:space="preserve">jeweils </w:t>
      </w:r>
      <w:r w:rsidR="005450C8">
        <w:rPr>
          <w:rFonts w:ascii="Helvetica" w:hAnsi="Helvetica"/>
          <w:sz w:val="20"/>
          <w:szCs w:val="20"/>
        </w:rPr>
        <w:t>zwei</w:t>
      </w:r>
      <w:r w:rsidR="005450C8" w:rsidRPr="00FF205C">
        <w:rPr>
          <w:rFonts w:ascii="Helvetica" w:hAnsi="Helvetica"/>
          <w:sz w:val="20"/>
          <w:szCs w:val="20"/>
        </w:rPr>
        <w:t xml:space="preserve"> Containerböden </w:t>
      </w:r>
      <w:r w:rsidR="00CD0B24" w:rsidRPr="00FF205C">
        <w:rPr>
          <w:rFonts w:ascii="Helvetica" w:hAnsi="Helvetica"/>
          <w:sz w:val="20"/>
          <w:szCs w:val="20"/>
        </w:rPr>
        <w:t>übereinander</w:t>
      </w:r>
      <w:r w:rsidR="009C7FAF">
        <w:rPr>
          <w:rFonts w:ascii="Helvetica" w:hAnsi="Helvetica"/>
          <w:sz w:val="20"/>
          <w:szCs w:val="20"/>
        </w:rPr>
        <w:t>zu</w:t>
      </w:r>
      <w:r w:rsidR="00CD0B24" w:rsidRPr="00FF205C">
        <w:rPr>
          <w:rFonts w:ascii="Helvetica" w:hAnsi="Helvetica"/>
          <w:sz w:val="20"/>
          <w:szCs w:val="20"/>
        </w:rPr>
        <w:t>stapeln</w:t>
      </w:r>
      <w:r w:rsidR="005450C8">
        <w:rPr>
          <w:rFonts w:ascii="Helvetica" w:hAnsi="Helvetica"/>
          <w:sz w:val="20"/>
          <w:szCs w:val="20"/>
        </w:rPr>
        <w:t xml:space="preserve"> </w:t>
      </w:r>
      <w:r w:rsidR="005450C8" w:rsidRPr="005450C8">
        <w:rPr>
          <w:rFonts w:ascii="Helvetica" w:hAnsi="Helvetica"/>
          <w:sz w:val="20"/>
          <w:szCs w:val="20"/>
        </w:rPr>
        <w:t>und</w:t>
      </w:r>
      <w:r w:rsidR="009C7FAF">
        <w:rPr>
          <w:rFonts w:ascii="Helvetica" w:hAnsi="Helvetica"/>
          <w:sz w:val="20"/>
          <w:szCs w:val="20"/>
        </w:rPr>
        <w:t xml:space="preserve"> diese</w:t>
      </w:r>
      <w:r w:rsidR="005450C8" w:rsidRPr="005450C8">
        <w:rPr>
          <w:rFonts w:ascii="Helvetica" w:hAnsi="Helvetica"/>
          <w:sz w:val="20"/>
          <w:szCs w:val="20"/>
        </w:rPr>
        <w:t xml:space="preserve"> im Anschluss mit der Transportsicherung Roll Safe zuverlässig</w:t>
      </w:r>
      <w:r w:rsidR="009C7FAF">
        <w:rPr>
          <w:rFonts w:ascii="Helvetica" w:hAnsi="Helvetica"/>
          <w:sz w:val="20"/>
          <w:szCs w:val="20"/>
        </w:rPr>
        <w:t xml:space="preserve"> zu </w:t>
      </w:r>
      <w:r w:rsidR="005450C8" w:rsidRPr="005450C8">
        <w:rPr>
          <w:rFonts w:ascii="Helvetica" w:hAnsi="Helvetica"/>
          <w:sz w:val="20"/>
          <w:szCs w:val="20"/>
        </w:rPr>
        <w:t xml:space="preserve">verschließen. So entsteht ein besonders stabiles und sicheres Gebinde von Rollcontainern. Das System </w:t>
      </w:r>
      <w:r w:rsidR="00124F2B">
        <w:rPr>
          <w:rFonts w:ascii="Helvetica" w:hAnsi="Helvetica"/>
          <w:sz w:val="20"/>
          <w:szCs w:val="20"/>
        </w:rPr>
        <w:t>verschafft</w:t>
      </w:r>
      <w:r w:rsidR="005450C8" w:rsidRPr="005450C8">
        <w:rPr>
          <w:rFonts w:ascii="Helvetica" w:hAnsi="Helvetica"/>
          <w:sz w:val="20"/>
          <w:szCs w:val="20"/>
        </w:rPr>
        <w:t xml:space="preserve"> Unternehmen aus Logistik und Industrie eine deutlich effizientere Ausnutzung ihrer Lager- und Transportkapazitäten </w:t>
      </w:r>
      <w:r w:rsidR="009C7FAF">
        <w:rPr>
          <w:rFonts w:ascii="Helvetica" w:hAnsi="Helvetica"/>
          <w:sz w:val="20"/>
          <w:szCs w:val="20"/>
        </w:rPr>
        <w:t xml:space="preserve">und </w:t>
      </w:r>
      <w:r w:rsidR="00124F2B">
        <w:rPr>
          <w:rFonts w:ascii="Helvetica" w:hAnsi="Helvetica"/>
          <w:sz w:val="20"/>
          <w:szCs w:val="20"/>
        </w:rPr>
        <w:t>sorgt</w:t>
      </w:r>
      <w:r w:rsidR="005450C8" w:rsidRPr="005450C8">
        <w:rPr>
          <w:rFonts w:ascii="Helvetica" w:hAnsi="Helvetica"/>
          <w:sz w:val="20"/>
          <w:szCs w:val="20"/>
        </w:rPr>
        <w:t xml:space="preserve"> zugleich für optimale Sicherheit beim Handling.</w:t>
      </w:r>
      <w:r w:rsidR="00FF205C" w:rsidRPr="00FF205C">
        <w:rPr>
          <w:rFonts w:ascii="Helvetica" w:hAnsi="Helvetica"/>
          <w:sz w:val="20"/>
          <w:szCs w:val="20"/>
        </w:rPr>
        <w:t xml:space="preserve"> </w:t>
      </w:r>
    </w:p>
    <w:bookmarkEnd w:id="0"/>
    <w:p w14:paraId="42AA0FEF" w14:textId="77777777" w:rsidR="002954F5" w:rsidRDefault="002954F5" w:rsidP="00AE4D24">
      <w:pPr>
        <w:spacing w:line="360" w:lineRule="auto"/>
        <w:rPr>
          <w:rFonts w:ascii="Helvetica" w:hAnsi="Helvetica"/>
          <w:sz w:val="20"/>
          <w:szCs w:val="20"/>
        </w:rPr>
      </w:pPr>
    </w:p>
    <w:p w14:paraId="1E2959A6" w14:textId="5F2C67BE" w:rsidR="00CD0B24" w:rsidRPr="00124F2B" w:rsidRDefault="009C7FAF" w:rsidP="00AE4D24">
      <w:pPr>
        <w:spacing w:line="360" w:lineRule="auto"/>
        <w:rPr>
          <w:rFonts w:ascii="Helvetica" w:hAnsi="Helvetica"/>
          <w:b/>
          <w:bCs/>
          <w:sz w:val="20"/>
          <w:szCs w:val="20"/>
        </w:rPr>
      </w:pPr>
      <w:r>
        <w:rPr>
          <w:rFonts w:ascii="Helvetica" w:hAnsi="Helvetica"/>
          <w:b/>
          <w:bCs/>
          <w:sz w:val="20"/>
          <w:szCs w:val="20"/>
        </w:rPr>
        <w:t>Die p</w:t>
      </w:r>
      <w:r w:rsidR="00124F2B" w:rsidRPr="00124F2B">
        <w:rPr>
          <w:rFonts w:ascii="Helvetica" w:hAnsi="Helvetica"/>
          <w:b/>
          <w:bCs/>
          <w:sz w:val="20"/>
          <w:szCs w:val="20"/>
        </w:rPr>
        <w:t>erfekte Lösung für saisonale Spitzen</w:t>
      </w:r>
    </w:p>
    <w:p w14:paraId="04DD78EE" w14:textId="77777777" w:rsidR="00332C0A" w:rsidRDefault="00CD0B24" w:rsidP="00332C0A">
      <w:pPr>
        <w:spacing w:line="360" w:lineRule="auto"/>
        <w:rPr>
          <w:rFonts w:ascii="Helvetica" w:hAnsi="Helvetica"/>
          <w:sz w:val="20"/>
          <w:szCs w:val="20"/>
        </w:rPr>
      </w:pPr>
      <w:r>
        <w:rPr>
          <w:rFonts w:ascii="Helvetica" w:hAnsi="Helvetica"/>
          <w:sz w:val="20"/>
          <w:szCs w:val="20"/>
        </w:rPr>
        <w:t>Und auch für das saisonale Geschäft mit schwankender Nachfrage</w:t>
      </w:r>
      <w:r w:rsidR="00324BB3">
        <w:rPr>
          <w:rFonts w:ascii="Helvetica" w:hAnsi="Helvetica"/>
          <w:sz w:val="20"/>
          <w:szCs w:val="20"/>
        </w:rPr>
        <w:t xml:space="preserve"> beispielsweise für Supermärkten in Tourismusregionen</w:t>
      </w:r>
      <w:r>
        <w:rPr>
          <w:rFonts w:ascii="Helvetica" w:hAnsi="Helvetica"/>
          <w:sz w:val="20"/>
          <w:szCs w:val="20"/>
        </w:rPr>
        <w:t xml:space="preserve"> ist </w:t>
      </w:r>
      <w:r w:rsidRPr="00CD0B24">
        <w:rPr>
          <w:rFonts w:ascii="Helvetica" w:hAnsi="Helvetica"/>
          <w:sz w:val="20"/>
          <w:szCs w:val="20"/>
        </w:rPr>
        <w:t>Roll</w:t>
      </w:r>
      <w:r w:rsidR="00F96E18">
        <w:rPr>
          <w:rFonts w:ascii="Helvetica" w:hAnsi="Helvetica"/>
          <w:sz w:val="20"/>
          <w:szCs w:val="20"/>
        </w:rPr>
        <w:t>-</w:t>
      </w:r>
      <w:r w:rsidRPr="00CD0B24">
        <w:rPr>
          <w:rFonts w:ascii="Helvetica" w:hAnsi="Helvetica"/>
          <w:sz w:val="20"/>
          <w:szCs w:val="20"/>
        </w:rPr>
        <w:t>Space</w:t>
      </w:r>
      <w:r>
        <w:rPr>
          <w:rFonts w:ascii="Helvetica" w:hAnsi="Helvetica"/>
          <w:sz w:val="20"/>
          <w:szCs w:val="20"/>
        </w:rPr>
        <w:t xml:space="preserve"> die perfekte Lösung. </w:t>
      </w:r>
      <w:r w:rsidR="009C7FAF">
        <w:rPr>
          <w:rFonts w:ascii="Helvetica" w:hAnsi="Helvetica"/>
          <w:sz w:val="20"/>
          <w:szCs w:val="20"/>
        </w:rPr>
        <w:t>In der Nebensaison können mithilfe des Systems</w:t>
      </w:r>
      <w:r w:rsidRPr="00CD0B24">
        <w:rPr>
          <w:rFonts w:ascii="Helvetica" w:hAnsi="Helvetica"/>
          <w:sz w:val="20"/>
          <w:szCs w:val="20"/>
        </w:rPr>
        <w:t xml:space="preserve"> bis zu 75</w:t>
      </w:r>
      <w:r>
        <w:rPr>
          <w:rFonts w:ascii="Helvetica" w:hAnsi="Helvetica"/>
          <w:sz w:val="20"/>
          <w:szCs w:val="20"/>
        </w:rPr>
        <w:t xml:space="preserve"> Prozent der nicht benötigten</w:t>
      </w:r>
      <w:r w:rsidRPr="00CD0B24">
        <w:rPr>
          <w:rFonts w:ascii="Helvetica" w:hAnsi="Helvetica"/>
          <w:sz w:val="20"/>
          <w:szCs w:val="20"/>
        </w:rPr>
        <w:t xml:space="preserve"> Rollcontainer platzsparend ein</w:t>
      </w:r>
      <w:r w:rsidR="009C7FAF">
        <w:rPr>
          <w:rFonts w:ascii="Helvetica" w:hAnsi="Helvetica"/>
          <w:sz w:val="20"/>
          <w:szCs w:val="20"/>
        </w:rPr>
        <w:t>gelagert werden. Dazu werden sie</w:t>
      </w:r>
      <w:r w:rsidRPr="00CD0B24">
        <w:rPr>
          <w:rFonts w:ascii="Helvetica" w:hAnsi="Helvetica"/>
          <w:sz w:val="20"/>
          <w:szCs w:val="20"/>
        </w:rPr>
        <w:t xml:space="preserve"> effizient zerlegt und </w:t>
      </w:r>
      <w:r>
        <w:rPr>
          <w:rFonts w:ascii="Helvetica" w:hAnsi="Helvetica"/>
          <w:sz w:val="20"/>
          <w:szCs w:val="20"/>
        </w:rPr>
        <w:t xml:space="preserve">in Verbindung mit Roll-Safe </w:t>
      </w:r>
      <w:r w:rsidRPr="00CD0B24">
        <w:rPr>
          <w:rFonts w:ascii="Helvetica" w:hAnsi="Helvetica"/>
          <w:sz w:val="20"/>
          <w:szCs w:val="20"/>
        </w:rPr>
        <w:t>gestapelt.</w:t>
      </w:r>
      <w:r w:rsidR="00600339">
        <w:rPr>
          <w:rFonts w:ascii="Helvetica" w:hAnsi="Helvetica"/>
          <w:sz w:val="20"/>
          <w:szCs w:val="20"/>
        </w:rPr>
        <w:t xml:space="preserve"> Die Lagersicherung schützt die Gitter und den Container dabei </w:t>
      </w:r>
      <w:r w:rsidR="00600339" w:rsidRPr="00CD0B24">
        <w:rPr>
          <w:rFonts w:ascii="Helvetica" w:hAnsi="Helvetica"/>
          <w:sz w:val="20"/>
          <w:szCs w:val="20"/>
        </w:rPr>
        <w:t>zuverlässig vor Beschädigungen durch unsachgemäßen Umgang und sorgt für eine sichere und nachhaltige Aufbewahrung</w:t>
      </w:r>
      <w:r w:rsidR="00600339">
        <w:rPr>
          <w:rFonts w:ascii="Helvetica" w:hAnsi="Helvetica"/>
          <w:sz w:val="20"/>
          <w:szCs w:val="20"/>
        </w:rPr>
        <w:t xml:space="preserve">. In diesem Fall werden die Containerböden auf einem separaten Container gestapelt, </w:t>
      </w:r>
      <w:r w:rsidR="00600339" w:rsidRPr="00CD0B24">
        <w:rPr>
          <w:rFonts w:ascii="Helvetica" w:hAnsi="Helvetica"/>
          <w:sz w:val="20"/>
          <w:szCs w:val="20"/>
        </w:rPr>
        <w:t>wobei bis zu 20 Böden problemlos übereinander platziert werden können</w:t>
      </w:r>
      <w:r w:rsidR="00600339">
        <w:rPr>
          <w:rFonts w:ascii="Helvetica" w:hAnsi="Helvetica"/>
          <w:sz w:val="20"/>
          <w:szCs w:val="20"/>
        </w:rPr>
        <w:t>. „</w:t>
      </w:r>
      <w:r w:rsidRPr="00CD0B24">
        <w:rPr>
          <w:rFonts w:ascii="Helvetica" w:hAnsi="Helvetica"/>
          <w:sz w:val="20"/>
          <w:szCs w:val="20"/>
        </w:rPr>
        <w:t xml:space="preserve">Für </w:t>
      </w:r>
      <w:r w:rsidR="00600339">
        <w:rPr>
          <w:rFonts w:ascii="Helvetica" w:hAnsi="Helvetica"/>
          <w:sz w:val="20"/>
          <w:szCs w:val="20"/>
        </w:rPr>
        <w:t>zehn</w:t>
      </w:r>
      <w:r w:rsidRPr="00CD0B24">
        <w:rPr>
          <w:rFonts w:ascii="Helvetica" w:hAnsi="Helvetica"/>
          <w:sz w:val="20"/>
          <w:szCs w:val="20"/>
        </w:rPr>
        <w:t xml:space="preserve"> Rollcontainer</w:t>
      </w:r>
      <w:r w:rsidR="00600339">
        <w:rPr>
          <w:rFonts w:ascii="Helvetica" w:hAnsi="Helvetica"/>
          <w:sz w:val="20"/>
          <w:szCs w:val="20"/>
        </w:rPr>
        <w:t xml:space="preserve"> benötigen wir dadurch nur noch einen Stellplatz sowie einen für die Containerböden statt wie </w:t>
      </w:r>
      <w:r w:rsidR="00124F2B">
        <w:rPr>
          <w:rFonts w:ascii="Helvetica" w:hAnsi="Helvetica"/>
          <w:sz w:val="20"/>
          <w:szCs w:val="20"/>
        </w:rPr>
        <w:t>bislang</w:t>
      </w:r>
      <w:r w:rsidR="00600339">
        <w:rPr>
          <w:rFonts w:ascii="Helvetica" w:hAnsi="Helvetica"/>
          <w:sz w:val="20"/>
          <w:szCs w:val="20"/>
        </w:rPr>
        <w:t xml:space="preserve"> fünf“, erklärt Köllner. </w:t>
      </w:r>
    </w:p>
    <w:p w14:paraId="031D601C" w14:textId="77777777" w:rsidR="00332C0A" w:rsidRDefault="00332C0A" w:rsidP="00332C0A">
      <w:pPr>
        <w:spacing w:line="360" w:lineRule="auto"/>
        <w:rPr>
          <w:rFonts w:ascii="Helvetica" w:hAnsi="Helvetica"/>
          <w:sz w:val="20"/>
          <w:szCs w:val="20"/>
        </w:rPr>
      </w:pPr>
    </w:p>
    <w:p w14:paraId="05CAECA1" w14:textId="3F74E90D" w:rsidR="00F96E18" w:rsidRPr="00332C0A" w:rsidRDefault="009965AB" w:rsidP="00332C0A">
      <w:pPr>
        <w:spacing w:line="360" w:lineRule="auto"/>
        <w:rPr>
          <w:rFonts w:ascii="Helvetica" w:hAnsi="Helvetica"/>
          <w:sz w:val="20"/>
          <w:szCs w:val="20"/>
        </w:rPr>
      </w:pPr>
      <w:r w:rsidRPr="009965AB">
        <w:rPr>
          <w:rFonts w:ascii="Helvetica" w:hAnsi="Helvetica"/>
          <w:b/>
          <w:bCs/>
          <w:sz w:val="20"/>
          <w:szCs w:val="20"/>
        </w:rPr>
        <w:t>Bild</w:t>
      </w:r>
      <w:r w:rsidR="00F96E18">
        <w:rPr>
          <w:rFonts w:ascii="Helvetica" w:hAnsi="Helvetica"/>
          <w:b/>
          <w:bCs/>
          <w:sz w:val="20"/>
          <w:szCs w:val="20"/>
        </w:rPr>
        <w:t>anforderung:</w:t>
      </w:r>
      <w:r w:rsidR="00332C0A">
        <w:rPr>
          <w:rFonts w:ascii="Helvetica" w:hAnsi="Helvetica"/>
          <w:b/>
          <w:bCs/>
          <w:sz w:val="20"/>
          <w:szCs w:val="20"/>
        </w:rPr>
        <w:br/>
      </w:r>
      <w:r w:rsidR="00F96E18" w:rsidRPr="00F96E18">
        <w:rPr>
          <w:rFonts w:ascii="Helvetica" w:hAnsi="Helvetica"/>
          <w:sz w:val="20"/>
          <w:szCs w:val="20"/>
        </w:rPr>
        <w:t xml:space="preserve">Bildmaterial finden Sie in unserem Medienportal </w:t>
      </w:r>
      <w:hyperlink r:id="rId8" w:history="1">
        <w:r w:rsidR="00F96E18" w:rsidRPr="00F96E18">
          <w:rPr>
            <w:rStyle w:val="Hyperlink"/>
            <w:rFonts w:ascii="Helvetica" w:hAnsi="Helvetica"/>
            <w:sz w:val="20"/>
            <w:szCs w:val="20"/>
          </w:rPr>
          <w:t>https://press-n-relations.amid-pr.com</w:t>
        </w:r>
      </w:hyperlink>
      <w:r w:rsidR="00F96E18" w:rsidRPr="00F96E18">
        <w:rPr>
          <w:rFonts w:ascii="Helvetica" w:hAnsi="Helvetica"/>
          <w:sz w:val="20"/>
          <w:szCs w:val="20"/>
        </w:rPr>
        <w:t xml:space="preserve"> (Suchbegriff „</w:t>
      </w:r>
      <w:hyperlink r:id="rId9" w:history="1">
        <w:r w:rsidR="00F96E18" w:rsidRPr="00332C0A">
          <w:rPr>
            <w:rStyle w:val="Hyperlink"/>
            <w:rFonts w:ascii="Helvetica" w:hAnsi="Helvetica"/>
            <w:sz w:val="20"/>
            <w:szCs w:val="20"/>
          </w:rPr>
          <w:t>Roll-Space</w:t>
        </w:r>
      </w:hyperlink>
      <w:r w:rsidR="00F96E18" w:rsidRPr="00F96E18">
        <w:rPr>
          <w:rFonts w:ascii="Helvetica" w:hAnsi="Helvetica"/>
          <w:sz w:val="20"/>
          <w:szCs w:val="20"/>
        </w:rPr>
        <w:t>“). </w:t>
      </w:r>
    </w:p>
    <w:p w14:paraId="0445B125" w14:textId="77777777" w:rsidR="00F96E18" w:rsidRDefault="00F96E18" w:rsidP="009965AB">
      <w:pPr>
        <w:pStyle w:val="StandardWeb"/>
        <w:spacing w:line="360" w:lineRule="auto"/>
        <w:rPr>
          <w:rFonts w:ascii="Helvetica" w:hAnsi="Helvetica"/>
          <w:b/>
          <w:bCs/>
          <w:sz w:val="20"/>
          <w:szCs w:val="20"/>
        </w:rPr>
      </w:pPr>
    </w:p>
    <w:p w14:paraId="40196534" w14:textId="14CFE870" w:rsidR="009965AB" w:rsidRDefault="009965AB" w:rsidP="009965AB">
      <w:pPr>
        <w:pStyle w:val="StandardWeb"/>
        <w:spacing w:line="360" w:lineRule="auto"/>
        <w:rPr>
          <w:rFonts w:ascii="Helvetica" w:hAnsi="Helvetica"/>
          <w:b/>
          <w:bCs/>
          <w:sz w:val="20"/>
          <w:szCs w:val="20"/>
        </w:rPr>
      </w:pPr>
    </w:p>
    <w:tbl>
      <w:tblPr>
        <w:tblpPr w:leftFromText="141" w:rightFromText="141" w:vertAnchor="text" w:horzAnchor="margin" w:tblpY="645"/>
        <w:tblW w:w="9826" w:type="dxa"/>
        <w:tblLook w:val="0000" w:firstRow="0" w:lastRow="0" w:firstColumn="0" w:lastColumn="0" w:noHBand="0" w:noVBand="0"/>
      </w:tblPr>
      <w:tblGrid>
        <w:gridCol w:w="4895"/>
        <w:gridCol w:w="4931"/>
      </w:tblGrid>
      <w:tr w:rsidR="00332C0A" w:rsidRPr="00AB719A" w14:paraId="7F932D32" w14:textId="77777777" w:rsidTr="00332C0A">
        <w:trPr>
          <w:trHeight w:val="3089"/>
        </w:trPr>
        <w:tc>
          <w:tcPr>
            <w:tcW w:w="4895" w:type="dxa"/>
          </w:tcPr>
          <w:p w14:paraId="1241FEF2" w14:textId="77777777" w:rsidR="00332C0A" w:rsidRPr="00AB719A" w:rsidRDefault="00332C0A" w:rsidP="00332C0A">
            <w:pPr>
              <w:rPr>
                <w:rFonts w:ascii="Helvetica" w:hAnsi="Helvetica"/>
                <w:b/>
                <w:sz w:val="18"/>
              </w:rPr>
            </w:pPr>
            <w:r w:rsidRPr="00AB719A">
              <w:rPr>
                <w:rFonts w:ascii="Helvetica" w:hAnsi="Helvetica"/>
                <w:b/>
                <w:sz w:val="18"/>
              </w:rPr>
              <w:lastRenderedPageBreak/>
              <w:t>Weitere Informationen:</w:t>
            </w:r>
          </w:p>
          <w:p w14:paraId="08DE34ED" w14:textId="77777777" w:rsidR="00332C0A" w:rsidRDefault="00332C0A" w:rsidP="00332C0A">
            <w:pPr>
              <w:rPr>
                <w:rFonts w:ascii="Helvetica" w:hAnsi="Helvetica"/>
                <w:b/>
                <w:sz w:val="18"/>
              </w:rPr>
            </w:pPr>
          </w:p>
          <w:p w14:paraId="4FA1259D" w14:textId="77777777" w:rsidR="00332C0A" w:rsidRPr="00AB719A" w:rsidRDefault="00332C0A" w:rsidP="00332C0A">
            <w:pPr>
              <w:rPr>
                <w:rFonts w:ascii="Helvetica" w:hAnsi="Helvetica"/>
                <w:b/>
                <w:sz w:val="18"/>
              </w:rPr>
            </w:pPr>
            <w:r>
              <w:rPr>
                <w:rFonts w:ascii="Helvetica" w:hAnsi="Helvetica"/>
                <w:b/>
                <w:sz w:val="18"/>
              </w:rPr>
              <w:t xml:space="preserve">RS-Systems </w:t>
            </w:r>
            <w:r w:rsidRPr="00AB719A">
              <w:rPr>
                <w:rFonts w:ascii="Helvetica" w:hAnsi="Helvetica"/>
                <w:b/>
                <w:sz w:val="18"/>
              </w:rPr>
              <w:t>GmbH</w:t>
            </w:r>
          </w:p>
          <w:p w14:paraId="742CD6BE" w14:textId="77777777" w:rsidR="00332C0A" w:rsidRPr="00AB719A" w:rsidRDefault="00332C0A" w:rsidP="00332C0A">
            <w:pPr>
              <w:rPr>
                <w:rFonts w:ascii="Helvetica" w:hAnsi="Helvetica"/>
                <w:b/>
                <w:sz w:val="18"/>
              </w:rPr>
            </w:pPr>
            <w:r>
              <w:rPr>
                <w:rFonts w:ascii="Helvetica" w:hAnsi="Helvetica"/>
                <w:b/>
                <w:sz w:val="18"/>
              </w:rPr>
              <w:t>Martin Köllner</w:t>
            </w:r>
            <w:r w:rsidRPr="00AB719A">
              <w:rPr>
                <w:rFonts w:ascii="Helvetica" w:hAnsi="Helvetica"/>
                <w:b/>
                <w:sz w:val="18"/>
              </w:rPr>
              <w:t xml:space="preserve">, </w:t>
            </w:r>
            <w:r>
              <w:rPr>
                <w:rFonts w:ascii="Helvetica" w:hAnsi="Helvetica"/>
                <w:b/>
                <w:sz w:val="18"/>
              </w:rPr>
              <w:br/>
              <w:t>Inhaber</w:t>
            </w:r>
          </w:p>
          <w:p w14:paraId="773727A3" w14:textId="77777777" w:rsidR="00332C0A" w:rsidRPr="00DB26C2" w:rsidRDefault="00332C0A" w:rsidP="00332C0A">
            <w:pPr>
              <w:rPr>
                <w:rFonts w:ascii="Helvetica" w:hAnsi="Helvetica"/>
                <w:sz w:val="18"/>
              </w:rPr>
            </w:pPr>
            <w:r w:rsidRPr="00DB26C2">
              <w:rPr>
                <w:rFonts w:ascii="Helvetica" w:hAnsi="Helvetica"/>
                <w:sz w:val="18"/>
              </w:rPr>
              <w:t xml:space="preserve">Ludwig-Erhard-Straße 2 </w:t>
            </w:r>
          </w:p>
          <w:p w14:paraId="19F898B8" w14:textId="77777777" w:rsidR="00332C0A" w:rsidRPr="00DB26C2" w:rsidRDefault="00332C0A" w:rsidP="00332C0A">
            <w:pPr>
              <w:rPr>
                <w:rFonts w:ascii="Helvetica" w:hAnsi="Helvetica"/>
                <w:sz w:val="18"/>
              </w:rPr>
            </w:pPr>
            <w:r>
              <w:rPr>
                <w:rFonts w:ascii="Helvetica" w:hAnsi="Helvetica"/>
                <w:sz w:val="18"/>
              </w:rPr>
              <w:t>85375</w:t>
            </w:r>
            <w:r w:rsidRPr="00DB26C2">
              <w:rPr>
                <w:rFonts w:ascii="Helvetica" w:hAnsi="Helvetica"/>
                <w:sz w:val="18"/>
              </w:rPr>
              <w:t xml:space="preserve"> Neuf</w:t>
            </w:r>
            <w:r>
              <w:rPr>
                <w:rFonts w:ascii="Helvetica" w:hAnsi="Helvetica"/>
                <w:sz w:val="18"/>
              </w:rPr>
              <w:t>ahrn</w:t>
            </w:r>
          </w:p>
          <w:p w14:paraId="71079219" w14:textId="77777777" w:rsidR="00332C0A" w:rsidRPr="00CB1EE3" w:rsidRDefault="00332C0A" w:rsidP="00332C0A">
            <w:pPr>
              <w:rPr>
                <w:rFonts w:ascii="Helvetica" w:hAnsi="Helvetica"/>
                <w:sz w:val="18"/>
              </w:rPr>
            </w:pPr>
            <w:hyperlink r:id="rId10" w:history="1">
              <w:r w:rsidRPr="00CB1EE3">
                <w:rPr>
                  <w:rStyle w:val="Hyperlink"/>
                  <w:rFonts w:ascii="Helvetica" w:hAnsi="Helvetica"/>
                  <w:sz w:val="18"/>
                </w:rPr>
                <w:t>mk@roll-safe.de</w:t>
              </w:r>
            </w:hyperlink>
          </w:p>
          <w:p w14:paraId="4A7CBF52" w14:textId="77777777" w:rsidR="00332C0A" w:rsidRDefault="00332C0A" w:rsidP="00332C0A">
            <w:pPr>
              <w:rPr>
                <w:rFonts w:ascii="Helvetica" w:hAnsi="Helvetica"/>
                <w:sz w:val="18"/>
              </w:rPr>
            </w:pPr>
            <w:hyperlink r:id="rId11" w:history="1">
              <w:r w:rsidRPr="009B6356">
                <w:rPr>
                  <w:rStyle w:val="Hyperlink"/>
                  <w:rFonts w:ascii="Helvetica" w:hAnsi="Helvetica"/>
                  <w:sz w:val="18"/>
                </w:rPr>
                <w:t>www.roll-safe.de</w:t>
              </w:r>
            </w:hyperlink>
          </w:p>
          <w:p w14:paraId="2EC47865" w14:textId="77777777" w:rsidR="00332C0A" w:rsidRDefault="00332C0A" w:rsidP="00332C0A">
            <w:pPr>
              <w:rPr>
                <w:rFonts w:ascii="Helvetica" w:hAnsi="Helvetica"/>
                <w:sz w:val="18"/>
              </w:rPr>
            </w:pPr>
          </w:p>
          <w:p w14:paraId="424B78BB" w14:textId="77777777" w:rsidR="00332C0A" w:rsidRDefault="00332C0A" w:rsidP="00332C0A">
            <w:pPr>
              <w:rPr>
                <w:rFonts w:ascii="Helvetica" w:hAnsi="Helvetica"/>
                <w:sz w:val="18"/>
              </w:rPr>
            </w:pPr>
          </w:p>
          <w:p w14:paraId="6463870E" w14:textId="77777777" w:rsidR="00332C0A" w:rsidRDefault="00332C0A" w:rsidP="00332C0A">
            <w:pPr>
              <w:rPr>
                <w:rFonts w:ascii="Helvetica" w:hAnsi="Helvetica"/>
                <w:sz w:val="18"/>
              </w:rPr>
            </w:pPr>
          </w:p>
          <w:p w14:paraId="59411E38" w14:textId="77777777" w:rsidR="00332C0A" w:rsidRDefault="00332C0A" w:rsidP="00332C0A">
            <w:pPr>
              <w:rPr>
                <w:rFonts w:ascii="Helvetica" w:hAnsi="Helvetica"/>
                <w:sz w:val="18"/>
              </w:rPr>
            </w:pPr>
          </w:p>
          <w:p w14:paraId="32312708" w14:textId="77777777" w:rsidR="00332C0A" w:rsidRPr="00AB719A" w:rsidRDefault="00332C0A" w:rsidP="00332C0A">
            <w:pPr>
              <w:rPr>
                <w:rFonts w:ascii="Helvetica" w:hAnsi="Helvetica"/>
                <w:sz w:val="18"/>
              </w:rPr>
            </w:pPr>
            <w:r>
              <w:rPr>
                <w:rFonts w:ascii="Helvetica" w:hAnsi="Helvetica"/>
                <w:sz w:val="18"/>
              </w:rPr>
              <w:t xml:space="preserve"> </w:t>
            </w:r>
          </w:p>
        </w:tc>
        <w:tc>
          <w:tcPr>
            <w:tcW w:w="4931" w:type="dxa"/>
          </w:tcPr>
          <w:p w14:paraId="22B32BD5" w14:textId="77777777" w:rsidR="00332C0A" w:rsidRPr="00AB719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r w:rsidRPr="00AB719A">
              <w:rPr>
                <w:rFonts w:ascii="Helvetica" w:hAnsi="Helvetica" w:cs="Helvetica"/>
                <w:b/>
                <w:bCs/>
                <w:sz w:val="18"/>
                <w:szCs w:val="18"/>
              </w:rPr>
              <w:t>Pressearbeit:</w:t>
            </w:r>
          </w:p>
          <w:p w14:paraId="4EA5609F" w14:textId="77777777" w:rsidR="00332C0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p>
          <w:p w14:paraId="39789039" w14:textId="77777777" w:rsidR="00332C0A" w:rsidRPr="00AB719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proofErr w:type="spellStart"/>
            <w:r w:rsidRPr="00AB719A">
              <w:rPr>
                <w:rFonts w:ascii="Helvetica" w:hAnsi="Helvetica" w:cs="Helvetica"/>
                <w:b/>
                <w:bCs/>
                <w:sz w:val="18"/>
                <w:szCs w:val="18"/>
              </w:rPr>
              <w:t>Press’n’Relations</w:t>
            </w:r>
            <w:proofErr w:type="spellEnd"/>
            <w:r w:rsidRPr="00AB719A">
              <w:rPr>
                <w:rFonts w:ascii="Helvetica" w:hAnsi="Helvetica" w:cs="Helvetica"/>
                <w:b/>
                <w:bCs/>
                <w:sz w:val="18"/>
                <w:szCs w:val="18"/>
              </w:rPr>
              <w:t xml:space="preserve"> GmbH </w:t>
            </w:r>
          </w:p>
          <w:p w14:paraId="6141BA17" w14:textId="77777777" w:rsidR="00332C0A" w:rsidRPr="00AB719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b/>
                <w:bCs/>
                <w:sz w:val="18"/>
                <w:szCs w:val="18"/>
              </w:rPr>
            </w:pPr>
            <w:r>
              <w:rPr>
                <w:rFonts w:ascii="Helvetica" w:hAnsi="Helvetica" w:cs="Helvetica"/>
                <w:b/>
                <w:bCs/>
                <w:sz w:val="18"/>
                <w:szCs w:val="18"/>
              </w:rPr>
              <w:t>Nina von Imhoff</w:t>
            </w:r>
          </w:p>
          <w:p w14:paraId="318CE6F6" w14:textId="77777777" w:rsidR="00332C0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8"/>
                <w:szCs w:val="18"/>
              </w:rPr>
            </w:pPr>
            <w:r>
              <w:rPr>
                <w:rFonts w:ascii="Helvetica" w:hAnsi="Helvetica" w:cs="Helvetica"/>
                <w:sz w:val="18"/>
                <w:szCs w:val="18"/>
              </w:rPr>
              <w:t xml:space="preserve">Magirus-Deutz-Straße 14 </w:t>
            </w:r>
          </w:p>
          <w:p w14:paraId="058546B5" w14:textId="77777777" w:rsidR="00332C0A" w:rsidRPr="00AB719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8"/>
                <w:szCs w:val="18"/>
              </w:rPr>
            </w:pPr>
            <w:r>
              <w:rPr>
                <w:rFonts w:ascii="Helvetica" w:hAnsi="Helvetica" w:cs="Helvetica"/>
                <w:sz w:val="18"/>
                <w:szCs w:val="18"/>
              </w:rPr>
              <w:t>89077</w:t>
            </w:r>
            <w:r w:rsidRPr="00AB719A">
              <w:rPr>
                <w:rFonts w:ascii="Helvetica" w:hAnsi="Helvetica" w:cs="Helvetica"/>
                <w:sz w:val="18"/>
                <w:szCs w:val="18"/>
              </w:rPr>
              <w:t xml:space="preserve"> </w:t>
            </w:r>
            <w:r>
              <w:rPr>
                <w:rFonts w:ascii="Helvetica" w:hAnsi="Helvetica" w:cs="Helvetica"/>
                <w:sz w:val="18"/>
                <w:szCs w:val="18"/>
              </w:rPr>
              <w:t>Ulm</w:t>
            </w:r>
          </w:p>
          <w:p w14:paraId="64F65156" w14:textId="77777777" w:rsidR="00332C0A" w:rsidRPr="00AB719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8"/>
                <w:szCs w:val="18"/>
              </w:rPr>
            </w:pPr>
            <w:r w:rsidRPr="00AB719A">
              <w:rPr>
                <w:rFonts w:ascii="Helvetica" w:hAnsi="Helvetica" w:cs="Helvetica"/>
                <w:sz w:val="18"/>
                <w:szCs w:val="18"/>
              </w:rPr>
              <w:t xml:space="preserve">Telefon: +49 </w:t>
            </w:r>
            <w:r>
              <w:rPr>
                <w:rFonts w:ascii="Helvetica" w:hAnsi="Helvetica" w:cs="Helvetica"/>
                <w:sz w:val="18"/>
                <w:szCs w:val="18"/>
              </w:rPr>
              <w:t>731146156-78</w:t>
            </w:r>
          </w:p>
          <w:p w14:paraId="589B4A4D" w14:textId="77777777" w:rsidR="00332C0A" w:rsidRPr="00AB719A" w:rsidRDefault="00332C0A" w:rsidP="00332C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18"/>
                <w:szCs w:val="18"/>
              </w:rPr>
            </w:pPr>
            <w:r>
              <w:rPr>
                <w:rFonts w:ascii="Helvetica" w:hAnsi="Helvetica" w:cs="Helvetica"/>
                <w:sz w:val="18"/>
                <w:szCs w:val="18"/>
              </w:rPr>
              <w:t>Mobil</w:t>
            </w:r>
            <w:r w:rsidRPr="00AB719A">
              <w:rPr>
                <w:rFonts w:ascii="Helvetica" w:hAnsi="Helvetica" w:cs="Helvetica"/>
                <w:sz w:val="18"/>
                <w:szCs w:val="18"/>
              </w:rPr>
              <w:t xml:space="preserve">: +49 </w:t>
            </w:r>
            <w:r>
              <w:rPr>
                <w:rFonts w:ascii="Helvetica" w:hAnsi="Helvetica" w:cs="Helvetica"/>
                <w:sz w:val="18"/>
                <w:szCs w:val="18"/>
              </w:rPr>
              <w:t>163 3345245</w:t>
            </w:r>
          </w:p>
          <w:p w14:paraId="587E41B1" w14:textId="77777777" w:rsidR="00332C0A" w:rsidRPr="00AB719A" w:rsidRDefault="00332C0A" w:rsidP="00332C0A">
            <w:pPr>
              <w:widowControl w:val="0"/>
              <w:autoSpaceDE w:val="0"/>
              <w:autoSpaceDN w:val="0"/>
              <w:adjustRightInd w:val="0"/>
              <w:rPr>
                <w:rFonts w:ascii="Helvetica" w:hAnsi="Helvetica" w:cs="Helvetica"/>
                <w:sz w:val="18"/>
                <w:szCs w:val="18"/>
              </w:rPr>
            </w:pPr>
            <w:r>
              <w:rPr>
                <w:rFonts w:ascii="Helvetica" w:hAnsi="Helvetica"/>
                <w:sz w:val="18"/>
                <w:szCs w:val="18"/>
              </w:rPr>
              <w:t>nvi</w:t>
            </w:r>
            <w:r w:rsidRPr="00AB719A">
              <w:rPr>
                <w:rFonts w:ascii="Helvetica" w:hAnsi="Helvetica"/>
                <w:sz w:val="18"/>
                <w:szCs w:val="18"/>
              </w:rPr>
              <w:t>@press-n-relations.de</w:t>
            </w:r>
            <w:r w:rsidRPr="00AB719A">
              <w:rPr>
                <w:rFonts w:ascii="Helvetica" w:hAnsi="Helvetica" w:cs="Helvetica"/>
                <w:sz w:val="18"/>
                <w:szCs w:val="18"/>
              </w:rPr>
              <w:t xml:space="preserve"> </w:t>
            </w:r>
          </w:p>
          <w:p w14:paraId="7EAAF558" w14:textId="77777777" w:rsidR="00332C0A" w:rsidRPr="00AB719A" w:rsidRDefault="00332C0A" w:rsidP="00332C0A">
            <w:pPr>
              <w:pStyle w:val="Textkrper-Zeileneinzug"/>
              <w:tabs>
                <w:tab w:val="left" w:pos="900"/>
                <w:tab w:val="left" w:pos="6720"/>
              </w:tabs>
              <w:spacing w:line="240" w:lineRule="auto"/>
              <w:ind w:right="63"/>
              <w:rPr>
                <w:sz w:val="18"/>
              </w:rPr>
            </w:pPr>
            <w:hyperlink r:id="rId12" w:history="1">
              <w:r w:rsidRPr="00AB719A">
                <w:rPr>
                  <w:rStyle w:val="Hyperlink"/>
                  <w:sz w:val="18"/>
                  <w:szCs w:val="18"/>
                </w:rPr>
                <w:t>www.press-n-relations.de</w:t>
              </w:r>
            </w:hyperlink>
          </w:p>
        </w:tc>
      </w:tr>
    </w:tbl>
    <w:p w14:paraId="63B8B476" w14:textId="77777777" w:rsidR="00332C0A" w:rsidRDefault="00332C0A" w:rsidP="00584B5A">
      <w:pPr>
        <w:spacing w:line="360" w:lineRule="auto"/>
        <w:rPr>
          <w:rFonts w:ascii="Helvetica" w:hAnsi="Helvetica"/>
          <w:b/>
          <w:bCs/>
          <w:sz w:val="18"/>
        </w:rPr>
      </w:pPr>
    </w:p>
    <w:p w14:paraId="73360377" w14:textId="77777777" w:rsidR="00332C0A" w:rsidRDefault="00332C0A" w:rsidP="00584B5A">
      <w:pPr>
        <w:spacing w:line="360" w:lineRule="auto"/>
        <w:rPr>
          <w:rFonts w:ascii="Helvetica" w:hAnsi="Helvetica"/>
          <w:b/>
          <w:bCs/>
          <w:sz w:val="18"/>
        </w:rPr>
      </w:pPr>
    </w:p>
    <w:p w14:paraId="2DF49322" w14:textId="42F228F5" w:rsidR="00855DAD" w:rsidRPr="00584B5A" w:rsidRDefault="00EB0D76" w:rsidP="00584B5A">
      <w:pPr>
        <w:spacing w:line="360" w:lineRule="auto"/>
        <w:rPr>
          <w:rFonts w:ascii="Helvetica" w:eastAsia="Times New Roman" w:hAnsi="Helvetica" w:cs="Times New Roman"/>
          <w:sz w:val="20"/>
          <w:szCs w:val="20"/>
          <w:lang w:eastAsia="de-DE"/>
        </w:rPr>
      </w:pPr>
      <w:r w:rsidRPr="00EB0D76">
        <w:rPr>
          <w:rFonts w:ascii="Helvetica" w:hAnsi="Helvetica"/>
          <w:b/>
          <w:bCs/>
          <w:sz w:val="18"/>
        </w:rPr>
        <w:t>RS-Systems GmbH</w:t>
      </w:r>
    </w:p>
    <w:p w14:paraId="1ABD4556" w14:textId="77777777" w:rsidR="00855DAD" w:rsidRDefault="00855DAD" w:rsidP="00EA0EA5">
      <w:pPr>
        <w:rPr>
          <w:rFonts w:ascii="Helvetica" w:hAnsi="Helvetica"/>
          <w:sz w:val="18"/>
        </w:rPr>
      </w:pPr>
    </w:p>
    <w:p w14:paraId="6A17FDBA" w14:textId="3F60FB8B" w:rsidR="00EB0D76" w:rsidRDefault="00EB0D76" w:rsidP="00EB0D76">
      <w:pPr>
        <w:rPr>
          <w:rFonts w:ascii="Helvetica" w:hAnsi="Helvetica"/>
          <w:sz w:val="18"/>
        </w:rPr>
      </w:pPr>
      <w:r w:rsidRPr="005650B8">
        <w:rPr>
          <w:rFonts w:ascii="Helvetica" w:hAnsi="Helvetica"/>
          <w:sz w:val="18"/>
        </w:rPr>
        <w:t>Martin Köllner gründete 2014 im österreichischen Schärding die RS</w:t>
      </w:r>
      <w:r>
        <w:rPr>
          <w:rFonts w:ascii="Helvetica" w:hAnsi="Helvetica"/>
          <w:sz w:val="18"/>
        </w:rPr>
        <w:t>-</w:t>
      </w:r>
      <w:r w:rsidRPr="005650B8">
        <w:rPr>
          <w:rFonts w:ascii="Helvetica" w:hAnsi="Helvetica"/>
          <w:sz w:val="18"/>
        </w:rPr>
        <w:t>Systems GmbH. Als Tochterunternehmen</w:t>
      </w:r>
      <w:r>
        <w:rPr>
          <w:rFonts w:ascii="Helvetica" w:hAnsi="Helvetica"/>
          <w:sz w:val="18"/>
        </w:rPr>
        <w:t xml:space="preserve"> </w:t>
      </w:r>
      <w:r w:rsidRPr="005650B8">
        <w:rPr>
          <w:rFonts w:ascii="Helvetica" w:hAnsi="Helvetica"/>
          <w:sz w:val="18"/>
        </w:rPr>
        <w:t>firmiert im bayerischen Neufahrn die Roll-Safe GmbH, die sämtliche logistische Aufgaben der patentierten</w:t>
      </w:r>
      <w:r>
        <w:rPr>
          <w:rFonts w:ascii="Helvetica" w:hAnsi="Helvetica"/>
          <w:sz w:val="18"/>
        </w:rPr>
        <w:t xml:space="preserve"> </w:t>
      </w:r>
      <w:r w:rsidRPr="005650B8">
        <w:rPr>
          <w:rFonts w:ascii="Helvetica" w:hAnsi="Helvetica"/>
          <w:sz w:val="18"/>
        </w:rPr>
        <w:t xml:space="preserve">Transportlösung übernimmt. Der Verkauf und Vertrieb </w:t>
      </w:r>
      <w:proofErr w:type="gramStart"/>
      <w:r w:rsidRPr="005650B8">
        <w:rPr>
          <w:rFonts w:ascii="Helvetica" w:hAnsi="Helvetica"/>
          <w:sz w:val="18"/>
        </w:rPr>
        <w:t>wird</w:t>
      </w:r>
      <w:proofErr w:type="gramEnd"/>
      <w:r w:rsidRPr="005650B8">
        <w:rPr>
          <w:rFonts w:ascii="Helvetica" w:hAnsi="Helvetica"/>
          <w:sz w:val="18"/>
        </w:rPr>
        <w:t xml:space="preserve"> ausschließlich in Österreich organisiert. </w:t>
      </w:r>
      <w:r w:rsidR="00584B5A">
        <w:rPr>
          <w:rFonts w:ascii="Helvetica" w:hAnsi="Helvetica"/>
          <w:sz w:val="18"/>
        </w:rPr>
        <w:t xml:space="preserve">Die Transportsicherung des </w:t>
      </w:r>
      <w:proofErr w:type="spellStart"/>
      <w:r w:rsidRPr="005650B8">
        <w:rPr>
          <w:rFonts w:ascii="Helvetica" w:hAnsi="Helvetica"/>
          <w:sz w:val="18"/>
        </w:rPr>
        <w:t>inhabergeführte</w:t>
      </w:r>
      <w:r w:rsidR="00584B5A">
        <w:rPr>
          <w:rFonts w:ascii="Helvetica" w:hAnsi="Helvetica"/>
          <w:sz w:val="18"/>
        </w:rPr>
        <w:t>n</w:t>
      </w:r>
      <w:proofErr w:type="spellEnd"/>
      <w:r w:rsidRPr="005650B8">
        <w:rPr>
          <w:rFonts w:ascii="Helvetica" w:hAnsi="Helvetica"/>
          <w:sz w:val="18"/>
        </w:rPr>
        <w:t xml:space="preserve"> Unternehmen</w:t>
      </w:r>
      <w:r w:rsidR="00584B5A">
        <w:rPr>
          <w:rFonts w:ascii="Helvetica" w:hAnsi="Helvetica"/>
          <w:sz w:val="18"/>
        </w:rPr>
        <w:t>s</w:t>
      </w:r>
      <w:r w:rsidRPr="005650B8">
        <w:rPr>
          <w:rFonts w:ascii="Helvetica" w:hAnsi="Helvetica"/>
          <w:sz w:val="18"/>
        </w:rPr>
        <w:t xml:space="preserve"> </w:t>
      </w:r>
      <w:r w:rsidR="00584B5A">
        <w:rPr>
          <w:rFonts w:ascii="Helvetica" w:hAnsi="Helvetica"/>
          <w:sz w:val="18"/>
        </w:rPr>
        <w:t xml:space="preserve">ist </w:t>
      </w:r>
      <w:r w:rsidRPr="005650B8">
        <w:rPr>
          <w:rFonts w:ascii="Helvetica" w:hAnsi="Helvetica"/>
          <w:sz w:val="18"/>
        </w:rPr>
        <w:t>unter anderem bei SPAR in Österreich und Kroatien, bei Transgourmet in der Schweiz</w:t>
      </w:r>
      <w:r>
        <w:rPr>
          <w:rFonts w:ascii="Helvetica" w:hAnsi="Helvetica"/>
          <w:sz w:val="18"/>
        </w:rPr>
        <w:t xml:space="preserve"> </w:t>
      </w:r>
      <w:r w:rsidRPr="005650B8">
        <w:rPr>
          <w:rFonts w:ascii="Helvetica" w:hAnsi="Helvetica"/>
          <w:sz w:val="18"/>
        </w:rPr>
        <w:t xml:space="preserve">und Österreich, bei Naturkost in Erfurt und bei Manor in der Schweiz </w:t>
      </w:r>
      <w:r w:rsidR="00584B5A">
        <w:rPr>
          <w:rFonts w:ascii="Helvetica" w:hAnsi="Helvetica"/>
          <w:sz w:val="18"/>
        </w:rPr>
        <w:t>im Einsatz</w:t>
      </w:r>
      <w:r w:rsidRPr="005650B8">
        <w:rPr>
          <w:rFonts w:ascii="Helvetica" w:hAnsi="Helvetica"/>
          <w:sz w:val="18"/>
        </w:rPr>
        <w:t xml:space="preserve">. </w:t>
      </w:r>
    </w:p>
    <w:p w14:paraId="03536669" w14:textId="77777777" w:rsidR="00F33E50" w:rsidRDefault="00F33E50" w:rsidP="00EB0D76">
      <w:pPr>
        <w:rPr>
          <w:rFonts w:ascii="Helvetica" w:hAnsi="Helvetica"/>
          <w:sz w:val="18"/>
        </w:rPr>
      </w:pPr>
    </w:p>
    <w:p w14:paraId="7811F388" w14:textId="77777777" w:rsidR="00F33E50" w:rsidRDefault="00F33E50" w:rsidP="00EB0D76">
      <w:pPr>
        <w:rPr>
          <w:rFonts w:ascii="Helvetica" w:hAnsi="Helvetica"/>
          <w:sz w:val="18"/>
        </w:rPr>
      </w:pPr>
    </w:p>
    <w:p w14:paraId="2EF23BD3" w14:textId="77777777" w:rsidR="0086459A" w:rsidRDefault="0086459A">
      <w:pPr>
        <w:rPr>
          <w:rFonts w:ascii="Helvetica" w:hAnsi="Helvetica"/>
          <w:sz w:val="18"/>
        </w:rPr>
      </w:pPr>
    </w:p>
    <w:p w14:paraId="5FEB09BB" w14:textId="19ECE932" w:rsidR="00CB79E1" w:rsidRPr="00653DFE" w:rsidRDefault="00CB79E1">
      <w:pPr>
        <w:rPr>
          <w:rFonts w:ascii="Helvetica" w:hAnsi="Helvetica"/>
          <w:sz w:val="18"/>
        </w:rPr>
      </w:pPr>
    </w:p>
    <w:sectPr w:rsidR="00CB79E1" w:rsidRPr="00653DFE" w:rsidSect="0065200B">
      <w:headerReference w:type="default" r:id="rId13"/>
      <w:pgSz w:w="11900" w:h="16840"/>
      <w:pgMar w:top="1418" w:right="2268"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6C5C03" w14:textId="77777777" w:rsidR="00EC3781" w:rsidRDefault="00EC3781" w:rsidP="005D1993">
      <w:r>
        <w:separator/>
      </w:r>
    </w:p>
  </w:endnote>
  <w:endnote w:type="continuationSeparator" w:id="0">
    <w:p w14:paraId="6AA5ED97" w14:textId="77777777" w:rsidR="00EC3781" w:rsidRDefault="00EC3781" w:rsidP="005D19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D1EFF2" w14:textId="77777777" w:rsidR="00EC3781" w:rsidRDefault="00EC3781" w:rsidP="005D1993">
      <w:r>
        <w:separator/>
      </w:r>
    </w:p>
  </w:footnote>
  <w:footnote w:type="continuationSeparator" w:id="0">
    <w:p w14:paraId="216C7DC4" w14:textId="77777777" w:rsidR="00EC3781" w:rsidRDefault="00EC3781" w:rsidP="005D19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B65D2F" w14:textId="77777777" w:rsidR="005D1993" w:rsidRDefault="005D1993">
    <w:pPr>
      <w:pStyle w:val="Kopfzeile"/>
    </w:pPr>
    <w:r>
      <w:rPr>
        <w:noProof/>
        <w:lang w:eastAsia="de-DE"/>
      </w:rPr>
      <w:drawing>
        <wp:anchor distT="0" distB="0" distL="114300" distR="114300" simplePos="0" relativeHeight="251658240" behindDoc="1" locked="0" layoutInCell="1" allowOverlap="1" wp14:anchorId="4D872F84" wp14:editId="5636C20E">
          <wp:simplePos x="0" y="0"/>
          <wp:positionH relativeFrom="column">
            <wp:posOffset>4305782</wp:posOffset>
          </wp:positionH>
          <wp:positionV relativeFrom="paragraph">
            <wp:posOffset>-360792</wp:posOffset>
          </wp:positionV>
          <wp:extent cx="2145600" cy="813600"/>
          <wp:effectExtent l="0" t="0" r="1270" b="0"/>
          <wp:wrapNone/>
          <wp:docPr id="3" name="Grafik 3" descr="Ein Bild, das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ollSafeLogo.k.jpg"/>
                  <pic:cNvPicPr/>
                </pic:nvPicPr>
                <pic:blipFill>
                  <a:blip r:embed="rId1">
                    <a:extLst>
                      <a:ext uri="{28A0092B-C50C-407E-A947-70E740481C1C}">
                        <a14:useLocalDpi xmlns:a14="http://schemas.microsoft.com/office/drawing/2010/main" val="0"/>
                      </a:ext>
                    </a:extLst>
                  </a:blip>
                  <a:stretch>
                    <a:fillRect/>
                  </a:stretch>
                </pic:blipFill>
                <pic:spPr>
                  <a:xfrm>
                    <a:off x="0" y="0"/>
                    <a:ext cx="2145600" cy="813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0160A"/>
    <w:multiLevelType w:val="hybridMultilevel"/>
    <w:tmpl w:val="5F2C7E2A"/>
    <w:lvl w:ilvl="0" w:tplc="444EE05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A7A4D9A"/>
    <w:multiLevelType w:val="multilevel"/>
    <w:tmpl w:val="927E88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580D61"/>
    <w:multiLevelType w:val="hybridMultilevel"/>
    <w:tmpl w:val="C5F02E72"/>
    <w:lvl w:ilvl="0" w:tplc="0AB63500">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E714C77"/>
    <w:multiLevelType w:val="hybridMultilevel"/>
    <w:tmpl w:val="23E6A1D2"/>
    <w:lvl w:ilvl="0" w:tplc="09A2C71C">
      <w:start w:val="4680"/>
      <w:numFmt w:val="decimal"/>
      <w:lvlText w:val="%1"/>
      <w:lvlJc w:val="left"/>
      <w:pPr>
        <w:ind w:left="760" w:hanging="40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823277352">
    <w:abstractNumId w:val="0"/>
  </w:num>
  <w:num w:numId="2" w16cid:durableId="1233659802">
    <w:abstractNumId w:val="2"/>
  </w:num>
  <w:num w:numId="3" w16cid:durableId="407847368">
    <w:abstractNumId w:val="3"/>
  </w:num>
  <w:num w:numId="4" w16cid:durableId="18038407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365"/>
    <w:rsid w:val="00006B05"/>
    <w:rsid w:val="00014272"/>
    <w:rsid w:val="000144B0"/>
    <w:rsid w:val="00034DB4"/>
    <w:rsid w:val="00044CF0"/>
    <w:rsid w:val="000858A1"/>
    <w:rsid w:val="000C7E34"/>
    <w:rsid w:val="000D2197"/>
    <w:rsid w:val="00112D27"/>
    <w:rsid w:val="00115AEA"/>
    <w:rsid w:val="00124F2B"/>
    <w:rsid w:val="00130A2C"/>
    <w:rsid w:val="00136C0D"/>
    <w:rsid w:val="00144787"/>
    <w:rsid w:val="00145444"/>
    <w:rsid w:val="00156023"/>
    <w:rsid w:val="00191B50"/>
    <w:rsid w:val="001927C2"/>
    <w:rsid w:val="001A5CD4"/>
    <w:rsid w:val="001A6938"/>
    <w:rsid w:val="001A746E"/>
    <w:rsid w:val="001C2DC2"/>
    <w:rsid w:val="001D3F72"/>
    <w:rsid w:val="001D5227"/>
    <w:rsid w:val="001F7185"/>
    <w:rsid w:val="00220E6F"/>
    <w:rsid w:val="00231232"/>
    <w:rsid w:val="00244585"/>
    <w:rsid w:val="00262236"/>
    <w:rsid w:val="00264EB3"/>
    <w:rsid w:val="002665BC"/>
    <w:rsid w:val="00273461"/>
    <w:rsid w:val="002815DC"/>
    <w:rsid w:val="00282B3E"/>
    <w:rsid w:val="00295250"/>
    <w:rsid w:val="002954F5"/>
    <w:rsid w:val="002A0CBE"/>
    <w:rsid w:val="002B500F"/>
    <w:rsid w:val="002D621F"/>
    <w:rsid w:val="002D6E86"/>
    <w:rsid w:val="002E25AF"/>
    <w:rsid w:val="002F0378"/>
    <w:rsid w:val="002F1985"/>
    <w:rsid w:val="00320117"/>
    <w:rsid w:val="00324BB3"/>
    <w:rsid w:val="00332C0A"/>
    <w:rsid w:val="00337D56"/>
    <w:rsid w:val="00343B42"/>
    <w:rsid w:val="00345FA2"/>
    <w:rsid w:val="00356333"/>
    <w:rsid w:val="00363119"/>
    <w:rsid w:val="00367B8A"/>
    <w:rsid w:val="00394DEF"/>
    <w:rsid w:val="003A3847"/>
    <w:rsid w:val="003B5ECE"/>
    <w:rsid w:val="003C7266"/>
    <w:rsid w:val="003E03FB"/>
    <w:rsid w:val="003F3789"/>
    <w:rsid w:val="003F7776"/>
    <w:rsid w:val="0043408D"/>
    <w:rsid w:val="00451298"/>
    <w:rsid w:val="00455F1E"/>
    <w:rsid w:val="00463894"/>
    <w:rsid w:val="0047304F"/>
    <w:rsid w:val="00474D18"/>
    <w:rsid w:val="00495627"/>
    <w:rsid w:val="004B6365"/>
    <w:rsid w:val="004E7E2B"/>
    <w:rsid w:val="004F40C3"/>
    <w:rsid w:val="00515F3E"/>
    <w:rsid w:val="005450C8"/>
    <w:rsid w:val="005543DD"/>
    <w:rsid w:val="0055509C"/>
    <w:rsid w:val="00560BF5"/>
    <w:rsid w:val="00564672"/>
    <w:rsid w:val="005813C3"/>
    <w:rsid w:val="00584B5A"/>
    <w:rsid w:val="005A5D03"/>
    <w:rsid w:val="005B3948"/>
    <w:rsid w:val="005C2A17"/>
    <w:rsid w:val="005C7CB2"/>
    <w:rsid w:val="005D1993"/>
    <w:rsid w:val="005E15B7"/>
    <w:rsid w:val="005E329A"/>
    <w:rsid w:val="005F7155"/>
    <w:rsid w:val="00600339"/>
    <w:rsid w:val="00601C16"/>
    <w:rsid w:val="00601EDB"/>
    <w:rsid w:val="006024D2"/>
    <w:rsid w:val="006076D7"/>
    <w:rsid w:val="00621249"/>
    <w:rsid w:val="00624F87"/>
    <w:rsid w:val="006263AE"/>
    <w:rsid w:val="006339F2"/>
    <w:rsid w:val="0065200B"/>
    <w:rsid w:val="00653DFE"/>
    <w:rsid w:val="006617C1"/>
    <w:rsid w:val="00662C8E"/>
    <w:rsid w:val="0066424C"/>
    <w:rsid w:val="0066737F"/>
    <w:rsid w:val="0066783E"/>
    <w:rsid w:val="00672BF0"/>
    <w:rsid w:val="006749A0"/>
    <w:rsid w:val="006820CE"/>
    <w:rsid w:val="006966E0"/>
    <w:rsid w:val="00696C7C"/>
    <w:rsid w:val="006A6245"/>
    <w:rsid w:val="006C2091"/>
    <w:rsid w:val="006C352D"/>
    <w:rsid w:val="006D6CE8"/>
    <w:rsid w:val="006F06D5"/>
    <w:rsid w:val="007107FB"/>
    <w:rsid w:val="0073106D"/>
    <w:rsid w:val="007433EB"/>
    <w:rsid w:val="00766E99"/>
    <w:rsid w:val="00775A92"/>
    <w:rsid w:val="0077715D"/>
    <w:rsid w:val="007801DB"/>
    <w:rsid w:val="00787EC0"/>
    <w:rsid w:val="007908F9"/>
    <w:rsid w:val="00792790"/>
    <w:rsid w:val="007950F1"/>
    <w:rsid w:val="007B6F1E"/>
    <w:rsid w:val="007C311C"/>
    <w:rsid w:val="007D3C5C"/>
    <w:rsid w:val="007D484B"/>
    <w:rsid w:val="00803F99"/>
    <w:rsid w:val="008044C6"/>
    <w:rsid w:val="00821707"/>
    <w:rsid w:val="008448A4"/>
    <w:rsid w:val="00855DAD"/>
    <w:rsid w:val="00863034"/>
    <w:rsid w:val="0086459A"/>
    <w:rsid w:val="00885A02"/>
    <w:rsid w:val="0089585F"/>
    <w:rsid w:val="008A29BA"/>
    <w:rsid w:val="008D3F07"/>
    <w:rsid w:val="008D5970"/>
    <w:rsid w:val="008D7DEB"/>
    <w:rsid w:val="00904959"/>
    <w:rsid w:val="00913ABF"/>
    <w:rsid w:val="00916164"/>
    <w:rsid w:val="00940BAD"/>
    <w:rsid w:val="009468F5"/>
    <w:rsid w:val="00972340"/>
    <w:rsid w:val="009859F9"/>
    <w:rsid w:val="00994872"/>
    <w:rsid w:val="009965AB"/>
    <w:rsid w:val="009B3969"/>
    <w:rsid w:val="009B4E31"/>
    <w:rsid w:val="009C2BE8"/>
    <w:rsid w:val="009C3700"/>
    <w:rsid w:val="009C7FAF"/>
    <w:rsid w:val="009E6D30"/>
    <w:rsid w:val="009F3FE8"/>
    <w:rsid w:val="00A01B80"/>
    <w:rsid w:val="00A250B4"/>
    <w:rsid w:val="00A303AC"/>
    <w:rsid w:val="00A34FFB"/>
    <w:rsid w:val="00A44D41"/>
    <w:rsid w:val="00A53393"/>
    <w:rsid w:val="00A53900"/>
    <w:rsid w:val="00A549DF"/>
    <w:rsid w:val="00A621B2"/>
    <w:rsid w:val="00A736D7"/>
    <w:rsid w:val="00A91B78"/>
    <w:rsid w:val="00A9438E"/>
    <w:rsid w:val="00A943C0"/>
    <w:rsid w:val="00A94786"/>
    <w:rsid w:val="00AA58EB"/>
    <w:rsid w:val="00AC1EB6"/>
    <w:rsid w:val="00AC58F0"/>
    <w:rsid w:val="00AE4D24"/>
    <w:rsid w:val="00B31B1A"/>
    <w:rsid w:val="00B35423"/>
    <w:rsid w:val="00B5211D"/>
    <w:rsid w:val="00B557D2"/>
    <w:rsid w:val="00B711B2"/>
    <w:rsid w:val="00B75659"/>
    <w:rsid w:val="00B76E2D"/>
    <w:rsid w:val="00B90089"/>
    <w:rsid w:val="00B960C4"/>
    <w:rsid w:val="00BC2494"/>
    <w:rsid w:val="00BD033A"/>
    <w:rsid w:val="00BE09DF"/>
    <w:rsid w:val="00BF7940"/>
    <w:rsid w:val="00C10677"/>
    <w:rsid w:val="00C20B0D"/>
    <w:rsid w:val="00C25901"/>
    <w:rsid w:val="00C302D4"/>
    <w:rsid w:val="00C52359"/>
    <w:rsid w:val="00C62E0C"/>
    <w:rsid w:val="00C757C4"/>
    <w:rsid w:val="00C81456"/>
    <w:rsid w:val="00C92EBE"/>
    <w:rsid w:val="00C932D3"/>
    <w:rsid w:val="00CA161C"/>
    <w:rsid w:val="00CA2870"/>
    <w:rsid w:val="00CB1EE3"/>
    <w:rsid w:val="00CB79E1"/>
    <w:rsid w:val="00CC466F"/>
    <w:rsid w:val="00CD0B24"/>
    <w:rsid w:val="00CE7630"/>
    <w:rsid w:val="00D0429A"/>
    <w:rsid w:val="00D20C5E"/>
    <w:rsid w:val="00D410A5"/>
    <w:rsid w:val="00D70A37"/>
    <w:rsid w:val="00D832F4"/>
    <w:rsid w:val="00D84E58"/>
    <w:rsid w:val="00D90F41"/>
    <w:rsid w:val="00D924AD"/>
    <w:rsid w:val="00D974FC"/>
    <w:rsid w:val="00DA03CE"/>
    <w:rsid w:val="00DB26C2"/>
    <w:rsid w:val="00DB7A4B"/>
    <w:rsid w:val="00DC7988"/>
    <w:rsid w:val="00DD6E05"/>
    <w:rsid w:val="00DE2F35"/>
    <w:rsid w:val="00DE46A0"/>
    <w:rsid w:val="00DE70C6"/>
    <w:rsid w:val="00E107EC"/>
    <w:rsid w:val="00E275AC"/>
    <w:rsid w:val="00E3416D"/>
    <w:rsid w:val="00E464DC"/>
    <w:rsid w:val="00E50767"/>
    <w:rsid w:val="00E51854"/>
    <w:rsid w:val="00E867B4"/>
    <w:rsid w:val="00E87484"/>
    <w:rsid w:val="00E93AD9"/>
    <w:rsid w:val="00EA08ED"/>
    <w:rsid w:val="00EA0EA5"/>
    <w:rsid w:val="00EA49D6"/>
    <w:rsid w:val="00EB0D76"/>
    <w:rsid w:val="00EC3781"/>
    <w:rsid w:val="00ED52D3"/>
    <w:rsid w:val="00EF13BE"/>
    <w:rsid w:val="00EF4526"/>
    <w:rsid w:val="00F23F83"/>
    <w:rsid w:val="00F249F8"/>
    <w:rsid w:val="00F33E50"/>
    <w:rsid w:val="00F36BE3"/>
    <w:rsid w:val="00F45599"/>
    <w:rsid w:val="00F52FCB"/>
    <w:rsid w:val="00F6021B"/>
    <w:rsid w:val="00F7326A"/>
    <w:rsid w:val="00F77A17"/>
    <w:rsid w:val="00F96E18"/>
    <w:rsid w:val="00FB5097"/>
    <w:rsid w:val="00FB7B54"/>
    <w:rsid w:val="00FC443E"/>
    <w:rsid w:val="00FC78F4"/>
    <w:rsid w:val="00FD0AE0"/>
    <w:rsid w:val="00FE4148"/>
    <w:rsid w:val="00FF205C"/>
    <w:rsid w:val="00FF3A2D"/>
    <w:rsid w:val="00FF6E0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8CED8"/>
  <w15:chartTrackingRefBased/>
  <w15:docId w15:val="{F3DB4276-A93C-134D-91BE-F6DF23495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6339F2"/>
    <w:rPr>
      <w:b/>
      <w:bCs/>
    </w:rPr>
  </w:style>
  <w:style w:type="character" w:styleId="Hervorhebung">
    <w:name w:val="Emphasis"/>
    <w:basedOn w:val="Absatz-Standardschriftart"/>
    <w:uiPriority w:val="20"/>
    <w:qFormat/>
    <w:rsid w:val="006339F2"/>
    <w:rPr>
      <w:i/>
      <w:iCs/>
    </w:rPr>
  </w:style>
  <w:style w:type="character" w:styleId="Hyperlink">
    <w:name w:val="Hyperlink"/>
    <w:basedOn w:val="Absatz-Standardschriftart"/>
    <w:uiPriority w:val="99"/>
    <w:unhideWhenUsed/>
    <w:rsid w:val="00295250"/>
    <w:rPr>
      <w:color w:val="0563C1" w:themeColor="hyperlink"/>
      <w:u w:val="single"/>
    </w:rPr>
  </w:style>
  <w:style w:type="paragraph" w:styleId="Textkrper-Zeileneinzug">
    <w:name w:val="Body Text Indent"/>
    <w:basedOn w:val="Standard"/>
    <w:link w:val="Textkrper-ZeileneinzugZchn"/>
    <w:rsid w:val="00295250"/>
    <w:pPr>
      <w:autoSpaceDE w:val="0"/>
      <w:autoSpaceDN w:val="0"/>
      <w:spacing w:line="288" w:lineRule="auto"/>
      <w:ind w:right="1103"/>
    </w:pPr>
    <w:rPr>
      <w:rFonts w:ascii="Helvetica" w:eastAsia="Times New Roman" w:hAnsi="Helvetica" w:cs="Times New Roman"/>
      <w:sz w:val="20"/>
      <w:szCs w:val="20"/>
      <w:lang w:eastAsia="zh-CN"/>
    </w:rPr>
  </w:style>
  <w:style w:type="character" w:customStyle="1" w:styleId="Textkrper-ZeileneinzugZchn">
    <w:name w:val="Textkörper-Zeileneinzug Zchn"/>
    <w:basedOn w:val="Absatz-Standardschriftart"/>
    <w:link w:val="Textkrper-Zeileneinzug"/>
    <w:rsid w:val="00295250"/>
    <w:rPr>
      <w:rFonts w:ascii="Helvetica" w:eastAsia="Times New Roman" w:hAnsi="Helvetica" w:cs="Times New Roman"/>
      <w:sz w:val="20"/>
      <w:szCs w:val="20"/>
      <w:lang w:eastAsia="zh-CN"/>
    </w:rPr>
  </w:style>
  <w:style w:type="character" w:customStyle="1" w:styleId="NichtaufgelsteErwhnung1">
    <w:name w:val="Nicht aufgelöste Erwähnung1"/>
    <w:basedOn w:val="Absatz-Standardschriftart"/>
    <w:uiPriority w:val="99"/>
    <w:semiHidden/>
    <w:unhideWhenUsed/>
    <w:rsid w:val="00295250"/>
    <w:rPr>
      <w:color w:val="605E5C"/>
      <w:shd w:val="clear" w:color="auto" w:fill="E1DFDD"/>
    </w:rPr>
  </w:style>
  <w:style w:type="paragraph" w:styleId="Sprechblasentext">
    <w:name w:val="Balloon Text"/>
    <w:basedOn w:val="Standard"/>
    <w:link w:val="SprechblasentextZchn"/>
    <w:uiPriority w:val="99"/>
    <w:semiHidden/>
    <w:unhideWhenUsed/>
    <w:rsid w:val="005813C3"/>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813C3"/>
    <w:rPr>
      <w:rFonts w:ascii="Times New Roman" w:hAnsi="Times New Roman" w:cs="Times New Roman"/>
      <w:sz w:val="18"/>
      <w:szCs w:val="18"/>
    </w:rPr>
  </w:style>
  <w:style w:type="character" w:customStyle="1" w:styleId="e24kjd">
    <w:name w:val="e24kjd"/>
    <w:basedOn w:val="Absatz-Standardschriftart"/>
    <w:rsid w:val="001A6938"/>
  </w:style>
  <w:style w:type="paragraph" w:styleId="Kopfzeile">
    <w:name w:val="header"/>
    <w:basedOn w:val="Standard"/>
    <w:link w:val="KopfzeileZchn"/>
    <w:uiPriority w:val="99"/>
    <w:unhideWhenUsed/>
    <w:rsid w:val="005D1993"/>
    <w:pPr>
      <w:tabs>
        <w:tab w:val="center" w:pos="4536"/>
        <w:tab w:val="right" w:pos="9072"/>
      </w:tabs>
    </w:pPr>
  </w:style>
  <w:style w:type="character" w:customStyle="1" w:styleId="KopfzeileZchn">
    <w:name w:val="Kopfzeile Zchn"/>
    <w:basedOn w:val="Absatz-Standardschriftart"/>
    <w:link w:val="Kopfzeile"/>
    <w:uiPriority w:val="99"/>
    <w:rsid w:val="005D1993"/>
  </w:style>
  <w:style w:type="paragraph" w:styleId="Fuzeile">
    <w:name w:val="footer"/>
    <w:basedOn w:val="Standard"/>
    <w:link w:val="FuzeileZchn"/>
    <w:uiPriority w:val="99"/>
    <w:unhideWhenUsed/>
    <w:rsid w:val="005D1993"/>
    <w:pPr>
      <w:tabs>
        <w:tab w:val="center" w:pos="4536"/>
        <w:tab w:val="right" w:pos="9072"/>
      </w:tabs>
    </w:pPr>
  </w:style>
  <w:style w:type="character" w:customStyle="1" w:styleId="FuzeileZchn">
    <w:name w:val="Fußzeile Zchn"/>
    <w:basedOn w:val="Absatz-Standardschriftart"/>
    <w:link w:val="Fuzeile"/>
    <w:uiPriority w:val="99"/>
    <w:rsid w:val="005D1993"/>
  </w:style>
  <w:style w:type="paragraph" w:styleId="StandardWeb">
    <w:name w:val="Normal (Web)"/>
    <w:basedOn w:val="Standard"/>
    <w:uiPriority w:val="99"/>
    <w:unhideWhenUsed/>
    <w:rsid w:val="00DE70C6"/>
    <w:pPr>
      <w:spacing w:before="100" w:beforeAutospacing="1" w:after="100" w:afterAutospacing="1"/>
    </w:pPr>
    <w:rPr>
      <w:rFonts w:ascii="Times New Roman" w:eastAsia="Times New Roman" w:hAnsi="Times New Roman" w:cs="Times New Roman"/>
      <w:lang w:eastAsia="de-DE"/>
    </w:rPr>
  </w:style>
  <w:style w:type="paragraph" w:styleId="Listenabsatz">
    <w:name w:val="List Paragraph"/>
    <w:basedOn w:val="Standard"/>
    <w:uiPriority w:val="34"/>
    <w:qFormat/>
    <w:rsid w:val="00FB5097"/>
    <w:pPr>
      <w:ind w:left="720"/>
      <w:contextualSpacing/>
    </w:pPr>
  </w:style>
  <w:style w:type="character" w:styleId="BesuchterLink">
    <w:name w:val="FollowedHyperlink"/>
    <w:basedOn w:val="Absatz-Standardschriftart"/>
    <w:uiPriority w:val="99"/>
    <w:semiHidden/>
    <w:unhideWhenUsed/>
    <w:rsid w:val="0066424C"/>
    <w:rPr>
      <w:color w:val="954F72" w:themeColor="followedHyperlink"/>
      <w:u w:val="single"/>
    </w:rPr>
  </w:style>
  <w:style w:type="character" w:customStyle="1" w:styleId="apple-converted-space">
    <w:name w:val="apple-converted-space"/>
    <w:basedOn w:val="Absatz-Standardschriftart"/>
    <w:rsid w:val="00CB79E1"/>
  </w:style>
  <w:style w:type="character" w:customStyle="1" w:styleId="wpaicg-chat-message">
    <w:name w:val="wpaicg-chat-message"/>
    <w:basedOn w:val="Absatz-Standardschriftart"/>
    <w:rsid w:val="00191B50"/>
  </w:style>
  <w:style w:type="character" w:styleId="NichtaufgelsteErwhnung">
    <w:name w:val="Unresolved Mention"/>
    <w:basedOn w:val="Absatz-Standardschriftart"/>
    <w:uiPriority w:val="99"/>
    <w:semiHidden/>
    <w:unhideWhenUsed/>
    <w:rsid w:val="00332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906648">
      <w:bodyDiv w:val="1"/>
      <w:marLeft w:val="0"/>
      <w:marRight w:val="0"/>
      <w:marTop w:val="0"/>
      <w:marBottom w:val="0"/>
      <w:divBdr>
        <w:top w:val="none" w:sz="0" w:space="0" w:color="auto"/>
        <w:left w:val="none" w:sz="0" w:space="0" w:color="auto"/>
        <w:bottom w:val="none" w:sz="0" w:space="0" w:color="auto"/>
        <w:right w:val="none" w:sz="0" w:space="0" w:color="auto"/>
      </w:divBdr>
    </w:div>
    <w:div w:id="655454553">
      <w:bodyDiv w:val="1"/>
      <w:marLeft w:val="0"/>
      <w:marRight w:val="0"/>
      <w:marTop w:val="0"/>
      <w:marBottom w:val="0"/>
      <w:divBdr>
        <w:top w:val="none" w:sz="0" w:space="0" w:color="auto"/>
        <w:left w:val="none" w:sz="0" w:space="0" w:color="auto"/>
        <w:bottom w:val="none" w:sz="0" w:space="0" w:color="auto"/>
        <w:right w:val="none" w:sz="0" w:space="0" w:color="auto"/>
      </w:divBdr>
    </w:div>
    <w:div w:id="904871570">
      <w:bodyDiv w:val="1"/>
      <w:marLeft w:val="0"/>
      <w:marRight w:val="0"/>
      <w:marTop w:val="0"/>
      <w:marBottom w:val="0"/>
      <w:divBdr>
        <w:top w:val="none" w:sz="0" w:space="0" w:color="auto"/>
        <w:left w:val="none" w:sz="0" w:space="0" w:color="auto"/>
        <w:bottom w:val="none" w:sz="0" w:space="0" w:color="auto"/>
        <w:right w:val="none" w:sz="0" w:space="0" w:color="auto"/>
      </w:divBdr>
    </w:div>
    <w:div w:id="968510677">
      <w:bodyDiv w:val="1"/>
      <w:marLeft w:val="0"/>
      <w:marRight w:val="0"/>
      <w:marTop w:val="0"/>
      <w:marBottom w:val="0"/>
      <w:divBdr>
        <w:top w:val="none" w:sz="0" w:space="0" w:color="auto"/>
        <w:left w:val="none" w:sz="0" w:space="0" w:color="auto"/>
        <w:bottom w:val="none" w:sz="0" w:space="0" w:color="auto"/>
        <w:right w:val="none" w:sz="0" w:space="0" w:color="auto"/>
      </w:divBdr>
    </w:div>
    <w:div w:id="1097363281">
      <w:bodyDiv w:val="1"/>
      <w:marLeft w:val="0"/>
      <w:marRight w:val="0"/>
      <w:marTop w:val="0"/>
      <w:marBottom w:val="0"/>
      <w:divBdr>
        <w:top w:val="none" w:sz="0" w:space="0" w:color="auto"/>
        <w:left w:val="none" w:sz="0" w:space="0" w:color="auto"/>
        <w:bottom w:val="none" w:sz="0" w:space="0" w:color="auto"/>
        <w:right w:val="none" w:sz="0" w:space="0" w:color="auto"/>
      </w:divBdr>
    </w:div>
    <w:div w:id="1515340165">
      <w:bodyDiv w:val="1"/>
      <w:marLeft w:val="0"/>
      <w:marRight w:val="0"/>
      <w:marTop w:val="0"/>
      <w:marBottom w:val="0"/>
      <w:divBdr>
        <w:top w:val="none" w:sz="0" w:space="0" w:color="auto"/>
        <w:left w:val="none" w:sz="0" w:space="0" w:color="auto"/>
        <w:bottom w:val="none" w:sz="0" w:space="0" w:color="auto"/>
        <w:right w:val="none" w:sz="0" w:space="0" w:color="auto"/>
      </w:divBdr>
    </w:div>
    <w:div w:id="200061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oll-safe.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k@roll-safe.de" TargetMode="External"/><Relationship Id="rId4" Type="http://schemas.openxmlformats.org/officeDocument/2006/relationships/settings" Target="settings.xml"/><Relationship Id="rId9" Type="http://schemas.openxmlformats.org/officeDocument/2006/relationships/hyperlink" Target="https://press-n-relations.amid-pr.com/AMID-PR/de/instance/ko/Roll-Safe.xhtml?oid=165639"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79C3E-4460-F843-8E49-85E5A1E88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796</Words>
  <Characters>5016</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Nina von Imhoff</dc:creator>
  <cp:keywords/>
  <dc:description/>
  <cp:lastModifiedBy>Nina von Imhoff</cp:lastModifiedBy>
  <cp:revision>8</cp:revision>
  <cp:lastPrinted>2023-11-27T09:43:00Z</cp:lastPrinted>
  <dcterms:created xsi:type="dcterms:W3CDTF">2025-07-17T05:43:00Z</dcterms:created>
  <dcterms:modified xsi:type="dcterms:W3CDTF">2025-07-22T06:34:00Z</dcterms:modified>
</cp:coreProperties>
</file>