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D448E6" w:rsidRDefault="00FD77D4" w:rsidP="001D4C45">
      <w:pPr>
        <w:rPr>
          <w:color w:val="FF0000"/>
        </w:rPr>
      </w:pPr>
      <w:r w:rsidRPr="00D448E6">
        <w:t>Presseinformation</w:t>
      </w:r>
    </w:p>
    <w:p w14:paraId="3F7F4666" w14:textId="38A44D7D" w:rsidR="00FD77D4" w:rsidRPr="00D448E6" w:rsidRDefault="00FD77D4" w:rsidP="001D4C45">
      <w:pPr>
        <w:rPr>
          <w:sz w:val="20"/>
        </w:rPr>
      </w:pPr>
      <w:r w:rsidRPr="00D448E6">
        <w:rPr>
          <w:sz w:val="20"/>
        </w:rPr>
        <w:tab/>
      </w:r>
    </w:p>
    <w:p w14:paraId="10BC95FE" w14:textId="24650856" w:rsidR="00FD77D4" w:rsidRPr="00D448E6" w:rsidRDefault="004C4C5C" w:rsidP="001D4C45">
      <w:pPr>
        <w:rPr>
          <w:sz w:val="20"/>
        </w:rPr>
      </w:pPr>
      <w:r>
        <w:rPr>
          <w:sz w:val="20"/>
        </w:rPr>
        <w:t>Bellenberg</w:t>
      </w:r>
      <w:r w:rsidR="007D1BF2">
        <w:rPr>
          <w:sz w:val="20"/>
        </w:rPr>
        <w:t xml:space="preserve">, </w:t>
      </w:r>
      <w:r w:rsidR="003E0343">
        <w:rPr>
          <w:sz w:val="20"/>
        </w:rPr>
        <w:t>2</w:t>
      </w:r>
      <w:r w:rsidR="00D72219">
        <w:rPr>
          <w:sz w:val="20"/>
        </w:rPr>
        <w:t>8</w:t>
      </w:r>
      <w:r w:rsidR="007315F9">
        <w:rPr>
          <w:sz w:val="20"/>
        </w:rPr>
        <w:t>. April</w:t>
      </w:r>
      <w:r w:rsidR="000C444D">
        <w:rPr>
          <w:sz w:val="20"/>
        </w:rPr>
        <w:t xml:space="preserve"> 20</w:t>
      </w:r>
      <w:r w:rsidR="001C2753">
        <w:rPr>
          <w:sz w:val="20"/>
        </w:rPr>
        <w:t>2</w:t>
      </w:r>
      <w:r w:rsidR="007315F9">
        <w:rPr>
          <w:sz w:val="20"/>
        </w:rPr>
        <w:t>1</w:t>
      </w:r>
    </w:p>
    <w:p w14:paraId="305EFE83" w14:textId="04AEEF4C" w:rsidR="006501F7" w:rsidRDefault="006501F7" w:rsidP="001D4C45">
      <w:pPr>
        <w:rPr>
          <w:b/>
          <w:sz w:val="26"/>
          <w:szCs w:val="26"/>
        </w:rPr>
      </w:pPr>
    </w:p>
    <w:p w14:paraId="44F7366D" w14:textId="782FEC00" w:rsidR="007A1DF1" w:rsidRPr="009874F0" w:rsidRDefault="00B466B1" w:rsidP="001D4C45">
      <w:pPr>
        <w:rPr>
          <w:b/>
          <w:sz w:val="26"/>
          <w:szCs w:val="26"/>
        </w:rPr>
      </w:pPr>
      <w:r>
        <w:rPr>
          <w:b/>
          <w:sz w:val="26"/>
          <w:szCs w:val="26"/>
        </w:rPr>
        <w:t xml:space="preserve">Aktiver Gesundheitsschutz durch den Einsatz </w:t>
      </w:r>
      <w:r>
        <w:rPr>
          <w:b/>
          <w:sz w:val="26"/>
          <w:szCs w:val="26"/>
        </w:rPr>
        <w:br/>
        <w:t xml:space="preserve">von </w:t>
      </w:r>
      <w:r w:rsidR="00233922">
        <w:rPr>
          <w:b/>
          <w:sz w:val="26"/>
          <w:szCs w:val="26"/>
        </w:rPr>
        <w:t>Bauentstauber</w:t>
      </w:r>
      <w:r>
        <w:rPr>
          <w:b/>
          <w:sz w:val="26"/>
          <w:szCs w:val="26"/>
        </w:rPr>
        <w:t>n</w:t>
      </w:r>
      <w:r w:rsidR="00233922">
        <w:rPr>
          <w:b/>
          <w:sz w:val="26"/>
          <w:szCs w:val="26"/>
        </w:rPr>
        <w:t xml:space="preserve"> </w:t>
      </w:r>
    </w:p>
    <w:p w14:paraId="09774073" w14:textId="617DA400" w:rsidR="00B466B1" w:rsidRDefault="00B466B1" w:rsidP="001D4C45">
      <w:pPr>
        <w:rPr>
          <w:szCs w:val="22"/>
        </w:rPr>
      </w:pPr>
      <w:r>
        <w:rPr>
          <w:szCs w:val="22"/>
        </w:rPr>
        <w:t xml:space="preserve">BG Bau Förderung beinhaltet auch 2021 leistungsstarke </w:t>
      </w:r>
      <w:r>
        <w:rPr>
          <w:szCs w:val="22"/>
        </w:rPr>
        <w:br/>
        <w:t>Sicherheitssauger von Nilfisk</w:t>
      </w:r>
    </w:p>
    <w:p w14:paraId="21A792E4" w14:textId="77777777" w:rsidR="00B466B1" w:rsidRDefault="00B466B1" w:rsidP="001D4C45">
      <w:pPr>
        <w:rPr>
          <w:szCs w:val="22"/>
        </w:rPr>
      </w:pPr>
    </w:p>
    <w:p w14:paraId="7D68C092" w14:textId="457AD487" w:rsidR="001D4C45" w:rsidRPr="001D4C45" w:rsidRDefault="00B466B1" w:rsidP="001D4C45">
      <w:pPr>
        <w:autoSpaceDE/>
        <w:autoSpaceDN/>
        <w:rPr>
          <w:rFonts w:eastAsia="Times New Roman"/>
          <w:sz w:val="20"/>
        </w:rPr>
      </w:pPr>
      <w:r w:rsidRPr="001D4C45">
        <w:rPr>
          <w:b/>
          <w:sz w:val="20"/>
        </w:rPr>
        <w:t xml:space="preserve">Aktive Staubkontrolle ist in </w:t>
      </w:r>
      <w:r w:rsidR="001D4C45">
        <w:rPr>
          <w:b/>
          <w:sz w:val="20"/>
        </w:rPr>
        <w:t xml:space="preserve">nahezu allen </w:t>
      </w:r>
      <w:r w:rsidRPr="001D4C45">
        <w:rPr>
          <w:b/>
          <w:sz w:val="20"/>
        </w:rPr>
        <w:t>Gewerken ein zentraler Baustein des betrieblichen Gesundheitsmanagements. Deshalb profitieren die Mitglieder der Berufsgenossenschaft für die Bauwirtschaft – kurz BG Bau – auch in diesem Jahr von einer attraktiven Fördersumme bei</w:t>
      </w:r>
      <w:r w:rsidR="001D4C45">
        <w:rPr>
          <w:b/>
          <w:sz w:val="20"/>
        </w:rPr>
        <w:t>m</w:t>
      </w:r>
      <w:r w:rsidRPr="001D4C45">
        <w:rPr>
          <w:b/>
          <w:sz w:val="20"/>
        </w:rPr>
        <w:t xml:space="preserve"> Kauf eines entsprechenden Bauentstaubers. Im Zuge dessen werden</w:t>
      </w:r>
      <w:r w:rsidR="00850662">
        <w:rPr>
          <w:b/>
          <w:sz w:val="20"/>
        </w:rPr>
        <w:t xml:space="preserve"> auch</w:t>
      </w:r>
      <w:r w:rsidRPr="001D4C45">
        <w:rPr>
          <w:b/>
          <w:sz w:val="20"/>
        </w:rPr>
        <w:t xml:space="preserve"> acht verschiedene Modelle des Reinigungsgeräteherstellers Nilfisk mit bis zu 750 Euro bezuschusst.</w:t>
      </w:r>
      <w:r w:rsidR="002D0F01" w:rsidRPr="001D4C45">
        <w:rPr>
          <w:b/>
          <w:sz w:val="20"/>
        </w:rPr>
        <w:t xml:space="preserve"> Je nach benötigter Leistungs- und Staubklasse stehen zum einen </w:t>
      </w:r>
      <w:r w:rsidR="002D0F01" w:rsidRPr="000D5708">
        <w:rPr>
          <w:b/>
          <w:sz w:val="20"/>
        </w:rPr>
        <w:t>fünf</w:t>
      </w:r>
      <w:r w:rsidR="002D0F01" w:rsidRPr="001D4C45">
        <w:rPr>
          <w:b/>
          <w:sz w:val="20"/>
        </w:rPr>
        <w:t xml:space="preserve"> Gerätevarianten der Sauger-Familie ATTIX 33 und ATTIX 44 zur Auswahl. Für den Umgang mit explosionsgefährliche</w:t>
      </w:r>
      <w:r w:rsidR="00782EE1">
        <w:rPr>
          <w:b/>
          <w:sz w:val="20"/>
        </w:rPr>
        <w:t>n</w:t>
      </w:r>
      <w:r w:rsidR="002D0F01" w:rsidRPr="001D4C45">
        <w:rPr>
          <w:b/>
          <w:sz w:val="20"/>
        </w:rPr>
        <w:t xml:space="preserve"> Stäube</w:t>
      </w:r>
      <w:r w:rsidR="00782EE1">
        <w:rPr>
          <w:b/>
          <w:sz w:val="20"/>
        </w:rPr>
        <w:t>n</w:t>
      </w:r>
      <w:r w:rsidR="002D0F01" w:rsidRPr="001D4C45">
        <w:rPr>
          <w:b/>
          <w:sz w:val="20"/>
        </w:rPr>
        <w:t xml:space="preserve"> finden die Mitglied</w:t>
      </w:r>
      <w:r w:rsidR="00782EE1">
        <w:rPr>
          <w:b/>
          <w:sz w:val="20"/>
        </w:rPr>
        <w:t>er</w:t>
      </w:r>
      <w:r w:rsidR="002D0F01" w:rsidRPr="001D4C45">
        <w:rPr>
          <w:b/>
          <w:sz w:val="20"/>
        </w:rPr>
        <w:t xml:space="preserve">betriebe </w:t>
      </w:r>
      <w:r w:rsidR="009513B3">
        <w:rPr>
          <w:b/>
          <w:sz w:val="20"/>
        </w:rPr>
        <w:t>zum anderen</w:t>
      </w:r>
      <w:r w:rsidR="002D0F01" w:rsidRPr="001D4C45">
        <w:rPr>
          <w:b/>
          <w:sz w:val="20"/>
        </w:rPr>
        <w:t xml:space="preserve"> </w:t>
      </w:r>
      <w:r w:rsidR="002D0F01" w:rsidRPr="000D5708">
        <w:rPr>
          <w:b/>
          <w:sz w:val="20"/>
        </w:rPr>
        <w:t>drei</w:t>
      </w:r>
      <w:r w:rsidR="002D0F01" w:rsidRPr="001D4C45">
        <w:rPr>
          <w:b/>
          <w:sz w:val="20"/>
        </w:rPr>
        <w:t xml:space="preserve"> Bauentstauber-Modelle der äußerst leistungsstarken ATTIX </w:t>
      </w:r>
      <w:r w:rsidR="00782EE1">
        <w:rPr>
          <w:b/>
          <w:sz w:val="20"/>
        </w:rPr>
        <w:t xml:space="preserve">7- und ATTIX </w:t>
      </w:r>
      <w:r w:rsidR="002D0F01" w:rsidRPr="001D4C45">
        <w:rPr>
          <w:b/>
          <w:sz w:val="20"/>
        </w:rPr>
        <w:t>9-Serie.</w:t>
      </w:r>
      <w:r w:rsidR="001D4C45" w:rsidRPr="001D4C45">
        <w:rPr>
          <w:b/>
          <w:sz w:val="20"/>
        </w:rPr>
        <w:t xml:space="preserve"> Weitere Informati</w:t>
      </w:r>
      <w:r w:rsidR="003E0343">
        <w:rPr>
          <w:b/>
          <w:sz w:val="20"/>
        </w:rPr>
        <w:t>o</w:t>
      </w:r>
      <w:r w:rsidR="001D4C45" w:rsidRPr="001D4C45">
        <w:rPr>
          <w:b/>
          <w:sz w:val="20"/>
        </w:rPr>
        <w:t xml:space="preserve">nen: </w:t>
      </w:r>
      <w:r w:rsidR="003E0343">
        <w:rPr>
          <w:b/>
          <w:sz w:val="20"/>
        </w:rPr>
        <w:br/>
      </w:r>
      <w:r w:rsidR="001D4C45" w:rsidRPr="001D4C45">
        <w:rPr>
          <w:rStyle w:val="apple-converted-space"/>
          <w:rFonts w:cs="Calibri"/>
          <w:color w:val="000000"/>
          <w:sz w:val="20"/>
        </w:rPr>
        <w:t> </w:t>
      </w:r>
      <w:hyperlink r:id="rId7" w:history="1">
        <w:r w:rsidR="001D4C45" w:rsidRPr="001D4C45">
          <w:rPr>
            <w:rStyle w:val="Hyperlink"/>
            <w:rFonts w:cs="Calibri"/>
            <w:color w:val="0563C1"/>
            <w:sz w:val="20"/>
          </w:rPr>
          <w:t>https://www.nilfisk.com/de-de/campaigns/bg-bauaktion/</w:t>
        </w:r>
      </w:hyperlink>
    </w:p>
    <w:p w14:paraId="117159E4" w14:textId="77777777" w:rsidR="00AC0F82" w:rsidRPr="001D4C45" w:rsidRDefault="00AC0F82" w:rsidP="001D4C45">
      <w:pPr>
        <w:rPr>
          <w:b/>
          <w:bCs/>
          <w:color w:val="000000" w:themeColor="text1"/>
          <w:sz w:val="20"/>
        </w:rPr>
      </w:pPr>
    </w:p>
    <w:p w14:paraId="3C117D0A" w14:textId="386DBB17" w:rsidR="008937AF" w:rsidRPr="00AC0F82" w:rsidRDefault="00AC0F82" w:rsidP="001D4C45">
      <w:pPr>
        <w:autoSpaceDE/>
        <w:autoSpaceDN/>
        <w:rPr>
          <w:color w:val="000000" w:themeColor="text1"/>
          <w:sz w:val="20"/>
        </w:rPr>
      </w:pPr>
      <w:r w:rsidRPr="00AC0F82">
        <w:rPr>
          <w:color w:val="000000" w:themeColor="text1"/>
          <w:sz w:val="20"/>
        </w:rPr>
        <w:t>Leistungsfähige Industriesauger spielen die entscheidende Rolle für ein effektives Staubmanagement. Ohne die kraftvollen Reinigungsgeräte können gefährliche Stäube weder sicher noch effizient aufgenommen und entsorgt werden.</w:t>
      </w:r>
      <w:r>
        <w:rPr>
          <w:color w:val="000000" w:themeColor="text1"/>
          <w:sz w:val="20"/>
        </w:rPr>
        <w:t xml:space="preserve"> Bei der Wahl des richtigen Geräts</w:t>
      </w:r>
      <w:r w:rsidRPr="009B4585">
        <w:rPr>
          <w:color w:val="000000" w:themeColor="text1"/>
          <w:sz w:val="20"/>
        </w:rPr>
        <w:t xml:space="preserve"> können sich Entscheider </w:t>
      </w:r>
      <w:r>
        <w:rPr>
          <w:color w:val="000000" w:themeColor="text1"/>
          <w:sz w:val="20"/>
        </w:rPr>
        <w:t xml:space="preserve">grundsätzlich </w:t>
      </w:r>
      <w:r w:rsidRPr="009B4585">
        <w:rPr>
          <w:color w:val="000000" w:themeColor="text1"/>
          <w:sz w:val="20"/>
        </w:rPr>
        <w:t xml:space="preserve">an zwei Fragen orientieren: „Mit welcher Art von Staub habe ich es zu tun?“ und „Welche Richtlinien und Vorschriften gelten in diesem Fall?“ Das Portfolio des Reinigungsgeräteherstellers Nilfisk bietet deswegen leistungsfähige Lösungen für alle Anforderungen. </w:t>
      </w:r>
      <w:r>
        <w:rPr>
          <w:color w:val="000000" w:themeColor="text1"/>
          <w:sz w:val="20"/>
        </w:rPr>
        <w:t xml:space="preserve">Und mit insgesamt acht </w:t>
      </w:r>
      <w:r w:rsidR="00FF62BB">
        <w:rPr>
          <w:color w:val="000000" w:themeColor="text1"/>
          <w:sz w:val="20"/>
        </w:rPr>
        <w:t>BG Bau-</w:t>
      </w:r>
      <w:r>
        <w:rPr>
          <w:color w:val="000000" w:themeColor="text1"/>
          <w:sz w:val="20"/>
        </w:rPr>
        <w:t>geförderten Modellen, findet der Anwender</w:t>
      </w:r>
      <w:r w:rsidR="00FF62BB">
        <w:rPr>
          <w:color w:val="000000" w:themeColor="text1"/>
          <w:sz w:val="20"/>
        </w:rPr>
        <w:t xml:space="preserve"> hier</w:t>
      </w:r>
      <w:r>
        <w:rPr>
          <w:color w:val="000000" w:themeColor="text1"/>
          <w:sz w:val="20"/>
        </w:rPr>
        <w:t xml:space="preserve"> für jede Aufgabe das richtige Gerät.</w:t>
      </w:r>
    </w:p>
    <w:p w14:paraId="2A12C9BF" w14:textId="77777777" w:rsidR="00AC0F82" w:rsidRDefault="00AC0F82" w:rsidP="001D4C45">
      <w:pPr>
        <w:autoSpaceDE/>
        <w:autoSpaceDN/>
        <w:rPr>
          <w:bCs/>
          <w:sz w:val="20"/>
        </w:rPr>
      </w:pPr>
    </w:p>
    <w:p w14:paraId="6D5E3E50" w14:textId="28E7E7AB" w:rsidR="002C27A2" w:rsidRPr="00AC0F82" w:rsidRDefault="008937AF" w:rsidP="001D4C45">
      <w:pPr>
        <w:autoSpaceDE/>
        <w:autoSpaceDN/>
        <w:rPr>
          <w:bCs/>
          <w:sz w:val="20"/>
        </w:rPr>
      </w:pPr>
      <w:r>
        <w:rPr>
          <w:bCs/>
          <w:sz w:val="20"/>
        </w:rPr>
        <w:t xml:space="preserve">Fünf Modelle der </w:t>
      </w:r>
      <w:r w:rsidR="00AC0F82">
        <w:rPr>
          <w:bCs/>
          <w:sz w:val="20"/>
        </w:rPr>
        <w:t xml:space="preserve">kompakten und sehr wendigen </w:t>
      </w:r>
      <w:r>
        <w:rPr>
          <w:bCs/>
          <w:sz w:val="20"/>
        </w:rPr>
        <w:t xml:space="preserve">ATTIX 33- und 44-Produktfamilie sind </w:t>
      </w:r>
      <w:r w:rsidR="00AC0F82">
        <w:rPr>
          <w:bCs/>
          <w:sz w:val="20"/>
        </w:rPr>
        <w:t xml:space="preserve">auch </w:t>
      </w:r>
      <w:r>
        <w:rPr>
          <w:bCs/>
          <w:sz w:val="20"/>
        </w:rPr>
        <w:t>dieses Jahr Teil der BG</w:t>
      </w:r>
      <w:r w:rsidR="00FF62BB">
        <w:rPr>
          <w:bCs/>
          <w:sz w:val="20"/>
        </w:rPr>
        <w:t xml:space="preserve"> </w:t>
      </w:r>
      <w:r>
        <w:rPr>
          <w:bCs/>
          <w:sz w:val="20"/>
        </w:rPr>
        <w:t>Bau</w:t>
      </w:r>
      <w:r w:rsidR="00FF62BB">
        <w:rPr>
          <w:bCs/>
          <w:sz w:val="20"/>
        </w:rPr>
        <w:t>-A</w:t>
      </w:r>
      <w:r>
        <w:rPr>
          <w:bCs/>
          <w:sz w:val="20"/>
        </w:rPr>
        <w:t xml:space="preserve">ktion. </w:t>
      </w:r>
      <w:r w:rsidR="00AC0F82">
        <w:rPr>
          <w:bCs/>
          <w:sz w:val="20"/>
        </w:rPr>
        <w:t xml:space="preserve">Die nach Leistungsklassen gestaffelten Sicherheitssauger sorgen für den korrekten Umgang mit </w:t>
      </w:r>
      <w:r>
        <w:rPr>
          <w:bCs/>
          <w:sz w:val="20"/>
        </w:rPr>
        <w:t>gesundheitsschädlichen Stoffe</w:t>
      </w:r>
      <w:r w:rsidR="00AC0F82">
        <w:rPr>
          <w:bCs/>
          <w:sz w:val="20"/>
        </w:rPr>
        <w:t xml:space="preserve">n, wobei </w:t>
      </w:r>
      <w:r w:rsidR="00FF62BB">
        <w:rPr>
          <w:bCs/>
          <w:sz w:val="20"/>
        </w:rPr>
        <w:t xml:space="preserve">sich </w:t>
      </w:r>
      <w:r w:rsidR="00AC0F82">
        <w:rPr>
          <w:bCs/>
          <w:sz w:val="20"/>
        </w:rPr>
        <w:t xml:space="preserve">die beiden </w:t>
      </w:r>
      <w:r w:rsidR="000869B4">
        <w:rPr>
          <w:bCs/>
          <w:sz w:val="20"/>
        </w:rPr>
        <w:t>nach Staubklasse H zertifizierten Sauger ATTIX 33-2H IC ASBEST und ATTIX 44-2H IC ASBEST sogar</w:t>
      </w:r>
      <w:r w:rsidR="00AC0F82">
        <w:rPr>
          <w:bCs/>
          <w:sz w:val="20"/>
        </w:rPr>
        <w:t xml:space="preserve"> für </w:t>
      </w:r>
      <w:r w:rsidR="000869B4">
        <w:rPr>
          <w:bCs/>
          <w:sz w:val="20"/>
        </w:rPr>
        <w:t xml:space="preserve">hochgradig krebserregende Mineralfasern </w:t>
      </w:r>
      <w:r w:rsidR="00AC0F82">
        <w:rPr>
          <w:bCs/>
          <w:sz w:val="20"/>
        </w:rPr>
        <w:t>eignen</w:t>
      </w:r>
      <w:r w:rsidR="000869B4">
        <w:rPr>
          <w:bCs/>
          <w:sz w:val="20"/>
        </w:rPr>
        <w:t xml:space="preserve">. </w:t>
      </w:r>
      <w:r w:rsidR="008E7C95">
        <w:rPr>
          <w:bCs/>
          <w:sz w:val="20"/>
        </w:rPr>
        <w:t xml:space="preserve">Das innovative Filterabreinigungssystem </w:t>
      </w:r>
      <w:r w:rsidR="009F1C77">
        <w:rPr>
          <w:bCs/>
          <w:sz w:val="20"/>
        </w:rPr>
        <w:t>„</w:t>
      </w:r>
      <w:r w:rsidR="008E7C95">
        <w:rPr>
          <w:bCs/>
          <w:sz w:val="20"/>
        </w:rPr>
        <w:t>InfiniClean</w:t>
      </w:r>
      <w:r w:rsidR="009F1C77">
        <w:rPr>
          <w:bCs/>
          <w:sz w:val="20"/>
        </w:rPr>
        <w:t>“</w:t>
      </w:r>
      <w:r w:rsidR="008E7C95">
        <w:rPr>
          <w:bCs/>
          <w:sz w:val="20"/>
        </w:rPr>
        <w:t xml:space="preserve"> sorgt währenddessen dafür, dass die Effizienz der Filter auf optimalem Niveau bleibt und Ausfallzeiten minimiert werden. Zusätzliche Arbeitssicherheit garantiert der in jedem Sauger verbaute </w:t>
      </w:r>
      <w:r w:rsidR="009F1C77">
        <w:rPr>
          <w:bCs/>
          <w:sz w:val="20"/>
        </w:rPr>
        <w:t>„</w:t>
      </w:r>
      <w:r w:rsidR="008E7C95">
        <w:rPr>
          <w:bCs/>
          <w:sz w:val="20"/>
        </w:rPr>
        <w:t>FlowSensor</w:t>
      </w:r>
      <w:r w:rsidR="009F1C77">
        <w:rPr>
          <w:bCs/>
          <w:sz w:val="20"/>
        </w:rPr>
        <w:t>“</w:t>
      </w:r>
      <w:r w:rsidR="008E7C95">
        <w:rPr>
          <w:bCs/>
          <w:sz w:val="20"/>
        </w:rPr>
        <w:t xml:space="preserve">. Dieser überprüft durchgehend die Luftgeschwindigkeit im Saugschlauch und sendet </w:t>
      </w:r>
      <w:r w:rsidR="00FE5B7F">
        <w:rPr>
          <w:bCs/>
          <w:sz w:val="20"/>
        </w:rPr>
        <w:t xml:space="preserve">im Bedarfsfall </w:t>
      </w:r>
      <w:r w:rsidR="008E7C95">
        <w:rPr>
          <w:bCs/>
          <w:sz w:val="20"/>
        </w:rPr>
        <w:t xml:space="preserve">optische sowie akustische Warnsignale. </w:t>
      </w:r>
    </w:p>
    <w:p w14:paraId="2597A4D7" w14:textId="678A72F5" w:rsidR="008E3757" w:rsidRDefault="008E3757" w:rsidP="001D4C45">
      <w:pPr>
        <w:autoSpaceDE/>
        <w:autoSpaceDN/>
        <w:rPr>
          <w:sz w:val="20"/>
        </w:rPr>
      </w:pPr>
    </w:p>
    <w:p w14:paraId="6BE9BF5C" w14:textId="5D00B676" w:rsidR="002F7EE2" w:rsidRPr="00AC77EC" w:rsidRDefault="00307A04" w:rsidP="001D4C45">
      <w:pPr>
        <w:rPr>
          <w:bCs/>
          <w:color w:val="000000" w:themeColor="text1"/>
          <w:sz w:val="20"/>
        </w:rPr>
      </w:pPr>
      <w:r>
        <w:rPr>
          <w:bCs/>
          <w:sz w:val="20"/>
        </w:rPr>
        <w:lastRenderedPageBreak/>
        <w:t xml:space="preserve">Die beiden großen Sicherheitssauger ATTIX 965-0H/M SD XC und ATTIX 995-0H/M SD XC TYPE 22 sind </w:t>
      </w:r>
      <w:r w:rsidR="00FE5B7F">
        <w:rPr>
          <w:bCs/>
          <w:sz w:val="20"/>
        </w:rPr>
        <w:t>den</w:t>
      </w:r>
      <w:r>
        <w:rPr>
          <w:bCs/>
          <w:sz w:val="20"/>
        </w:rPr>
        <w:t xml:space="preserve"> anspruchsvollsten Arbeitseinsätzen </w:t>
      </w:r>
      <w:r w:rsidR="00FE5B7F">
        <w:rPr>
          <w:bCs/>
          <w:sz w:val="20"/>
        </w:rPr>
        <w:t xml:space="preserve">mühelos </w:t>
      </w:r>
      <w:r>
        <w:rPr>
          <w:bCs/>
          <w:sz w:val="20"/>
        </w:rPr>
        <w:t xml:space="preserve">gewachsen. Zwei Motoren sorgen für eine Luftmenge von </w:t>
      </w:r>
      <w:r w:rsidRPr="00AC77EC">
        <w:rPr>
          <w:bCs/>
          <w:color w:val="000000" w:themeColor="text1"/>
          <w:sz w:val="20"/>
        </w:rPr>
        <w:t>zweimal 3.600 Litern pro Minute und eine</w:t>
      </w:r>
      <w:r w:rsidR="004937C5" w:rsidRPr="00AC77EC">
        <w:rPr>
          <w:bCs/>
          <w:color w:val="000000" w:themeColor="text1"/>
          <w:sz w:val="20"/>
        </w:rPr>
        <w:t>m</w:t>
      </w:r>
      <w:r w:rsidRPr="00AC77EC">
        <w:rPr>
          <w:bCs/>
          <w:color w:val="000000" w:themeColor="text1"/>
          <w:sz w:val="20"/>
        </w:rPr>
        <w:t xml:space="preserve"> Unterdruck von 250 Millibar. Das automatische Filterabreinigungssystem XtremeClean </w:t>
      </w:r>
      <w:r w:rsidR="00FE5B7F">
        <w:rPr>
          <w:bCs/>
          <w:color w:val="000000" w:themeColor="text1"/>
          <w:sz w:val="20"/>
        </w:rPr>
        <w:t>garantiert</w:t>
      </w:r>
      <w:r w:rsidRPr="00AC77EC">
        <w:rPr>
          <w:bCs/>
          <w:color w:val="000000" w:themeColor="text1"/>
          <w:sz w:val="20"/>
        </w:rPr>
        <w:t xml:space="preserve"> dabei auch unter härtesten Bedingungen </w:t>
      </w:r>
      <w:r w:rsidR="009E6823" w:rsidRPr="00AC77EC">
        <w:rPr>
          <w:bCs/>
          <w:color w:val="000000" w:themeColor="text1"/>
          <w:sz w:val="20"/>
        </w:rPr>
        <w:t xml:space="preserve">einen reibungslosen und sicheren Betrieb. Eine spezielle Zertifizierung macht den ATTIX 995-0H/M SD XC TYPE 22 außerdem zum idealen Sauger für explosionsgefährdete Bereiche, etwa in holzverarbeitenden Betrieben. </w:t>
      </w:r>
    </w:p>
    <w:p w14:paraId="5D220415" w14:textId="47A6E984" w:rsidR="008518FA" w:rsidRPr="009A322D" w:rsidRDefault="008518FA" w:rsidP="001D4C45">
      <w:pPr>
        <w:rPr>
          <w:bCs/>
          <w:sz w:val="20"/>
        </w:rPr>
      </w:pPr>
    </w:p>
    <w:p w14:paraId="15BBD48E" w14:textId="289ACE62" w:rsidR="00FD77D4" w:rsidRPr="00D448E6" w:rsidRDefault="00FD77D4" w:rsidP="001D4C45">
      <w:pPr>
        <w:rPr>
          <w:b/>
          <w:sz w:val="20"/>
        </w:rPr>
      </w:pPr>
      <w:r w:rsidRPr="00D448E6">
        <w:rPr>
          <w:b/>
          <w:sz w:val="20"/>
        </w:rPr>
        <w:t>Bildanforderung</w:t>
      </w:r>
    </w:p>
    <w:p w14:paraId="6AB58CA1" w14:textId="3478D738" w:rsidR="000A6E84" w:rsidRDefault="00FD77D4" w:rsidP="001D4C45">
      <w:pPr>
        <w:rPr>
          <w:sz w:val="20"/>
        </w:rPr>
      </w:pPr>
      <w:r w:rsidRPr="00D448E6">
        <w:rPr>
          <w:sz w:val="20"/>
        </w:rPr>
        <w:t xml:space="preserve">Bildmaterial finden Sie in unserem Medienportal </w:t>
      </w:r>
      <w:hyperlink r:id="rId8" w:history="1">
        <w:r w:rsidR="009F6191" w:rsidRPr="008176DB">
          <w:rPr>
            <w:rStyle w:val="Hyperlink"/>
            <w:sz w:val="20"/>
          </w:rPr>
          <w:t>https://press-n-</w:t>
        </w:r>
        <w:r w:rsidR="009F6191" w:rsidRPr="008176DB">
          <w:rPr>
            <w:rStyle w:val="Hyperlink"/>
            <w:sz w:val="20"/>
          </w:rPr>
          <w:t>r</w:t>
        </w:r>
        <w:r w:rsidR="009F6191" w:rsidRPr="008176DB">
          <w:rPr>
            <w:rStyle w:val="Hyperlink"/>
            <w:sz w:val="20"/>
          </w:rPr>
          <w:t>elations.amid-pr.com</w:t>
        </w:r>
      </w:hyperlink>
      <w:r w:rsidR="009F6191">
        <w:rPr>
          <w:sz w:val="20"/>
        </w:rPr>
        <w:t xml:space="preserve"> </w:t>
      </w:r>
      <w:r w:rsidRPr="00D448E6">
        <w:rPr>
          <w:sz w:val="20"/>
        </w:rPr>
        <w:t>(</w:t>
      </w:r>
      <w:r w:rsidRPr="003F7E9C">
        <w:rPr>
          <w:sz w:val="20"/>
        </w:rPr>
        <w:t xml:space="preserve">Suchbegriff </w:t>
      </w:r>
      <w:r w:rsidRPr="00D16C2F">
        <w:rPr>
          <w:sz w:val="20"/>
        </w:rPr>
        <w:t>„</w:t>
      </w:r>
      <w:r w:rsidR="003E0343" w:rsidRPr="00D16C2F">
        <w:rPr>
          <w:sz w:val="20"/>
        </w:rPr>
        <w:t>Nilfisk-BGBau-2021</w:t>
      </w:r>
      <w:r w:rsidRPr="003F7E9C">
        <w:rPr>
          <w:sz w:val="20"/>
        </w:rPr>
        <w:t>“).</w:t>
      </w:r>
      <w:r w:rsidRPr="00D448E6">
        <w:rPr>
          <w:sz w:val="20"/>
        </w:rPr>
        <w:t xml:space="preserve"> </w:t>
      </w:r>
    </w:p>
    <w:p w14:paraId="17240764" w14:textId="4E665601" w:rsidR="00C3001D" w:rsidRDefault="00C3001D" w:rsidP="001D4C45">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2903D3" w14:paraId="07576A60" w14:textId="77777777" w:rsidTr="009B4585">
        <w:trPr>
          <w:trHeight w:val="1094"/>
        </w:trPr>
        <w:tc>
          <w:tcPr>
            <w:tcW w:w="3183" w:type="dxa"/>
            <w:tcBorders>
              <w:top w:val="nil"/>
              <w:left w:val="nil"/>
              <w:bottom w:val="nil"/>
              <w:right w:val="nil"/>
            </w:tcBorders>
          </w:tcPr>
          <w:p w14:paraId="20DC1721" w14:textId="77777777" w:rsidR="00EC36BF" w:rsidRPr="002903D3" w:rsidRDefault="00EC36BF" w:rsidP="001D4C45">
            <w:pPr>
              <w:pStyle w:val="berschrift6"/>
              <w:spacing w:line="288" w:lineRule="auto"/>
              <w:ind w:right="483"/>
              <w:rPr>
                <w:color w:val="000000" w:themeColor="text1"/>
                <w:szCs w:val="18"/>
                <w:lang w:val="de-DE"/>
              </w:rPr>
            </w:pPr>
            <w:r w:rsidRPr="002903D3">
              <w:rPr>
                <w:color w:val="000000" w:themeColor="text1"/>
                <w:szCs w:val="18"/>
                <w:lang w:val="de-DE"/>
              </w:rPr>
              <w:t>Weitere Informationen:</w:t>
            </w:r>
          </w:p>
          <w:p w14:paraId="564056E6" w14:textId="7D5291DD" w:rsidR="00FF62BB" w:rsidRPr="00FF62BB" w:rsidRDefault="00EC36BF" w:rsidP="00FF62BB">
            <w:pPr>
              <w:pStyle w:val="berschrift6"/>
              <w:spacing w:line="288" w:lineRule="auto"/>
              <w:ind w:right="483"/>
              <w:rPr>
                <w:b w:val="0"/>
                <w:color w:val="000000" w:themeColor="text1"/>
                <w:szCs w:val="18"/>
                <w:lang w:val="de-DE"/>
              </w:rPr>
            </w:pPr>
            <w:r w:rsidRPr="002903D3">
              <w:rPr>
                <w:b w:val="0"/>
                <w:color w:val="000000" w:themeColor="text1"/>
                <w:szCs w:val="18"/>
                <w:lang w:val="de-DE"/>
              </w:rPr>
              <w:t>Nilfisk GmbH</w:t>
            </w:r>
          </w:p>
          <w:p w14:paraId="02334261" w14:textId="77777777" w:rsidR="00EC36BF" w:rsidRPr="002903D3" w:rsidRDefault="00EC36BF" w:rsidP="001D4C45">
            <w:pPr>
              <w:pStyle w:val="berschrift6"/>
              <w:spacing w:line="288" w:lineRule="auto"/>
              <w:ind w:right="483"/>
              <w:rPr>
                <w:b w:val="0"/>
                <w:color w:val="000000" w:themeColor="text1"/>
                <w:szCs w:val="18"/>
                <w:lang w:val="de-DE"/>
              </w:rPr>
            </w:pPr>
            <w:r w:rsidRPr="002903D3">
              <w:rPr>
                <w:b w:val="0"/>
                <w:color w:val="000000" w:themeColor="text1"/>
                <w:szCs w:val="18"/>
                <w:lang w:val="de-DE"/>
              </w:rPr>
              <w:t>Guido-Oberdorfer-Straße 2-10</w:t>
            </w:r>
          </w:p>
          <w:p w14:paraId="03863F7C" w14:textId="77777777" w:rsidR="00EC36BF" w:rsidRPr="002903D3" w:rsidRDefault="00EC36BF" w:rsidP="001D4C45">
            <w:pPr>
              <w:pStyle w:val="berschrift6"/>
              <w:spacing w:line="288" w:lineRule="auto"/>
              <w:ind w:right="483"/>
              <w:rPr>
                <w:b w:val="0"/>
                <w:color w:val="000000" w:themeColor="text1"/>
                <w:szCs w:val="18"/>
                <w:lang w:val="de-DE"/>
              </w:rPr>
            </w:pPr>
            <w:r w:rsidRPr="002903D3">
              <w:rPr>
                <w:b w:val="0"/>
                <w:color w:val="000000" w:themeColor="text1"/>
                <w:szCs w:val="18"/>
                <w:lang w:val="de-DE"/>
              </w:rPr>
              <w:t>89287 Bellenberg, Deutschland</w:t>
            </w:r>
          </w:p>
          <w:p w14:paraId="503E2D06" w14:textId="77777777" w:rsidR="00EC36BF" w:rsidRPr="002903D3" w:rsidRDefault="00EC36BF" w:rsidP="001D4C45">
            <w:pPr>
              <w:pStyle w:val="Kommentartext"/>
              <w:spacing w:line="288" w:lineRule="auto"/>
              <w:ind w:right="483"/>
              <w:rPr>
                <w:sz w:val="18"/>
                <w:szCs w:val="18"/>
                <w:lang w:val="de-DE"/>
              </w:rPr>
            </w:pPr>
            <w:r w:rsidRPr="002903D3">
              <w:rPr>
                <w:color w:val="000000" w:themeColor="text1"/>
                <w:sz w:val="18"/>
                <w:szCs w:val="18"/>
                <w:lang w:val="de-DE"/>
              </w:rPr>
              <w:t>Tel. +49 (0)7306 72-444</w:t>
            </w:r>
            <w:r w:rsidRPr="002903D3">
              <w:rPr>
                <w:rFonts w:eastAsia="Times New Roman"/>
                <w:strike/>
                <w:color w:val="000000" w:themeColor="text1"/>
                <w:sz w:val="18"/>
                <w:szCs w:val="18"/>
                <w:lang w:val="de-DE"/>
              </w:rPr>
              <w:br/>
            </w:r>
            <w:hyperlink r:id="rId9" w:history="1">
              <w:r w:rsidRPr="002903D3">
                <w:rPr>
                  <w:rStyle w:val="Hyperlink"/>
                  <w:sz w:val="18"/>
                  <w:szCs w:val="18"/>
                  <w:u w:val="none"/>
                  <w:lang w:val="de-DE"/>
                </w:rPr>
                <w:t>https://www.nilfisk.com/de-de/kontaktieren-sie-uns/</w:t>
              </w:r>
            </w:hyperlink>
          </w:p>
          <w:p w14:paraId="7C5219C1" w14:textId="77777777" w:rsidR="00EC36BF" w:rsidRPr="002903D3" w:rsidRDefault="00EC36BF" w:rsidP="001D4C45">
            <w:pPr>
              <w:pStyle w:val="berschrift6"/>
              <w:spacing w:line="288" w:lineRule="auto"/>
              <w:ind w:right="483"/>
              <w:rPr>
                <w:b w:val="0"/>
                <w:color w:val="000000" w:themeColor="text1"/>
                <w:szCs w:val="18"/>
                <w:lang w:val="de-DE"/>
              </w:rPr>
            </w:pPr>
            <w:r w:rsidRPr="002903D3">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2903D3" w:rsidRDefault="00EC36BF" w:rsidP="001D4C45">
            <w:pPr>
              <w:pStyle w:val="berschrift6"/>
              <w:spacing w:line="288" w:lineRule="auto"/>
              <w:ind w:right="281"/>
              <w:rPr>
                <w:color w:val="000000" w:themeColor="text1"/>
                <w:szCs w:val="18"/>
                <w:lang w:val="de-DE"/>
              </w:rPr>
            </w:pPr>
            <w:r w:rsidRPr="002903D3">
              <w:rPr>
                <w:color w:val="000000" w:themeColor="text1"/>
                <w:szCs w:val="18"/>
                <w:lang w:val="de-DE"/>
              </w:rPr>
              <w:t>Presse- und Öffentlichkeitsarbeit:</w:t>
            </w:r>
          </w:p>
          <w:p w14:paraId="13742485"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Press’n’Relations GmbH – Monika Nyendick</w:t>
            </w:r>
          </w:p>
          <w:p w14:paraId="69A9D110"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 xml:space="preserve">Magirusstraße 33 – D-89077 Ulm </w:t>
            </w:r>
          </w:p>
          <w:p w14:paraId="32C64F58"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 xml:space="preserve">Tel.: 0731 96287-30 – Fax: 0731 96287-97 </w:t>
            </w:r>
          </w:p>
          <w:p w14:paraId="7CDEB875" w14:textId="77777777" w:rsidR="00EC36BF" w:rsidRPr="002903D3" w:rsidRDefault="00EC36BF" w:rsidP="001D4C45">
            <w:pPr>
              <w:pStyle w:val="berschrift6"/>
              <w:spacing w:line="288" w:lineRule="auto"/>
              <w:ind w:right="-278"/>
              <w:rPr>
                <w:b w:val="0"/>
                <w:color w:val="000000" w:themeColor="text1"/>
                <w:szCs w:val="18"/>
                <w:lang w:val="de-DE"/>
              </w:rPr>
            </w:pPr>
            <w:r w:rsidRPr="002903D3">
              <w:rPr>
                <w:b w:val="0"/>
                <w:color w:val="000000" w:themeColor="text1"/>
                <w:szCs w:val="18"/>
                <w:lang w:val="de-DE"/>
              </w:rPr>
              <w:t xml:space="preserve">mny@press-n-relations.de </w:t>
            </w:r>
            <w:r w:rsidRPr="002903D3">
              <w:rPr>
                <w:b w:val="0"/>
                <w:color w:val="000000" w:themeColor="text1"/>
                <w:szCs w:val="18"/>
                <w:lang w:val="de-DE"/>
              </w:rPr>
              <w:br/>
              <w:t>https://</w:t>
            </w:r>
            <w:hyperlink w:history="1"/>
            <w:r w:rsidRPr="002903D3">
              <w:rPr>
                <w:b w:val="0"/>
                <w:color w:val="000000" w:themeColor="text1"/>
                <w:szCs w:val="18"/>
                <w:lang w:val="de-DE"/>
              </w:rPr>
              <w:t>www.press-n-relations.de</w:t>
            </w:r>
          </w:p>
        </w:tc>
      </w:tr>
    </w:tbl>
    <w:p w14:paraId="3F98A0BE" w14:textId="77777777" w:rsidR="00EC36BF" w:rsidRPr="002903D3" w:rsidRDefault="00EC36BF" w:rsidP="001D4C45">
      <w:pPr>
        <w:tabs>
          <w:tab w:val="left" w:pos="7088"/>
        </w:tabs>
        <w:adjustRightInd w:val="0"/>
        <w:ind w:right="281"/>
        <w:rPr>
          <w:color w:val="000000" w:themeColor="text1"/>
          <w:sz w:val="18"/>
          <w:szCs w:val="18"/>
        </w:rPr>
      </w:pPr>
    </w:p>
    <w:p w14:paraId="5D5B77E2" w14:textId="77777777" w:rsidR="00EC36BF" w:rsidRPr="002903D3" w:rsidRDefault="00EC36BF" w:rsidP="001D4C45">
      <w:pPr>
        <w:ind w:right="281"/>
        <w:rPr>
          <w:color w:val="000000" w:themeColor="text1"/>
          <w:sz w:val="18"/>
          <w:szCs w:val="18"/>
        </w:rPr>
      </w:pPr>
      <w:r w:rsidRPr="002903D3">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2903D3" w:rsidRDefault="00EC36BF" w:rsidP="001D4C45">
      <w:pPr>
        <w:adjustRightInd w:val="0"/>
        <w:ind w:right="281"/>
        <w:rPr>
          <w:color w:val="000000" w:themeColor="text1"/>
          <w:sz w:val="18"/>
          <w:szCs w:val="18"/>
        </w:rPr>
      </w:pPr>
    </w:p>
    <w:p w14:paraId="06BF9C12" w14:textId="77777777" w:rsidR="00EC36BF" w:rsidRPr="00180FCE" w:rsidRDefault="00EC36BF" w:rsidP="001D4C45">
      <w:pPr>
        <w:adjustRightInd w:val="0"/>
        <w:ind w:right="281"/>
        <w:rPr>
          <w:color w:val="000000"/>
          <w:sz w:val="18"/>
          <w:szCs w:val="18"/>
        </w:rPr>
      </w:pPr>
      <w:r w:rsidRPr="002903D3">
        <w:rPr>
          <w:color w:val="000000" w:themeColor="text1"/>
          <w:sz w:val="18"/>
          <w:szCs w:val="18"/>
        </w:rPr>
        <w:t xml:space="preserve">Die Nilfisk GmbH bedient Kunden aus den Bereichen Landwirtschaft, Automotive, Gewerbe und Handwerk sowie Gebäudereinigung, Healthcare, Industrie, Institutionen </w:t>
      </w:r>
      <w:r w:rsidRPr="002903D3">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46FE324A" w14:textId="77777777" w:rsidR="00EC36BF" w:rsidRPr="000F5372" w:rsidRDefault="00EC36BF" w:rsidP="001D4C45">
      <w:pPr>
        <w:rPr>
          <w:sz w:val="18"/>
          <w:szCs w:val="18"/>
        </w:rPr>
      </w:pPr>
    </w:p>
    <w:p w14:paraId="3BB8E953" w14:textId="77777777" w:rsidR="00EC36BF" w:rsidRPr="000F5372" w:rsidRDefault="00EC36BF" w:rsidP="001D4C45">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431B5" w14:textId="77777777" w:rsidR="00896188" w:rsidRDefault="00896188">
      <w:r>
        <w:separator/>
      </w:r>
    </w:p>
  </w:endnote>
  <w:endnote w:type="continuationSeparator" w:id="0">
    <w:p w14:paraId="3CB0F2A9" w14:textId="77777777" w:rsidR="00896188" w:rsidRDefault="00896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53B149" w14:textId="77777777" w:rsidR="00896188" w:rsidRDefault="00896188">
      <w:r>
        <w:separator/>
      </w:r>
    </w:p>
  </w:footnote>
  <w:footnote w:type="continuationSeparator" w:id="0">
    <w:p w14:paraId="3F9EA23C" w14:textId="77777777" w:rsidR="00896188" w:rsidRDefault="008961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65B8"/>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393F"/>
    <w:rsid w:val="002566D9"/>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62D92"/>
    <w:rsid w:val="00363181"/>
    <w:rsid w:val="003674AA"/>
    <w:rsid w:val="00372DDA"/>
    <w:rsid w:val="00373929"/>
    <w:rsid w:val="00376F98"/>
    <w:rsid w:val="003815CF"/>
    <w:rsid w:val="00384ED0"/>
    <w:rsid w:val="00385D2A"/>
    <w:rsid w:val="0038759E"/>
    <w:rsid w:val="00387688"/>
    <w:rsid w:val="00390BBD"/>
    <w:rsid w:val="0039245A"/>
    <w:rsid w:val="003A0CC9"/>
    <w:rsid w:val="003A35F7"/>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E0365"/>
    <w:rsid w:val="006E20C1"/>
    <w:rsid w:val="006F6573"/>
    <w:rsid w:val="007032F9"/>
    <w:rsid w:val="00704438"/>
    <w:rsid w:val="00723081"/>
    <w:rsid w:val="007315F9"/>
    <w:rsid w:val="007345E4"/>
    <w:rsid w:val="00736DF0"/>
    <w:rsid w:val="007511CD"/>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689"/>
    <w:rsid w:val="007B2CE7"/>
    <w:rsid w:val="007B54D7"/>
    <w:rsid w:val="007B76B5"/>
    <w:rsid w:val="007C2902"/>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31F5E"/>
    <w:rsid w:val="00836DD5"/>
    <w:rsid w:val="00837484"/>
    <w:rsid w:val="0084086E"/>
    <w:rsid w:val="00843BD5"/>
    <w:rsid w:val="00850495"/>
    <w:rsid w:val="00850662"/>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F1C77"/>
    <w:rsid w:val="009F6191"/>
    <w:rsid w:val="00A009A1"/>
    <w:rsid w:val="00A01758"/>
    <w:rsid w:val="00A02494"/>
    <w:rsid w:val="00A039D9"/>
    <w:rsid w:val="00A12312"/>
    <w:rsid w:val="00A13A03"/>
    <w:rsid w:val="00A2298F"/>
    <w:rsid w:val="00A3184B"/>
    <w:rsid w:val="00A33D3F"/>
    <w:rsid w:val="00A425F2"/>
    <w:rsid w:val="00A46B0F"/>
    <w:rsid w:val="00A50577"/>
    <w:rsid w:val="00A54303"/>
    <w:rsid w:val="00A54F85"/>
    <w:rsid w:val="00A57276"/>
    <w:rsid w:val="00A57714"/>
    <w:rsid w:val="00A612C3"/>
    <w:rsid w:val="00A67934"/>
    <w:rsid w:val="00A71B79"/>
    <w:rsid w:val="00A7305A"/>
    <w:rsid w:val="00A73DD9"/>
    <w:rsid w:val="00A83D7F"/>
    <w:rsid w:val="00A86E5D"/>
    <w:rsid w:val="00AA12C6"/>
    <w:rsid w:val="00AA21A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403B5"/>
    <w:rsid w:val="00B436D5"/>
    <w:rsid w:val="00B45188"/>
    <w:rsid w:val="00B466B1"/>
    <w:rsid w:val="00B7674F"/>
    <w:rsid w:val="00B86F5D"/>
    <w:rsid w:val="00B91986"/>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1A36"/>
    <w:rsid w:val="00C82042"/>
    <w:rsid w:val="00C8788F"/>
    <w:rsid w:val="00C92B89"/>
    <w:rsid w:val="00C95BE8"/>
    <w:rsid w:val="00CA02C2"/>
    <w:rsid w:val="00CA608E"/>
    <w:rsid w:val="00CA7B5A"/>
    <w:rsid w:val="00CB1094"/>
    <w:rsid w:val="00CB336E"/>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511FC"/>
    <w:rsid w:val="00D5151F"/>
    <w:rsid w:val="00D516A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F1FFE"/>
    <w:rsid w:val="00EF399C"/>
    <w:rsid w:val="00F01416"/>
    <w:rsid w:val="00F040E6"/>
    <w:rsid w:val="00F0491F"/>
    <w:rsid w:val="00F12691"/>
    <w:rsid w:val="00F16A3E"/>
    <w:rsid w:val="00F22DC8"/>
    <w:rsid w:val="00F31FDD"/>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nilfisk.com/de-de/campaigns/bg-bauaktio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4162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4813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2019-02-04T13:45:00Z</cp:lastPrinted>
  <dcterms:created xsi:type="dcterms:W3CDTF">2021-04-20T12:01:00Z</dcterms:created>
  <dcterms:modified xsi:type="dcterms:W3CDTF">2021-04-28T08:22:00Z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