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FB4E46" w14:textId="6E3F098B" w:rsidR="001F1EEC" w:rsidRDefault="00810599" w:rsidP="001F1EEC">
      <w:pPr>
        <w:spacing w:line="288" w:lineRule="auto"/>
        <w:rPr>
          <w:rFonts w:ascii="Roboto Condensed" w:hAnsi="Roboto Condensed"/>
          <w:sz w:val="60"/>
          <w:szCs w:val="60"/>
        </w:rPr>
      </w:pPr>
      <w:r>
        <w:rPr>
          <w:rFonts w:ascii="Roboto Condensed" w:hAnsi="Roboto Condensed"/>
          <w:b/>
          <w:bCs/>
          <w:noProof/>
        </w:rPr>
        <w:drawing>
          <wp:anchor distT="57150" distB="57150" distL="57150" distR="57150" simplePos="0" relativeHeight="251658239" behindDoc="0" locked="0" layoutInCell="1" allowOverlap="1" wp14:anchorId="0051F619" wp14:editId="37E5ABA1">
            <wp:simplePos x="0" y="0"/>
            <wp:positionH relativeFrom="column">
              <wp:posOffset>4831354</wp:posOffset>
            </wp:positionH>
            <wp:positionV relativeFrom="line">
              <wp:posOffset>445</wp:posOffset>
            </wp:positionV>
            <wp:extent cx="876300" cy="876300"/>
            <wp:effectExtent l="0" t="0" r="0" b="0"/>
            <wp:wrapThrough wrapText="bothSides" distL="57150" distR="5715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wuerfel-prolux-4c.t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wuerfel-prolux-4c.tif" descr="wuerfel-prolux-4c.ti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8763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7CF68E05" w14:textId="0C2D4B12" w:rsidR="001F1EEC" w:rsidRPr="00214855" w:rsidRDefault="001F1EEC" w:rsidP="001F1EEC">
      <w:pPr>
        <w:spacing w:line="288" w:lineRule="auto"/>
        <w:rPr>
          <w:rFonts w:ascii="Roboto Condensed" w:eastAsia="Roboto Condensed" w:hAnsi="Roboto Condensed" w:cs="Roboto Condensed"/>
          <w:sz w:val="40"/>
          <w:szCs w:val="40"/>
        </w:rPr>
      </w:pPr>
      <w:r w:rsidRPr="00214855">
        <w:rPr>
          <w:rFonts w:ascii="Roboto Condensed" w:hAnsi="Roboto Condensed"/>
          <w:sz w:val="40"/>
          <w:szCs w:val="40"/>
        </w:rPr>
        <w:t>Pressemitteilung</w:t>
      </w:r>
    </w:p>
    <w:p w14:paraId="19B357AB" w14:textId="77777777" w:rsidR="001F1EEC" w:rsidRDefault="001F1EEC" w:rsidP="001F1EEC">
      <w:pPr>
        <w:spacing w:line="288" w:lineRule="auto"/>
        <w:rPr>
          <w:rFonts w:ascii="Roboto Condensed" w:eastAsia="Roboto Condensed" w:hAnsi="Roboto Condensed" w:cs="Roboto Condensed"/>
          <w:color w:val="A6A6A6"/>
          <w:sz w:val="22"/>
          <w:szCs w:val="22"/>
          <w:u w:color="A6A6A6"/>
        </w:rPr>
      </w:pPr>
      <w:r>
        <w:rPr>
          <w:rFonts w:ascii="Roboto Condensed" w:eastAsia="Roboto Condensed" w:hAnsi="Roboto Condensed" w:cs="Roboto Condensed"/>
          <w:noProof/>
          <w:sz w:val="60"/>
          <w:szCs w:val="60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55F2F484" wp14:editId="649B3D66">
                <wp:simplePos x="0" y="0"/>
                <wp:positionH relativeFrom="column">
                  <wp:posOffset>-18733</wp:posOffset>
                </wp:positionH>
                <wp:positionV relativeFrom="line">
                  <wp:posOffset>66992</wp:posOffset>
                </wp:positionV>
                <wp:extent cx="5772151" cy="636"/>
                <wp:effectExtent l="0" t="0" r="0" b="0"/>
                <wp:wrapNone/>
                <wp:docPr id="1073741826" name="officeArt object" descr="AutoShap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72151" cy="636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BFBFBF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423A00" id="officeArt object" o:spid="_x0000_s1026" alt="AutoShape 2" style="position:absolute;z-index:251659264;visibility:visible;mso-wrap-style:square;mso-wrap-distance-left:0;mso-wrap-distance-top:0;mso-wrap-distance-right:0;mso-wrap-distance-bottom:0;mso-position-horizontal:absolute;mso-position-horizontal-relative:text;mso-position-vertical:absolute;mso-position-vertical-relative:line" from="-1.5pt,5.25pt" to="453pt,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" strokecolor="#bfbfbf">
                <w10:wrap anchory="line"/>
              </v:line>
            </w:pict>
          </mc:Fallback>
        </mc:AlternateContent>
      </w:r>
    </w:p>
    <w:p w14:paraId="10370CB9" w14:textId="0BC905C7" w:rsidR="001F1EEC" w:rsidRPr="009957F4" w:rsidRDefault="001F1EEC" w:rsidP="001F1EEC">
      <w:pPr>
        <w:spacing w:line="288" w:lineRule="auto"/>
        <w:rPr>
          <w:rFonts w:ascii="Roboto Condensed" w:hAnsi="Roboto Condensed"/>
          <w:sz w:val="22"/>
          <w:szCs w:val="22"/>
        </w:rPr>
      </w:pPr>
      <w:r w:rsidRPr="009957F4">
        <w:rPr>
          <w:rFonts w:ascii="Roboto Condensed" w:hAnsi="Roboto Condensed"/>
          <w:sz w:val="22"/>
          <w:szCs w:val="22"/>
        </w:rPr>
        <w:t xml:space="preserve">Blaustein, </w:t>
      </w:r>
      <w:r w:rsidR="00C83802">
        <w:rPr>
          <w:rFonts w:ascii="Roboto Condensed" w:hAnsi="Roboto Condensed"/>
          <w:sz w:val="22"/>
          <w:szCs w:val="22"/>
        </w:rPr>
        <w:t>17</w:t>
      </w:r>
      <w:r w:rsidR="00E37718">
        <w:rPr>
          <w:rFonts w:ascii="Roboto Condensed" w:hAnsi="Roboto Condensed"/>
          <w:sz w:val="22"/>
          <w:szCs w:val="22"/>
        </w:rPr>
        <w:t xml:space="preserve">. </w:t>
      </w:r>
      <w:r w:rsidR="00E8760C">
        <w:rPr>
          <w:rFonts w:ascii="Roboto Condensed" w:hAnsi="Roboto Condensed"/>
          <w:sz w:val="22"/>
          <w:szCs w:val="22"/>
        </w:rPr>
        <w:t>April</w:t>
      </w:r>
      <w:r w:rsidR="00E37718">
        <w:rPr>
          <w:rFonts w:ascii="Roboto Condensed" w:hAnsi="Roboto Condensed"/>
          <w:sz w:val="22"/>
          <w:szCs w:val="22"/>
        </w:rPr>
        <w:t xml:space="preserve"> </w:t>
      </w:r>
      <w:r w:rsidR="00397173">
        <w:rPr>
          <w:rFonts w:ascii="Roboto Condensed" w:hAnsi="Roboto Condensed"/>
          <w:sz w:val="22"/>
          <w:szCs w:val="22"/>
        </w:rPr>
        <w:t>202</w:t>
      </w:r>
      <w:r w:rsidR="00DE0131">
        <w:rPr>
          <w:rFonts w:ascii="Roboto Condensed" w:hAnsi="Roboto Condensed"/>
          <w:sz w:val="22"/>
          <w:szCs w:val="22"/>
        </w:rPr>
        <w:t>5</w:t>
      </w:r>
    </w:p>
    <w:p w14:paraId="2AEFC144" w14:textId="77777777" w:rsidR="001F1EEC" w:rsidRDefault="001F1EEC" w:rsidP="001F1EEC">
      <w:pPr>
        <w:spacing w:line="288" w:lineRule="auto"/>
        <w:rPr>
          <w:rFonts w:ascii="Roboto Condensed" w:hAnsi="Roboto Condensed"/>
          <w:b/>
          <w:bCs/>
          <w:sz w:val="22"/>
          <w:szCs w:val="22"/>
        </w:rPr>
      </w:pPr>
    </w:p>
    <w:p w14:paraId="4AD6200D" w14:textId="07195B9E" w:rsidR="001F1EEC" w:rsidRDefault="00847E57" w:rsidP="001F1EEC">
      <w:pPr>
        <w:pStyle w:val="KeinLeerraum"/>
        <w:spacing w:line="288" w:lineRule="auto"/>
        <w:ind w:right="561"/>
        <w:rPr>
          <w:rFonts w:ascii="Roboto Condensed" w:hAnsi="Roboto Condensed"/>
          <w:b/>
          <w:sz w:val="24"/>
          <w:szCs w:val="24"/>
        </w:rPr>
      </w:pPr>
      <w:r w:rsidRPr="0020225C">
        <w:rPr>
          <w:rFonts w:ascii="Roboto Condensed" w:hAnsi="Roboto Condensed"/>
          <w:b/>
          <w:sz w:val="24"/>
          <w:szCs w:val="24"/>
        </w:rPr>
        <w:t>Kennleuchte</w:t>
      </w:r>
      <w:r>
        <w:rPr>
          <w:rFonts w:ascii="Roboto Condensed" w:hAnsi="Roboto Condensed"/>
          <w:b/>
          <w:sz w:val="24"/>
          <w:szCs w:val="24"/>
        </w:rPr>
        <w:t xml:space="preserve"> </w:t>
      </w:r>
      <w:r w:rsidR="001049AA">
        <w:rPr>
          <w:rFonts w:ascii="Roboto Condensed" w:hAnsi="Roboto Condensed"/>
          <w:b/>
          <w:sz w:val="24"/>
          <w:szCs w:val="24"/>
        </w:rPr>
        <w:t xml:space="preserve">Verto: Neues Lichtmanagement mit </w:t>
      </w:r>
      <w:r w:rsidR="006E6484">
        <w:rPr>
          <w:rFonts w:ascii="Roboto Condensed" w:hAnsi="Roboto Condensed"/>
          <w:b/>
          <w:sz w:val="24"/>
          <w:szCs w:val="24"/>
        </w:rPr>
        <w:t>bester</w:t>
      </w:r>
      <w:r w:rsidR="001049AA">
        <w:rPr>
          <w:rFonts w:ascii="Roboto Condensed" w:hAnsi="Roboto Condensed"/>
          <w:b/>
          <w:sz w:val="24"/>
          <w:szCs w:val="24"/>
        </w:rPr>
        <w:t xml:space="preserve"> Warnwirkung</w:t>
      </w:r>
    </w:p>
    <w:p w14:paraId="13985E1B" w14:textId="138DA7A4" w:rsidR="001F1EEC" w:rsidRPr="00214855" w:rsidRDefault="00B86EAA" w:rsidP="001F1EEC">
      <w:pPr>
        <w:pStyle w:val="KeinLeerraum"/>
        <w:spacing w:line="288" w:lineRule="auto"/>
        <w:ind w:right="561"/>
        <w:rPr>
          <w:rFonts w:ascii="Roboto Condensed" w:hAnsi="Roboto Condensed"/>
          <w:bCs/>
          <w:sz w:val="24"/>
          <w:szCs w:val="24"/>
        </w:rPr>
      </w:pPr>
      <w:r>
        <w:rPr>
          <w:rFonts w:ascii="Roboto Condensed" w:hAnsi="Roboto Condensed"/>
          <w:bCs/>
          <w:sz w:val="24"/>
          <w:szCs w:val="24"/>
        </w:rPr>
        <w:t>W</w:t>
      </w:r>
      <w:r w:rsidR="001049AA">
        <w:rPr>
          <w:rFonts w:ascii="Roboto Condensed" w:hAnsi="Roboto Condensed"/>
          <w:bCs/>
          <w:sz w:val="24"/>
          <w:szCs w:val="24"/>
        </w:rPr>
        <w:t>eiterentwickelte Rundumleuchte für Einsatzfahrzeuge</w:t>
      </w:r>
      <w:r>
        <w:rPr>
          <w:rFonts w:ascii="Roboto Condensed" w:hAnsi="Roboto Condensed"/>
          <w:bCs/>
          <w:sz w:val="24"/>
          <w:szCs w:val="24"/>
        </w:rPr>
        <w:t xml:space="preserve"> von</w:t>
      </w:r>
      <w:r w:rsidRPr="00B86EAA">
        <w:rPr>
          <w:rFonts w:ascii="Roboto Condensed" w:hAnsi="Roboto Condensed"/>
          <w:bCs/>
          <w:sz w:val="24"/>
          <w:szCs w:val="24"/>
        </w:rPr>
        <w:t xml:space="preserve"> </w:t>
      </w:r>
      <w:r>
        <w:rPr>
          <w:rFonts w:ascii="Roboto Condensed" w:hAnsi="Roboto Condensed"/>
          <w:bCs/>
          <w:sz w:val="24"/>
          <w:szCs w:val="24"/>
        </w:rPr>
        <w:t>Komp.LED</w:t>
      </w:r>
    </w:p>
    <w:p w14:paraId="575EDAF1" w14:textId="77777777" w:rsidR="001F1EEC" w:rsidRDefault="001F1EEC" w:rsidP="001F1EEC">
      <w:pPr>
        <w:pStyle w:val="KeinLeerraum"/>
        <w:spacing w:line="288" w:lineRule="auto"/>
        <w:ind w:right="561"/>
        <w:rPr>
          <w:rFonts w:ascii="Roboto Condensed" w:hAnsi="Roboto Condensed" w:cs="Arial"/>
        </w:rPr>
      </w:pPr>
    </w:p>
    <w:p w14:paraId="24DBC5F0" w14:textId="6ABC564E" w:rsidR="00C65063" w:rsidRDefault="007C36C1" w:rsidP="001F1EEC">
      <w:pPr>
        <w:pStyle w:val="KeinLeerraum"/>
        <w:spacing w:line="288" w:lineRule="auto"/>
        <w:ind w:right="561"/>
        <w:rPr>
          <w:rFonts w:ascii="Roboto" w:hAnsi="Roboto" w:cs="Helvetica Neue"/>
          <w:b/>
          <w:bCs/>
        </w:rPr>
      </w:pPr>
      <w:r w:rsidRPr="00C65063">
        <w:rPr>
          <w:rFonts w:ascii="Roboto" w:eastAsia="Arial Unicode MS" w:hAnsi="Roboto" w:cs="Arial"/>
          <w:b/>
          <w:bCs/>
          <w:u w:color="000000"/>
          <w:bdr w:val="nil"/>
          <w:lang w:eastAsia="de-DE"/>
        </w:rPr>
        <w:t xml:space="preserve">Komp.LED </w:t>
      </w:r>
      <w:r w:rsidR="00B86EAA">
        <w:rPr>
          <w:rFonts w:ascii="Roboto" w:eastAsia="Arial Unicode MS" w:hAnsi="Roboto" w:cs="Arial"/>
          <w:b/>
          <w:bCs/>
          <w:u w:color="000000"/>
          <w:bdr w:val="nil"/>
          <w:lang w:eastAsia="de-DE"/>
        </w:rPr>
        <w:t>präsentiert mit de</w:t>
      </w:r>
      <w:r w:rsidR="00847E57">
        <w:rPr>
          <w:rFonts w:ascii="Roboto" w:eastAsia="Arial Unicode MS" w:hAnsi="Roboto" w:cs="Arial"/>
          <w:b/>
          <w:bCs/>
          <w:u w:color="000000"/>
          <w:bdr w:val="nil"/>
          <w:lang w:eastAsia="de-DE"/>
        </w:rPr>
        <w:t xml:space="preserve">r </w:t>
      </w:r>
      <w:r w:rsidR="00B86EAA" w:rsidRPr="00C65063">
        <w:rPr>
          <w:rFonts w:ascii="Roboto" w:eastAsia="Arial Unicode MS" w:hAnsi="Roboto" w:cs="Arial"/>
          <w:b/>
          <w:bCs/>
          <w:u w:color="000000"/>
          <w:bdr w:val="nil"/>
          <w:lang w:eastAsia="de-DE"/>
        </w:rPr>
        <w:t>LED-</w:t>
      </w:r>
      <w:r w:rsidR="00B86EAA" w:rsidRPr="0020225C">
        <w:rPr>
          <w:rFonts w:ascii="Roboto" w:eastAsia="Arial Unicode MS" w:hAnsi="Roboto" w:cs="Arial"/>
          <w:b/>
          <w:bCs/>
          <w:u w:color="000000"/>
          <w:bdr w:val="nil"/>
          <w:lang w:eastAsia="de-DE"/>
        </w:rPr>
        <w:t>Kennleuchte</w:t>
      </w:r>
      <w:r w:rsidR="00B86EAA" w:rsidRPr="00C65063">
        <w:rPr>
          <w:rFonts w:ascii="Roboto" w:eastAsia="Arial Unicode MS" w:hAnsi="Roboto" w:cs="Arial"/>
          <w:b/>
          <w:bCs/>
          <w:u w:color="000000"/>
          <w:bdr w:val="nil"/>
          <w:lang w:eastAsia="de-DE"/>
        </w:rPr>
        <w:t xml:space="preserve"> Verto </w:t>
      </w:r>
      <w:r w:rsidRPr="00C65063">
        <w:rPr>
          <w:rFonts w:ascii="Roboto" w:eastAsia="Arial Unicode MS" w:hAnsi="Roboto" w:cs="Arial"/>
          <w:b/>
          <w:bCs/>
          <w:u w:color="000000"/>
          <w:bdr w:val="nil"/>
          <w:lang w:eastAsia="de-DE"/>
        </w:rPr>
        <w:t xml:space="preserve">die neueste Ergänzung des Produktportfolios. </w:t>
      </w:r>
      <w:r w:rsidR="0020225C" w:rsidRPr="0020225C">
        <w:rPr>
          <w:rFonts w:ascii="Roboto" w:eastAsia="Arial Unicode MS" w:hAnsi="Roboto" w:cs="Arial"/>
          <w:b/>
          <w:bCs/>
          <w:u w:color="000000"/>
          <w:bdr w:val="nil"/>
          <w:lang w:eastAsia="de-DE"/>
        </w:rPr>
        <w:t>Die gerichtete Linsenoptik in Verbindung mit dem neuen</w:t>
      </w:r>
      <w:r w:rsidR="0020225C">
        <w:rPr>
          <w:rFonts w:ascii="Roboto" w:eastAsia="Arial Unicode MS" w:hAnsi="Roboto" w:cs="Arial"/>
          <w:b/>
          <w:bCs/>
          <w:u w:color="000000"/>
          <w:bdr w:val="nil"/>
          <w:lang w:eastAsia="de-DE"/>
        </w:rPr>
        <w:t xml:space="preserve"> </w:t>
      </w:r>
      <w:r w:rsidR="0020225C" w:rsidRPr="0020225C">
        <w:rPr>
          <w:rFonts w:ascii="Roboto" w:eastAsia="Arial Unicode MS" w:hAnsi="Roboto" w:cs="Arial"/>
          <w:b/>
          <w:bCs/>
          <w:u w:color="000000"/>
          <w:bdr w:val="nil"/>
          <w:lang w:eastAsia="de-DE"/>
        </w:rPr>
        <w:t xml:space="preserve">Design erzeugt ein besonderes Lichtbild. In Kombination mit dem ausgeklügelten Lichtmanagement und 18 Hochleistungs-LEDs erzielt </w:t>
      </w:r>
      <w:r w:rsidR="0020225C">
        <w:rPr>
          <w:rFonts w:ascii="Roboto" w:eastAsia="Arial Unicode MS" w:hAnsi="Roboto" w:cs="Arial"/>
          <w:b/>
          <w:bCs/>
          <w:u w:color="000000"/>
          <w:bdr w:val="nil"/>
          <w:lang w:eastAsia="de-DE"/>
        </w:rPr>
        <w:t>Verto</w:t>
      </w:r>
      <w:r w:rsidR="0020225C" w:rsidRPr="0020225C">
        <w:rPr>
          <w:rFonts w:ascii="Roboto" w:eastAsia="Arial Unicode MS" w:hAnsi="Roboto" w:cs="Arial"/>
          <w:b/>
          <w:bCs/>
          <w:u w:color="000000"/>
          <w:bdr w:val="nil"/>
          <w:lang w:eastAsia="de-DE"/>
        </w:rPr>
        <w:t xml:space="preserve"> eine maximale Warnwirkung. </w:t>
      </w:r>
      <w:r w:rsidR="002E5A04">
        <w:rPr>
          <w:rFonts w:ascii="Roboto" w:eastAsia="Arial Unicode MS" w:hAnsi="Roboto" w:cs="Arial"/>
          <w:b/>
          <w:bCs/>
          <w:u w:color="000000"/>
          <w:bdr w:val="nil"/>
          <w:lang w:eastAsia="de-DE"/>
        </w:rPr>
        <w:t>Dan</w:t>
      </w:r>
      <w:r w:rsidR="00723632" w:rsidRPr="00C83802">
        <w:rPr>
          <w:rFonts w:ascii="Roboto" w:eastAsia="Arial Unicode MS" w:hAnsi="Roboto" w:cs="Arial"/>
          <w:b/>
          <w:bCs/>
          <w:u w:color="000000"/>
          <w:bdr w:val="nil"/>
          <w:lang w:eastAsia="de-DE"/>
        </w:rPr>
        <w:t>k</w:t>
      </w:r>
      <w:r w:rsidR="002E5A04">
        <w:rPr>
          <w:rFonts w:ascii="Roboto" w:eastAsia="Arial Unicode MS" w:hAnsi="Roboto" w:cs="Arial"/>
          <w:b/>
          <w:bCs/>
          <w:u w:color="000000"/>
          <w:bdr w:val="nil"/>
          <w:lang w:eastAsia="de-DE"/>
        </w:rPr>
        <w:t xml:space="preserve"> der </w:t>
      </w:r>
      <w:r w:rsidR="006E6484">
        <w:rPr>
          <w:rFonts w:ascii="Roboto" w:eastAsia="Arial Unicode MS" w:hAnsi="Roboto" w:cs="Arial"/>
          <w:b/>
          <w:bCs/>
          <w:u w:color="000000"/>
          <w:bdr w:val="nil"/>
          <w:lang w:eastAsia="de-DE"/>
        </w:rPr>
        <w:t>optimalen</w:t>
      </w:r>
      <w:r w:rsidR="002E5A04">
        <w:rPr>
          <w:rFonts w:ascii="Roboto" w:eastAsia="Arial Unicode MS" w:hAnsi="Roboto" w:cs="Arial"/>
          <w:b/>
          <w:bCs/>
          <w:u w:color="000000"/>
          <w:bdr w:val="nil"/>
          <w:lang w:eastAsia="de-DE"/>
        </w:rPr>
        <w:t xml:space="preserve"> Lichtwerte</w:t>
      </w:r>
      <w:r w:rsidR="0020225C" w:rsidRPr="0020225C">
        <w:rPr>
          <w:rFonts w:ascii="Roboto" w:eastAsia="Arial Unicode MS" w:hAnsi="Roboto" w:cs="Arial"/>
          <w:b/>
          <w:bCs/>
          <w:u w:color="000000"/>
          <w:bdr w:val="nil"/>
          <w:lang w:eastAsia="de-DE"/>
        </w:rPr>
        <w:t xml:space="preserve"> sorgt die LED-Kennleuchte für mehr Sicherheit im Straßenverkehr für die Teams </w:t>
      </w:r>
      <w:r w:rsidR="00C65063" w:rsidRPr="00C65063">
        <w:rPr>
          <w:rFonts w:ascii="Roboto" w:eastAsia="Arial Unicode MS" w:hAnsi="Roboto" w:cs="Arial"/>
          <w:b/>
          <w:bCs/>
          <w:u w:color="000000"/>
          <w:bdr w:val="nil"/>
          <w:lang w:eastAsia="de-DE"/>
        </w:rPr>
        <w:t>von Abschleppunternehmen, Feuerwehr, Rettungsdienste</w:t>
      </w:r>
      <w:r w:rsidR="00C65063">
        <w:rPr>
          <w:rFonts w:ascii="Roboto" w:eastAsia="Arial Unicode MS" w:hAnsi="Roboto" w:cs="Arial"/>
          <w:b/>
          <w:bCs/>
          <w:u w:color="000000"/>
          <w:bdr w:val="nil"/>
          <w:lang w:eastAsia="de-DE"/>
        </w:rPr>
        <w:t>n</w:t>
      </w:r>
      <w:r w:rsidR="0020225C">
        <w:rPr>
          <w:rFonts w:ascii="Roboto" w:eastAsia="Arial Unicode MS" w:hAnsi="Roboto" w:cs="Arial"/>
          <w:b/>
          <w:bCs/>
          <w:u w:color="000000"/>
          <w:bdr w:val="nil"/>
          <w:lang w:eastAsia="de-DE"/>
        </w:rPr>
        <w:t>, THW</w:t>
      </w:r>
      <w:r w:rsidR="00C65063" w:rsidRPr="00C65063">
        <w:rPr>
          <w:rFonts w:ascii="Roboto" w:eastAsia="Arial Unicode MS" w:hAnsi="Roboto" w:cs="Arial"/>
          <w:b/>
          <w:bCs/>
          <w:u w:color="000000"/>
          <w:bdr w:val="nil"/>
          <w:lang w:eastAsia="de-DE"/>
        </w:rPr>
        <w:t xml:space="preserve"> oder </w:t>
      </w:r>
      <w:r w:rsidR="0020225C">
        <w:rPr>
          <w:rFonts w:ascii="Roboto" w:eastAsia="Arial Unicode MS" w:hAnsi="Roboto" w:cs="Arial"/>
          <w:b/>
          <w:bCs/>
          <w:u w:color="000000"/>
          <w:bdr w:val="nil"/>
          <w:lang w:eastAsia="de-DE"/>
        </w:rPr>
        <w:t>Fahrzeugen für Hoch-, Tief- und Landschaftsbau</w:t>
      </w:r>
      <w:r w:rsidRPr="00C65063">
        <w:rPr>
          <w:rFonts w:ascii="Roboto" w:eastAsia="Arial Unicode MS" w:hAnsi="Roboto" w:cs="Arial"/>
          <w:b/>
          <w:bCs/>
          <w:u w:color="000000"/>
          <w:bdr w:val="nil"/>
          <w:lang w:eastAsia="de-DE"/>
        </w:rPr>
        <w:t xml:space="preserve">. Das hermetisch dichte Gehäuse mit Schutzart IP69K schützt die Technik zuverlässig vor äußeren Einflüssen. Der schwarz </w:t>
      </w:r>
      <w:r w:rsidR="00111D01">
        <w:rPr>
          <w:rFonts w:ascii="Roboto" w:eastAsia="Arial Unicode MS" w:hAnsi="Roboto" w:cs="Arial"/>
          <w:b/>
          <w:bCs/>
          <w:u w:color="000000"/>
          <w:bdr w:val="nil"/>
          <w:lang w:eastAsia="de-DE"/>
        </w:rPr>
        <w:t xml:space="preserve">oder signalgrau </w:t>
      </w:r>
      <w:r w:rsidRPr="00C65063">
        <w:rPr>
          <w:rFonts w:ascii="Roboto" w:eastAsia="Arial Unicode MS" w:hAnsi="Roboto" w:cs="Arial"/>
          <w:b/>
          <w:bCs/>
          <w:u w:color="000000"/>
          <w:bdr w:val="nil"/>
          <w:lang w:eastAsia="de-DE"/>
        </w:rPr>
        <w:t xml:space="preserve">pulverbeschichtete Aluminiumsockel und die </w:t>
      </w:r>
      <w:r w:rsidR="00EF11FB">
        <w:rPr>
          <w:rFonts w:ascii="Roboto" w:eastAsia="Arial Unicode MS" w:hAnsi="Roboto" w:cs="Arial"/>
          <w:b/>
          <w:bCs/>
          <w:u w:color="000000"/>
          <w:bdr w:val="nil"/>
          <w:lang w:eastAsia="de-DE"/>
        </w:rPr>
        <w:t>nahezu unkaputtbare</w:t>
      </w:r>
      <w:r w:rsidRPr="00C65063">
        <w:rPr>
          <w:rFonts w:ascii="Roboto" w:eastAsia="Arial Unicode MS" w:hAnsi="Roboto" w:cs="Arial"/>
          <w:b/>
          <w:bCs/>
          <w:u w:color="000000"/>
          <w:bdr w:val="nil"/>
          <w:lang w:eastAsia="de-DE"/>
        </w:rPr>
        <w:t xml:space="preserve">, UV- und witterungsbeständige Polycarbonathaube garantieren </w:t>
      </w:r>
      <w:r w:rsidR="00C65063" w:rsidRPr="00C65063">
        <w:rPr>
          <w:rFonts w:ascii="Roboto" w:eastAsia="Arial Unicode MS" w:hAnsi="Roboto" w:cs="Arial"/>
          <w:b/>
          <w:bCs/>
          <w:u w:color="000000"/>
          <w:bdr w:val="nil"/>
          <w:lang w:eastAsia="de-DE"/>
        </w:rPr>
        <w:t xml:space="preserve">selbst </w:t>
      </w:r>
      <w:r w:rsidRPr="00C65063">
        <w:rPr>
          <w:rFonts w:ascii="Roboto" w:eastAsia="Arial Unicode MS" w:hAnsi="Roboto" w:cs="Arial"/>
          <w:b/>
          <w:bCs/>
          <w:u w:color="000000"/>
          <w:bdr w:val="nil"/>
          <w:lang w:eastAsia="de-DE"/>
        </w:rPr>
        <w:t>unter extremen Bedingungen eine lange Lebensdauer.</w:t>
      </w:r>
      <w:r w:rsidR="00C65063" w:rsidRPr="00C65063">
        <w:rPr>
          <w:rFonts w:ascii="Roboto" w:eastAsia="MS Mincho" w:hAnsi="Roboto" w:cs="MS Mincho"/>
          <w:b/>
          <w:bCs/>
          <w:u w:color="000000"/>
          <w:bdr w:val="nil"/>
          <w:lang w:eastAsia="de-DE"/>
        </w:rPr>
        <w:t xml:space="preserve"> </w:t>
      </w:r>
      <w:r w:rsidR="00236AA2">
        <w:rPr>
          <w:rFonts w:ascii="Roboto" w:eastAsia="MS Mincho" w:hAnsi="Roboto" w:cs="MS Mincho"/>
          <w:b/>
          <w:bCs/>
          <w:u w:color="000000"/>
          <w:bdr w:val="nil"/>
          <w:lang w:eastAsia="de-DE"/>
        </w:rPr>
        <w:t xml:space="preserve">Dank </w:t>
      </w:r>
      <w:r w:rsidR="00847E57">
        <w:rPr>
          <w:rFonts w:ascii="Roboto" w:eastAsia="MS Mincho" w:hAnsi="Roboto" w:cs="MS Mincho"/>
          <w:b/>
          <w:bCs/>
          <w:u w:color="000000"/>
          <w:bdr w:val="nil"/>
          <w:lang w:eastAsia="de-DE"/>
        </w:rPr>
        <w:t xml:space="preserve">vier </w:t>
      </w:r>
      <w:r w:rsidR="00236AA2">
        <w:rPr>
          <w:rFonts w:ascii="Roboto" w:eastAsia="MS Mincho" w:hAnsi="Roboto" w:cs="MS Mincho"/>
          <w:b/>
          <w:bCs/>
          <w:u w:color="000000"/>
          <w:bdr w:val="nil"/>
          <w:lang w:eastAsia="de-DE"/>
        </w:rPr>
        <w:t xml:space="preserve">unterschiedlicher Befestigungslösungen kann die Rundumleuchte </w:t>
      </w:r>
      <w:r w:rsidR="00B51CAC">
        <w:rPr>
          <w:rFonts w:ascii="Roboto" w:eastAsia="MS Mincho" w:hAnsi="Roboto" w:cs="MS Mincho"/>
          <w:b/>
          <w:bCs/>
          <w:u w:color="000000"/>
          <w:bdr w:val="nil"/>
          <w:lang w:eastAsia="de-DE"/>
        </w:rPr>
        <w:t>mühe</w:t>
      </w:r>
      <w:r w:rsidR="00236AA2">
        <w:rPr>
          <w:rFonts w:ascii="Roboto" w:eastAsia="MS Mincho" w:hAnsi="Roboto" w:cs="MS Mincho"/>
          <w:b/>
          <w:bCs/>
          <w:u w:color="000000"/>
          <w:bdr w:val="nil"/>
          <w:lang w:eastAsia="de-DE"/>
        </w:rPr>
        <w:t xml:space="preserve">los auf jedem Fahrzeugdach </w:t>
      </w:r>
      <w:r w:rsidR="00450DC2">
        <w:rPr>
          <w:rFonts w:ascii="Roboto" w:eastAsia="MS Mincho" w:hAnsi="Roboto" w:cs="MS Mincho"/>
          <w:b/>
          <w:bCs/>
          <w:u w:color="000000"/>
          <w:bdr w:val="nil"/>
          <w:lang w:eastAsia="de-DE"/>
        </w:rPr>
        <w:t>fixiert</w:t>
      </w:r>
      <w:r w:rsidR="00236AA2">
        <w:rPr>
          <w:rFonts w:ascii="Roboto" w:eastAsia="MS Mincho" w:hAnsi="Roboto" w:cs="MS Mincho"/>
          <w:b/>
          <w:bCs/>
          <w:u w:color="000000"/>
          <w:bdr w:val="nil"/>
          <w:lang w:eastAsia="de-DE"/>
        </w:rPr>
        <w:t xml:space="preserve"> werden. </w:t>
      </w:r>
      <w:r w:rsidR="006073B1">
        <w:rPr>
          <w:rFonts w:ascii="Roboto" w:eastAsia="MS Mincho" w:hAnsi="Roboto" w:cs="MS Mincho"/>
          <w:b/>
          <w:bCs/>
          <w:u w:color="000000"/>
          <w:bdr w:val="nil"/>
          <w:lang w:eastAsia="de-DE"/>
        </w:rPr>
        <w:t xml:space="preserve">Zudem besteht </w:t>
      </w:r>
      <w:r w:rsidRPr="00C65063">
        <w:rPr>
          <w:rFonts w:ascii="Roboto" w:eastAsia="Arial Unicode MS" w:hAnsi="Roboto" w:cs="Arial"/>
          <w:b/>
          <w:bCs/>
          <w:u w:color="000000"/>
          <w:bdr w:val="nil"/>
          <w:lang w:eastAsia="de-DE"/>
        </w:rPr>
        <w:t xml:space="preserve">die Möglichkeit, beliebig viele </w:t>
      </w:r>
      <w:r w:rsidRPr="0020225C">
        <w:rPr>
          <w:rFonts w:ascii="Roboto" w:eastAsia="Arial Unicode MS" w:hAnsi="Roboto" w:cs="Arial"/>
          <w:b/>
          <w:bCs/>
          <w:u w:color="000000"/>
          <w:bdr w:val="nil"/>
          <w:lang w:eastAsia="de-DE"/>
        </w:rPr>
        <w:t>Kennleuchten</w:t>
      </w:r>
      <w:r w:rsidRPr="00C65063">
        <w:rPr>
          <w:rFonts w:ascii="Roboto" w:eastAsia="Arial Unicode MS" w:hAnsi="Roboto" w:cs="Arial"/>
          <w:b/>
          <w:bCs/>
          <w:u w:color="000000"/>
          <w:bdr w:val="nil"/>
          <w:lang w:eastAsia="de-DE"/>
        </w:rPr>
        <w:t xml:space="preserve"> miteinander zu synchronisieren und zwischen verschiedenen Blitzmustern zu wählen.</w:t>
      </w:r>
      <w:r w:rsidR="0020225C">
        <w:rPr>
          <w:rFonts w:ascii="Roboto" w:eastAsia="Arial Unicode MS" w:hAnsi="Roboto" w:cs="Arial"/>
          <w:b/>
          <w:bCs/>
          <w:u w:color="000000"/>
          <w:bdr w:val="nil"/>
          <w:lang w:eastAsia="de-DE"/>
        </w:rPr>
        <w:t xml:space="preserve"> </w:t>
      </w:r>
      <w:r w:rsidRPr="00C65063">
        <w:rPr>
          <w:rFonts w:ascii="Roboto" w:eastAsia="Arial Unicode MS" w:hAnsi="Roboto" w:cs="Arial"/>
          <w:b/>
          <w:bCs/>
          <w:u w:color="000000"/>
          <w:bdr w:val="nil"/>
          <w:lang w:eastAsia="de-DE"/>
        </w:rPr>
        <w:t xml:space="preserve">Dies ermöglicht </w:t>
      </w:r>
      <w:r w:rsidR="00BE2407">
        <w:rPr>
          <w:rFonts w:ascii="Roboto" w:eastAsia="Arial Unicode MS" w:hAnsi="Roboto" w:cs="Arial"/>
          <w:b/>
          <w:bCs/>
          <w:u w:color="000000"/>
          <w:bdr w:val="nil"/>
          <w:lang w:eastAsia="de-DE"/>
        </w:rPr>
        <w:t xml:space="preserve">problemlos </w:t>
      </w:r>
      <w:r w:rsidRPr="00C65063">
        <w:rPr>
          <w:rFonts w:ascii="Roboto" w:eastAsia="Arial Unicode MS" w:hAnsi="Roboto" w:cs="Arial"/>
          <w:b/>
          <w:bCs/>
          <w:u w:color="000000"/>
          <w:bdr w:val="nil"/>
          <w:lang w:eastAsia="de-DE"/>
        </w:rPr>
        <w:t>eine individuelle Anpassung an die jeweiligen Anforderungen.</w:t>
      </w:r>
      <w:r w:rsidRPr="00C65063">
        <w:rPr>
          <w:rFonts w:ascii="Roboto" w:eastAsia="MS Mincho" w:hAnsi="Roboto" w:cs="MS Mincho"/>
          <w:b/>
          <w:bCs/>
          <w:u w:color="000000"/>
          <w:bdr w:val="nil"/>
          <w:lang w:eastAsia="de-DE"/>
        </w:rPr>
        <w:t xml:space="preserve"> </w:t>
      </w:r>
      <w:r w:rsidR="005370AB" w:rsidRPr="005370AB">
        <w:rPr>
          <w:rFonts w:ascii="Roboto" w:hAnsi="Roboto" w:cs="Helvetica Neue"/>
          <w:b/>
          <w:bCs/>
        </w:rPr>
        <w:t xml:space="preserve">Die Leuchten werden von der </w:t>
      </w:r>
      <w:proofErr w:type="spellStart"/>
      <w:r w:rsidR="005370AB" w:rsidRPr="005370AB">
        <w:rPr>
          <w:rFonts w:ascii="Roboto" w:hAnsi="Roboto" w:cs="Helvetica Neue"/>
          <w:b/>
          <w:bCs/>
        </w:rPr>
        <w:t>Komp</w:t>
      </w:r>
      <w:r w:rsidR="009422A9" w:rsidRPr="0022318C">
        <w:rPr>
          <w:rFonts w:ascii="Roboto" w:hAnsi="Roboto" w:cs="Helvetica Neue"/>
          <w:b/>
          <w:bCs/>
        </w:rPr>
        <w:t>.</w:t>
      </w:r>
      <w:r w:rsidR="005370AB" w:rsidRPr="00C83802">
        <w:rPr>
          <w:rFonts w:ascii="Roboto" w:hAnsi="Roboto" w:cs="Helvetica Neue"/>
          <w:b/>
          <w:bCs/>
        </w:rPr>
        <w:t>L</w:t>
      </w:r>
      <w:r w:rsidR="005370AB" w:rsidRPr="005370AB">
        <w:rPr>
          <w:rFonts w:ascii="Roboto" w:hAnsi="Roboto" w:cs="Helvetica Neue"/>
          <w:b/>
          <w:bCs/>
        </w:rPr>
        <w:t>ED</w:t>
      </w:r>
      <w:proofErr w:type="spellEnd"/>
      <w:r w:rsidR="005370AB" w:rsidRPr="005370AB">
        <w:rPr>
          <w:rFonts w:ascii="Roboto" w:hAnsi="Roboto" w:cs="Helvetica Neue"/>
          <w:b/>
          <w:bCs/>
        </w:rPr>
        <w:t xml:space="preserve"> </w:t>
      </w:r>
      <w:proofErr w:type="spellStart"/>
      <w:r w:rsidR="005370AB" w:rsidRPr="005370AB">
        <w:rPr>
          <w:rFonts w:ascii="Roboto" w:hAnsi="Roboto" w:cs="Helvetica Neue"/>
          <w:b/>
          <w:bCs/>
        </w:rPr>
        <w:t>Lightsystems</w:t>
      </w:r>
      <w:proofErr w:type="spellEnd"/>
      <w:r w:rsidR="005370AB" w:rsidRPr="005370AB">
        <w:rPr>
          <w:rFonts w:ascii="Roboto" w:hAnsi="Roboto" w:cs="Helvetica Neue"/>
          <w:b/>
          <w:bCs/>
        </w:rPr>
        <w:t xml:space="preserve"> GmbH &amp; Co. KG im süddeutschen Blaustein</w:t>
      </w:r>
      <w:r w:rsidR="005370AB">
        <w:rPr>
          <w:rFonts w:ascii="Roboto" w:hAnsi="Roboto" w:cs="Helvetica Neue"/>
          <w:b/>
          <w:bCs/>
        </w:rPr>
        <w:t xml:space="preserve"> gefertigt</w:t>
      </w:r>
      <w:r w:rsidR="005370AB" w:rsidRPr="005370AB">
        <w:rPr>
          <w:rFonts w:ascii="Roboto" w:hAnsi="Roboto" w:cs="Helvetica Neue"/>
          <w:b/>
          <w:bCs/>
        </w:rPr>
        <w:t>, der Vertrieb erfolgt exklusiv über die ProLux Systemtechnik GmbH &amp; Co. KG. Das Schwesterunternehmen ist nicht nur als Experte für Abschlepptechnik bekannt, sondern</w:t>
      </w:r>
      <w:r w:rsidR="005370AB">
        <w:rPr>
          <w:rFonts w:ascii="Roboto" w:hAnsi="Roboto" w:cs="Helvetica Neue"/>
          <w:b/>
          <w:bCs/>
        </w:rPr>
        <w:t xml:space="preserve"> </w:t>
      </w:r>
      <w:r w:rsidR="005370AB" w:rsidRPr="005370AB">
        <w:rPr>
          <w:rFonts w:ascii="Roboto" w:hAnsi="Roboto" w:cs="Helvetica Neue"/>
          <w:b/>
          <w:bCs/>
        </w:rPr>
        <w:t xml:space="preserve">im Unternehmensverbund </w:t>
      </w:r>
      <w:r w:rsidR="005370AB">
        <w:rPr>
          <w:rFonts w:ascii="Roboto" w:hAnsi="Roboto" w:cs="Helvetica Neue"/>
          <w:b/>
          <w:bCs/>
        </w:rPr>
        <w:t xml:space="preserve">der </w:t>
      </w:r>
      <w:r w:rsidR="005370AB" w:rsidRPr="005370AB">
        <w:rPr>
          <w:rFonts w:ascii="Roboto" w:hAnsi="Roboto" w:cs="Helvetica Neue"/>
          <w:b/>
          <w:bCs/>
        </w:rPr>
        <w:t>Spezialist für Vertrieb und Logistik.</w:t>
      </w:r>
    </w:p>
    <w:p w14:paraId="6EC0F4DC" w14:textId="77777777" w:rsidR="005370AB" w:rsidRDefault="005370AB" w:rsidP="001F1EEC">
      <w:pPr>
        <w:pStyle w:val="KeinLeerraum"/>
        <w:spacing w:line="288" w:lineRule="auto"/>
        <w:ind w:right="561"/>
        <w:rPr>
          <w:rFonts w:ascii="Roboto Condensed" w:hAnsi="Roboto Condensed" w:cs="Arial"/>
        </w:rPr>
      </w:pPr>
    </w:p>
    <w:p w14:paraId="7DB92D54" w14:textId="366FD732" w:rsidR="00881731" w:rsidRPr="008F7DFB" w:rsidRDefault="008F7DFB" w:rsidP="008F7DFB">
      <w:pPr>
        <w:pStyle w:val="KeinLeerraum"/>
        <w:spacing w:line="288" w:lineRule="auto"/>
        <w:ind w:right="561"/>
        <w:rPr>
          <w:rFonts w:ascii="Roboto" w:eastAsia="Arial Unicode MS" w:hAnsi="Roboto" w:cs="Arial"/>
          <w:u w:color="000000"/>
          <w:bdr w:val="nil"/>
          <w:lang w:eastAsia="de-DE"/>
        </w:rPr>
      </w:pPr>
      <w:r>
        <w:rPr>
          <w:rFonts w:ascii="Roboto" w:eastAsia="Arial Unicode MS" w:hAnsi="Roboto" w:cs="Arial"/>
          <w:u w:color="000000"/>
          <w:bdr w:val="nil"/>
          <w:lang w:eastAsia="de-DE"/>
        </w:rPr>
        <w:t xml:space="preserve">Als </w:t>
      </w:r>
      <w:r w:rsidRPr="008F7DFB">
        <w:rPr>
          <w:rFonts w:ascii="Roboto" w:eastAsia="Arial Unicode MS" w:hAnsi="Roboto" w:cs="Arial"/>
          <w:u w:color="000000"/>
          <w:bdr w:val="nil"/>
          <w:lang w:eastAsia="de-DE"/>
        </w:rPr>
        <w:t xml:space="preserve">kleine </w:t>
      </w:r>
      <w:r w:rsidR="0084345E">
        <w:rPr>
          <w:rFonts w:ascii="Roboto" w:eastAsia="Arial Unicode MS" w:hAnsi="Roboto" w:cs="Arial"/>
          <w:u w:color="000000"/>
          <w:bdr w:val="nil"/>
          <w:lang w:eastAsia="de-DE"/>
        </w:rPr>
        <w:t>inhabergeführte</w:t>
      </w:r>
      <w:r w:rsidRPr="008F7DFB">
        <w:rPr>
          <w:rFonts w:ascii="Roboto" w:eastAsia="Arial Unicode MS" w:hAnsi="Roboto" w:cs="Arial"/>
          <w:u w:color="000000"/>
          <w:bdr w:val="nil"/>
          <w:lang w:eastAsia="de-DE"/>
        </w:rPr>
        <w:t xml:space="preserve"> LED-Schmiede</w:t>
      </w:r>
      <w:r>
        <w:rPr>
          <w:rFonts w:ascii="Roboto" w:eastAsia="Arial Unicode MS" w:hAnsi="Roboto" w:cs="Arial"/>
          <w:u w:color="000000"/>
          <w:bdr w:val="nil"/>
          <w:lang w:eastAsia="de-DE"/>
        </w:rPr>
        <w:t xml:space="preserve"> legt Komp.LED den Fokus auf</w:t>
      </w:r>
      <w:r w:rsidR="003C4245">
        <w:rPr>
          <w:rFonts w:ascii="Roboto" w:eastAsia="Arial Unicode MS" w:hAnsi="Roboto" w:cs="Arial"/>
          <w:u w:color="000000"/>
          <w:bdr w:val="nil"/>
          <w:lang w:eastAsia="de-DE"/>
        </w:rPr>
        <w:t xml:space="preserve"> </w:t>
      </w:r>
      <w:r w:rsidR="00C83802">
        <w:rPr>
          <w:rFonts w:ascii="Roboto" w:eastAsia="Arial Unicode MS" w:hAnsi="Roboto" w:cs="Arial"/>
          <w:u w:color="000000"/>
          <w:bdr w:val="nil"/>
          <w:lang w:eastAsia="de-DE"/>
        </w:rPr>
        <w:t>hohe</w:t>
      </w:r>
      <w:r w:rsidR="003C4245">
        <w:rPr>
          <w:rFonts w:ascii="Roboto" w:eastAsia="Arial Unicode MS" w:hAnsi="Roboto" w:cs="Arial"/>
          <w:u w:color="000000"/>
          <w:bdr w:val="nil"/>
          <w:lang w:eastAsia="de-DE"/>
        </w:rPr>
        <w:t xml:space="preserve"> Qualität sowie</w:t>
      </w:r>
      <w:r>
        <w:rPr>
          <w:rFonts w:ascii="Roboto" w:eastAsia="Arial Unicode MS" w:hAnsi="Roboto" w:cs="Arial"/>
          <w:u w:color="000000"/>
          <w:bdr w:val="nil"/>
          <w:lang w:eastAsia="de-DE"/>
        </w:rPr>
        <w:t xml:space="preserve"> ständige </w:t>
      </w:r>
      <w:r w:rsidR="003C4245">
        <w:rPr>
          <w:rFonts w:ascii="Roboto" w:eastAsia="Arial Unicode MS" w:hAnsi="Roboto" w:cs="Arial"/>
          <w:u w:color="000000"/>
          <w:bdr w:val="nil"/>
          <w:lang w:eastAsia="de-DE"/>
        </w:rPr>
        <w:t>Weiterentwicklung</w:t>
      </w:r>
      <w:r w:rsidRPr="008F7DFB">
        <w:rPr>
          <w:rFonts w:ascii="Roboto" w:eastAsia="Arial Unicode MS" w:hAnsi="Roboto" w:cs="Arial"/>
          <w:u w:color="000000"/>
          <w:bdr w:val="nil"/>
          <w:lang w:eastAsia="de-DE"/>
        </w:rPr>
        <w:t>.</w:t>
      </w:r>
      <w:r>
        <w:rPr>
          <w:rFonts w:ascii="Roboto" w:eastAsia="Arial Unicode MS" w:hAnsi="Roboto" w:cs="Arial"/>
          <w:u w:color="000000"/>
          <w:bdr w:val="nil"/>
          <w:lang w:eastAsia="de-DE"/>
        </w:rPr>
        <w:t xml:space="preserve"> Das Ergebnis sind </w:t>
      </w:r>
      <w:r w:rsidR="00E567FD">
        <w:rPr>
          <w:rFonts w:ascii="Roboto" w:eastAsia="Arial Unicode MS" w:hAnsi="Roboto" w:cs="Arial"/>
          <w:u w:color="000000"/>
          <w:bdr w:val="nil"/>
          <w:lang w:eastAsia="de-DE"/>
        </w:rPr>
        <w:t>LED-Lichtsysteme, die jedem Einsatzszenario</w:t>
      </w:r>
      <w:r w:rsidR="00B51CAC">
        <w:rPr>
          <w:rFonts w:ascii="Roboto" w:eastAsia="Arial Unicode MS" w:hAnsi="Roboto" w:cs="Arial"/>
          <w:u w:color="000000"/>
          <w:bdr w:val="nil"/>
          <w:lang w:eastAsia="de-DE"/>
        </w:rPr>
        <w:t xml:space="preserve"> und -</w:t>
      </w:r>
      <w:r w:rsidR="00A32F62">
        <w:rPr>
          <w:rFonts w:ascii="Roboto" w:eastAsia="Arial Unicode MS" w:hAnsi="Roboto" w:cs="Arial"/>
          <w:u w:color="000000"/>
          <w:bdr w:val="nil"/>
          <w:lang w:eastAsia="de-DE"/>
        </w:rPr>
        <w:t xml:space="preserve">fahrzeug </w:t>
      </w:r>
      <w:r w:rsidR="00E567FD">
        <w:rPr>
          <w:rFonts w:ascii="Roboto" w:eastAsia="Arial Unicode MS" w:hAnsi="Roboto" w:cs="Arial"/>
          <w:u w:color="000000"/>
          <w:bdr w:val="nil"/>
          <w:lang w:eastAsia="de-DE"/>
        </w:rPr>
        <w:t>gewachsen sind. So auch die neue Kennleuchte Verto.</w:t>
      </w:r>
      <w:r w:rsidR="00A32F62">
        <w:rPr>
          <w:rFonts w:ascii="Roboto" w:eastAsia="Arial Unicode MS" w:hAnsi="Roboto" w:cs="Arial"/>
          <w:u w:color="000000"/>
          <w:bdr w:val="nil"/>
          <w:lang w:eastAsia="de-DE"/>
        </w:rPr>
        <w:t xml:space="preserve"> Neben der klassischen Befestigungsmethode auf Basis eines elastischen Sockels</w:t>
      </w:r>
      <w:r w:rsidR="00E817F3">
        <w:rPr>
          <w:rFonts w:ascii="Roboto" w:eastAsia="Arial Unicode MS" w:hAnsi="Roboto" w:cs="Arial"/>
          <w:u w:color="000000"/>
          <w:bdr w:val="nil"/>
          <w:lang w:eastAsia="de-DE"/>
        </w:rPr>
        <w:t xml:space="preserve"> oder einer 3-Punktbefestigung </w:t>
      </w:r>
      <w:r w:rsidR="00A32F62">
        <w:rPr>
          <w:rFonts w:ascii="Roboto" w:eastAsia="Arial Unicode MS" w:hAnsi="Roboto" w:cs="Arial"/>
          <w:u w:color="000000"/>
          <w:bdr w:val="nil"/>
          <w:lang w:eastAsia="de-DE"/>
        </w:rPr>
        <w:t>kann die Leuchte auch mit einem Magnetboden auf dem Fahrzeugdach fixiert werden. Die Stromversorgung läuft in diesem Fall über</w:t>
      </w:r>
      <w:r w:rsidR="00A32F62" w:rsidRPr="00A32F62">
        <w:rPr>
          <w:rFonts w:ascii="Roboto" w:eastAsia="Arial Unicode MS" w:hAnsi="Roboto" w:cs="Arial"/>
          <w:u w:color="000000"/>
          <w:bdr w:val="nil"/>
          <w:lang w:eastAsia="de-DE"/>
        </w:rPr>
        <w:t xml:space="preserve"> </w:t>
      </w:r>
      <w:r w:rsidR="00A32F62">
        <w:rPr>
          <w:rFonts w:ascii="Roboto" w:eastAsia="Arial Unicode MS" w:hAnsi="Roboto" w:cs="Arial"/>
          <w:u w:color="000000"/>
          <w:bdr w:val="nil"/>
          <w:lang w:eastAsia="de-DE"/>
        </w:rPr>
        <w:t>ein</w:t>
      </w:r>
      <w:r w:rsidR="00A32F62" w:rsidRPr="00A32F62">
        <w:rPr>
          <w:rFonts w:ascii="Roboto" w:eastAsia="Arial Unicode MS" w:hAnsi="Roboto" w:cs="Arial"/>
          <w:u w:color="000000"/>
          <w:bdr w:val="nil"/>
          <w:lang w:eastAsia="de-DE"/>
        </w:rPr>
        <w:t xml:space="preserve"> Spiralkabel mit KFZ-Stecker </w:t>
      </w:r>
      <w:r w:rsidR="00A32F62">
        <w:rPr>
          <w:rFonts w:ascii="Roboto" w:eastAsia="Arial Unicode MS" w:hAnsi="Roboto" w:cs="Arial"/>
          <w:u w:color="000000"/>
          <w:bdr w:val="nil"/>
          <w:lang w:eastAsia="de-DE"/>
        </w:rPr>
        <w:t xml:space="preserve">für die </w:t>
      </w:r>
      <w:r w:rsidR="00A32F62" w:rsidRPr="00A32F62">
        <w:rPr>
          <w:rFonts w:ascii="Roboto" w:eastAsia="Arial Unicode MS" w:hAnsi="Roboto" w:cs="Arial"/>
          <w:u w:color="000000"/>
          <w:bdr w:val="nil"/>
          <w:lang w:eastAsia="de-DE"/>
        </w:rPr>
        <w:t>Bordnetzsteckdose</w:t>
      </w:r>
      <w:r w:rsidR="00A32F62">
        <w:rPr>
          <w:rFonts w:ascii="Roboto" w:eastAsia="Arial Unicode MS" w:hAnsi="Roboto" w:cs="Arial"/>
          <w:u w:color="000000"/>
          <w:bdr w:val="nil"/>
          <w:lang w:eastAsia="de-DE"/>
        </w:rPr>
        <w:t>.</w:t>
      </w:r>
      <w:r w:rsidR="00AE2BE0">
        <w:rPr>
          <w:rFonts w:ascii="Roboto" w:eastAsia="Arial Unicode MS" w:hAnsi="Roboto" w:cs="Arial"/>
          <w:u w:color="000000"/>
          <w:bdr w:val="nil"/>
          <w:lang w:eastAsia="de-DE"/>
        </w:rPr>
        <w:t xml:space="preserve"> Für</w:t>
      </w:r>
      <w:r w:rsidR="00AE2BE0" w:rsidRPr="00AE2BE0">
        <w:rPr>
          <w:rFonts w:ascii="Roboto" w:eastAsia="Arial Unicode MS" w:hAnsi="Roboto" w:cs="Arial"/>
          <w:u w:color="000000"/>
          <w:bdr w:val="nil"/>
          <w:lang w:eastAsia="de-DE"/>
        </w:rPr>
        <w:t xml:space="preserve"> Alu-, Glas- und Kunststoffdächer</w:t>
      </w:r>
      <w:r w:rsidR="00AE2BE0">
        <w:rPr>
          <w:rFonts w:ascii="Roboto" w:eastAsia="Arial Unicode MS" w:hAnsi="Roboto" w:cs="Arial"/>
          <w:u w:color="000000"/>
          <w:bdr w:val="nil"/>
          <w:lang w:eastAsia="de-DE"/>
        </w:rPr>
        <w:t>, auf denen</w:t>
      </w:r>
      <w:r w:rsidR="00AE2BE0" w:rsidRPr="00AE2BE0">
        <w:t xml:space="preserve"> </w:t>
      </w:r>
      <w:r w:rsidR="00AE2BE0" w:rsidRPr="00AE2BE0">
        <w:rPr>
          <w:rFonts w:ascii="Roboto" w:eastAsia="Arial Unicode MS" w:hAnsi="Roboto" w:cs="Arial"/>
          <w:u w:color="000000"/>
          <w:bdr w:val="nil"/>
          <w:lang w:eastAsia="de-DE"/>
        </w:rPr>
        <w:t xml:space="preserve">herkömmliche Rundumleuchten mit Magnetbefestigung nicht </w:t>
      </w:r>
      <w:r w:rsidR="00AE2BE0">
        <w:rPr>
          <w:rFonts w:ascii="Roboto" w:eastAsia="Arial Unicode MS" w:hAnsi="Roboto" w:cs="Arial"/>
          <w:u w:color="000000"/>
          <w:bdr w:val="nil"/>
          <w:lang w:eastAsia="de-DE"/>
        </w:rPr>
        <w:t xml:space="preserve">haften, ist ein Vakuumsockel erhältlich – </w:t>
      </w:r>
      <w:r w:rsidR="007F5B34">
        <w:rPr>
          <w:rFonts w:ascii="Roboto" w:eastAsia="Arial Unicode MS" w:hAnsi="Roboto" w:cs="Arial"/>
          <w:u w:color="000000"/>
          <w:bdr w:val="nil"/>
          <w:lang w:eastAsia="de-DE"/>
        </w:rPr>
        <w:t>gleichfalls</w:t>
      </w:r>
      <w:r w:rsidR="00AE2BE0">
        <w:rPr>
          <w:rFonts w:ascii="Roboto" w:eastAsia="Arial Unicode MS" w:hAnsi="Roboto" w:cs="Arial"/>
          <w:u w:color="000000"/>
          <w:bdr w:val="nil"/>
          <w:lang w:eastAsia="de-DE"/>
        </w:rPr>
        <w:t xml:space="preserve"> inklusive Spiralkabel. Sowohl Magnetboden als auch Vakuumsockel wurden im</w:t>
      </w:r>
      <w:r w:rsidR="00AE2BE0" w:rsidRPr="00AE2BE0">
        <w:rPr>
          <w:rFonts w:ascii="Roboto" w:eastAsia="Arial Unicode MS" w:hAnsi="Roboto" w:cs="Arial"/>
          <w:u w:color="000000"/>
          <w:bdr w:val="nil"/>
          <w:lang w:eastAsia="de-DE"/>
        </w:rPr>
        <w:t xml:space="preserve"> Windkanal getestet und </w:t>
      </w:r>
      <w:r w:rsidR="00AE2BE0">
        <w:rPr>
          <w:rFonts w:ascii="Roboto" w:eastAsia="Arial Unicode MS" w:hAnsi="Roboto" w:cs="Arial"/>
          <w:u w:color="000000"/>
          <w:bdr w:val="nil"/>
          <w:lang w:eastAsia="de-DE"/>
        </w:rPr>
        <w:t>beide halten</w:t>
      </w:r>
      <w:r w:rsidR="00AE2BE0" w:rsidRPr="00AE2BE0">
        <w:rPr>
          <w:rFonts w:ascii="Roboto" w:eastAsia="Arial Unicode MS" w:hAnsi="Roboto" w:cs="Arial"/>
          <w:u w:color="000000"/>
          <w:bdr w:val="nil"/>
          <w:lang w:eastAsia="de-DE"/>
        </w:rPr>
        <w:t xml:space="preserve"> Geschwindigkeiten bis zu 250 km/h stand.</w:t>
      </w:r>
      <w:r w:rsidR="00847E3B">
        <w:rPr>
          <w:rFonts w:ascii="Roboto" w:eastAsia="Arial Unicode MS" w:hAnsi="Roboto" w:cs="Arial"/>
          <w:u w:color="000000"/>
          <w:bdr w:val="nil"/>
          <w:lang w:eastAsia="de-DE"/>
        </w:rPr>
        <w:t xml:space="preserve"> </w:t>
      </w:r>
      <w:r w:rsidR="007F5B34">
        <w:rPr>
          <w:rFonts w:ascii="Roboto" w:eastAsia="Arial Unicode MS" w:hAnsi="Roboto" w:cs="Arial"/>
          <w:u w:color="000000"/>
          <w:bdr w:val="nil"/>
          <w:lang w:eastAsia="de-DE"/>
        </w:rPr>
        <w:t xml:space="preserve">Auch bei der Farbauswahl passt sich Verto den Kundenbedürfnissen an: Die LED </w:t>
      </w:r>
      <w:r w:rsidR="00355655">
        <w:rPr>
          <w:rFonts w:ascii="Roboto" w:eastAsia="Arial Unicode MS" w:hAnsi="Roboto" w:cs="Arial"/>
          <w:u w:color="000000"/>
          <w:bdr w:val="nil"/>
          <w:lang w:eastAsia="de-DE"/>
        </w:rPr>
        <w:t xml:space="preserve">sind </w:t>
      </w:r>
      <w:r w:rsidR="007F5B34">
        <w:rPr>
          <w:rFonts w:ascii="Roboto" w:eastAsia="Arial Unicode MS" w:hAnsi="Roboto" w:cs="Arial"/>
          <w:u w:color="000000"/>
          <w:bdr w:val="nil"/>
          <w:lang w:eastAsia="de-DE"/>
        </w:rPr>
        <w:t xml:space="preserve">in den Farben Gelb und Blau </w:t>
      </w:r>
      <w:r w:rsidR="0084430D">
        <w:rPr>
          <w:rFonts w:ascii="Roboto" w:eastAsia="Arial Unicode MS" w:hAnsi="Roboto" w:cs="Arial"/>
          <w:u w:color="000000"/>
          <w:bdr w:val="nil"/>
          <w:lang w:eastAsia="de-DE"/>
        </w:rPr>
        <w:t>erhältlich</w:t>
      </w:r>
      <w:r w:rsidR="00EF11FB">
        <w:rPr>
          <w:rFonts w:ascii="Roboto" w:eastAsia="Arial Unicode MS" w:hAnsi="Roboto" w:cs="Arial"/>
          <w:u w:color="000000"/>
          <w:bdr w:val="nil"/>
          <w:lang w:eastAsia="de-DE"/>
        </w:rPr>
        <w:t>, d</w:t>
      </w:r>
      <w:r w:rsidR="00EF11FB" w:rsidRPr="00EF11FB">
        <w:rPr>
          <w:rFonts w:ascii="Roboto" w:eastAsia="Arial Unicode MS" w:hAnsi="Roboto" w:cs="Arial"/>
          <w:u w:color="000000"/>
          <w:bdr w:val="nil"/>
          <w:lang w:eastAsia="de-DE"/>
        </w:rPr>
        <w:t>ie Lichthauben werden in den Farben Gelb, Blau und klar (topasgrau) angeboten.</w:t>
      </w:r>
      <w:r w:rsidR="00EF11FB">
        <w:rPr>
          <w:rFonts w:ascii="Roboto" w:eastAsia="Arial Unicode MS" w:hAnsi="Roboto" w:cs="Arial"/>
          <w:u w:color="000000"/>
          <w:bdr w:val="nil"/>
          <w:lang w:eastAsia="de-DE"/>
        </w:rPr>
        <w:t xml:space="preserve"> </w:t>
      </w:r>
      <w:r w:rsidRPr="008F7DFB">
        <w:rPr>
          <w:rFonts w:ascii="Roboto" w:eastAsia="Arial Unicode MS" w:hAnsi="Roboto" w:cs="Arial"/>
          <w:u w:color="000000"/>
          <w:bdr w:val="nil"/>
          <w:lang w:eastAsia="de-DE"/>
        </w:rPr>
        <w:t xml:space="preserve">Die Kennleuchten erfüllen die Zulassungen nach ECE R10 und ECE R65 und sind somit eine </w:t>
      </w:r>
      <w:r w:rsidRPr="008F7DFB">
        <w:rPr>
          <w:rFonts w:ascii="Roboto" w:eastAsia="Arial Unicode MS" w:hAnsi="Roboto" w:cs="Arial"/>
          <w:u w:color="000000"/>
          <w:bdr w:val="nil"/>
          <w:lang w:eastAsia="de-DE"/>
        </w:rPr>
        <w:lastRenderedPageBreak/>
        <w:t xml:space="preserve">zuverlässige Lösung für maximale Sichtbarkeit und Sicherheit. </w:t>
      </w:r>
      <w:r w:rsidR="00333340" w:rsidRPr="00333340">
        <w:rPr>
          <w:rFonts w:ascii="Roboto" w:eastAsia="Arial Unicode MS" w:hAnsi="Roboto" w:cs="Arial"/>
          <w:u w:color="000000"/>
          <w:bdr w:val="nil"/>
          <w:lang w:eastAsia="de-DE"/>
        </w:rPr>
        <w:t xml:space="preserve">Einen besonderen Mehrwert stellt auch der erfolgreich bestandene Rütteltest nach ISO 16750-3 dar, der mit einer Testdauer von dreimal 16 Stunden </w:t>
      </w:r>
      <w:r w:rsidR="00333340">
        <w:rPr>
          <w:rFonts w:ascii="Roboto" w:eastAsia="Arial Unicode MS" w:hAnsi="Roboto" w:cs="Arial"/>
          <w:u w:color="000000"/>
          <w:bdr w:val="nil"/>
          <w:lang w:eastAsia="de-DE"/>
        </w:rPr>
        <w:t>selbst</w:t>
      </w:r>
      <w:r w:rsidR="00333340" w:rsidRPr="00333340">
        <w:rPr>
          <w:rFonts w:ascii="Roboto" w:eastAsia="Arial Unicode MS" w:hAnsi="Roboto" w:cs="Arial"/>
          <w:u w:color="000000"/>
          <w:bdr w:val="nil"/>
          <w:lang w:eastAsia="de-DE"/>
        </w:rPr>
        <w:t xml:space="preserve"> die Anforderungen zahlreicher Automobilhersteller übertrifft.</w:t>
      </w:r>
      <w:r w:rsidR="003C4245">
        <w:rPr>
          <w:rFonts w:ascii="Roboto" w:eastAsia="Arial Unicode MS" w:hAnsi="Roboto" w:cs="Arial"/>
          <w:u w:color="000000"/>
          <w:bdr w:val="nil"/>
          <w:lang w:eastAsia="de-DE"/>
        </w:rPr>
        <w:t xml:space="preserve"> </w:t>
      </w:r>
      <w:r w:rsidR="003C4245" w:rsidRPr="003C4245">
        <w:rPr>
          <w:rFonts w:ascii="Roboto" w:eastAsia="Arial Unicode MS" w:hAnsi="Roboto" w:cs="Arial"/>
          <w:u w:color="000000"/>
          <w:bdr w:val="nil"/>
          <w:lang w:eastAsia="de-DE"/>
        </w:rPr>
        <w:t>Dank des Festeinbaus nach DIN 14620, Form B1, lässt sich die Kennleuchte unkompliziert gegen bestehende Modelle austauschen – passgenau und ohne aufwendige Anpassungen.</w:t>
      </w:r>
      <w:r w:rsidR="00333340" w:rsidRPr="00333340">
        <w:rPr>
          <w:rFonts w:ascii="Roboto" w:eastAsia="Arial Unicode MS" w:hAnsi="Roboto" w:cs="Arial"/>
          <w:u w:color="000000"/>
          <w:bdr w:val="nil"/>
          <w:lang w:eastAsia="de-DE"/>
        </w:rPr>
        <w:t xml:space="preserve"> </w:t>
      </w:r>
      <w:r w:rsidR="004F5FCB">
        <w:rPr>
          <w:rFonts w:ascii="Roboto" w:eastAsia="Arial Unicode MS" w:hAnsi="Roboto" w:cs="Arial"/>
          <w:u w:color="000000"/>
          <w:bdr w:val="nil"/>
          <w:lang w:eastAsia="de-DE"/>
        </w:rPr>
        <w:t>Überdurchschnittliche Ergebnisse bei der EMV-Prüfung sowie die Polycarbonathaube, die selbst Hammerschlägen standhält</w:t>
      </w:r>
      <w:r w:rsidR="0084430D">
        <w:rPr>
          <w:rFonts w:ascii="Roboto" w:eastAsia="Arial Unicode MS" w:hAnsi="Roboto" w:cs="Arial"/>
          <w:u w:color="000000"/>
          <w:bdr w:val="nil"/>
          <w:lang w:eastAsia="de-DE"/>
        </w:rPr>
        <w:t>,</w:t>
      </w:r>
      <w:r w:rsidR="004F5FCB">
        <w:rPr>
          <w:rFonts w:ascii="Roboto" w:eastAsia="Arial Unicode MS" w:hAnsi="Roboto" w:cs="Arial"/>
          <w:u w:color="000000"/>
          <w:bdr w:val="nil"/>
          <w:lang w:eastAsia="de-DE"/>
        </w:rPr>
        <w:t xml:space="preserve"> runden das Paket ab. </w:t>
      </w:r>
      <w:r w:rsidR="00333340" w:rsidRPr="00333340">
        <w:rPr>
          <w:rFonts w:ascii="Roboto" w:eastAsia="Arial Unicode MS" w:hAnsi="Roboto" w:cs="Arial"/>
          <w:u w:color="000000"/>
          <w:bdr w:val="nil"/>
          <w:lang w:eastAsia="de-DE"/>
        </w:rPr>
        <w:t xml:space="preserve">Damit eignet sich die Kennleuchte Verto nicht nur optimal für den Einsatz an Fahrzeugen von Polizei, Zoll, Katastrophenschutz, Rettungsdiensten, Feuerwehr oder öffentlichen Verkehrsbetrieben: Ihre Individualisierungsmöglichkeiten und ihre Robustheit machen sie </w:t>
      </w:r>
      <w:r w:rsidR="00333340">
        <w:rPr>
          <w:rFonts w:ascii="Roboto" w:eastAsia="Arial Unicode MS" w:hAnsi="Roboto" w:cs="Arial"/>
          <w:u w:color="000000"/>
          <w:bdr w:val="nil"/>
          <w:lang w:eastAsia="de-DE"/>
        </w:rPr>
        <w:t>außerdem</w:t>
      </w:r>
      <w:r w:rsidR="00333340" w:rsidRPr="00333340">
        <w:rPr>
          <w:rFonts w:ascii="Roboto" w:eastAsia="Arial Unicode MS" w:hAnsi="Roboto" w:cs="Arial"/>
          <w:u w:color="000000"/>
          <w:bdr w:val="nil"/>
          <w:lang w:eastAsia="de-DE"/>
        </w:rPr>
        <w:t xml:space="preserve"> zum perfekten Begleiter für den Fuhrpark in der Landwirtschaft und der Bauindustrie.</w:t>
      </w:r>
    </w:p>
    <w:p w14:paraId="4CD67AF3" w14:textId="77777777" w:rsidR="00EB72B1" w:rsidRDefault="00EB72B1" w:rsidP="00EB72B1">
      <w:pPr>
        <w:pStyle w:val="KeinLeerraum"/>
        <w:spacing w:line="288" w:lineRule="auto"/>
        <w:ind w:right="561"/>
        <w:jc w:val="both"/>
        <w:rPr>
          <w:rFonts w:ascii="Roboto" w:hAnsi="Roboto" w:cs="Arial"/>
        </w:rPr>
      </w:pPr>
    </w:p>
    <w:p w14:paraId="17F88DC8" w14:textId="496922A3" w:rsidR="00EB72B1" w:rsidRPr="00D31CD3" w:rsidRDefault="00EB72B1" w:rsidP="00EB72B1">
      <w:pPr>
        <w:pStyle w:val="KeinLeerraum"/>
        <w:spacing w:line="288" w:lineRule="auto"/>
        <w:ind w:right="561"/>
        <w:jc w:val="both"/>
        <w:rPr>
          <w:rFonts w:ascii="Roboto" w:hAnsi="Roboto" w:cs="Arial"/>
        </w:rPr>
      </w:pPr>
      <w:r w:rsidRPr="00D31CD3">
        <w:rPr>
          <w:rFonts w:ascii="Roboto" w:hAnsi="Roboto" w:cs="Arial"/>
        </w:rPr>
        <w:t xml:space="preserve">Bildmaterial steht Ihnen unter </w:t>
      </w:r>
      <w:hyperlink r:id="rId5" w:history="1">
        <w:r w:rsidRPr="00A60BA4">
          <w:rPr>
            <w:rStyle w:val="Hyperlink"/>
            <w:rFonts w:ascii="Roboto" w:hAnsi="Roboto" w:cs="Arial"/>
          </w:rPr>
          <w:t>https://press-n-relations.amid-pr.com</w:t>
        </w:r>
      </w:hyperlink>
      <w:r>
        <w:rPr>
          <w:rFonts w:ascii="Roboto" w:hAnsi="Roboto" w:cs="Arial"/>
        </w:rPr>
        <w:t xml:space="preserve"> unter dem Begriff „Verto“ für den Download zur Verfügung.</w:t>
      </w:r>
    </w:p>
    <w:p w14:paraId="2C0A0899" w14:textId="77777777" w:rsidR="00EB72B1" w:rsidRDefault="00EB72B1" w:rsidP="001F1EEC">
      <w:pPr>
        <w:spacing w:line="288" w:lineRule="auto"/>
        <w:ind w:right="561"/>
        <w:rPr>
          <w:rFonts w:ascii="Roboto Condensed" w:hAnsi="Roboto Condensed"/>
          <w:color w:val="auto"/>
          <w:sz w:val="22"/>
          <w:szCs w:val="22"/>
        </w:rPr>
      </w:pPr>
    </w:p>
    <w:p w14:paraId="681327DE" w14:textId="4A1BE717" w:rsidR="001F1EEC" w:rsidRPr="00666C88" w:rsidRDefault="001F1EEC" w:rsidP="001F1EEC">
      <w:pPr>
        <w:spacing w:line="288" w:lineRule="auto"/>
        <w:ind w:right="561"/>
        <w:rPr>
          <w:rFonts w:ascii="Roboto Condensed" w:hAnsi="Roboto Condensed"/>
          <w:color w:val="auto"/>
          <w:sz w:val="22"/>
          <w:szCs w:val="22"/>
        </w:rPr>
      </w:pPr>
      <w:r w:rsidRPr="00666C88">
        <w:rPr>
          <w:rFonts w:ascii="Roboto Condensed" w:hAnsi="Roboto Condensed"/>
          <w:color w:val="auto"/>
          <w:sz w:val="22"/>
          <w:szCs w:val="22"/>
        </w:rPr>
        <w:t>Weitere Informationen:</w:t>
      </w:r>
    </w:p>
    <w:p w14:paraId="41ED52DB" w14:textId="77777777" w:rsidR="001F1EEC" w:rsidRPr="00666C88" w:rsidRDefault="001F1EEC" w:rsidP="001F1EEC">
      <w:pPr>
        <w:spacing w:line="288" w:lineRule="auto"/>
        <w:ind w:right="561"/>
        <w:rPr>
          <w:rFonts w:ascii="Roboto Condensed" w:hAnsi="Roboto Condensed"/>
          <w:color w:val="auto"/>
          <w:sz w:val="22"/>
          <w:szCs w:val="22"/>
        </w:rPr>
      </w:pPr>
      <w:r w:rsidRPr="00666C88">
        <w:rPr>
          <w:rFonts w:ascii="Roboto Condensed" w:hAnsi="Roboto Condensed"/>
          <w:color w:val="auto"/>
          <w:sz w:val="22"/>
          <w:szCs w:val="22"/>
        </w:rPr>
        <w:t>ProLux Systemtechnik GmbH &amp; Co. KG</w:t>
      </w:r>
    </w:p>
    <w:p w14:paraId="489061EB" w14:textId="1DFC813A" w:rsidR="001F1EEC" w:rsidRPr="00666C88" w:rsidRDefault="001F1EEC" w:rsidP="001F1EEC">
      <w:pPr>
        <w:spacing w:line="288" w:lineRule="auto"/>
        <w:ind w:right="561"/>
        <w:rPr>
          <w:rFonts w:ascii="Roboto Condensed" w:hAnsi="Roboto Condensed"/>
          <w:color w:val="auto"/>
          <w:sz w:val="22"/>
          <w:szCs w:val="22"/>
        </w:rPr>
      </w:pPr>
      <w:r w:rsidRPr="00666C88">
        <w:rPr>
          <w:rFonts w:ascii="Roboto Condensed" w:hAnsi="Roboto Condensed"/>
          <w:color w:val="auto"/>
          <w:sz w:val="22"/>
          <w:szCs w:val="22"/>
        </w:rPr>
        <w:t>Nicole Eisele</w:t>
      </w:r>
    </w:p>
    <w:p w14:paraId="66093D59" w14:textId="77777777" w:rsidR="001F1EEC" w:rsidRPr="00666C88" w:rsidRDefault="001F1EEC" w:rsidP="001F1EEC">
      <w:pPr>
        <w:spacing w:line="288" w:lineRule="auto"/>
        <w:ind w:right="561"/>
        <w:rPr>
          <w:rFonts w:ascii="Roboto Condensed" w:hAnsi="Roboto Condensed"/>
          <w:color w:val="auto"/>
          <w:sz w:val="22"/>
          <w:szCs w:val="22"/>
        </w:rPr>
      </w:pPr>
      <w:r w:rsidRPr="00666C88">
        <w:rPr>
          <w:rFonts w:ascii="Roboto Condensed" w:hAnsi="Roboto Condensed"/>
          <w:color w:val="auto"/>
          <w:sz w:val="22"/>
          <w:szCs w:val="22"/>
        </w:rPr>
        <w:t>Am Schinderwasen 7</w:t>
      </w:r>
    </w:p>
    <w:p w14:paraId="0B837C64" w14:textId="77777777" w:rsidR="001F1EEC" w:rsidRPr="00666C88" w:rsidRDefault="001F1EEC" w:rsidP="001F1EEC">
      <w:pPr>
        <w:spacing w:line="288" w:lineRule="auto"/>
        <w:ind w:right="561"/>
        <w:rPr>
          <w:rFonts w:ascii="Roboto Condensed" w:hAnsi="Roboto Condensed"/>
          <w:color w:val="auto"/>
          <w:sz w:val="22"/>
          <w:szCs w:val="22"/>
        </w:rPr>
      </w:pPr>
      <w:r w:rsidRPr="00666C88">
        <w:rPr>
          <w:rFonts w:ascii="Roboto Condensed" w:hAnsi="Roboto Condensed"/>
          <w:color w:val="auto"/>
          <w:sz w:val="22"/>
          <w:szCs w:val="22"/>
        </w:rPr>
        <w:t>D-89134 Blaustein</w:t>
      </w:r>
    </w:p>
    <w:p w14:paraId="4E47C1DF" w14:textId="77777777" w:rsidR="001F1EEC" w:rsidRPr="00666C88" w:rsidRDefault="001F1EEC" w:rsidP="001F1EEC">
      <w:pPr>
        <w:spacing w:line="288" w:lineRule="auto"/>
        <w:ind w:right="561"/>
        <w:rPr>
          <w:rFonts w:ascii="Roboto Condensed" w:hAnsi="Roboto Condensed"/>
          <w:color w:val="auto"/>
          <w:sz w:val="22"/>
          <w:szCs w:val="22"/>
        </w:rPr>
      </w:pPr>
      <w:r w:rsidRPr="00666C88">
        <w:rPr>
          <w:rFonts w:ascii="Roboto Condensed" w:hAnsi="Roboto Condensed"/>
          <w:color w:val="auto"/>
          <w:sz w:val="22"/>
          <w:szCs w:val="22"/>
        </w:rPr>
        <w:t>Tel.: +49 7304 9695-76</w:t>
      </w:r>
    </w:p>
    <w:p w14:paraId="31E57509" w14:textId="57B30FD7" w:rsidR="001F1EEC" w:rsidRPr="00666C88" w:rsidRDefault="001F1EEC" w:rsidP="001F1EEC">
      <w:pPr>
        <w:spacing w:line="288" w:lineRule="auto"/>
        <w:ind w:right="561"/>
        <w:rPr>
          <w:rFonts w:ascii="Roboto Condensed" w:hAnsi="Roboto Condensed"/>
          <w:color w:val="auto"/>
          <w:sz w:val="22"/>
          <w:szCs w:val="22"/>
        </w:rPr>
      </w:pPr>
      <w:r w:rsidRPr="00666C88">
        <w:rPr>
          <w:rFonts w:ascii="Roboto Condensed" w:hAnsi="Roboto Condensed"/>
          <w:color w:val="auto"/>
          <w:sz w:val="22"/>
          <w:szCs w:val="22"/>
        </w:rPr>
        <w:t>Nicole.Eisele@prolux.de</w:t>
      </w:r>
    </w:p>
    <w:p w14:paraId="4AC798C2" w14:textId="3A88B192" w:rsidR="001F1EEC" w:rsidRDefault="00AD2A95" w:rsidP="001F1EEC">
      <w:pPr>
        <w:spacing w:line="288" w:lineRule="auto"/>
        <w:ind w:right="561"/>
        <w:rPr>
          <w:rFonts w:ascii="Roboto Condensed" w:hAnsi="Roboto Condensed"/>
          <w:color w:val="auto"/>
          <w:sz w:val="22"/>
          <w:szCs w:val="22"/>
        </w:rPr>
      </w:pPr>
      <w:hyperlink r:id="rId6" w:history="1">
        <w:r w:rsidRPr="009417E6">
          <w:rPr>
            <w:rStyle w:val="Hyperlink"/>
            <w:rFonts w:ascii="Roboto Condensed" w:hAnsi="Roboto Condensed"/>
            <w:sz w:val="22"/>
            <w:szCs w:val="22"/>
          </w:rPr>
          <w:t>www.prolux.de</w:t>
        </w:r>
      </w:hyperlink>
      <w:r>
        <w:rPr>
          <w:rFonts w:ascii="Roboto Condensed" w:hAnsi="Roboto Condensed"/>
          <w:color w:val="auto"/>
          <w:sz w:val="22"/>
          <w:szCs w:val="22"/>
        </w:rPr>
        <w:t xml:space="preserve"> </w:t>
      </w:r>
    </w:p>
    <w:p w14:paraId="098CC0F7" w14:textId="2B020A4E" w:rsidR="00CB74A5" w:rsidRDefault="00CB74A5" w:rsidP="001F1EEC">
      <w:pPr>
        <w:spacing w:line="288" w:lineRule="auto"/>
        <w:ind w:right="561"/>
        <w:rPr>
          <w:rFonts w:ascii="Roboto Condensed" w:hAnsi="Roboto Condensed"/>
          <w:color w:val="auto"/>
          <w:sz w:val="22"/>
          <w:szCs w:val="22"/>
        </w:rPr>
      </w:pPr>
      <w:r>
        <w:rPr>
          <w:rFonts w:ascii="Roboto Condensed" w:hAnsi="Roboto Condensed"/>
          <w:color w:val="auto"/>
          <w:sz w:val="22"/>
          <w:szCs w:val="22"/>
        </w:rPr>
        <w:t>www</w:t>
      </w:r>
      <w:r w:rsidRPr="00CB74A5">
        <w:rPr>
          <w:rFonts w:ascii="Roboto Condensed" w:hAnsi="Roboto Condensed"/>
          <w:color w:val="auto"/>
          <w:sz w:val="22"/>
          <w:szCs w:val="22"/>
        </w:rPr>
        <w:t>.kompled.de</w:t>
      </w:r>
    </w:p>
    <w:p w14:paraId="663C370C" w14:textId="77777777" w:rsidR="001F1EEC" w:rsidRPr="00AD2A95" w:rsidRDefault="001F1EEC" w:rsidP="001F1EEC">
      <w:pPr>
        <w:spacing w:line="288" w:lineRule="auto"/>
        <w:ind w:right="561"/>
        <w:rPr>
          <w:rFonts w:ascii="Roboto Condensed" w:hAnsi="Roboto Condensed"/>
          <w:color w:val="auto"/>
          <w:sz w:val="22"/>
          <w:szCs w:val="22"/>
        </w:rPr>
      </w:pPr>
    </w:p>
    <w:p w14:paraId="2F18A8C4" w14:textId="77777777" w:rsidR="001F1EEC" w:rsidRPr="00666C88" w:rsidRDefault="001F1EEC" w:rsidP="001F1EEC">
      <w:pPr>
        <w:spacing w:line="288" w:lineRule="auto"/>
        <w:ind w:right="561"/>
        <w:rPr>
          <w:rFonts w:ascii="Roboto Condensed" w:hAnsi="Roboto Condensed"/>
          <w:color w:val="auto"/>
          <w:sz w:val="22"/>
          <w:szCs w:val="22"/>
        </w:rPr>
      </w:pPr>
      <w:r w:rsidRPr="00666C88">
        <w:rPr>
          <w:rFonts w:ascii="Roboto Condensed" w:hAnsi="Roboto Condensed"/>
          <w:color w:val="auto"/>
          <w:sz w:val="22"/>
          <w:szCs w:val="22"/>
        </w:rPr>
        <w:t>Presse- und Öffentlichkeitsarbeit:</w:t>
      </w:r>
    </w:p>
    <w:p w14:paraId="600F4623" w14:textId="77777777" w:rsidR="001F1EEC" w:rsidRPr="00666C88" w:rsidRDefault="001F1EEC" w:rsidP="001F1EEC">
      <w:pPr>
        <w:spacing w:line="288" w:lineRule="auto"/>
        <w:ind w:right="561"/>
        <w:rPr>
          <w:rFonts w:ascii="Roboto Condensed" w:hAnsi="Roboto Condensed"/>
          <w:color w:val="auto"/>
          <w:sz w:val="22"/>
          <w:szCs w:val="22"/>
        </w:rPr>
      </w:pPr>
      <w:r w:rsidRPr="00666C88">
        <w:rPr>
          <w:rFonts w:ascii="Roboto Condensed" w:hAnsi="Roboto Condensed"/>
          <w:color w:val="auto"/>
          <w:sz w:val="22"/>
          <w:szCs w:val="22"/>
        </w:rPr>
        <w:t>Press'n'Relations GmbH</w:t>
      </w:r>
    </w:p>
    <w:p w14:paraId="45028BE0" w14:textId="77777777" w:rsidR="001F1EEC" w:rsidRPr="00666C88" w:rsidRDefault="001F1EEC" w:rsidP="001F1EEC">
      <w:pPr>
        <w:spacing w:line="288" w:lineRule="auto"/>
        <w:ind w:right="561"/>
        <w:rPr>
          <w:rFonts w:ascii="Roboto Condensed" w:hAnsi="Roboto Condensed"/>
          <w:color w:val="auto"/>
          <w:sz w:val="22"/>
          <w:szCs w:val="22"/>
        </w:rPr>
      </w:pPr>
      <w:r w:rsidRPr="00666C88">
        <w:rPr>
          <w:rFonts w:ascii="Roboto Condensed" w:hAnsi="Roboto Condensed"/>
          <w:color w:val="auto"/>
          <w:sz w:val="22"/>
          <w:szCs w:val="22"/>
        </w:rPr>
        <w:t>Désirée Müller</w:t>
      </w:r>
    </w:p>
    <w:p w14:paraId="0DBCDE14" w14:textId="19935348" w:rsidR="001F1EEC" w:rsidRPr="00666C88" w:rsidRDefault="001F1EEC" w:rsidP="001F1EEC">
      <w:pPr>
        <w:spacing w:line="288" w:lineRule="auto"/>
        <w:ind w:right="561"/>
        <w:rPr>
          <w:rFonts w:ascii="Roboto Condensed" w:hAnsi="Roboto Condensed"/>
          <w:color w:val="auto"/>
          <w:sz w:val="22"/>
          <w:szCs w:val="22"/>
        </w:rPr>
      </w:pPr>
      <w:r w:rsidRPr="00666C88">
        <w:rPr>
          <w:rFonts w:ascii="Roboto Condensed" w:hAnsi="Roboto Condensed"/>
          <w:color w:val="auto"/>
          <w:sz w:val="22"/>
          <w:szCs w:val="22"/>
        </w:rPr>
        <w:t>Magirus</w:t>
      </w:r>
      <w:r w:rsidR="007C06E6">
        <w:rPr>
          <w:rFonts w:ascii="Roboto Condensed" w:hAnsi="Roboto Condensed"/>
          <w:color w:val="auto"/>
          <w:sz w:val="22"/>
          <w:szCs w:val="22"/>
        </w:rPr>
        <w:t>-Deutz-Str.</w:t>
      </w:r>
      <w:r w:rsidRPr="00666C88">
        <w:rPr>
          <w:rFonts w:ascii="Roboto Condensed" w:hAnsi="Roboto Condensed"/>
          <w:color w:val="auto"/>
          <w:sz w:val="22"/>
          <w:szCs w:val="22"/>
        </w:rPr>
        <w:t xml:space="preserve"> </w:t>
      </w:r>
      <w:r w:rsidR="007C06E6">
        <w:rPr>
          <w:rFonts w:ascii="Roboto Condensed" w:hAnsi="Roboto Condensed"/>
          <w:color w:val="auto"/>
          <w:sz w:val="22"/>
          <w:szCs w:val="22"/>
        </w:rPr>
        <w:t>14</w:t>
      </w:r>
      <w:r w:rsidRPr="00666C88">
        <w:rPr>
          <w:rFonts w:ascii="Roboto Condensed" w:hAnsi="Roboto Condensed"/>
          <w:color w:val="auto"/>
          <w:sz w:val="22"/>
          <w:szCs w:val="22"/>
        </w:rPr>
        <w:t xml:space="preserve"> – D-89077 Ulm</w:t>
      </w:r>
    </w:p>
    <w:p w14:paraId="21A0669B" w14:textId="4C9967A1" w:rsidR="001F1EEC" w:rsidRPr="00666C88" w:rsidRDefault="001F1EEC" w:rsidP="001F1EEC">
      <w:pPr>
        <w:spacing w:line="288" w:lineRule="auto"/>
        <w:ind w:right="561"/>
        <w:rPr>
          <w:rFonts w:ascii="Roboto Condensed" w:hAnsi="Roboto Condensed"/>
          <w:color w:val="auto"/>
          <w:sz w:val="22"/>
          <w:szCs w:val="22"/>
        </w:rPr>
      </w:pPr>
      <w:r w:rsidRPr="00666C88">
        <w:rPr>
          <w:rFonts w:ascii="Roboto Condensed" w:hAnsi="Roboto Condensed"/>
          <w:color w:val="auto"/>
          <w:sz w:val="22"/>
          <w:szCs w:val="22"/>
        </w:rPr>
        <w:t xml:space="preserve">Tel. +49 731 </w:t>
      </w:r>
      <w:r w:rsidR="007C06E6">
        <w:rPr>
          <w:rFonts w:ascii="Roboto Condensed" w:hAnsi="Roboto Condensed"/>
          <w:color w:val="auto"/>
          <w:sz w:val="22"/>
          <w:szCs w:val="22"/>
        </w:rPr>
        <w:t>146 156-72</w:t>
      </w:r>
    </w:p>
    <w:p w14:paraId="218D0AC6" w14:textId="77777777" w:rsidR="001F1EEC" w:rsidRPr="00666C88" w:rsidRDefault="001F1EEC" w:rsidP="001F1EEC">
      <w:pPr>
        <w:spacing w:line="288" w:lineRule="auto"/>
        <w:ind w:right="561"/>
        <w:rPr>
          <w:rFonts w:ascii="Roboto Condensed" w:hAnsi="Roboto Condensed"/>
          <w:color w:val="auto"/>
          <w:sz w:val="22"/>
          <w:szCs w:val="22"/>
        </w:rPr>
      </w:pPr>
      <w:r w:rsidRPr="00666C88">
        <w:rPr>
          <w:rFonts w:ascii="Roboto Condensed" w:hAnsi="Roboto Condensed"/>
          <w:color w:val="auto"/>
          <w:sz w:val="22"/>
          <w:szCs w:val="22"/>
        </w:rPr>
        <w:t>dmt@press-n-relations.de</w:t>
      </w:r>
    </w:p>
    <w:p w14:paraId="3AE305D4" w14:textId="0A1EACE6" w:rsidR="001F1EEC" w:rsidRPr="00666C88" w:rsidRDefault="007C06E6" w:rsidP="001F1EEC">
      <w:pPr>
        <w:spacing w:line="288" w:lineRule="auto"/>
        <w:ind w:right="561"/>
        <w:rPr>
          <w:rFonts w:ascii="Roboto Condensed" w:hAnsi="Roboto Condensed"/>
          <w:color w:val="auto"/>
          <w:sz w:val="22"/>
          <w:szCs w:val="22"/>
        </w:rPr>
      </w:pPr>
      <w:r>
        <w:rPr>
          <w:rFonts w:ascii="Roboto Condensed" w:hAnsi="Roboto Condensed"/>
          <w:color w:val="auto"/>
          <w:sz w:val="22"/>
          <w:szCs w:val="22"/>
        </w:rPr>
        <w:t>www.</w:t>
      </w:r>
      <w:r w:rsidR="001F1EEC" w:rsidRPr="00666C88">
        <w:rPr>
          <w:rFonts w:ascii="Roboto Condensed" w:hAnsi="Roboto Condensed"/>
          <w:color w:val="auto"/>
          <w:sz w:val="22"/>
          <w:szCs w:val="22"/>
        </w:rPr>
        <w:t>press-n-relations.com</w:t>
      </w:r>
    </w:p>
    <w:p w14:paraId="32635CD3" w14:textId="77777777" w:rsidR="001F1EEC" w:rsidRPr="00666C88" w:rsidRDefault="001F1EEC" w:rsidP="001049AA">
      <w:pPr>
        <w:spacing w:line="288" w:lineRule="auto"/>
        <w:ind w:right="561"/>
        <w:rPr>
          <w:rFonts w:ascii="Roboto Condensed" w:hAnsi="Roboto Condensed"/>
          <w:color w:val="auto"/>
          <w:sz w:val="22"/>
          <w:szCs w:val="22"/>
        </w:rPr>
      </w:pPr>
    </w:p>
    <w:p w14:paraId="28ECD715" w14:textId="77777777" w:rsidR="001F1EEC" w:rsidRPr="00666C88" w:rsidRDefault="001F1EEC" w:rsidP="001049AA">
      <w:pPr>
        <w:spacing w:line="288" w:lineRule="auto"/>
        <w:ind w:right="561"/>
        <w:rPr>
          <w:rFonts w:ascii="Roboto" w:hAnsi="Roboto"/>
          <w:b/>
          <w:bCs/>
          <w:color w:val="auto"/>
          <w:sz w:val="20"/>
          <w:szCs w:val="20"/>
        </w:rPr>
      </w:pPr>
      <w:r w:rsidRPr="00666C88">
        <w:rPr>
          <w:rFonts w:ascii="Roboto" w:hAnsi="Roboto"/>
          <w:b/>
          <w:bCs/>
          <w:color w:val="auto"/>
          <w:sz w:val="20"/>
          <w:szCs w:val="20"/>
        </w:rPr>
        <w:t>Über ProLux</w:t>
      </w:r>
    </w:p>
    <w:p w14:paraId="2103FE99" w14:textId="4C9F5C9A" w:rsidR="001F1EEC" w:rsidRDefault="001F1EEC" w:rsidP="001049AA">
      <w:pPr>
        <w:spacing w:line="288" w:lineRule="auto"/>
        <w:ind w:right="561"/>
        <w:rPr>
          <w:rFonts w:ascii="Roboto" w:hAnsi="Roboto"/>
          <w:color w:val="auto"/>
          <w:sz w:val="20"/>
          <w:szCs w:val="20"/>
        </w:rPr>
      </w:pPr>
      <w:r w:rsidRPr="00666C88">
        <w:rPr>
          <w:rFonts w:ascii="Roboto" w:hAnsi="Roboto"/>
          <w:color w:val="auto"/>
          <w:sz w:val="20"/>
          <w:szCs w:val="20"/>
        </w:rPr>
        <w:t>Die heutige ProLux Systemtechnik GmbH &amp; Co</w:t>
      </w:r>
      <w:r w:rsidR="00936479">
        <w:rPr>
          <w:rFonts w:ascii="Roboto" w:hAnsi="Roboto"/>
          <w:color w:val="auto"/>
          <w:sz w:val="20"/>
          <w:szCs w:val="20"/>
        </w:rPr>
        <w:t>.</w:t>
      </w:r>
      <w:r w:rsidRPr="00666C88">
        <w:rPr>
          <w:rFonts w:ascii="Roboto" w:hAnsi="Roboto"/>
          <w:color w:val="auto"/>
          <w:sz w:val="20"/>
          <w:szCs w:val="20"/>
        </w:rPr>
        <w:t xml:space="preserve"> KG wurde 1991 gegründet und beschäftigt derzeit </w:t>
      </w:r>
      <w:r w:rsidR="00840569" w:rsidRPr="00666C88">
        <w:rPr>
          <w:rFonts w:ascii="Roboto" w:hAnsi="Roboto"/>
          <w:color w:val="auto"/>
          <w:sz w:val="20"/>
          <w:szCs w:val="20"/>
        </w:rPr>
        <w:t xml:space="preserve">ca. </w:t>
      </w:r>
      <w:r w:rsidRPr="00666C88">
        <w:rPr>
          <w:rFonts w:ascii="Roboto" w:hAnsi="Roboto"/>
          <w:color w:val="auto"/>
          <w:sz w:val="20"/>
          <w:szCs w:val="20"/>
        </w:rPr>
        <w:t>1</w:t>
      </w:r>
      <w:r w:rsidR="00840569" w:rsidRPr="00666C88">
        <w:rPr>
          <w:rFonts w:ascii="Roboto" w:hAnsi="Roboto"/>
          <w:color w:val="auto"/>
          <w:sz w:val="20"/>
          <w:szCs w:val="20"/>
        </w:rPr>
        <w:t>8</w:t>
      </w:r>
      <w:r w:rsidRPr="00666C88">
        <w:rPr>
          <w:rFonts w:ascii="Roboto" w:hAnsi="Roboto"/>
          <w:color w:val="auto"/>
          <w:sz w:val="20"/>
          <w:szCs w:val="20"/>
        </w:rPr>
        <w:t>0 Mitarbeiter (Stand 202</w:t>
      </w:r>
      <w:r w:rsidR="00E53217" w:rsidRPr="00666C88">
        <w:rPr>
          <w:rFonts w:ascii="Roboto" w:hAnsi="Roboto"/>
          <w:color w:val="auto"/>
          <w:sz w:val="20"/>
          <w:szCs w:val="20"/>
        </w:rPr>
        <w:t>4</w:t>
      </w:r>
      <w:r w:rsidRPr="00666C88">
        <w:rPr>
          <w:rFonts w:ascii="Roboto" w:hAnsi="Roboto"/>
          <w:color w:val="auto"/>
          <w:sz w:val="20"/>
          <w:szCs w:val="20"/>
        </w:rPr>
        <w:t xml:space="preserve">) am Standort Blaustein. </w:t>
      </w:r>
      <w:r w:rsidR="00840569" w:rsidRPr="00666C88">
        <w:rPr>
          <w:rFonts w:ascii="Roboto" w:hAnsi="Roboto"/>
          <w:color w:val="auto"/>
          <w:sz w:val="20"/>
          <w:szCs w:val="20"/>
        </w:rPr>
        <w:t xml:space="preserve">ProLux </w:t>
      </w:r>
      <w:r w:rsidRPr="00666C88">
        <w:rPr>
          <w:rFonts w:ascii="Roboto" w:hAnsi="Roboto"/>
          <w:color w:val="auto"/>
          <w:sz w:val="20"/>
          <w:szCs w:val="20"/>
        </w:rPr>
        <w:t>bedient Kunden in ganz Europa im B2B Bereich. Das Kerngeschäft Abschleppkonzepte fokussiert sich auf die Entwicklung, die Herstellung und den Handel von professionellem Fahrzeugtransport-, Bergungs- und Abschleppzubehör. Dank eines starken Teams im Bereich Produktentwicklung und der inzwischen über 30-jährigen Erfahrung in der Abschleppbranche</w:t>
      </w:r>
      <w:r w:rsidR="00730F06">
        <w:rPr>
          <w:rFonts w:ascii="Roboto" w:hAnsi="Roboto"/>
          <w:color w:val="auto"/>
          <w:sz w:val="20"/>
          <w:szCs w:val="20"/>
        </w:rPr>
        <w:t xml:space="preserve"> ist</w:t>
      </w:r>
      <w:r w:rsidRPr="00666C88">
        <w:rPr>
          <w:rFonts w:ascii="Roboto" w:hAnsi="Roboto"/>
          <w:color w:val="auto"/>
          <w:sz w:val="20"/>
          <w:szCs w:val="20"/>
        </w:rPr>
        <w:t xml:space="preserve"> ProLux mittlerweile </w:t>
      </w:r>
      <w:r w:rsidR="00730F06">
        <w:rPr>
          <w:rFonts w:ascii="Roboto" w:hAnsi="Roboto"/>
          <w:color w:val="auto"/>
          <w:sz w:val="20"/>
          <w:szCs w:val="20"/>
        </w:rPr>
        <w:t>der</w:t>
      </w:r>
      <w:r w:rsidRPr="00666C88">
        <w:rPr>
          <w:rFonts w:ascii="Roboto" w:hAnsi="Roboto"/>
          <w:color w:val="auto"/>
          <w:sz w:val="20"/>
          <w:szCs w:val="20"/>
        </w:rPr>
        <w:t xml:space="preserve"> europäische Marktführer im Bereich Abschleppzubehör</w:t>
      </w:r>
      <w:r w:rsidR="00840569" w:rsidRPr="00666C88">
        <w:rPr>
          <w:rFonts w:ascii="Roboto" w:hAnsi="Roboto"/>
          <w:color w:val="auto"/>
          <w:sz w:val="20"/>
          <w:szCs w:val="20"/>
        </w:rPr>
        <w:t xml:space="preserve"> und auch zu einem der größten Windenanbietern in Europa geworden</w:t>
      </w:r>
      <w:r w:rsidRPr="00666C88">
        <w:rPr>
          <w:rFonts w:ascii="Roboto" w:hAnsi="Roboto"/>
          <w:color w:val="auto"/>
          <w:sz w:val="20"/>
          <w:szCs w:val="20"/>
        </w:rPr>
        <w:t xml:space="preserve">. </w:t>
      </w:r>
    </w:p>
    <w:p w14:paraId="3BF83E68" w14:textId="77777777" w:rsidR="00CB74A5" w:rsidRDefault="00CB74A5" w:rsidP="001049AA">
      <w:pPr>
        <w:spacing w:line="288" w:lineRule="auto"/>
        <w:ind w:right="561"/>
        <w:rPr>
          <w:rFonts w:ascii="Roboto" w:hAnsi="Roboto"/>
          <w:color w:val="auto"/>
          <w:sz w:val="20"/>
          <w:szCs w:val="20"/>
        </w:rPr>
      </w:pPr>
    </w:p>
    <w:p w14:paraId="59204325" w14:textId="77777777" w:rsidR="001049AA" w:rsidRPr="008A215D" w:rsidRDefault="001049AA" w:rsidP="001049AA">
      <w:pPr>
        <w:spacing w:line="288" w:lineRule="auto"/>
        <w:ind w:right="561"/>
        <w:rPr>
          <w:rFonts w:ascii="Roboto" w:hAnsi="Roboto"/>
          <w:b/>
          <w:bCs/>
          <w:color w:val="000000" w:themeColor="text1"/>
          <w:sz w:val="20"/>
          <w:szCs w:val="20"/>
        </w:rPr>
      </w:pPr>
      <w:r w:rsidRPr="008A215D">
        <w:rPr>
          <w:rFonts w:ascii="Roboto" w:hAnsi="Roboto"/>
          <w:b/>
          <w:bCs/>
          <w:color w:val="000000" w:themeColor="text1"/>
          <w:sz w:val="20"/>
          <w:szCs w:val="20"/>
        </w:rPr>
        <w:t>Über Komp.LED</w:t>
      </w:r>
    </w:p>
    <w:p w14:paraId="45BCD84E" w14:textId="06CA54EB" w:rsidR="001049AA" w:rsidRPr="008A215D" w:rsidRDefault="001049AA" w:rsidP="001049AA">
      <w:pPr>
        <w:spacing w:line="288" w:lineRule="auto"/>
        <w:ind w:right="561"/>
        <w:rPr>
          <w:rFonts w:ascii="Roboto" w:hAnsi="Roboto"/>
          <w:sz w:val="20"/>
          <w:szCs w:val="20"/>
        </w:rPr>
      </w:pPr>
      <w:r w:rsidRPr="008A215D">
        <w:rPr>
          <w:rFonts w:ascii="Roboto" w:hAnsi="Roboto"/>
          <w:color w:val="000000" w:themeColor="text1"/>
          <w:sz w:val="20"/>
          <w:szCs w:val="20"/>
        </w:rPr>
        <w:t xml:space="preserve">Seit </w:t>
      </w:r>
      <w:r w:rsidRPr="002A0402">
        <w:rPr>
          <w:rFonts w:ascii="Roboto" w:hAnsi="Roboto"/>
          <w:color w:val="auto"/>
          <w:sz w:val="20"/>
          <w:szCs w:val="20"/>
        </w:rPr>
        <w:t xml:space="preserve">2011 </w:t>
      </w:r>
      <w:r w:rsidRPr="008A215D">
        <w:rPr>
          <w:rFonts w:ascii="Roboto" w:hAnsi="Roboto"/>
          <w:color w:val="000000" w:themeColor="text1"/>
          <w:sz w:val="20"/>
          <w:szCs w:val="20"/>
        </w:rPr>
        <w:t xml:space="preserve">zählt Komp.LED zur Unternehmensgruppe </w:t>
      </w:r>
      <w:r w:rsidRPr="008A215D">
        <w:rPr>
          <w:rFonts w:ascii="Roboto" w:hAnsi="Roboto"/>
          <w:sz w:val="20"/>
          <w:szCs w:val="20"/>
        </w:rPr>
        <w:t xml:space="preserve">ProLux </w:t>
      </w:r>
      <w:r w:rsidRPr="008A215D">
        <w:rPr>
          <w:rFonts w:ascii="Roboto" w:hAnsi="Roboto"/>
          <w:color w:val="000000" w:themeColor="text1"/>
          <w:sz w:val="20"/>
          <w:szCs w:val="20"/>
        </w:rPr>
        <w:t xml:space="preserve">in Blaustein. Das Portfolio reicht vom einzelnen LED-Arbeitsscheinwerfer, dem LED-Lichtwarnbalken oder der Folgebeleuchtung </w:t>
      </w:r>
      <w:r w:rsidRPr="008A215D">
        <w:rPr>
          <w:rFonts w:ascii="Roboto" w:hAnsi="Roboto"/>
          <w:color w:val="000000" w:themeColor="text1"/>
          <w:sz w:val="20"/>
          <w:szCs w:val="20"/>
        </w:rPr>
        <w:lastRenderedPageBreak/>
        <w:t>bis zur komplett vorkonfektionierten LED-Anlage. Jede einzelne Einheit wird von ausgebildeten Fachleuten</w:t>
      </w:r>
      <w:r>
        <w:rPr>
          <w:rFonts w:ascii="Roboto" w:hAnsi="Roboto"/>
          <w:color w:val="000000" w:themeColor="text1"/>
          <w:sz w:val="20"/>
          <w:szCs w:val="20"/>
        </w:rPr>
        <w:t xml:space="preserve"> in Deutschland </w:t>
      </w:r>
      <w:r w:rsidRPr="008A215D">
        <w:rPr>
          <w:rFonts w:ascii="Roboto" w:hAnsi="Roboto"/>
          <w:color w:val="000000" w:themeColor="text1"/>
          <w:sz w:val="20"/>
          <w:szCs w:val="20"/>
        </w:rPr>
        <w:t>gebaut und geprüft. Durch die ausschließliche Verwendung geprüfter, hochwertiger Materialien und exakte Abstimmung einzelner Baukomponenten wird die maximale Lebensdauer der LED je Anwendungsbereich erzielt.</w:t>
      </w:r>
    </w:p>
    <w:p w14:paraId="5A2BB088" w14:textId="77777777" w:rsidR="001049AA" w:rsidRPr="00730F06" w:rsidRDefault="001049AA" w:rsidP="001F1EEC">
      <w:pPr>
        <w:ind w:right="561"/>
        <w:rPr>
          <w:rFonts w:ascii="Roboto" w:hAnsi="Roboto"/>
          <w:strike/>
          <w:color w:val="auto"/>
          <w:sz w:val="20"/>
          <w:szCs w:val="20"/>
        </w:rPr>
      </w:pPr>
    </w:p>
    <w:p w14:paraId="202A1D2F" w14:textId="77777777" w:rsidR="00AC3F49" w:rsidRDefault="00AC3F49"/>
    <w:sectPr w:rsidR="00AC3F4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boto Condensed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Roboto">
    <w:panose1 w:val="020B0604020202020204"/>
    <w:charset w:val="00"/>
    <w:family w:val="auto"/>
    <w:pitch w:val="variable"/>
    <w:sig w:usb0="E0000AFF" w:usb1="5000217F" w:usb2="00000021" w:usb3="00000000" w:csb0="0000019F" w:csb1="00000000"/>
  </w:font>
  <w:font w:name="Helvetica Neue">
    <w:altName w:val="Times New Roman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EEC"/>
    <w:rsid w:val="00051AE8"/>
    <w:rsid w:val="00102B67"/>
    <w:rsid w:val="001049AA"/>
    <w:rsid w:val="00111D01"/>
    <w:rsid w:val="00146B91"/>
    <w:rsid w:val="00156D75"/>
    <w:rsid w:val="00161928"/>
    <w:rsid w:val="00162049"/>
    <w:rsid w:val="00164E88"/>
    <w:rsid w:val="00166E45"/>
    <w:rsid w:val="001C4A25"/>
    <w:rsid w:val="001D5EBD"/>
    <w:rsid w:val="001E4927"/>
    <w:rsid w:val="001E5865"/>
    <w:rsid w:val="001F1EEC"/>
    <w:rsid w:val="002008F9"/>
    <w:rsid w:val="0020225C"/>
    <w:rsid w:val="0020663F"/>
    <w:rsid w:val="002141D9"/>
    <w:rsid w:val="0022318C"/>
    <w:rsid w:val="00236AA2"/>
    <w:rsid w:val="002718C5"/>
    <w:rsid w:val="002C0B8D"/>
    <w:rsid w:val="002E5A04"/>
    <w:rsid w:val="00333340"/>
    <w:rsid w:val="00341211"/>
    <w:rsid w:val="00355655"/>
    <w:rsid w:val="0036536F"/>
    <w:rsid w:val="00366AAC"/>
    <w:rsid w:val="00386F50"/>
    <w:rsid w:val="00396C9F"/>
    <w:rsid w:val="00397173"/>
    <w:rsid w:val="003A054C"/>
    <w:rsid w:val="003B3910"/>
    <w:rsid w:val="003C4245"/>
    <w:rsid w:val="003D0371"/>
    <w:rsid w:val="003D3FEE"/>
    <w:rsid w:val="00450DC2"/>
    <w:rsid w:val="00456A9E"/>
    <w:rsid w:val="004A502E"/>
    <w:rsid w:val="004F5FCB"/>
    <w:rsid w:val="00510C9F"/>
    <w:rsid w:val="005370AB"/>
    <w:rsid w:val="0054060E"/>
    <w:rsid w:val="005638D1"/>
    <w:rsid w:val="005C3053"/>
    <w:rsid w:val="005C53C7"/>
    <w:rsid w:val="005D4AFB"/>
    <w:rsid w:val="006073B1"/>
    <w:rsid w:val="006374B0"/>
    <w:rsid w:val="00666C88"/>
    <w:rsid w:val="006B4663"/>
    <w:rsid w:val="006D45FC"/>
    <w:rsid w:val="006E6484"/>
    <w:rsid w:val="00723632"/>
    <w:rsid w:val="00730F06"/>
    <w:rsid w:val="00765386"/>
    <w:rsid w:val="00783A7A"/>
    <w:rsid w:val="007A346E"/>
    <w:rsid w:val="007C06E6"/>
    <w:rsid w:val="007C36C1"/>
    <w:rsid w:val="007D78C7"/>
    <w:rsid w:val="007E1FA5"/>
    <w:rsid w:val="007F5B34"/>
    <w:rsid w:val="007F733B"/>
    <w:rsid w:val="008050EB"/>
    <w:rsid w:val="00810599"/>
    <w:rsid w:val="00822A2C"/>
    <w:rsid w:val="00840569"/>
    <w:rsid w:val="0084345E"/>
    <w:rsid w:val="0084430D"/>
    <w:rsid w:val="00845474"/>
    <w:rsid w:val="00847E3B"/>
    <w:rsid w:val="00847E57"/>
    <w:rsid w:val="0085018A"/>
    <w:rsid w:val="00854302"/>
    <w:rsid w:val="00861B25"/>
    <w:rsid w:val="00881731"/>
    <w:rsid w:val="008C626E"/>
    <w:rsid w:val="008D29EB"/>
    <w:rsid w:val="008D45D8"/>
    <w:rsid w:val="008E32F5"/>
    <w:rsid w:val="008F0E46"/>
    <w:rsid w:val="008F5976"/>
    <w:rsid w:val="008F7DFB"/>
    <w:rsid w:val="0091305B"/>
    <w:rsid w:val="00936479"/>
    <w:rsid w:val="009422A9"/>
    <w:rsid w:val="009468AD"/>
    <w:rsid w:val="009531E4"/>
    <w:rsid w:val="0095494D"/>
    <w:rsid w:val="009634CA"/>
    <w:rsid w:val="009C0042"/>
    <w:rsid w:val="009C79E6"/>
    <w:rsid w:val="009F4131"/>
    <w:rsid w:val="00A32F62"/>
    <w:rsid w:val="00A73EB1"/>
    <w:rsid w:val="00A748C9"/>
    <w:rsid w:val="00A76879"/>
    <w:rsid w:val="00AA058E"/>
    <w:rsid w:val="00AA5BE2"/>
    <w:rsid w:val="00AC3F49"/>
    <w:rsid w:val="00AD2A95"/>
    <w:rsid w:val="00AD4C82"/>
    <w:rsid w:val="00AE2BE0"/>
    <w:rsid w:val="00B31C6E"/>
    <w:rsid w:val="00B40BAF"/>
    <w:rsid w:val="00B51CAC"/>
    <w:rsid w:val="00B86EAA"/>
    <w:rsid w:val="00B97B1A"/>
    <w:rsid w:val="00BB4CAC"/>
    <w:rsid w:val="00BE11AE"/>
    <w:rsid w:val="00BE2283"/>
    <w:rsid w:val="00BE2407"/>
    <w:rsid w:val="00BE4D91"/>
    <w:rsid w:val="00BF2DB9"/>
    <w:rsid w:val="00C011A9"/>
    <w:rsid w:val="00C1299A"/>
    <w:rsid w:val="00C437BC"/>
    <w:rsid w:val="00C56148"/>
    <w:rsid w:val="00C65063"/>
    <w:rsid w:val="00C83802"/>
    <w:rsid w:val="00CB5691"/>
    <w:rsid w:val="00CB74A5"/>
    <w:rsid w:val="00CD66F1"/>
    <w:rsid w:val="00D03E7A"/>
    <w:rsid w:val="00D11607"/>
    <w:rsid w:val="00D52D04"/>
    <w:rsid w:val="00D7219F"/>
    <w:rsid w:val="00D9074B"/>
    <w:rsid w:val="00D913F3"/>
    <w:rsid w:val="00DE0131"/>
    <w:rsid w:val="00DE294D"/>
    <w:rsid w:val="00E37718"/>
    <w:rsid w:val="00E42FF4"/>
    <w:rsid w:val="00E53217"/>
    <w:rsid w:val="00E567FD"/>
    <w:rsid w:val="00E56CF1"/>
    <w:rsid w:val="00E71836"/>
    <w:rsid w:val="00E817F3"/>
    <w:rsid w:val="00E8760C"/>
    <w:rsid w:val="00EB72B1"/>
    <w:rsid w:val="00EC2864"/>
    <w:rsid w:val="00EF11FB"/>
    <w:rsid w:val="00F22EE5"/>
    <w:rsid w:val="00F3586B"/>
    <w:rsid w:val="00F519DE"/>
    <w:rsid w:val="00F71A22"/>
    <w:rsid w:val="00FC1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BF900E"/>
  <w15:chartTrackingRefBased/>
  <w15:docId w15:val="{23FB2F4B-172B-4A62-8F56-301BD6904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rsid w:val="001F1EE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kern w:val="0"/>
      <w:sz w:val="24"/>
      <w:szCs w:val="24"/>
      <w:u w:color="000000"/>
      <w:bdr w:val="nil"/>
      <w:lang w:eastAsia="de-DE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1F1EEC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bdr w:val="none" w:sz="0" w:space="0" w:color="auto"/>
      <w:lang w:eastAsia="en-US"/>
      <w14:ligatures w14:val="standardContextual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1F1EEC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bdr w:val="none" w:sz="0" w:space="0" w:color="auto"/>
      <w:lang w:eastAsia="en-US"/>
      <w14:ligatures w14:val="standardContextual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1F1EEC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bdr w:val="none" w:sz="0" w:space="0" w:color="auto"/>
      <w:lang w:eastAsia="en-US"/>
      <w14:ligatures w14:val="standardContextual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1F1EEC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bdr w:val="none" w:sz="0" w:space="0" w:color="auto"/>
      <w:lang w:eastAsia="en-US"/>
      <w14:ligatures w14:val="standardContextual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1F1EEC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bdr w:val="none" w:sz="0" w:space="0" w:color="auto"/>
      <w:lang w:eastAsia="en-US"/>
      <w14:ligatures w14:val="standardContextual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1F1EEC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bdr w:val="none" w:sz="0" w:space="0" w:color="auto"/>
      <w:lang w:eastAsia="en-US"/>
      <w14:ligatures w14:val="standardContextual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1F1EEC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bdr w:val="none" w:sz="0" w:space="0" w:color="auto"/>
      <w:lang w:eastAsia="en-US"/>
      <w14:ligatures w14:val="standardContextual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1F1EEC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bdr w:val="none" w:sz="0" w:space="0" w:color="auto"/>
      <w:lang w:eastAsia="en-US"/>
      <w14:ligatures w14:val="standardContextual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1F1EEC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bdr w:val="none" w:sz="0" w:space="0" w:color="auto"/>
      <w:lang w:eastAsia="en-US"/>
      <w14:ligatures w14:val="standardContextu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1F1E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1F1E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1F1E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1F1EEC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1F1EEC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1F1EEC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1F1EEC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1F1EEC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1F1EE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1F1EE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8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bdr w:val="none" w:sz="0" w:space="0" w:color="auto"/>
      <w:lang w:eastAsia="en-US"/>
      <w14:ligatures w14:val="standardContextual"/>
    </w:rPr>
  </w:style>
  <w:style w:type="character" w:customStyle="1" w:styleId="TitelZchn">
    <w:name w:val="Titel Zchn"/>
    <w:basedOn w:val="Absatz-Standardschriftart"/>
    <w:link w:val="Titel"/>
    <w:uiPriority w:val="10"/>
    <w:rsid w:val="001F1E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1F1EEC"/>
    <w:pPr>
      <w:numPr>
        <w:ilvl w:val="1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bdr w:val="none" w:sz="0" w:space="0" w:color="auto"/>
      <w:lang w:eastAsia="en-US"/>
      <w14:ligatures w14:val="standardContextual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1F1E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1F1EE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bdr w:val="none" w:sz="0" w:space="0" w:color="auto"/>
      <w:lang w:eastAsia="en-US"/>
      <w14:ligatures w14:val="standardContextual"/>
    </w:rPr>
  </w:style>
  <w:style w:type="character" w:customStyle="1" w:styleId="ZitatZchn">
    <w:name w:val="Zitat Zchn"/>
    <w:basedOn w:val="Absatz-Standardschriftart"/>
    <w:link w:val="Zitat"/>
    <w:uiPriority w:val="29"/>
    <w:rsid w:val="001F1EEC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1F1EE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59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sz w:val="22"/>
      <w:szCs w:val="22"/>
      <w:bdr w:val="none" w:sz="0" w:space="0" w:color="auto"/>
      <w:lang w:eastAsia="en-US"/>
      <w14:ligatures w14:val="standardContextual"/>
    </w:rPr>
  </w:style>
  <w:style w:type="character" w:styleId="IntensiveHervorhebung">
    <w:name w:val="Intense Emphasis"/>
    <w:basedOn w:val="Absatz-Standardschriftart"/>
    <w:uiPriority w:val="21"/>
    <w:qFormat/>
    <w:rsid w:val="001F1EEC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1F1EEC"/>
    <w:pPr>
      <w:pBdr>
        <w:top w:val="single" w:sz="4" w:space="10" w:color="0F4761" w:themeColor="accent1" w:themeShade="BF"/>
        <w:left w:val="none" w:sz="0" w:space="0" w:color="auto"/>
        <w:bottom w:val="single" w:sz="4" w:space="10" w:color="0F4761" w:themeColor="accent1" w:themeShade="BF"/>
        <w:right w:val="none" w:sz="0" w:space="0" w:color="auto"/>
        <w:between w:val="none" w:sz="0" w:space="0" w:color="auto"/>
        <w:bar w:val="none" w:sz="0" w:color="auto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bdr w:val="none" w:sz="0" w:space="0" w:color="auto"/>
      <w:lang w:eastAsia="en-US"/>
      <w14:ligatures w14:val="standardContextual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1F1EEC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1F1EEC"/>
    <w:rPr>
      <w:b/>
      <w:bCs/>
      <w:smallCaps/>
      <w:color w:val="0F4761" w:themeColor="accent1" w:themeShade="BF"/>
      <w:spacing w:val="5"/>
    </w:rPr>
  </w:style>
  <w:style w:type="paragraph" w:styleId="KeinLeerraum">
    <w:name w:val="No Spacing"/>
    <w:uiPriority w:val="1"/>
    <w:qFormat/>
    <w:rsid w:val="001F1EEC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  <w:kern w:val="0"/>
      <w14:ligatures w14:val="non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F1EE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1F1EEC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1F1EEC"/>
    <w:rPr>
      <w:rFonts w:ascii="Times New Roman" w:eastAsia="Arial Unicode MS" w:hAnsi="Times New Roman" w:cs="Arial Unicode MS"/>
      <w:color w:val="000000"/>
      <w:kern w:val="0"/>
      <w:sz w:val="20"/>
      <w:szCs w:val="20"/>
      <w:u w:color="000000"/>
      <w:bdr w:val="nil"/>
      <w:lang w:eastAsia="de-DE"/>
      <w14:ligatures w14:val="none"/>
    </w:rPr>
  </w:style>
  <w:style w:type="paragraph" w:styleId="berarbeitung">
    <w:name w:val="Revision"/>
    <w:hidden/>
    <w:uiPriority w:val="99"/>
    <w:semiHidden/>
    <w:rsid w:val="00397173"/>
    <w:pPr>
      <w:spacing w:after="0" w:line="240" w:lineRule="auto"/>
    </w:pPr>
    <w:rPr>
      <w:rFonts w:ascii="Times New Roman" w:eastAsia="Arial Unicode MS" w:hAnsi="Times New Roman" w:cs="Arial Unicode MS"/>
      <w:color w:val="000000"/>
      <w:kern w:val="0"/>
      <w:sz w:val="24"/>
      <w:szCs w:val="24"/>
      <w:u w:color="000000"/>
      <w:bdr w:val="nil"/>
      <w:lang w:eastAsia="de-DE"/>
      <w14:ligatures w14:val="non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9717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97173"/>
    <w:rPr>
      <w:rFonts w:ascii="Times New Roman" w:eastAsia="Arial Unicode MS" w:hAnsi="Times New Roman" w:cs="Arial Unicode MS"/>
      <w:b/>
      <w:bCs/>
      <w:color w:val="000000"/>
      <w:kern w:val="0"/>
      <w:sz w:val="20"/>
      <w:szCs w:val="20"/>
      <w:u w:color="000000"/>
      <w:bdr w:val="nil"/>
      <w:lang w:eastAsia="de-DE"/>
      <w14:ligatures w14:val="none"/>
    </w:rPr>
  </w:style>
  <w:style w:type="character" w:styleId="Hyperlink">
    <w:name w:val="Hyperlink"/>
    <w:basedOn w:val="Absatz-Standardschriftart"/>
    <w:uiPriority w:val="99"/>
    <w:unhideWhenUsed/>
    <w:rsid w:val="00730F06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30F06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AD2A95"/>
    <w:rPr>
      <w:color w:val="96607D" w:themeColor="followedHyperlink"/>
      <w:u w:val="single"/>
    </w:rPr>
  </w:style>
  <w:style w:type="paragraph" w:styleId="StandardWeb">
    <w:name w:val="Normal (Web)"/>
    <w:basedOn w:val="Standard"/>
    <w:uiPriority w:val="99"/>
    <w:semiHidden/>
    <w:unhideWhenUsed/>
    <w:rsid w:val="00CB5691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994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3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rolux.de" TargetMode="External"/><Relationship Id="rId5" Type="http://schemas.openxmlformats.org/officeDocument/2006/relationships/hyperlink" Target="https://press-n-relations.amid-pr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761</Words>
  <Characters>4795</Characters>
  <Application>Microsoft Office Word</Application>
  <DocSecurity>0</DocSecurity>
  <Lines>39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Hofer, Mario</dc:creator>
  <cp:keywords/>
  <dc:description/>
  <cp:lastModifiedBy>Desiree Müller</cp:lastModifiedBy>
  <cp:revision>9</cp:revision>
  <dcterms:created xsi:type="dcterms:W3CDTF">2025-04-15T08:23:00Z</dcterms:created>
  <dcterms:modified xsi:type="dcterms:W3CDTF">2025-04-17T12:13:00Z</dcterms:modified>
</cp:coreProperties>
</file>