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98130" w14:textId="52C94F44" w:rsidR="00D034CF" w:rsidRPr="004201CC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  <w:bookmarkStart w:id="0" w:name="_Hlk33602785"/>
      <w:bookmarkStart w:id="1" w:name="_Hlk33106689"/>
      <w:r w:rsidRPr="004201CC">
        <w:rPr>
          <w:rFonts w:ascii="Arial" w:hAnsi="Arial" w:cs="Arial"/>
          <w:sz w:val="20"/>
          <w:szCs w:val="20"/>
        </w:rPr>
        <w:t>Presseinformation</w:t>
      </w:r>
    </w:p>
    <w:p w14:paraId="502DEB6C" w14:textId="77777777" w:rsidR="00D034CF" w:rsidRPr="004201CC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0CAD7809" w14:textId="1BD8C1F9" w:rsidR="00D034CF" w:rsidRPr="00206653" w:rsidRDefault="00D034CF" w:rsidP="00D034CF">
      <w:pPr>
        <w:spacing w:after="0" w:line="288" w:lineRule="auto"/>
        <w:rPr>
          <w:rFonts w:ascii="Arial" w:hAnsi="Arial" w:cs="Arial"/>
          <w:color w:val="000000" w:themeColor="text1"/>
          <w:sz w:val="20"/>
          <w:szCs w:val="20"/>
        </w:rPr>
      </w:pPr>
      <w:r w:rsidRPr="00D62833">
        <w:rPr>
          <w:rFonts w:ascii="Arial" w:hAnsi="Arial" w:cs="Arial"/>
          <w:sz w:val="20"/>
          <w:szCs w:val="20"/>
        </w:rPr>
        <w:t xml:space="preserve">Sinsheim, </w:t>
      </w:r>
      <w:r w:rsidR="00D3350B">
        <w:rPr>
          <w:rFonts w:ascii="Arial" w:hAnsi="Arial" w:cs="Arial"/>
          <w:color w:val="000000" w:themeColor="text1"/>
          <w:sz w:val="20"/>
          <w:szCs w:val="20"/>
        </w:rPr>
        <w:t>0</w:t>
      </w:r>
      <w:r w:rsidR="00C14441">
        <w:rPr>
          <w:rFonts w:ascii="Arial" w:hAnsi="Arial" w:cs="Arial"/>
          <w:color w:val="000000" w:themeColor="text1"/>
          <w:sz w:val="20"/>
          <w:szCs w:val="20"/>
        </w:rPr>
        <w:t>4</w:t>
      </w:r>
      <w:r w:rsidRPr="00D62833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D3350B">
        <w:rPr>
          <w:rFonts w:ascii="Arial" w:hAnsi="Arial" w:cs="Arial"/>
          <w:color w:val="000000" w:themeColor="text1"/>
          <w:sz w:val="20"/>
          <w:szCs w:val="20"/>
        </w:rPr>
        <w:t xml:space="preserve">März </w:t>
      </w:r>
      <w:r w:rsidRPr="00D62833">
        <w:rPr>
          <w:rFonts w:ascii="Arial" w:hAnsi="Arial" w:cs="Arial"/>
          <w:color w:val="000000" w:themeColor="text1"/>
          <w:sz w:val="20"/>
          <w:szCs w:val="20"/>
        </w:rPr>
        <w:t>202</w:t>
      </w:r>
      <w:r w:rsidR="0027293C" w:rsidRPr="00D62833">
        <w:rPr>
          <w:rFonts w:ascii="Arial" w:hAnsi="Arial" w:cs="Arial"/>
          <w:color w:val="000000" w:themeColor="text1"/>
          <w:sz w:val="20"/>
          <w:szCs w:val="20"/>
        </w:rPr>
        <w:t>6</w:t>
      </w:r>
    </w:p>
    <w:p w14:paraId="15946582" w14:textId="77777777" w:rsidR="00D034CF" w:rsidRPr="004006EA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01EE1620" w14:textId="51C24D0B" w:rsidR="00B14985" w:rsidRDefault="00107BF3" w:rsidP="00D034CF">
      <w:pPr>
        <w:spacing w:after="0" w:line="288" w:lineRule="auto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proofErr w:type="spellStart"/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O</w:t>
      </w:r>
      <w:r w:rsidR="00784511">
        <w:rPr>
          <w:rFonts w:ascii="Arial" w:hAnsi="Arial" w:cs="Arial"/>
          <w:b/>
          <w:bCs/>
          <w:color w:val="000000" w:themeColor="text1"/>
          <w:sz w:val="26"/>
          <w:szCs w:val="26"/>
        </w:rPr>
        <w:t>asMacs</w:t>
      </w:r>
      <w:proofErr w:type="spellEnd"/>
      <w:r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Funktionsmakros: </w:t>
      </w:r>
      <w:r w:rsidR="00385E8F" w:rsidRPr="00D3350B">
        <w:rPr>
          <w:rFonts w:ascii="Arial" w:hAnsi="Arial" w:cs="Arial"/>
          <w:b/>
          <w:bCs/>
          <w:color w:val="000000" w:themeColor="text1"/>
          <w:sz w:val="26"/>
          <w:szCs w:val="26"/>
        </w:rPr>
        <w:t>N</w:t>
      </w:r>
      <w:r w:rsidR="00BA0AB7" w:rsidRPr="00D3350B">
        <w:rPr>
          <w:rFonts w:ascii="Arial" w:hAnsi="Arial" w:cs="Arial"/>
          <w:b/>
          <w:bCs/>
          <w:color w:val="000000" w:themeColor="text1"/>
          <w:sz w:val="26"/>
          <w:szCs w:val="26"/>
        </w:rPr>
        <w:t>iagara</w:t>
      </w:r>
      <w:r w:rsidR="00D3350B" w:rsidRPr="00D3350B">
        <w:rPr>
          <w:rFonts w:ascii="Arial" w:hAnsi="Arial" w:cs="Arial"/>
          <w:b/>
          <w:bCs/>
          <w:color w:val="000000" w:themeColor="text1"/>
          <w:sz w:val="26"/>
          <w:szCs w:val="26"/>
        </w:rPr>
        <w:t>-</w:t>
      </w:r>
      <w:r w:rsidR="00052CA5" w:rsidRPr="00D3350B">
        <w:rPr>
          <w:rFonts w:ascii="Arial" w:hAnsi="Arial" w:cs="Arial"/>
          <w:b/>
          <w:bCs/>
          <w:color w:val="000000" w:themeColor="text1"/>
          <w:sz w:val="26"/>
          <w:szCs w:val="26"/>
        </w:rPr>
        <w:t>4</w:t>
      </w:r>
      <w:r w:rsidR="00026359" w:rsidRPr="00D3350B">
        <w:rPr>
          <w:rFonts w:ascii="Arial" w:hAnsi="Arial" w:cs="Arial"/>
          <w:b/>
          <w:bCs/>
          <w:color w:val="000000" w:themeColor="text1"/>
          <w:sz w:val="26"/>
          <w:szCs w:val="26"/>
        </w:rPr>
        <w:t>-</w:t>
      </w:r>
      <w:r w:rsidRPr="00D3350B">
        <w:rPr>
          <w:rFonts w:ascii="Arial" w:hAnsi="Arial" w:cs="Arial"/>
          <w:b/>
          <w:bCs/>
          <w:color w:val="000000" w:themeColor="text1"/>
          <w:sz w:val="26"/>
          <w:szCs w:val="26"/>
        </w:rPr>
        <w:t>Bausteine für eine effiziente Gebäudeautomation</w:t>
      </w:r>
    </w:p>
    <w:p w14:paraId="7B35A5F9" w14:textId="5B6D1839" w:rsidR="006470F1" w:rsidRPr="00D3350B" w:rsidRDefault="00D3350B" w:rsidP="006470F1">
      <w:pPr>
        <w:spacing w:after="0" w:line="288" w:lineRule="auto"/>
        <w:rPr>
          <w:rFonts w:ascii="Arial" w:hAnsi="Arial" w:cs="Arial"/>
          <w:sz w:val="20"/>
          <w:szCs w:val="20"/>
        </w:rPr>
      </w:pPr>
      <w:r w:rsidRPr="00D3350B">
        <w:rPr>
          <w:rFonts w:ascii="Arial" w:hAnsi="Arial" w:cs="Arial"/>
          <w:sz w:val="20"/>
          <w:szCs w:val="20"/>
        </w:rPr>
        <w:t>OAS</w:t>
      </w:r>
      <w:r>
        <w:rPr>
          <w:rFonts w:ascii="Arial" w:hAnsi="Arial" w:cs="Arial"/>
          <w:sz w:val="20"/>
          <w:szCs w:val="20"/>
        </w:rPr>
        <w:t xml:space="preserve"> digitalisiert die Gebäude</w:t>
      </w:r>
      <w:r w:rsidR="00076A90">
        <w:rPr>
          <w:rFonts w:ascii="Arial" w:hAnsi="Arial" w:cs="Arial"/>
          <w:sz w:val="20"/>
          <w:szCs w:val="20"/>
        </w:rPr>
        <w:t>technik</w:t>
      </w:r>
      <w:r>
        <w:rPr>
          <w:rFonts w:ascii="Arial" w:hAnsi="Arial" w:cs="Arial"/>
          <w:sz w:val="20"/>
          <w:szCs w:val="20"/>
        </w:rPr>
        <w:t xml:space="preserve"> – und macht Schluss mit zeitintensiver Einzelprogrammierung</w:t>
      </w:r>
    </w:p>
    <w:p w14:paraId="54BA74E8" w14:textId="77777777" w:rsidR="00D3350B" w:rsidRDefault="00D3350B" w:rsidP="008F7C53">
      <w:pPr>
        <w:spacing w:after="0" w:line="288" w:lineRule="auto"/>
        <w:rPr>
          <w:rFonts w:ascii="Arial" w:hAnsi="Arial" w:cs="Arial"/>
          <w:b/>
          <w:bCs/>
          <w:color w:val="0070C0"/>
          <w:sz w:val="20"/>
          <w:szCs w:val="20"/>
        </w:rPr>
      </w:pPr>
    </w:p>
    <w:p w14:paraId="0059B5AB" w14:textId="0BCC4EA9" w:rsidR="008F7C53" w:rsidRDefault="008F7C53" w:rsidP="008F7C53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Mit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OasMacs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stellt OAS Open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AutomationSystems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Anwendern eine umfassende Bibliothek an Funktionsmakros zur Verfügung, die die Planung, Programmierung und Inbetriebnahme komplexer gebäudetechnischer Anlagen erheblich beschleunigen und vereinfachen. </w:t>
      </w:r>
      <w:r w:rsidR="00D3350B">
        <w:rPr>
          <w:rFonts w:ascii="Arial" w:hAnsi="Arial" w:cs="Arial"/>
          <w:b/>
          <w:bCs/>
          <w:sz w:val="20"/>
          <w:szCs w:val="20"/>
        </w:rPr>
        <w:t xml:space="preserve">So </w:t>
      </w:r>
      <w:r>
        <w:rPr>
          <w:rFonts w:ascii="Arial" w:hAnsi="Arial" w:cs="Arial"/>
          <w:b/>
          <w:bCs/>
          <w:sz w:val="20"/>
          <w:szCs w:val="20"/>
        </w:rPr>
        <w:t xml:space="preserve">lassen sich die </w:t>
      </w:r>
      <w:r w:rsidR="00D437B4">
        <w:rPr>
          <w:rFonts w:ascii="Arial" w:hAnsi="Arial" w:cs="Arial"/>
          <w:b/>
          <w:bCs/>
          <w:sz w:val="20"/>
          <w:szCs w:val="20"/>
        </w:rPr>
        <w:t xml:space="preserve">vorgefertigten </w:t>
      </w:r>
      <w:r w:rsidR="00A46208" w:rsidRPr="00D3350B">
        <w:rPr>
          <w:rFonts w:ascii="Arial" w:hAnsi="Arial" w:cs="Arial"/>
          <w:b/>
          <w:bCs/>
          <w:color w:val="000000" w:themeColor="text1"/>
        </w:rPr>
        <w:t>Templates</w:t>
      </w:r>
      <w:r w:rsidR="00A46208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ED6F42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in d</w:t>
      </w:r>
      <w:r w:rsidR="0023517D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er </w:t>
      </w:r>
      <w:r w:rsidR="00AC4863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Niagara</w:t>
      </w:r>
      <w:r w:rsid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-</w:t>
      </w:r>
      <w:r w:rsidR="00B2115D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4</w:t>
      </w:r>
      <w:r w:rsid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-W</w:t>
      </w:r>
      <w:r w:rsidR="00304F98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or</w:t>
      </w:r>
      <w:r w:rsidR="006B3D45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kben</w:t>
      </w:r>
      <w:r w:rsidR="00451241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ch </w:t>
      </w:r>
      <w:r>
        <w:rPr>
          <w:rFonts w:ascii="Arial" w:hAnsi="Arial" w:cs="Arial"/>
          <w:b/>
          <w:bCs/>
          <w:sz w:val="20"/>
          <w:szCs w:val="20"/>
        </w:rPr>
        <w:t xml:space="preserve">bequem </w:t>
      </w:r>
      <w:r w:rsidR="008A49A9">
        <w:rPr>
          <w:rFonts w:ascii="Arial" w:hAnsi="Arial" w:cs="Arial"/>
          <w:b/>
          <w:bCs/>
          <w:sz w:val="20"/>
          <w:szCs w:val="20"/>
        </w:rPr>
        <w:t xml:space="preserve">per Mausklick </w:t>
      </w:r>
      <w:r>
        <w:rPr>
          <w:rFonts w:ascii="Arial" w:hAnsi="Arial" w:cs="Arial"/>
          <w:b/>
          <w:bCs/>
          <w:sz w:val="20"/>
          <w:szCs w:val="20"/>
        </w:rPr>
        <w:t>miteinander kombinieren und konfigurieren,</w:t>
      </w:r>
      <w:r w:rsidR="008A49A9">
        <w:rPr>
          <w:rFonts w:ascii="Arial" w:hAnsi="Arial" w:cs="Arial"/>
          <w:b/>
          <w:bCs/>
          <w:sz w:val="20"/>
          <w:szCs w:val="20"/>
        </w:rPr>
        <w:t xml:space="preserve"> um </w:t>
      </w:r>
      <w:r>
        <w:rPr>
          <w:rFonts w:ascii="Arial" w:hAnsi="Arial" w:cs="Arial"/>
          <w:b/>
          <w:bCs/>
          <w:sz w:val="20"/>
          <w:szCs w:val="20"/>
        </w:rPr>
        <w:t xml:space="preserve">leistungsfähige Softwareapplikationen </w:t>
      </w:r>
      <w:r w:rsidR="008A49A9">
        <w:rPr>
          <w:rFonts w:ascii="Arial" w:hAnsi="Arial" w:cs="Arial"/>
          <w:b/>
          <w:bCs/>
          <w:sz w:val="20"/>
          <w:szCs w:val="20"/>
        </w:rPr>
        <w:t>zu erstellen</w:t>
      </w:r>
      <w:r>
        <w:rPr>
          <w:rFonts w:ascii="Arial" w:hAnsi="Arial" w:cs="Arial"/>
          <w:b/>
          <w:bCs/>
          <w:sz w:val="20"/>
          <w:szCs w:val="20"/>
        </w:rPr>
        <w:t>. Auf diese Weise legt OAS das Fundament für eine effektive Digitalisierung der Gebäudetechnik – egal ob im Bereich Heizung, Klima, Lüftung, Raumautomation oder Energiemanagement.</w:t>
      </w:r>
    </w:p>
    <w:p w14:paraId="31A64375" w14:textId="77777777" w:rsidR="008F7C53" w:rsidRPr="008F7C53" w:rsidRDefault="008F7C53" w:rsidP="008F7C53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405DBDA2" w14:textId="343FBC96" w:rsidR="00E14EFD" w:rsidRPr="00E14EFD" w:rsidRDefault="00E15089" w:rsidP="00B53A15">
      <w:pPr>
        <w:spacing w:after="0"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HLK-Anlagen (Heizung, Lüftung, Klima) erfordern häufig eine </w:t>
      </w:r>
      <w:r w:rsidR="00D437B4">
        <w:rPr>
          <w:rFonts w:ascii="Arial" w:hAnsi="Arial" w:cs="Arial"/>
          <w:sz w:val="20"/>
          <w:szCs w:val="20"/>
        </w:rPr>
        <w:t>anspruchsvolle</w:t>
      </w:r>
      <w:r>
        <w:rPr>
          <w:rFonts w:ascii="Arial" w:hAnsi="Arial" w:cs="Arial"/>
          <w:sz w:val="20"/>
          <w:szCs w:val="20"/>
        </w:rPr>
        <w:t xml:space="preserve"> Programmierung. Das Problem: Diese ist nicht nur aufwendig, sondern auch fehleranfällig. Abhilfe schaff</w:t>
      </w:r>
      <w:r w:rsidR="006D7692">
        <w:rPr>
          <w:rFonts w:ascii="Arial" w:hAnsi="Arial" w:cs="Arial"/>
          <w:sz w:val="20"/>
          <w:szCs w:val="20"/>
        </w:rPr>
        <w:t xml:space="preserve">t die </w:t>
      </w:r>
      <w:proofErr w:type="spellStart"/>
      <w:r w:rsidR="006D7692">
        <w:rPr>
          <w:rFonts w:ascii="Arial" w:hAnsi="Arial" w:cs="Arial"/>
          <w:sz w:val="20"/>
          <w:szCs w:val="20"/>
        </w:rPr>
        <w:t>O</w:t>
      </w:r>
      <w:r w:rsidR="005217A2">
        <w:rPr>
          <w:rFonts w:ascii="Arial" w:hAnsi="Arial" w:cs="Arial"/>
          <w:sz w:val="20"/>
          <w:szCs w:val="20"/>
        </w:rPr>
        <w:t>as</w:t>
      </w:r>
      <w:r w:rsidR="006D7692">
        <w:rPr>
          <w:rFonts w:ascii="Arial" w:hAnsi="Arial" w:cs="Arial"/>
          <w:sz w:val="20"/>
          <w:szCs w:val="20"/>
        </w:rPr>
        <w:t>Macs</w:t>
      </w:r>
      <w:proofErr w:type="spellEnd"/>
      <w:r w:rsidR="006D7692">
        <w:rPr>
          <w:rFonts w:ascii="Arial" w:hAnsi="Arial" w:cs="Arial"/>
          <w:sz w:val="20"/>
          <w:szCs w:val="20"/>
        </w:rPr>
        <w:t>-Bibliothek mit vorgefertigte</w:t>
      </w:r>
      <w:r w:rsidR="004E3392">
        <w:rPr>
          <w:rFonts w:ascii="Arial" w:hAnsi="Arial" w:cs="Arial"/>
          <w:sz w:val="20"/>
          <w:szCs w:val="20"/>
        </w:rPr>
        <w:t>n</w:t>
      </w:r>
      <w:r w:rsidR="006D7692">
        <w:rPr>
          <w:rFonts w:ascii="Arial" w:hAnsi="Arial" w:cs="Arial"/>
          <w:sz w:val="20"/>
          <w:szCs w:val="20"/>
        </w:rPr>
        <w:t xml:space="preserve"> </w:t>
      </w:r>
      <w:r w:rsidR="006D7692" w:rsidRPr="00D3350B">
        <w:rPr>
          <w:rFonts w:ascii="Arial" w:hAnsi="Arial" w:cs="Arial"/>
          <w:color w:val="000000" w:themeColor="text1"/>
          <w:sz w:val="20"/>
          <w:szCs w:val="20"/>
        </w:rPr>
        <w:t>Funktions</w:t>
      </w:r>
      <w:r w:rsidR="008205E4" w:rsidRPr="00D3350B">
        <w:rPr>
          <w:rFonts w:ascii="Arial" w:hAnsi="Arial" w:cs="Arial"/>
          <w:color w:val="000000" w:themeColor="text1"/>
          <w:sz w:val="20"/>
          <w:szCs w:val="20"/>
        </w:rPr>
        <w:t>makros</w:t>
      </w:r>
      <w:r w:rsidR="006D7692" w:rsidRPr="00D3350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D7692">
        <w:rPr>
          <w:rFonts w:ascii="Arial" w:hAnsi="Arial" w:cs="Arial"/>
          <w:sz w:val="20"/>
          <w:szCs w:val="20"/>
        </w:rPr>
        <w:t>nach VDI 3814 und DIN EN ISO 16484</w:t>
      </w:r>
      <w:r w:rsidR="001156E8">
        <w:rPr>
          <w:rFonts w:ascii="Arial" w:hAnsi="Arial" w:cs="Arial"/>
          <w:sz w:val="20"/>
          <w:szCs w:val="20"/>
        </w:rPr>
        <w:t xml:space="preserve">, die </w:t>
      </w:r>
      <w:r w:rsidR="00F34C01" w:rsidRPr="00F34C01">
        <w:rPr>
          <w:rFonts w:ascii="Arial" w:hAnsi="Arial" w:cs="Arial"/>
          <w:sz w:val="20"/>
          <w:szCs w:val="20"/>
        </w:rPr>
        <w:t>modular kombiniert und einfach konfiguriert werden</w:t>
      </w:r>
      <w:r w:rsidR="001156E8">
        <w:rPr>
          <w:rFonts w:ascii="Arial" w:hAnsi="Arial" w:cs="Arial"/>
          <w:sz w:val="20"/>
          <w:szCs w:val="20"/>
        </w:rPr>
        <w:t xml:space="preserve"> können –</w:t>
      </w:r>
      <w:r w:rsidR="00F34C01" w:rsidRPr="00F34C01">
        <w:rPr>
          <w:rFonts w:ascii="Arial" w:hAnsi="Arial" w:cs="Arial"/>
          <w:sz w:val="20"/>
          <w:szCs w:val="20"/>
        </w:rPr>
        <w:t xml:space="preserve"> etwa durch die Zuweisung von Datenpunkten und Anlagenparametern. </w:t>
      </w:r>
      <w:r w:rsidR="00E14EFD">
        <w:rPr>
          <w:rFonts w:ascii="Arial" w:hAnsi="Arial" w:cs="Arial"/>
          <w:sz w:val="20"/>
          <w:szCs w:val="20"/>
        </w:rPr>
        <w:t>Dafür sind</w:t>
      </w:r>
      <w:r w:rsidR="00C74783">
        <w:rPr>
          <w:rFonts w:ascii="Arial" w:hAnsi="Arial" w:cs="Arial"/>
          <w:sz w:val="20"/>
          <w:szCs w:val="20"/>
        </w:rPr>
        <w:t xml:space="preserve"> </w:t>
      </w:r>
      <w:r w:rsidR="00E14EFD">
        <w:rPr>
          <w:rFonts w:ascii="Arial" w:hAnsi="Arial" w:cs="Arial"/>
          <w:sz w:val="20"/>
          <w:szCs w:val="20"/>
        </w:rPr>
        <w:t xml:space="preserve">nur wenige Klicks nötig: Über eine webbasierte Bedienoberfläche können Anwender sämtliche Parameter und Konfigurationen komfortabel vornehmen. </w:t>
      </w:r>
      <w:r w:rsidR="009E2549">
        <w:rPr>
          <w:rFonts w:ascii="Arial" w:hAnsi="Arial" w:cs="Arial"/>
          <w:sz w:val="20"/>
          <w:szCs w:val="20"/>
        </w:rPr>
        <w:t>So entstehen</w:t>
      </w:r>
      <w:r w:rsidR="006D7692">
        <w:rPr>
          <w:rFonts w:ascii="Arial" w:hAnsi="Arial" w:cs="Arial"/>
          <w:sz w:val="20"/>
          <w:szCs w:val="20"/>
        </w:rPr>
        <w:t xml:space="preserve"> </w:t>
      </w:r>
      <w:r w:rsidR="00E14EFD">
        <w:rPr>
          <w:rFonts w:ascii="Arial" w:hAnsi="Arial" w:cs="Arial"/>
          <w:sz w:val="20"/>
          <w:szCs w:val="20"/>
        </w:rPr>
        <w:t xml:space="preserve">in kürzester Zeit </w:t>
      </w:r>
      <w:r w:rsidR="009E2549">
        <w:rPr>
          <w:rFonts w:ascii="Arial" w:hAnsi="Arial" w:cs="Arial"/>
          <w:sz w:val="20"/>
          <w:szCs w:val="20"/>
        </w:rPr>
        <w:t>Automationslösungsvorlagen</w:t>
      </w:r>
      <w:r w:rsidR="00F34C01">
        <w:rPr>
          <w:rFonts w:ascii="Arial" w:hAnsi="Arial" w:cs="Arial"/>
          <w:sz w:val="20"/>
          <w:szCs w:val="20"/>
        </w:rPr>
        <w:t xml:space="preserve"> für komplexe gebäudetechnische Anlagen</w:t>
      </w:r>
      <w:r w:rsidR="0085397F">
        <w:rPr>
          <w:rFonts w:ascii="Arial" w:hAnsi="Arial" w:cs="Arial"/>
          <w:sz w:val="20"/>
          <w:szCs w:val="20"/>
        </w:rPr>
        <w:t>, die</w:t>
      </w:r>
      <w:r w:rsidR="006D7692">
        <w:rPr>
          <w:rFonts w:ascii="Arial" w:hAnsi="Arial" w:cs="Arial"/>
          <w:sz w:val="20"/>
          <w:szCs w:val="20"/>
        </w:rPr>
        <w:t xml:space="preserve"> immer wieder verwendet </w:t>
      </w:r>
      <w:r w:rsidR="00F34C01">
        <w:rPr>
          <w:rFonts w:ascii="Arial" w:hAnsi="Arial" w:cs="Arial"/>
          <w:sz w:val="20"/>
          <w:szCs w:val="20"/>
        </w:rPr>
        <w:t xml:space="preserve">und </w:t>
      </w:r>
      <w:r w:rsidR="0085397F">
        <w:rPr>
          <w:rFonts w:ascii="Arial" w:hAnsi="Arial" w:cs="Arial"/>
          <w:sz w:val="20"/>
          <w:szCs w:val="20"/>
        </w:rPr>
        <w:t xml:space="preserve">je nach Einsatzszenario individuell angepasst </w:t>
      </w:r>
      <w:r w:rsidR="006D7692">
        <w:rPr>
          <w:rFonts w:ascii="Arial" w:hAnsi="Arial" w:cs="Arial"/>
          <w:sz w:val="20"/>
          <w:szCs w:val="20"/>
        </w:rPr>
        <w:t>werden können.</w:t>
      </w:r>
      <w:r w:rsidR="00B53A15">
        <w:rPr>
          <w:rFonts w:ascii="Arial" w:hAnsi="Arial" w:cs="Arial"/>
          <w:sz w:val="20"/>
          <w:szCs w:val="20"/>
        </w:rPr>
        <w:t xml:space="preserve"> </w:t>
      </w:r>
      <w:r w:rsidR="0073728C">
        <w:rPr>
          <w:rFonts w:ascii="Arial" w:hAnsi="Arial" w:cs="Arial"/>
          <w:sz w:val="20"/>
          <w:szCs w:val="20"/>
        </w:rPr>
        <w:t>Die modulare Applikationserstellung von OAS ersetzt eine ressourcenintensive Einzelprogrammierung</w:t>
      </w:r>
      <w:r w:rsidR="00D437B4">
        <w:rPr>
          <w:rFonts w:ascii="Arial" w:hAnsi="Arial" w:cs="Arial"/>
          <w:sz w:val="20"/>
          <w:szCs w:val="20"/>
        </w:rPr>
        <w:t xml:space="preserve"> und</w:t>
      </w:r>
      <w:r w:rsidR="0073728C">
        <w:rPr>
          <w:rFonts w:ascii="Arial" w:hAnsi="Arial" w:cs="Arial"/>
          <w:sz w:val="20"/>
          <w:szCs w:val="20"/>
        </w:rPr>
        <w:t xml:space="preserve"> erhöht die Qualität bei der Erstellung von Anwendungsprogrammen. Gleichzeitig profitieren </w:t>
      </w:r>
      <w:r w:rsidR="00E14EFD">
        <w:rPr>
          <w:rFonts w:ascii="Arial" w:hAnsi="Arial" w:cs="Arial"/>
          <w:sz w:val="20"/>
          <w:szCs w:val="20"/>
        </w:rPr>
        <w:t>Nutzer</w:t>
      </w:r>
      <w:r w:rsidR="0073728C">
        <w:rPr>
          <w:rFonts w:ascii="Arial" w:hAnsi="Arial" w:cs="Arial"/>
          <w:sz w:val="20"/>
          <w:szCs w:val="20"/>
        </w:rPr>
        <w:t xml:space="preserve"> von deutlichen Kosteneinsparungen bei der Projektierung und Inbetriebnahme.</w:t>
      </w:r>
    </w:p>
    <w:p w14:paraId="3D8605F4" w14:textId="77777777" w:rsidR="00E14EFD" w:rsidRDefault="00E14EFD" w:rsidP="006470F1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5F8F1B69" w14:textId="5E20EF98" w:rsidR="00663C07" w:rsidRPr="00663C07" w:rsidRDefault="00663C07" w:rsidP="006470F1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663C07">
        <w:rPr>
          <w:rFonts w:ascii="Arial" w:hAnsi="Arial" w:cs="Arial"/>
          <w:b/>
          <w:bCs/>
          <w:sz w:val="20"/>
          <w:szCs w:val="20"/>
        </w:rPr>
        <w:t>Breites Anwendungsspektrum</w:t>
      </w:r>
      <w:r w:rsidR="00C74783">
        <w:rPr>
          <w:rFonts w:ascii="Arial" w:hAnsi="Arial" w:cs="Arial"/>
          <w:b/>
          <w:bCs/>
          <w:sz w:val="20"/>
          <w:szCs w:val="20"/>
        </w:rPr>
        <w:t xml:space="preserve"> auf Niagara-4-Basis</w:t>
      </w:r>
    </w:p>
    <w:p w14:paraId="27AE0BA3" w14:textId="31BE4D73" w:rsidR="00F76259" w:rsidRDefault="00C74783" w:rsidP="00D26149">
      <w:pPr>
        <w:spacing w:after="0"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Als autorisierter </w:t>
      </w:r>
      <w:proofErr w:type="spellStart"/>
      <w:r>
        <w:rPr>
          <w:rFonts w:ascii="Arial" w:hAnsi="Arial" w:cs="Arial"/>
          <w:sz w:val="20"/>
          <w:szCs w:val="20"/>
        </w:rPr>
        <w:t>Tridium</w:t>
      </w:r>
      <w:proofErr w:type="spellEnd"/>
      <w:r>
        <w:rPr>
          <w:rFonts w:ascii="Arial" w:hAnsi="Arial" w:cs="Arial"/>
          <w:sz w:val="20"/>
          <w:szCs w:val="20"/>
        </w:rPr>
        <w:t xml:space="preserve">-Distributor </w:t>
      </w:r>
      <w:r w:rsidR="00D26149">
        <w:rPr>
          <w:rFonts w:ascii="Arial" w:hAnsi="Arial" w:cs="Arial"/>
          <w:sz w:val="20"/>
          <w:szCs w:val="20"/>
        </w:rPr>
        <w:t xml:space="preserve">stellt </w:t>
      </w:r>
      <w:r>
        <w:rPr>
          <w:rFonts w:ascii="Arial" w:hAnsi="Arial" w:cs="Arial"/>
          <w:sz w:val="20"/>
          <w:szCs w:val="20"/>
        </w:rPr>
        <w:t xml:space="preserve">OAS </w:t>
      </w:r>
      <w:r w:rsidR="00D26149">
        <w:rPr>
          <w:rFonts w:ascii="Arial" w:hAnsi="Arial" w:cs="Arial"/>
          <w:sz w:val="20"/>
          <w:szCs w:val="20"/>
        </w:rPr>
        <w:t>mit</w:t>
      </w:r>
      <w:r>
        <w:rPr>
          <w:rFonts w:ascii="Arial" w:hAnsi="Arial" w:cs="Arial"/>
          <w:sz w:val="20"/>
          <w:szCs w:val="20"/>
        </w:rPr>
        <w:t xml:space="preserve"> den </w:t>
      </w:r>
      <w:proofErr w:type="spellStart"/>
      <w:r>
        <w:rPr>
          <w:rFonts w:ascii="Arial" w:hAnsi="Arial" w:cs="Arial"/>
          <w:sz w:val="20"/>
          <w:szCs w:val="20"/>
        </w:rPr>
        <w:t>OasMacs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777F5E" w:rsidRPr="00D3350B">
        <w:rPr>
          <w:rFonts w:ascii="Arial" w:hAnsi="Arial" w:cs="Arial"/>
          <w:color w:val="000000" w:themeColor="text1"/>
          <w:sz w:val="20"/>
          <w:szCs w:val="20"/>
        </w:rPr>
        <w:t xml:space="preserve">Funktionsmakros </w:t>
      </w:r>
      <w:r>
        <w:rPr>
          <w:rFonts w:ascii="Arial" w:hAnsi="Arial" w:cs="Arial"/>
          <w:sz w:val="20"/>
          <w:szCs w:val="20"/>
        </w:rPr>
        <w:t xml:space="preserve">zur Verfügung, die auf allen Niagara-4-basierten Plattformen lauffähig sind. </w:t>
      </w:r>
      <w:r w:rsidR="00D26149">
        <w:rPr>
          <w:rFonts w:ascii="Arial" w:hAnsi="Arial" w:cs="Arial"/>
          <w:sz w:val="20"/>
          <w:szCs w:val="20"/>
        </w:rPr>
        <w:t xml:space="preserve">Dabei decken </w:t>
      </w:r>
      <w:r w:rsidR="00D26149" w:rsidRPr="00D3350B">
        <w:rPr>
          <w:rFonts w:ascii="Arial" w:hAnsi="Arial" w:cs="Arial"/>
          <w:color w:val="000000" w:themeColor="text1"/>
          <w:sz w:val="20"/>
          <w:szCs w:val="20"/>
        </w:rPr>
        <w:t xml:space="preserve">die </w:t>
      </w:r>
      <w:proofErr w:type="spellStart"/>
      <w:r w:rsidR="00AD2C11" w:rsidRPr="00D3350B">
        <w:rPr>
          <w:rFonts w:ascii="Arial" w:hAnsi="Arial" w:cs="Arial"/>
          <w:color w:val="000000" w:themeColor="text1"/>
          <w:sz w:val="20"/>
          <w:szCs w:val="20"/>
        </w:rPr>
        <w:t>Oas</w:t>
      </w:r>
      <w:r w:rsidR="008C3DDD" w:rsidRPr="00D3350B">
        <w:rPr>
          <w:rFonts w:ascii="Arial" w:hAnsi="Arial" w:cs="Arial"/>
          <w:color w:val="000000" w:themeColor="text1"/>
          <w:sz w:val="20"/>
          <w:szCs w:val="20"/>
        </w:rPr>
        <w:t>M</w:t>
      </w:r>
      <w:r w:rsidR="005C56C4" w:rsidRPr="00D3350B">
        <w:rPr>
          <w:rFonts w:ascii="Arial" w:hAnsi="Arial" w:cs="Arial"/>
          <w:color w:val="000000" w:themeColor="text1"/>
          <w:sz w:val="20"/>
          <w:szCs w:val="20"/>
        </w:rPr>
        <w:t>a</w:t>
      </w:r>
      <w:r w:rsidR="0029264F" w:rsidRPr="00D3350B">
        <w:rPr>
          <w:rFonts w:ascii="Arial" w:hAnsi="Arial" w:cs="Arial"/>
          <w:color w:val="000000" w:themeColor="text1"/>
          <w:sz w:val="20"/>
          <w:szCs w:val="20"/>
        </w:rPr>
        <w:t>cs</w:t>
      </w:r>
      <w:proofErr w:type="spellEnd"/>
      <w:r w:rsidR="0029264F" w:rsidRPr="00D3350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63C07" w:rsidRPr="00663C07">
        <w:rPr>
          <w:rFonts w:ascii="Arial" w:hAnsi="Arial" w:cs="Arial"/>
          <w:sz w:val="20"/>
          <w:szCs w:val="20"/>
        </w:rPr>
        <w:t>ein breites Spektrum typischer gebäudetechnischer Funktionen ab – von Heizungsanlagen über raumlufttechnische Anlagen bis hin zu Raum- und</w:t>
      </w:r>
      <w:r>
        <w:rPr>
          <w:rFonts w:ascii="Arial" w:hAnsi="Arial" w:cs="Arial"/>
          <w:sz w:val="20"/>
          <w:szCs w:val="20"/>
        </w:rPr>
        <w:t xml:space="preserve"> </w:t>
      </w:r>
      <w:r w:rsidR="00663C07" w:rsidRPr="00663C07">
        <w:rPr>
          <w:rFonts w:ascii="Arial" w:hAnsi="Arial" w:cs="Arial"/>
          <w:sz w:val="20"/>
          <w:szCs w:val="20"/>
        </w:rPr>
        <w:t>Energiemanagementfunktionen.</w:t>
      </w:r>
      <w:r w:rsidR="00F34C01">
        <w:rPr>
          <w:rFonts w:ascii="Arial" w:hAnsi="Arial" w:cs="Arial"/>
          <w:sz w:val="20"/>
          <w:szCs w:val="20"/>
        </w:rPr>
        <w:t xml:space="preserve"> </w:t>
      </w:r>
    </w:p>
    <w:p w14:paraId="0AB4B569" w14:textId="77777777" w:rsidR="00D3350B" w:rsidRDefault="00D3350B" w:rsidP="00D3350B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47AEAC49" w14:textId="2EFB8351" w:rsidR="00D3350B" w:rsidRPr="00D3350B" w:rsidRDefault="00855825" w:rsidP="00D3350B">
      <w:pPr>
        <w:spacing w:after="0" w:line="288" w:lineRule="auto"/>
        <w:rPr>
          <w:rFonts w:ascii="Arial" w:hAnsi="Arial" w:cs="Arial"/>
          <w:sz w:val="20"/>
          <w:szCs w:val="20"/>
        </w:rPr>
      </w:pPr>
      <w:r w:rsidRPr="00D3350B">
        <w:rPr>
          <w:rFonts w:ascii="Arial" w:hAnsi="Arial" w:cs="Arial"/>
          <w:sz w:val="20"/>
          <w:szCs w:val="20"/>
        </w:rPr>
        <w:t xml:space="preserve">So steht </w:t>
      </w:r>
      <w:r w:rsidR="00D437B4" w:rsidRPr="00D3350B">
        <w:rPr>
          <w:rFonts w:ascii="Arial" w:hAnsi="Arial" w:cs="Arial"/>
          <w:sz w:val="20"/>
          <w:szCs w:val="20"/>
        </w:rPr>
        <w:t>beispielsweise f</w:t>
      </w:r>
      <w:r w:rsidRPr="00D3350B">
        <w:rPr>
          <w:rFonts w:ascii="Arial" w:hAnsi="Arial" w:cs="Arial"/>
          <w:sz w:val="20"/>
          <w:szCs w:val="20"/>
        </w:rPr>
        <w:t xml:space="preserve">ür </w:t>
      </w:r>
      <w:r w:rsidR="00663C07" w:rsidRPr="00D3350B">
        <w:rPr>
          <w:rFonts w:ascii="Arial" w:hAnsi="Arial" w:cs="Arial"/>
          <w:sz w:val="20"/>
          <w:szCs w:val="20"/>
        </w:rPr>
        <w:t xml:space="preserve">Lüftungsanlagen </w:t>
      </w:r>
      <w:r w:rsidRPr="00D3350B">
        <w:rPr>
          <w:rFonts w:ascii="Arial" w:hAnsi="Arial" w:cs="Arial"/>
          <w:sz w:val="20"/>
          <w:szCs w:val="20"/>
        </w:rPr>
        <w:t xml:space="preserve">ein Makro-Portfolio zur Verfügung, das Funktionen von der Steuerung der Kühlregister über Regelstrategien für Außen- und Mischluftanlagen und die Regelung der Energierückgewinnung bis hin zur Anlagenstrategie abdeckt. Dazu kommen zahlreiche </w:t>
      </w:r>
      <w:r w:rsidRPr="00D3350B">
        <w:rPr>
          <w:rFonts w:ascii="Arial" w:hAnsi="Arial" w:cs="Arial"/>
          <w:color w:val="000000" w:themeColor="text1"/>
          <w:sz w:val="20"/>
          <w:szCs w:val="20"/>
        </w:rPr>
        <w:t xml:space="preserve">Funktionsmakros </w:t>
      </w:r>
      <w:r w:rsidRPr="00D3350B">
        <w:rPr>
          <w:rFonts w:ascii="Arial" w:hAnsi="Arial" w:cs="Arial"/>
          <w:sz w:val="20"/>
          <w:szCs w:val="20"/>
        </w:rPr>
        <w:t>für Heizungsanlagen, darunter Module für die modulierende Wärmeerzeugerregelung, die Warmwasserbereitung oder die stetige Heizkreisregelung mit oder ohne Rücklaufbegrenzung.</w:t>
      </w:r>
    </w:p>
    <w:p w14:paraId="55D0A90B" w14:textId="604E130E" w:rsidR="00E14EFD" w:rsidRPr="00771F73" w:rsidRDefault="00AF51AD" w:rsidP="00BC1A44">
      <w:pPr>
        <w:spacing w:after="0" w:line="288" w:lineRule="auto"/>
        <w:rPr>
          <w:rFonts w:ascii="Arial" w:hAnsi="Arial" w:cs="Arial"/>
          <w:sz w:val="20"/>
          <w:szCs w:val="20"/>
        </w:rPr>
      </w:pPr>
      <w:r w:rsidRPr="00771F73">
        <w:rPr>
          <w:rFonts w:ascii="Arial" w:hAnsi="Arial" w:cs="Arial"/>
          <w:sz w:val="20"/>
          <w:szCs w:val="20"/>
        </w:rPr>
        <w:lastRenderedPageBreak/>
        <w:t xml:space="preserve">Christian Gromes, Head </w:t>
      </w:r>
      <w:proofErr w:type="spellStart"/>
      <w:r w:rsidRPr="00771F73">
        <w:rPr>
          <w:rFonts w:ascii="Arial" w:hAnsi="Arial" w:cs="Arial"/>
          <w:sz w:val="20"/>
          <w:szCs w:val="20"/>
        </w:rPr>
        <w:t>of</w:t>
      </w:r>
      <w:proofErr w:type="spellEnd"/>
      <w:r w:rsidRPr="00771F73">
        <w:rPr>
          <w:rFonts w:ascii="Arial" w:hAnsi="Arial" w:cs="Arial"/>
          <w:sz w:val="20"/>
          <w:szCs w:val="20"/>
        </w:rPr>
        <w:t xml:space="preserve"> Software Engineer</w:t>
      </w:r>
      <w:r w:rsidR="00D437B4" w:rsidRPr="00771F73">
        <w:rPr>
          <w:rFonts w:ascii="Arial" w:hAnsi="Arial" w:cs="Arial"/>
          <w:sz w:val="20"/>
          <w:szCs w:val="20"/>
        </w:rPr>
        <w:t>i</w:t>
      </w:r>
      <w:r w:rsidRPr="00771F73">
        <w:rPr>
          <w:rFonts w:ascii="Arial" w:hAnsi="Arial" w:cs="Arial"/>
          <w:sz w:val="20"/>
          <w:szCs w:val="20"/>
        </w:rPr>
        <w:t>n</w:t>
      </w:r>
      <w:r w:rsidR="00D437B4" w:rsidRPr="00771F73">
        <w:rPr>
          <w:rFonts w:ascii="Arial" w:hAnsi="Arial" w:cs="Arial"/>
          <w:sz w:val="20"/>
          <w:szCs w:val="20"/>
        </w:rPr>
        <w:t>g</w:t>
      </w:r>
      <w:r w:rsidRPr="00771F73">
        <w:rPr>
          <w:rFonts w:ascii="Arial" w:hAnsi="Arial" w:cs="Arial"/>
          <w:sz w:val="20"/>
          <w:szCs w:val="20"/>
        </w:rPr>
        <w:t xml:space="preserve"> bei OAS betont: „Der große Vorteil für unsere </w:t>
      </w:r>
      <w:r w:rsidR="002D5F09" w:rsidRPr="00771F73">
        <w:rPr>
          <w:rFonts w:ascii="Arial" w:hAnsi="Arial" w:cs="Arial"/>
          <w:sz w:val="20"/>
          <w:szCs w:val="20"/>
        </w:rPr>
        <w:t xml:space="preserve">Kunden </w:t>
      </w:r>
      <w:r w:rsidRPr="00771F73">
        <w:rPr>
          <w:rFonts w:ascii="Arial" w:hAnsi="Arial" w:cs="Arial"/>
          <w:sz w:val="20"/>
          <w:szCs w:val="20"/>
        </w:rPr>
        <w:t xml:space="preserve">besteht darin, dass sie </w:t>
      </w:r>
      <w:r w:rsidR="002D5F09" w:rsidRPr="00771F73">
        <w:rPr>
          <w:rFonts w:ascii="Arial" w:hAnsi="Arial" w:cs="Arial"/>
          <w:sz w:val="20"/>
          <w:szCs w:val="20"/>
        </w:rPr>
        <w:t xml:space="preserve">die jeweiligen Funktionen nicht </w:t>
      </w:r>
      <w:r w:rsidRPr="00771F73">
        <w:rPr>
          <w:rFonts w:ascii="Arial" w:hAnsi="Arial" w:cs="Arial"/>
          <w:sz w:val="20"/>
          <w:szCs w:val="20"/>
        </w:rPr>
        <w:t xml:space="preserve">mehr </w:t>
      </w:r>
      <w:r w:rsidR="002D5F09" w:rsidRPr="00771F73">
        <w:rPr>
          <w:rFonts w:ascii="Arial" w:hAnsi="Arial" w:cs="Arial"/>
          <w:sz w:val="20"/>
          <w:szCs w:val="20"/>
        </w:rPr>
        <w:t xml:space="preserve">selbst </w:t>
      </w:r>
      <w:r w:rsidRPr="00771F73">
        <w:rPr>
          <w:rFonts w:ascii="Arial" w:hAnsi="Arial" w:cs="Arial"/>
          <w:sz w:val="20"/>
          <w:szCs w:val="20"/>
        </w:rPr>
        <w:t xml:space="preserve">programmieren müssen. Stattdessen können sie unserer Makrobibliothek </w:t>
      </w:r>
      <w:proofErr w:type="spellStart"/>
      <w:r w:rsidRPr="00771F73">
        <w:rPr>
          <w:rFonts w:ascii="Arial" w:hAnsi="Arial" w:cs="Arial"/>
          <w:sz w:val="20"/>
          <w:szCs w:val="20"/>
        </w:rPr>
        <w:t>OasMacs</w:t>
      </w:r>
      <w:proofErr w:type="spellEnd"/>
      <w:r w:rsidRPr="00771F73">
        <w:rPr>
          <w:rFonts w:ascii="Arial" w:hAnsi="Arial" w:cs="Arial"/>
          <w:sz w:val="20"/>
          <w:szCs w:val="20"/>
        </w:rPr>
        <w:t xml:space="preserve"> einfach das jeweilige </w:t>
      </w:r>
      <w:r w:rsidRPr="00D3350B">
        <w:rPr>
          <w:rFonts w:ascii="Arial" w:hAnsi="Arial" w:cs="Arial"/>
          <w:color w:val="000000" w:themeColor="text1"/>
          <w:sz w:val="20"/>
          <w:szCs w:val="20"/>
        </w:rPr>
        <w:t xml:space="preserve">Template </w:t>
      </w:r>
      <w:r w:rsidRPr="00771F73">
        <w:rPr>
          <w:rFonts w:ascii="Arial" w:hAnsi="Arial" w:cs="Arial"/>
          <w:sz w:val="20"/>
          <w:szCs w:val="20"/>
        </w:rPr>
        <w:t xml:space="preserve">entnehmen, das sie für ihre individuellen Zwecke benötigen. Das kann beispielsweise </w:t>
      </w:r>
      <w:r w:rsidR="00D26149" w:rsidRPr="00771F73">
        <w:rPr>
          <w:rFonts w:ascii="Arial" w:hAnsi="Arial" w:cs="Arial"/>
          <w:sz w:val="20"/>
          <w:szCs w:val="20"/>
        </w:rPr>
        <w:t>ein</w:t>
      </w:r>
      <w:r w:rsidR="00D26149" w:rsidRPr="00D3350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="0072097F" w:rsidRPr="00D3350B">
        <w:rPr>
          <w:rFonts w:ascii="Arial" w:hAnsi="Arial" w:cs="Arial"/>
          <w:color w:val="000000" w:themeColor="text1"/>
          <w:sz w:val="20"/>
          <w:szCs w:val="20"/>
        </w:rPr>
        <w:t>O</w:t>
      </w:r>
      <w:r w:rsidR="00CB50DF" w:rsidRPr="00D3350B">
        <w:rPr>
          <w:rFonts w:ascii="Arial" w:hAnsi="Arial" w:cs="Arial"/>
          <w:color w:val="000000" w:themeColor="text1"/>
          <w:sz w:val="20"/>
          <w:szCs w:val="20"/>
        </w:rPr>
        <w:t>as</w:t>
      </w:r>
      <w:r w:rsidR="00DC4654" w:rsidRPr="00D3350B">
        <w:rPr>
          <w:rFonts w:ascii="Arial" w:hAnsi="Arial" w:cs="Arial"/>
          <w:color w:val="000000" w:themeColor="text1"/>
          <w:sz w:val="20"/>
          <w:szCs w:val="20"/>
        </w:rPr>
        <w:t>M</w:t>
      </w:r>
      <w:r w:rsidR="00BB4287" w:rsidRPr="00D3350B">
        <w:rPr>
          <w:rFonts w:ascii="Arial" w:hAnsi="Arial" w:cs="Arial"/>
          <w:color w:val="000000" w:themeColor="text1"/>
          <w:sz w:val="20"/>
          <w:szCs w:val="20"/>
        </w:rPr>
        <w:t>ac</w:t>
      </w:r>
      <w:proofErr w:type="spellEnd"/>
      <w:r w:rsidR="00A71153" w:rsidRPr="00D3350B">
        <w:rPr>
          <w:rFonts w:ascii="Arial" w:hAnsi="Arial" w:cs="Arial"/>
          <w:color w:val="000000" w:themeColor="text1"/>
          <w:sz w:val="20"/>
          <w:szCs w:val="20"/>
        </w:rPr>
        <w:t xml:space="preserve"> als </w:t>
      </w:r>
      <w:r w:rsidR="00D26149" w:rsidRPr="00771F73">
        <w:rPr>
          <w:rFonts w:ascii="Arial" w:hAnsi="Arial" w:cs="Arial"/>
          <w:sz w:val="20"/>
          <w:szCs w:val="20"/>
        </w:rPr>
        <w:t>Template für den Heizkreis</w:t>
      </w:r>
      <w:r w:rsidRPr="00771F73">
        <w:rPr>
          <w:rFonts w:ascii="Arial" w:hAnsi="Arial" w:cs="Arial"/>
          <w:sz w:val="20"/>
          <w:szCs w:val="20"/>
        </w:rPr>
        <w:t xml:space="preserve"> sein, </w:t>
      </w:r>
      <w:proofErr w:type="gramStart"/>
      <w:r w:rsidR="00D26149" w:rsidRPr="00771F73">
        <w:rPr>
          <w:rFonts w:ascii="Arial" w:hAnsi="Arial" w:cs="Arial"/>
          <w:sz w:val="20"/>
          <w:szCs w:val="20"/>
        </w:rPr>
        <w:t>das</w:t>
      </w:r>
      <w:proofErr w:type="gramEnd"/>
      <w:r w:rsidR="00D26149" w:rsidRPr="00771F73">
        <w:rPr>
          <w:rFonts w:ascii="Arial" w:hAnsi="Arial" w:cs="Arial"/>
          <w:sz w:val="20"/>
          <w:szCs w:val="20"/>
        </w:rPr>
        <w:t xml:space="preserve"> die Vorlauftemperatur für die Heizkurve abhängig von der Außentemperatur regelt und zu diesem Zweck automatisch an die Datenpunkte für die </w:t>
      </w:r>
      <w:r w:rsidRPr="00771F73">
        <w:rPr>
          <w:rFonts w:ascii="Arial" w:hAnsi="Arial" w:cs="Arial"/>
          <w:sz w:val="20"/>
          <w:szCs w:val="20"/>
        </w:rPr>
        <w:t xml:space="preserve">Vorlauftemperatur und </w:t>
      </w:r>
      <w:r w:rsidR="00D26149" w:rsidRPr="00771F73">
        <w:rPr>
          <w:rFonts w:ascii="Arial" w:hAnsi="Arial" w:cs="Arial"/>
          <w:sz w:val="20"/>
          <w:szCs w:val="20"/>
        </w:rPr>
        <w:t xml:space="preserve">die </w:t>
      </w:r>
      <w:r w:rsidRPr="00771F73">
        <w:rPr>
          <w:rFonts w:ascii="Arial" w:hAnsi="Arial" w:cs="Arial"/>
          <w:sz w:val="20"/>
          <w:szCs w:val="20"/>
        </w:rPr>
        <w:t xml:space="preserve">Außentemperatur </w:t>
      </w:r>
      <w:r w:rsidR="00664498" w:rsidRPr="00D3350B">
        <w:rPr>
          <w:rFonts w:ascii="Arial" w:hAnsi="Arial" w:cs="Arial"/>
          <w:color w:val="000000" w:themeColor="text1"/>
          <w:sz w:val="20"/>
          <w:szCs w:val="20"/>
        </w:rPr>
        <w:t xml:space="preserve">verbindet </w:t>
      </w:r>
      <w:r w:rsidR="00D26149" w:rsidRPr="00771F73">
        <w:rPr>
          <w:rFonts w:ascii="Arial" w:hAnsi="Arial" w:cs="Arial"/>
          <w:sz w:val="20"/>
          <w:szCs w:val="20"/>
        </w:rPr>
        <w:t xml:space="preserve">– eine deutliche Zeitersparnis für </w:t>
      </w:r>
      <w:r w:rsidR="00D437B4" w:rsidRPr="00771F73">
        <w:rPr>
          <w:rFonts w:ascii="Arial" w:hAnsi="Arial" w:cs="Arial"/>
          <w:sz w:val="20"/>
          <w:szCs w:val="20"/>
        </w:rPr>
        <w:t xml:space="preserve">unsere </w:t>
      </w:r>
      <w:r w:rsidR="00D26149" w:rsidRPr="00771F73">
        <w:rPr>
          <w:rFonts w:ascii="Arial" w:hAnsi="Arial" w:cs="Arial"/>
          <w:sz w:val="20"/>
          <w:szCs w:val="20"/>
        </w:rPr>
        <w:t>Kunden.</w:t>
      </w:r>
    </w:p>
    <w:p w14:paraId="1BAB0E7E" w14:textId="77777777" w:rsidR="00E14EFD" w:rsidRDefault="00E14EFD" w:rsidP="00663C07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441C9BEB" w14:textId="7E3912A4" w:rsidR="00B85FA7" w:rsidRDefault="00C94C8E" w:rsidP="00B85FA7">
      <w:pPr>
        <w:spacing w:after="0" w:line="288" w:lineRule="auto"/>
        <w:rPr>
          <w:rFonts w:ascii="Arial" w:hAnsi="Arial" w:cs="Arial"/>
          <w:sz w:val="20"/>
          <w:szCs w:val="20"/>
        </w:rPr>
      </w:pPr>
      <w:r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B</w:t>
      </w:r>
      <w:r w:rsidR="00DB51D1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asi</w:t>
      </w:r>
      <w:r w:rsidR="000F2081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="00C74783">
        <w:rPr>
          <w:rFonts w:ascii="Arial" w:hAnsi="Arial" w:cs="Arial"/>
          <w:b/>
          <w:bCs/>
          <w:sz w:val="20"/>
          <w:szCs w:val="20"/>
        </w:rPr>
        <w:t xml:space="preserve">bausteine für </w:t>
      </w:r>
      <w:r w:rsidR="00B104F6">
        <w:rPr>
          <w:rFonts w:ascii="Arial" w:hAnsi="Arial" w:cs="Arial"/>
          <w:b/>
          <w:bCs/>
          <w:sz w:val="20"/>
          <w:szCs w:val="20"/>
        </w:rPr>
        <w:t>die Makro-Programmierung</w:t>
      </w:r>
      <w:r w:rsidR="00C74783">
        <w:rPr>
          <w:rFonts w:ascii="Arial" w:hAnsi="Arial" w:cs="Arial"/>
          <w:b/>
          <w:bCs/>
          <w:sz w:val="20"/>
          <w:szCs w:val="20"/>
        </w:rPr>
        <w:t xml:space="preserve">: </w:t>
      </w:r>
      <w:proofErr w:type="spellStart"/>
      <w:r w:rsidR="00663C07">
        <w:rPr>
          <w:rFonts w:ascii="Arial" w:hAnsi="Arial" w:cs="Arial"/>
          <w:b/>
          <w:bCs/>
          <w:sz w:val="20"/>
          <w:szCs w:val="20"/>
        </w:rPr>
        <w:t>OasBasicFunctions</w:t>
      </w:r>
      <w:proofErr w:type="spellEnd"/>
      <w:r w:rsidR="00663C07" w:rsidRPr="00663C07">
        <w:rPr>
          <w:rFonts w:ascii="Arial" w:hAnsi="Arial" w:cs="Arial"/>
          <w:sz w:val="20"/>
          <w:szCs w:val="20"/>
        </w:rPr>
        <w:br/>
      </w:r>
      <w:r w:rsidR="001A504D">
        <w:rPr>
          <w:rFonts w:ascii="Arial" w:hAnsi="Arial" w:cs="Arial"/>
          <w:sz w:val="20"/>
          <w:szCs w:val="20"/>
        </w:rPr>
        <w:t>Die</w:t>
      </w:r>
      <w:r w:rsidR="00B85FA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104F6">
        <w:rPr>
          <w:rFonts w:ascii="Arial" w:hAnsi="Arial" w:cs="Arial"/>
          <w:sz w:val="20"/>
          <w:szCs w:val="20"/>
        </w:rPr>
        <w:t>OasMac</w:t>
      </w:r>
      <w:proofErr w:type="spellEnd"/>
      <w:r w:rsidR="00B104F6">
        <w:rPr>
          <w:rFonts w:ascii="Arial" w:hAnsi="Arial" w:cs="Arial"/>
          <w:sz w:val="20"/>
          <w:szCs w:val="20"/>
        </w:rPr>
        <w:t xml:space="preserve">-Makros </w:t>
      </w:r>
      <w:r w:rsidR="001A504D">
        <w:rPr>
          <w:rFonts w:ascii="Arial" w:hAnsi="Arial" w:cs="Arial"/>
          <w:sz w:val="20"/>
          <w:szCs w:val="20"/>
        </w:rPr>
        <w:t xml:space="preserve">dienen </w:t>
      </w:r>
      <w:r w:rsidR="00B104F6">
        <w:rPr>
          <w:rFonts w:ascii="Arial" w:hAnsi="Arial" w:cs="Arial"/>
          <w:sz w:val="20"/>
          <w:szCs w:val="20"/>
        </w:rPr>
        <w:t xml:space="preserve">als </w:t>
      </w:r>
      <w:r w:rsidR="00E26669">
        <w:rPr>
          <w:rFonts w:ascii="Arial" w:hAnsi="Arial" w:cs="Arial"/>
          <w:sz w:val="20"/>
          <w:szCs w:val="20"/>
        </w:rPr>
        <w:t xml:space="preserve">vorprogrammierte </w:t>
      </w:r>
      <w:r w:rsidR="00B85FA7">
        <w:rPr>
          <w:rFonts w:ascii="Arial" w:hAnsi="Arial" w:cs="Arial"/>
          <w:sz w:val="20"/>
          <w:szCs w:val="20"/>
        </w:rPr>
        <w:t>Templates</w:t>
      </w:r>
      <w:r w:rsidR="00B104F6">
        <w:rPr>
          <w:rFonts w:ascii="Arial" w:hAnsi="Arial" w:cs="Arial"/>
          <w:sz w:val="20"/>
          <w:szCs w:val="20"/>
        </w:rPr>
        <w:t xml:space="preserve"> für Anlagenfunktionen</w:t>
      </w:r>
      <w:r w:rsidR="00E26669">
        <w:rPr>
          <w:rFonts w:ascii="Arial" w:hAnsi="Arial" w:cs="Arial"/>
          <w:sz w:val="20"/>
          <w:szCs w:val="20"/>
        </w:rPr>
        <w:t xml:space="preserve">, die </w:t>
      </w:r>
      <w:r w:rsidR="00B104F6">
        <w:rPr>
          <w:rFonts w:ascii="Arial" w:hAnsi="Arial" w:cs="Arial"/>
          <w:sz w:val="20"/>
          <w:szCs w:val="20"/>
        </w:rPr>
        <w:t xml:space="preserve">zu </w:t>
      </w:r>
      <w:r w:rsidR="00B85FA7">
        <w:rPr>
          <w:rFonts w:ascii="Arial" w:hAnsi="Arial" w:cs="Arial"/>
          <w:sz w:val="20"/>
          <w:szCs w:val="20"/>
        </w:rPr>
        <w:t xml:space="preserve">umfassenden </w:t>
      </w:r>
      <w:r w:rsidR="00B104F6">
        <w:rPr>
          <w:rFonts w:ascii="Arial" w:hAnsi="Arial" w:cs="Arial"/>
          <w:sz w:val="20"/>
          <w:szCs w:val="20"/>
        </w:rPr>
        <w:t>OAS-Applikationen zusammengefügt werden können</w:t>
      </w:r>
      <w:r w:rsidR="001A504D">
        <w:rPr>
          <w:rFonts w:ascii="Arial" w:hAnsi="Arial" w:cs="Arial"/>
          <w:sz w:val="20"/>
          <w:szCs w:val="20"/>
        </w:rPr>
        <w:t xml:space="preserve">. Mit den </w:t>
      </w:r>
      <w:proofErr w:type="spellStart"/>
      <w:r w:rsidR="001A504D">
        <w:rPr>
          <w:rFonts w:ascii="Arial" w:hAnsi="Arial" w:cs="Arial"/>
          <w:sz w:val="20"/>
          <w:szCs w:val="20"/>
        </w:rPr>
        <w:t>O</w:t>
      </w:r>
      <w:r w:rsidR="00B85FA7">
        <w:rPr>
          <w:rFonts w:ascii="Arial" w:hAnsi="Arial" w:cs="Arial"/>
          <w:sz w:val="20"/>
          <w:szCs w:val="20"/>
        </w:rPr>
        <w:t>asBa</w:t>
      </w:r>
      <w:r w:rsidR="008A49A9">
        <w:rPr>
          <w:rFonts w:ascii="Arial" w:hAnsi="Arial" w:cs="Arial"/>
          <w:sz w:val="20"/>
          <w:szCs w:val="20"/>
        </w:rPr>
        <w:t>s</w:t>
      </w:r>
      <w:r w:rsidR="00B85FA7">
        <w:rPr>
          <w:rFonts w:ascii="Arial" w:hAnsi="Arial" w:cs="Arial"/>
          <w:sz w:val="20"/>
          <w:szCs w:val="20"/>
        </w:rPr>
        <w:t>i</w:t>
      </w:r>
      <w:r w:rsidR="008A49A9">
        <w:rPr>
          <w:rFonts w:ascii="Arial" w:hAnsi="Arial" w:cs="Arial"/>
          <w:sz w:val="20"/>
          <w:szCs w:val="20"/>
        </w:rPr>
        <w:t>c</w:t>
      </w:r>
      <w:r w:rsidR="00B85FA7">
        <w:rPr>
          <w:rFonts w:ascii="Arial" w:hAnsi="Arial" w:cs="Arial"/>
          <w:sz w:val="20"/>
          <w:szCs w:val="20"/>
        </w:rPr>
        <w:t>Functions</w:t>
      </w:r>
      <w:proofErr w:type="spellEnd"/>
      <w:r w:rsidR="00B85FA7">
        <w:rPr>
          <w:rFonts w:ascii="Arial" w:hAnsi="Arial" w:cs="Arial"/>
          <w:sz w:val="20"/>
          <w:szCs w:val="20"/>
        </w:rPr>
        <w:t xml:space="preserve"> </w:t>
      </w:r>
      <w:r w:rsidR="001A504D">
        <w:rPr>
          <w:rFonts w:ascii="Arial" w:hAnsi="Arial" w:cs="Arial"/>
          <w:sz w:val="20"/>
          <w:szCs w:val="20"/>
        </w:rPr>
        <w:t xml:space="preserve">stellt </w:t>
      </w:r>
      <w:proofErr w:type="gramStart"/>
      <w:r w:rsidR="001A504D">
        <w:rPr>
          <w:rFonts w:ascii="Arial" w:hAnsi="Arial" w:cs="Arial"/>
          <w:sz w:val="20"/>
          <w:szCs w:val="20"/>
        </w:rPr>
        <w:t>OAS Anwendern</w:t>
      </w:r>
      <w:proofErr w:type="gramEnd"/>
      <w:r w:rsidR="001A504D">
        <w:rPr>
          <w:rFonts w:ascii="Arial" w:hAnsi="Arial" w:cs="Arial"/>
          <w:sz w:val="20"/>
          <w:szCs w:val="20"/>
        </w:rPr>
        <w:t xml:space="preserve"> </w:t>
      </w:r>
      <w:r w:rsidR="00B85FA7">
        <w:rPr>
          <w:rFonts w:ascii="Arial" w:hAnsi="Arial" w:cs="Arial"/>
          <w:sz w:val="20"/>
          <w:szCs w:val="20"/>
        </w:rPr>
        <w:t xml:space="preserve">eine </w:t>
      </w:r>
      <w:r w:rsidR="00B53A15">
        <w:rPr>
          <w:rFonts w:ascii="Arial" w:hAnsi="Arial" w:cs="Arial"/>
          <w:sz w:val="20"/>
          <w:szCs w:val="20"/>
        </w:rPr>
        <w:t>zusätzliche</w:t>
      </w:r>
      <w:r w:rsidR="00B85FA7">
        <w:rPr>
          <w:rFonts w:ascii="Arial" w:hAnsi="Arial" w:cs="Arial"/>
          <w:sz w:val="20"/>
          <w:szCs w:val="20"/>
        </w:rPr>
        <w:t xml:space="preserve">, noch </w:t>
      </w:r>
      <w:proofErr w:type="spellStart"/>
      <w:r w:rsidR="00B85FA7">
        <w:rPr>
          <w:rFonts w:ascii="Arial" w:hAnsi="Arial" w:cs="Arial"/>
          <w:sz w:val="20"/>
          <w:szCs w:val="20"/>
        </w:rPr>
        <w:t>granularere</w:t>
      </w:r>
      <w:proofErr w:type="spellEnd"/>
      <w:r w:rsidR="00B85FA7">
        <w:rPr>
          <w:rFonts w:ascii="Arial" w:hAnsi="Arial" w:cs="Arial"/>
          <w:sz w:val="20"/>
          <w:szCs w:val="20"/>
        </w:rPr>
        <w:t xml:space="preserve"> Ebene für die leistungsstarke und flexible Automatisierung gebäudetechnischer Systeme</w:t>
      </w:r>
      <w:r w:rsidR="00B4070D">
        <w:rPr>
          <w:rFonts w:ascii="Arial" w:hAnsi="Arial" w:cs="Arial"/>
          <w:sz w:val="20"/>
          <w:szCs w:val="20"/>
        </w:rPr>
        <w:t xml:space="preserve"> zur Verfügung</w:t>
      </w:r>
      <w:r w:rsidR="00B85FA7">
        <w:rPr>
          <w:rFonts w:ascii="Arial" w:hAnsi="Arial" w:cs="Arial"/>
          <w:sz w:val="20"/>
          <w:szCs w:val="20"/>
        </w:rPr>
        <w:t>. Dabei handelt es sich um Softwaremodule für einzelne Funktionen innerhalb der Templates, die alle</w:t>
      </w:r>
      <w:r w:rsidR="00B4070D">
        <w:rPr>
          <w:rFonts w:ascii="Arial" w:hAnsi="Arial" w:cs="Arial"/>
          <w:sz w:val="20"/>
          <w:szCs w:val="20"/>
        </w:rPr>
        <w:t xml:space="preserve"> Bausteine</w:t>
      </w:r>
      <w:r w:rsidR="00B85FA7">
        <w:rPr>
          <w:rFonts w:ascii="Arial" w:hAnsi="Arial" w:cs="Arial"/>
          <w:sz w:val="20"/>
          <w:szCs w:val="20"/>
        </w:rPr>
        <w:t xml:space="preserve"> bieten, </w:t>
      </w:r>
      <w:r w:rsidR="00B4070D">
        <w:rPr>
          <w:rFonts w:ascii="Arial" w:hAnsi="Arial" w:cs="Arial"/>
          <w:sz w:val="20"/>
          <w:szCs w:val="20"/>
        </w:rPr>
        <w:t xml:space="preserve">die </w:t>
      </w:r>
      <w:r w:rsidR="00B85FA7">
        <w:rPr>
          <w:rFonts w:ascii="Arial" w:hAnsi="Arial" w:cs="Arial"/>
          <w:sz w:val="20"/>
          <w:szCs w:val="20"/>
        </w:rPr>
        <w:t xml:space="preserve">für eine schnelle und effiziente Implementierung benötigt </w:t>
      </w:r>
      <w:r w:rsidR="00B4070D">
        <w:rPr>
          <w:rFonts w:ascii="Arial" w:hAnsi="Arial" w:cs="Arial"/>
          <w:sz w:val="20"/>
          <w:szCs w:val="20"/>
        </w:rPr>
        <w:t xml:space="preserve">werden. Dazu zählen </w:t>
      </w:r>
      <w:r w:rsidR="00B85FA7">
        <w:rPr>
          <w:rFonts w:ascii="Arial" w:hAnsi="Arial" w:cs="Arial"/>
          <w:sz w:val="20"/>
          <w:szCs w:val="20"/>
        </w:rPr>
        <w:t>einfache</w:t>
      </w:r>
      <w:r w:rsidR="00A74EB1">
        <w:rPr>
          <w:rFonts w:ascii="Arial" w:hAnsi="Arial" w:cs="Arial"/>
          <w:sz w:val="20"/>
          <w:szCs w:val="20"/>
        </w:rPr>
        <w:t xml:space="preserve"> </w:t>
      </w:r>
      <w:r w:rsidR="00C35EC3" w:rsidRPr="00D3350B">
        <w:rPr>
          <w:rFonts w:ascii="Arial" w:hAnsi="Arial" w:cs="Arial"/>
          <w:color w:val="000000" w:themeColor="text1"/>
          <w:sz w:val="20"/>
          <w:szCs w:val="20"/>
        </w:rPr>
        <w:t>Funktionsmakros</w:t>
      </w:r>
      <w:r w:rsidR="00184167" w:rsidRPr="00D3350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4070D">
        <w:rPr>
          <w:rFonts w:ascii="Arial" w:hAnsi="Arial" w:cs="Arial"/>
          <w:sz w:val="20"/>
          <w:szCs w:val="20"/>
        </w:rPr>
        <w:t xml:space="preserve">etwa für </w:t>
      </w:r>
      <w:r w:rsidR="00772A3C">
        <w:rPr>
          <w:rFonts w:ascii="Arial" w:hAnsi="Arial" w:cs="Arial"/>
          <w:sz w:val="20"/>
          <w:szCs w:val="20"/>
        </w:rPr>
        <w:t>die Kälteanforderung eines Pufferspeichers oder die Berechnung von Heizungssollwerten ebenso wie</w:t>
      </w:r>
      <w:r w:rsidR="00B85FA7">
        <w:rPr>
          <w:rFonts w:ascii="Arial" w:hAnsi="Arial" w:cs="Arial"/>
          <w:sz w:val="20"/>
          <w:szCs w:val="20"/>
        </w:rPr>
        <w:t xml:space="preserve"> komplexe </w:t>
      </w:r>
      <w:r w:rsidR="00772A3C">
        <w:rPr>
          <w:rFonts w:ascii="Arial" w:hAnsi="Arial" w:cs="Arial"/>
          <w:sz w:val="20"/>
          <w:szCs w:val="20"/>
        </w:rPr>
        <w:t>L</w:t>
      </w:r>
      <w:r w:rsidR="00B85FA7">
        <w:rPr>
          <w:rFonts w:ascii="Arial" w:hAnsi="Arial" w:cs="Arial"/>
          <w:sz w:val="20"/>
          <w:szCs w:val="20"/>
        </w:rPr>
        <w:t>ogiken</w:t>
      </w:r>
      <w:r w:rsidR="00772A3C">
        <w:rPr>
          <w:rFonts w:ascii="Arial" w:hAnsi="Arial" w:cs="Arial"/>
          <w:sz w:val="20"/>
          <w:szCs w:val="20"/>
        </w:rPr>
        <w:t>, die beispielsweise für die Steuerung von Doppelpumpen benötigt werden</w:t>
      </w:r>
      <w:r w:rsidR="00B85FA7">
        <w:rPr>
          <w:rFonts w:ascii="Arial" w:hAnsi="Arial" w:cs="Arial"/>
          <w:sz w:val="20"/>
          <w:szCs w:val="20"/>
        </w:rPr>
        <w:t>.</w:t>
      </w:r>
    </w:p>
    <w:p w14:paraId="3085F330" w14:textId="77777777" w:rsidR="00663C07" w:rsidRDefault="00663C07" w:rsidP="006470F1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513BBDFA" w14:textId="7482F911" w:rsidR="0090239E" w:rsidRDefault="00663C07" w:rsidP="00D3350B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</w:t>
      </w:r>
      <w:r w:rsidRPr="00663C07">
        <w:rPr>
          <w:rFonts w:ascii="Arial" w:hAnsi="Arial" w:cs="Arial"/>
          <w:sz w:val="20"/>
          <w:szCs w:val="20"/>
        </w:rPr>
        <w:t>it de</w:t>
      </w:r>
      <w:r w:rsidR="006C2689">
        <w:rPr>
          <w:rFonts w:ascii="Arial" w:hAnsi="Arial" w:cs="Arial"/>
          <w:sz w:val="20"/>
          <w:szCs w:val="20"/>
        </w:rPr>
        <w:t>r</w:t>
      </w:r>
      <w:r w:rsidRPr="00663C07">
        <w:rPr>
          <w:rFonts w:ascii="Arial" w:hAnsi="Arial" w:cs="Arial"/>
          <w:sz w:val="20"/>
          <w:szCs w:val="20"/>
        </w:rPr>
        <w:t xml:space="preserve"> </w:t>
      </w:r>
      <w:r w:rsidR="006C2689">
        <w:rPr>
          <w:rFonts w:ascii="Arial" w:hAnsi="Arial" w:cs="Arial"/>
          <w:sz w:val="20"/>
          <w:szCs w:val="20"/>
        </w:rPr>
        <w:t xml:space="preserve">stetig wachsenden </w:t>
      </w:r>
      <w:proofErr w:type="spellStart"/>
      <w:r w:rsidRPr="00663C07">
        <w:rPr>
          <w:rFonts w:ascii="Arial" w:hAnsi="Arial" w:cs="Arial"/>
          <w:sz w:val="20"/>
          <w:szCs w:val="20"/>
        </w:rPr>
        <w:t>OasMacs</w:t>
      </w:r>
      <w:proofErr w:type="spellEnd"/>
      <w:r w:rsidR="006C2689">
        <w:rPr>
          <w:rFonts w:ascii="Arial" w:hAnsi="Arial" w:cs="Arial"/>
          <w:sz w:val="20"/>
          <w:szCs w:val="20"/>
        </w:rPr>
        <w:t>-Bibliothek</w:t>
      </w:r>
      <w:r w:rsidRPr="00663C07">
        <w:rPr>
          <w:rFonts w:ascii="Arial" w:hAnsi="Arial" w:cs="Arial"/>
          <w:sz w:val="20"/>
          <w:szCs w:val="20"/>
        </w:rPr>
        <w:t xml:space="preserve"> </w:t>
      </w:r>
      <w:r w:rsidR="00772A3C">
        <w:rPr>
          <w:rFonts w:ascii="Arial" w:hAnsi="Arial" w:cs="Arial"/>
          <w:sz w:val="20"/>
          <w:szCs w:val="20"/>
        </w:rPr>
        <w:t xml:space="preserve">und </w:t>
      </w:r>
      <w:r w:rsidR="006C2689">
        <w:rPr>
          <w:rFonts w:ascii="Arial" w:hAnsi="Arial" w:cs="Arial"/>
          <w:sz w:val="20"/>
          <w:szCs w:val="20"/>
        </w:rPr>
        <w:t xml:space="preserve">den </w:t>
      </w:r>
      <w:proofErr w:type="spellStart"/>
      <w:r w:rsidR="00772A3C">
        <w:rPr>
          <w:rFonts w:ascii="Arial" w:hAnsi="Arial" w:cs="Arial"/>
          <w:sz w:val="20"/>
          <w:szCs w:val="20"/>
        </w:rPr>
        <w:t>OasBasicFunctions</w:t>
      </w:r>
      <w:proofErr w:type="spellEnd"/>
      <w:r w:rsidR="00772A3C">
        <w:rPr>
          <w:rFonts w:ascii="Arial" w:hAnsi="Arial" w:cs="Arial"/>
          <w:sz w:val="20"/>
          <w:szCs w:val="20"/>
        </w:rPr>
        <w:t xml:space="preserve"> </w:t>
      </w:r>
      <w:r w:rsidR="006C2689">
        <w:rPr>
          <w:rFonts w:ascii="Arial" w:hAnsi="Arial" w:cs="Arial"/>
          <w:sz w:val="20"/>
          <w:szCs w:val="20"/>
        </w:rPr>
        <w:t xml:space="preserve">stellt </w:t>
      </w:r>
      <w:r w:rsidRPr="00D3350B">
        <w:rPr>
          <w:rFonts w:ascii="Arial" w:hAnsi="Arial" w:cs="Arial"/>
          <w:color w:val="000000" w:themeColor="text1"/>
          <w:sz w:val="20"/>
          <w:szCs w:val="20"/>
        </w:rPr>
        <w:t>OAS ein einheitliche</w:t>
      </w:r>
      <w:r w:rsidR="006C2689" w:rsidRPr="00D3350B">
        <w:rPr>
          <w:rFonts w:ascii="Arial" w:hAnsi="Arial" w:cs="Arial"/>
          <w:color w:val="000000" w:themeColor="text1"/>
          <w:sz w:val="20"/>
          <w:szCs w:val="20"/>
        </w:rPr>
        <w:t xml:space="preserve">s, </w:t>
      </w:r>
      <w:r w:rsidR="00DA016A" w:rsidRPr="00D3350B">
        <w:rPr>
          <w:rFonts w:ascii="Arial" w:hAnsi="Arial" w:cs="Arial"/>
          <w:color w:val="000000" w:themeColor="text1"/>
          <w:sz w:val="20"/>
          <w:szCs w:val="20"/>
        </w:rPr>
        <w:t>N</w:t>
      </w:r>
      <w:r w:rsidR="006A71D1" w:rsidRPr="00D3350B">
        <w:rPr>
          <w:rFonts w:ascii="Arial" w:hAnsi="Arial" w:cs="Arial"/>
          <w:color w:val="000000" w:themeColor="text1"/>
          <w:sz w:val="20"/>
          <w:szCs w:val="20"/>
        </w:rPr>
        <w:t>iagar</w:t>
      </w:r>
      <w:r w:rsidR="007741FB" w:rsidRPr="00D3350B">
        <w:rPr>
          <w:rFonts w:ascii="Arial" w:hAnsi="Arial" w:cs="Arial"/>
          <w:color w:val="000000" w:themeColor="text1"/>
          <w:sz w:val="20"/>
          <w:szCs w:val="20"/>
        </w:rPr>
        <w:t>a</w:t>
      </w:r>
      <w:r w:rsidR="00D3350B" w:rsidRPr="00D3350B">
        <w:rPr>
          <w:rFonts w:ascii="Arial" w:hAnsi="Arial" w:cs="Arial"/>
          <w:color w:val="000000" w:themeColor="text1"/>
          <w:sz w:val="20"/>
          <w:szCs w:val="20"/>
        </w:rPr>
        <w:t>-</w:t>
      </w:r>
      <w:r w:rsidR="007741FB" w:rsidRPr="00D3350B">
        <w:rPr>
          <w:rFonts w:ascii="Arial" w:hAnsi="Arial" w:cs="Arial"/>
          <w:color w:val="000000" w:themeColor="text1"/>
          <w:sz w:val="20"/>
          <w:szCs w:val="20"/>
        </w:rPr>
        <w:t>4</w:t>
      </w:r>
      <w:r w:rsidR="00923AB9" w:rsidRPr="00D3350B">
        <w:rPr>
          <w:rFonts w:ascii="Arial" w:hAnsi="Arial" w:cs="Arial"/>
          <w:color w:val="000000" w:themeColor="text1"/>
          <w:sz w:val="20"/>
          <w:szCs w:val="20"/>
        </w:rPr>
        <w:t>-</w:t>
      </w:r>
      <w:r w:rsidR="000C6E1E" w:rsidRPr="00D3350B">
        <w:rPr>
          <w:rFonts w:ascii="Arial" w:hAnsi="Arial" w:cs="Arial"/>
          <w:color w:val="000000" w:themeColor="text1"/>
          <w:sz w:val="20"/>
          <w:szCs w:val="20"/>
        </w:rPr>
        <w:t>basiertes</w:t>
      </w:r>
      <w:r w:rsidR="007741FB" w:rsidRPr="00D3350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="006C2689">
        <w:rPr>
          <w:rFonts w:ascii="Arial" w:hAnsi="Arial" w:cs="Arial"/>
          <w:sz w:val="20"/>
          <w:szCs w:val="20"/>
        </w:rPr>
        <w:t>Toolset</w:t>
      </w:r>
      <w:proofErr w:type="spellEnd"/>
      <w:r w:rsidR="006C2689">
        <w:rPr>
          <w:rFonts w:ascii="Arial" w:hAnsi="Arial" w:cs="Arial"/>
          <w:sz w:val="20"/>
          <w:szCs w:val="20"/>
        </w:rPr>
        <w:t xml:space="preserve"> </w:t>
      </w:r>
      <w:r w:rsidRPr="00663C07">
        <w:rPr>
          <w:rFonts w:ascii="Arial" w:hAnsi="Arial" w:cs="Arial"/>
          <w:sz w:val="20"/>
          <w:szCs w:val="20"/>
        </w:rPr>
        <w:t xml:space="preserve">für die </w:t>
      </w:r>
      <w:r w:rsidR="00B53A15">
        <w:rPr>
          <w:rFonts w:ascii="Arial" w:hAnsi="Arial" w:cs="Arial"/>
          <w:sz w:val="20"/>
          <w:szCs w:val="20"/>
        </w:rPr>
        <w:t>digitale Planung und Umsetzung offener Gebäudeautomationssysteme</w:t>
      </w:r>
      <w:r w:rsidR="006C2689">
        <w:rPr>
          <w:rFonts w:ascii="Arial" w:hAnsi="Arial" w:cs="Arial"/>
          <w:sz w:val="20"/>
          <w:szCs w:val="20"/>
        </w:rPr>
        <w:t xml:space="preserve"> bereit</w:t>
      </w:r>
      <w:r w:rsidR="00B53A15">
        <w:rPr>
          <w:rFonts w:ascii="Arial" w:hAnsi="Arial" w:cs="Arial"/>
          <w:sz w:val="20"/>
          <w:szCs w:val="20"/>
        </w:rPr>
        <w:t xml:space="preserve">. </w:t>
      </w:r>
      <w:r w:rsidRPr="00663C07">
        <w:rPr>
          <w:rFonts w:ascii="Arial" w:hAnsi="Arial" w:cs="Arial"/>
          <w:sz w:val="20"/>
          <w:szCs w:val="20"/>
        </w:rPr>
        <w:t>Planer, Systemintegratoren und Betreiber</w:t>
      </w:r>
      <w:r w:rsidR="00B53A15">
        <w:rPr>
          <w:rFonts w:ascii="Arial" w:hAnsi="Arial" w:cs="Arial"/>
          <w:sz w:val="20"/>
          <w:szCs w:val="20"/>
        </w:rPr>
        <w:t xml:space="preserve"> profitieren </w:t>
      </w:r>
      <w:r w:rsidR="006C2689">
        <w:rPr>
          <w:rFonts w:ascii="Arial" w:hAnsi="Arial" w:cs="Arial"/>
          <w:sz w:val="20"/>
          <w:szCs w:val="20"/>
        </w:rPr>
        <w:t xml:space="preserve">dabei </w:t>
      </w:r>
      <w:r w:rsidR="00B53A15">
        <w:rPr>
          <w:rFonts w:ascii="Arial" w:hAnsi="Arial" w:cs="Arial"/>
          <w:sz w:val="20"/>
          <w:szCs w:val="20"/>
        </w:rPr>
        <w:t xml:space="preserve">von kürzeren Projektlaufzeiten, geringeren Kosten </w:t>
      </w:r>
      <w:r w:rsidR="006C2689">
        <w:rPr>
          <w:rFonts w:ascii="Arial" w:hAnsi="Arial" w:cs="Arial"/>
          <w:sz w:val="20"/>
          <w:szCs w:val="20"/>
        </w:rPr>
        <w:t xml:space="preserve">bei der Projektierung und Inbetriebnahme </w:t>
      </w:r>
      <w:r w:rsidR="001A504D">
        <w:rPr>
          <w:rFonts w:ascii="Arial" w:hAnsi="Arial" w:cs="Arial"/>
          <w:sz w:val="20"/>
          <w:szCs w:val="20"/>
        </w:rPr>
        <w:t>sowie</w:t>
      </w:r>
      <w:r w:rsidR="006C2689">
        <w:rPr>
          <w:rFonts w:ascii="Arial" w:hAnsi="Arial" w:cs="Arial"/>
          <w:sz w:val="20"/>
          <w:szCs w:val="20"/>
        </w:rPr>
        <w:t xml:space="preserve"> nicht zuletzt von </w:t>
      </w:r>
      <w:r w:rsidR="00B53A15">
        <w:rPr>
          <w:rFonts w:ascii="Arial" w:hAnsi="Arial" w:cs="Arial"/>
          <w:sz w:val="20"/>
          <w:szCs w:val="20"/>
        </w:rPr>
        <w:t>einer transparenten</w:t>
      </w:r>
      <w:r w:rsidR="006C2689">
        <w:rPr>
          <w:rFonts w:ascii="Arial" w:hAnsi="Arial" w:cs="Arial"/>
          <w:sz w:val="20"/>
          <w:szCs w:val="20"/>
        </w:rPr>
        <w:t xml:space="preserve"> und</w:t>
      </w:r>
      <w:r w:rsidR="00B53A15">
        <w:rPr>
          <w:rFonts w:ascii="Arial" w:hAnsi="Arial" w:cs="Arial"/>
          <w:sz w:val="20"/>
          <w:szCs w:val="20"/>
        </w:rPr>
        <w:t xml:space="preserve"> normgerechten Dokumentation.</w:t>
      </w:r>
    </w:p>
    <w:p w14:paraId="32C38873" w14:textId="77777777" w:rsidR="00D3350B" w:rsidRDefault="00D3350B" w:rsidP="00D3350B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5950D1F5" w14:textId="2D272178" w:rsidR="00D034CF" w:rsidRPr="00B7089B" w:rsidRDefault="00D034CF" w:rsidP="00D034CF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B7089B">
        <w:rPr>
          <w:rFonts w:ascii="Arial" w:hAnsi="Arial" w:cs="Arial"/>
          <w:b/>
          <w:bCs/>
          <w:sz w:val="20"/>
          <w:szCs w:val="20"/>
        </w:rPr>
        <w:t>Bildanforderung</w:t>
      </w:r>
    </w:p>
    <w:p w14:paraId="5C3CBB04" w14:textId="11235ABD" w:rsidR="00D034CF" w:rsidRPr="00D62833" w:rsidRDefault="00D034CF" w:rsidP="00D62833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B7089B">
        <w:rPr>
          <w:rFonts w:ascii="Arial" w:hAnsi="Arial" w:cs="Arial"/>
          <w:sz w:val="20"/>
          <w:szCs w:val="20"/>
        </w:rPr>
        <w:t xml:space="preserve">Bildmaterial finden Sie in unserem </w:t>
      </w:r>
      <w:r w:rsidRPr="00D62833">
        <w:rPr>
          <w:rFonts w:ascii="Arial" w:hAnsi="Arial" w:cs="Arial"/>
          <w:sz w:val="20"/>
          <w:szCs w:val="20"/>
        </w:rPr>
        <w:t xml:space="preserve">Medienportal </w:t>
      </w:r>
      <w:hyperlink r:id="rId10" w:history="1">
        <w:r w:rsidRPr="00D62833">
          <w:rPr>
            <w:rStyle w:val="Hyperlink"/>
            <w:rFonts w:ascii="Arial" w:hAnsi="Arial" w:cs="Arial"/>
            <w:sz w:val="20"/>
            <w:szCs w:val="20"/>
          </w:rPr>
          <w:t>https://pr</w:t>
        </w:r>
        <w:r w:rsidRPr="00D62833">
          <w:rPr>
            <w:rStyle w:val="Hyperlink"/>
            <w:rFonts w:ascii="Arial" w:hAnsi="Arial" w:cs="Arial"/>
            <w:sz w:val="20"/>
            <w:szCs w:val="20"/>
          </w:rPr>
          <w:t>e</w:t>
        </w:r>
        <w:r w:rsidRPr="00D62833">
          <w:rPr>
            <w:rStyle w:val="Hyperlink"/>
            <w:rFonts w:ascii="Arial" w:hAnsi="Arial" w:cs="Arial"/>
            <w:sz w:val="20"/>
            <w:szCs w:val="20"/>
          </w:rPr>
          <w:t>ss-n-relations.amid-pr.com</w:t>
        </w:r>
      </w:hyperlink>
      <w:r w:rsidRPr="00D62833">
        <w:rPr>
          <w:rFonts w:ascii="Arial" w:hAnsi="Arial" w:cs="Arial"/>
          <w:sz w:val="20"/>
          <w:szCs w:val="20"/>
        </w:rPr>
        <w:t xml:space="preserve"> (Suchbegriff „OAS-</w:t>
      </w:r>
      <w:r w:rsidR="00C35416">
        <w:rPr>
          <w:rFonts w:ascii="Arial" w:hAnsi="Arial" w:cs="Arial"/>
          <w:sz w:val="20"/>
          <w:szCs w:val="20"/>
        </w:rPr>
        <w:t>Makros</w:t>
      </w:r>
      <w:r w:rsidRPr="00D62833">
        <w:rPr>
          <w:rFonts w:ascii="Arial" w:hAnsi="Arial" w:cs="Arial"/>
          <w:sz w:val="20"/>
          <w:szCs w:val="20"/>
        </w:rPr>
        <w:t>“).</w:t>
      </w:r>
    </w:p>
    <w:p w14:paraId="0FA802B6" w14:textId="77777777" w:rsidR="00F05305" w:rsidRDefault="00F05305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243E4809" w14:textId="77777777" w:rsidR="00D62833" w:rsidRPr="00B7089B" w:rsidRDefault="00D62833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D0279A" w:rsidRPr="00B7089B" w14:paraId="36FA1086" w14:textId="77777777" w:rsidTr="00F85A43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bookmarkEnd w:id="0"/>
          <w:bookmarkEnd w:id="1"/>
          <w:p w14:paraId="7C68F41E" w14:textId="4CC4BF58" w:rsidR="00D0279A" w:rsidRPr="00B7089B" w:rsidRDefault="00D0279A" w:rsidP="00F85A43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7089B">
              <w:rPr>
                <w:rFonts w:ascii="Arial" w:hAnsi="Arial" w:cs="Arial"/>
                <w:b/>
                <w:bCs/>
                <w:sz w:val="18"/>
                <w:szCs w:val="18"/>
              </w:rPr>
              <w:t>Weitere Informationen:</w:t>
            </w:r>
          </w:p>
          <w:p w14:paraId="616A3010" w14:textId="77777777" w:rsidR="00D0279A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OAS Open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AutomationSystems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GmbH</w:t>
            </w:r>
          </w:p>
          <w:p w14:paraId="41C2B7BE" w14:textId="77777777" w:rsidR="00D0279A" w:rsidRPr="005C0901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C0901">
              <w:rPr>
                <w:rFonts w:ascii="Arial" w:hAnsi="Arial" w:cs="Arial"/>
                <w:sz w:val="18"/>
                <w:szCs w:val="18"/>
                <w:lang w:val="en-US"/>
              </w:rPr>
              <w:t>Ralf Rostock</w:t>
            </w:r>
          </w:p>
          <w:p w14:paraId="09AC6E31" w14:textId="77FE45F9" w:rsidR="00D0279A" w:rsidRPr="00D8274D" w:rsidRDefault="00D0279A" w:rsidP="00D8274D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D0279A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Tel. +49 7265 / 499 6522</w:t>
            </w:r>
            <w:r w:rsidRPr="00D0279A"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  <w:br/>
            </w:r>
            <w:hyperlink r:id="rId11" w:history="1">
              <w:r w:rsidRPr="00D0279A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sales@oa-systems.de</w:t>
              </w:r>
            </w:hyperlink>
          </w:p>
          <w:p w14:paraId="612CC2E3" w14:textId="77777777" w:rsidR="00D0279A" w:rsidRPr="005C0901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hyperlink r:id="rId12" w:history="1">
              <w:r w:rsidRPr="005C0901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https://www.openautomationsystems.store/</w:t>
              </w:r>
            </w:hyperlink>
          </w:p>
          <w:p w14:paraId="0D3D7082" w14:textId="77777777" w:rsidR="00D0279A" w:rsidRPr="005C0901" w:rsidRDefault="00D0279A" w:rsidP="00F85A43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0911F03D" w14:textId="77777777" w:rsidR="00D0279A" w:rsidRPr="005C0901" w:rsidRDefault="00D0279A" w:rsidP="00F85A43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103A12CE" w14:textId="77777777" w:rsidR="00D0279A" w:rsidRPr="00B7089B" w:rsidRDefault="00D0279A" w:rsidP="00F85A43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7089B">
              <w:rPr>
                <w:rFonts w:ascii="Arial" w:hAnsi="Arial" w:cs="Arial"/>
                <w:b/>
                <w:bCs/>
                <w:sz w:val="18"/>
                <w:szCs w:val="18"/>
              </w:rPr>
              <w:t>Presse- und Öffentlichkeitsarbeit:</w:t>
            </w:r>
          </w:p>
          <w:p w14:paraId="1EF0169F" w14:textId="77777777" w:rsidR="00D0279A" w:rsidRPr="00B7089B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7089B">
              <w:rPr>
                <w:rFonts w:ascii="Arial" w:hAnsi="Arial" w:cs="Arial"/>
                <w:sz w:val="18"/>
                <w:szCs w:val="18"/>
              </w:rPr>
              <w:t>Press’n’Relations</w:t>
            </w:r>
            <w:proofErr w:type="spellEnd"/>
            <w:r w:rsidRPr="00B7089B">
              <w:rPr>
                <w:rFonts w:ascii="Arial" w:hAnsi="Arial" w:cs="Arial"/>
                <w:sz w:val="18"/>
                <w:szCs w:val="18"/>
              </w:rPr>
              <w:t xml:space="preserve"> GmbH</w:t>
            </w:r>
            <w:r w:rsidRPr="00B7089B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Uwe Pagel und Frank Wagner</w:t>
            </w:r>
          </w:p>
          <w:p w14:paraId="7BA0848F" w14:textId="77777777" w:rsidR="00D0279A" w:rsidRPr="007A75B6" w:rsidRDefault="00D0279A" w:rsidP="00F85A43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A75B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Magirus-Deutz-Str. 14 – D-89077 Ulm </w:t>
            </w:r>
          </w:p>
          <w:p w14:paraId="580A67FF" w14:textId="77777777" w:rsidR="00D0279A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 w:rsidRPr="00B7089B">
              <w:rPr>
                <w:rFonts w:ascii="Arial" w:hAnsi="Arial" w:cs="Arial"/>
                <w:sz w:val="18"/>
                <w:szCs w:val="18"/>
              </w:rPr>
              <w:t>Tel.: +49 731 146156-79</w:t>
            </w:r>
          </w:p>
          <w:p w14:paraId="224479D4" w14:textId="77777777" w:rsidR="00D0279A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hyperlink r:id="rId13" w:history="1">
              <w:r w:rsidRPr="00E32369">
                <w:rPr>
                  <w:rStyle w:val="Hyperlink"/>
                  <w:rFonts w:ascii="Arial" w:hAnsi="Arial" w:cs="Arial"/>
                  <w:sz w:val="18"/>
                  <w:szCs w:val="18"/>
                </w:rPr>
                <w:t>upa@press-n-relations.de</w:t>
              </w:r>
            </w:hyperlink>
          </w:p>
          <w:p w14:paraId="38028BD7" w14:textId="77777777" w:rsidR="00D0279A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hyperlink r:id="rId14" w:history="1">
              <w:r w:rsidRPr="00E32369">
                <w:rPr>
                  <w:rStyle w:val="Hyperlink"/>
                  <w:rFonts w:ascii="Arial" w:hAnsi="Arial" w:cs="Arial"/>
                  <w:sz w:val="18"/>
                  <w:szCs w:val="18"/>
                </w:rPr>
                <w:t>fw@press-n-relations.de</w:t>
              </w:r>
            </w:hyperlink>
          </w:p>
          <w:p w14:paraId="54BB7811" w14:textId="3A72FB9F" w:rsidR="00206653" w:rsidRPr="00B7089B" w:rsidRDefault="00D0279A" w:rsidP="00206653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 w:rsidRPr="00B7089B">
              <w:rPr>
                <w:rFonts w:ascii="Arial" w:hAnsi="Arial" w:cs="Arial"/>
                <w:sz w:val="18"/>
                <w:szCs w:val="18"/>
              </w:rPr>
              <w:t>https://www.press-n-relations.</w:t>
            </w:r>
            <w:r>
              <w:rPr>
                <w:rFonts w:ascii="Arial" w:hAnsi="Arial" w:cs="Arial"/>
                <w:sz w:val="18"/>
                <w:szCs w:val="18"/>
              </w:rPr>
              <w:t>com</w:t>
            </w:r>
          </w:p>
        </w:tc>
      </w:tr>
    </w:tbl>
    <w:p w14:paraId="3258B12F" w14:textId="77777777" w:rsidR="00D0279A" w:rsidRDefault="00D0279A" w:rsidP="00D0279A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</w:p>
    <w:p w14:paraId="3CE25C6F" w14:textId="77777777" w:rsidR="00AB6DE0" w:rsidRDefault="00AB6DE0" w:rsidP="00D0279A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</w:p>
    <w:p w14:paraId="0F921D03" w14:textId="77777777" w:rsidR="00D0279A" w:rsidRPr="00D10ACF" w:rsidRDefault="00D0279A" w:rsidP="00D0279A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  <w:r w:rsidRPr="00D10ACF">
        <w:rPr>
          <w:rFonts w:ascii="Arial" w:hAnsi="Arial" w:cs="Arial"/>
          <w:b/>
          <w:bCs/>
          <w:sz w:val="18"/>
          <w:szCs w:val="18"/>
        </w:rPr>
        <w:t xml:space="preserve">OAS </w:t>
      </w:r>
      <w:proofErr w:type="spellStart"/>
      <w:r w:rsidRPr="00D10ACF">
        <w:rPr>
          <w:rFonts w:ascii="Arial" w:hAnsi="Arial" w:cs="Arial"/>
          <w:b/>
          <w:bCs/>
          <w:sz w:val="18"/>
          <w:szCs w:val="18"/>
        </w:rPr>
        <w:t>OpenAutomationSystems</w:t>
      </w:r>
      <w:proofErr w:type="spellEnd"/>
    </w:p>
    <w:p w14:paraId="0A3C850D" w14:textId="125665DE" w:rsidR="009F4056" w:rsidRPr="00D3350B" w:rsidRDefault="00D0279A" w:rsidP="00D3350B">
      <w:pPr>
        <w:spacing w:after="0" w:line="288" w:lineRule="auto"/>
        <w:rPr>
          <w:rFonts w:ascii="Arial" w:hAnsi="Arial" w:cs="Arial"/>
          <w:sz w:val="18"/>
          <w:szCs w:val="18"/>
        </w:rPr>
      </w:pPr>
      <w:r w:rsidRPr="00D10ACF">
        <w:rPr>
          <w:rFonts w:ascii="Arial" w:hAnsi="Arial" w:cs="Arial"/>
          <w:sz w:val="18"/>
          <w:szCs w:val="18"/>
        </w:rPr>
        <w:t xml:space="preserve">OAS Open </w:t>
      </w:r>
      <w:proofErr w:type="spellStart"/>
      <w:r w:rsidRPr="00D10ACF">
        <w:rPr>
          <w:rFonts w:ascii="Arial" w:hAnsi="Arial" w:cs="Arial"/>
          <w:sz w:val="18"/>
          <w:szCs w:val="18"/>
        </w:rPr>
        <w:t>AutomationSystems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GmbH ist Ihr </w:t>
      </w:r>
      <w:proofErr w:type="spellStart"/>
      <w:r w:rsidRPr="00D10ACF">
        <w:rPr>
          <w:rFonts w:ascii="Arial" w:hAnsi="Arial" w:cs="Arial"/>
          <w:sz w:val="18"/>
          <w:szCs w:val="18"/>
        </w:rPr>
        <w:t>Tridium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10ACF">
        <w:rPr>
          <w:rFonts w:ascii="Arial" w:hAnsi="Arial" w:cs="Arial"/>
          <w:sz w:val="18"/>
          <w:szCs w:val="18"/>
        </w:rPr>
        <w:t>Authorised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Distributor </w:t>
      </w:r>
      <w:r w:rsidR="00AB6DE0" w:rsidRPr="00D10ACF">
        <w:rPr>
          <w:rFonts w:ascii="Arial" w:hAnsi="Arial" w:cs="Arial"/>
          <w:sz w:val="18"/>
          <w:szCs w:val="18"/>
        </w:rPr>
        <w:t>für</w:t>
      </w:r>
      <w:r w:rsidRPr="00D10ACF">
        <w:rPr>
          <w:rFonts w:ascii="Arial" w:hAnsi="Arial" w:cs="Arial"/>
          <w:sz w:val="18"/>
          <w:szCs w:val="18"/>
        </w:rPr>
        <w:t xml:space="preserve"> offene Energiemanagement- und </w:t>
      </w:r>
      <w:proofErr w:type="spellStart"/>
      <w:r w:rsidRPr="00D10ACF">
        <w:rPr>
          <w:rFonts w:ascii="Arial" w:hAnsi="Arial" w:cs="Arial"/>
          <w:sz w:val="18"/>
          <w:szCs w:val="18"/>
        </w:rPr>
        <w:t>Gebäudeautomationssysteme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zur </w:t>
      </w:r>
      <w:r w:rsidR="00AB6DE0" w:rsidRPr="00D10ACF">
        <w:rPr>
          <w:rFonts w:ascii="Arial" w:hAnsi="Arial" w:cs="Arial"/>
          <w:sz w:val="18"/>
          <w:szCs w:val="18"/>
        </w:rPr>
        <w:t>durchgängigen</w:t>
      </w:r>
      <w:r w:rsidRPr="00D10ACF">
        <w:rPr>
          <w:rFonts w:ascii="Arial" w:hAnsi="Arial" w:cs="Arial"/>
          <w:sz w:val="18"/>
          <w:szCs w:val="18"/>
        </w:rPr>
        <w:t xml:space="preserve"> Digitalisierung der technischen </w:t>
      </w:r>
      <w:proofErr w:type="spellStart"/>
      <w:r w:rsidRPr="00D10ACF">
        <w:rPr>
          <w:rFonts w:ascii="Arial" w:hAnsi="Arial" w:cs="Arial"/>
          <w:sz w:val="18"/>
          <w:szCs w:val="18"/>
        </w:rPr>
        <w:t>Gebäudeausrüstung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. Unsere cloudbasierten </w:t>
      </w:r>
      <w:proofErr w:type="spellStart"/>
      <w:r w:rsidRPr="00D10ACF">
        <w:rPr>
          <w:rFonts w:ascii="Arial" w:hAnsi="Arial" w:cs="Arial"/>
          <w:sz w:val="18"/>
          <w:szCs w:val="18"/>
        </w:rPr>
        <w:t>Portallösungen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bieten eine sichere, </w:t>
      </w:r>
      <w:r w:rsidR="00AB6DE0" w:rsidRPr="00D10ACF">
        <w:rPr>
          <w:rFonts w:ascii="Arial" w:hAnsi="Arial" w:cs="Arial"/>
          <w:sz w:val="18"/>
          <w:szCs w:val="18"/>
        </w:rPr>
        <w:t>zuverlässige</w:t>
      </w:r>
      <w:r w:rsidRPr="00D10ACF">
        <w:rPr>
          <w:rFonts w:ascii="Arial" w:hAnsi="Arial" w:cs="Arial"/>
          <w:sz w:val="18"/>
          <w:szCs w:val="18"/>
        </w:rPr>
        <w:t xml:space="preserve"> und problemlose Systemintegration mit hoher Benutzerfreundlichkeit. Unsere modularen Niagara Framework® Komponenten und OEM- Produktentwicklungen kommunizieren mit </w:t>
      </w:r>
      <w:proofErr w:type="spellStart"/>
      <w:r w:rsidRPr="00D10ACF">
        <w:rPr>
          <w:rFonts w:ascii="Arial" w:hAnsi="Arial" w:cs="Arial"/>
          <w:sz w:val="18"/>
          <w:szCs w:val="18"/>
        </w:rPr>
        <w:t>BACnet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® und anderen </w:t>
      </w:r>
      <w:proofErr w:type="spellStart"/>
      <w:r w:rsidRPr="00D10ACF">
        <w:rPr>
          <w:rFonts w:ascii="Arial" w:hAnsi="Arial" w:cs="Arial"/>
          <w:sz w:val="18"/>
          <w:szCs w:val="18"/>
        </w:rPr>
        <w:t>gängigen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Protokollen und bieten eine grenzenlose Integration von der Feldebene </w:t>
      </w:r>
      <w:r w:rsidR="00AB6DE0" w:rsidRPr="00D10ACF">
        <w:rPr>
          <w:rFonts w:ascii="Arial" w:hAnsi="Arial" w:cs="Arial"/>
          <w:sz w:val="18"/>
          <w:szCs w:val="18"/>
        </w:rPr>
        <w:t>über</w:t>
      </w:r>
      <w:r w:rsidRPr="00D10ACF">
        <w:rPr>
          <w:rFonts w:ascii="Arial" w:hAnsi="Arial" w:cs="Arial"/>
          <w:sz w:val="18"/>
          <w:szCs w:val="18"/>
        </w:rPr>
        <w:t xml:space="preserve"> die Automationsebene bis hin zur Cloud.</w:t>
      </w:r>
    </w:p>
    <w:sectPr w:rsidR="009F4056" w:rsidRPr="00D3350B" w:rsidSect="00120FB4">
      <w:headerReference w:type="default" r:id="rId15"/>
      <w:pgSz w:w="11906" w:h="16838" w:code="9"/>
      <w:pgMar w:top="2268" w:right="2835" w:bottom="851" w:left="1418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438D7" w14:textId="77777777" w:rsidR="0033572D" w:rsidRDefault="0033572D" w:rsidP="009B1790">
      <w:pPr>
        <w:spacing w:after="0" w:line="240" w:lineRule="auto"/>
      </w:pPr>
      <w:r>
        <w:separator/>
      </w:r>
    </w:p>
  </w:endnote>
  <w:endnote w:type="continuationSeparator" w:id="0">
    <w:p w14:paraId="77967EEC" w14:textId="77777777" w:rsidR="0033572D" w:rsidRDefault="0033572D" w:rsidP="009B1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-BOOK">
    <w:panose1 w:val="02000504050000020004"/>
    <w:charset w:val="00"/>
    <w:family w:val="auto"/>
    <w:pitch w:val="variable"/>
    <w:sig w:usb0="80000027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C95AB" w14:textId="77777777" w:rsidR="0033572D" w:rsidRDefault="0033572D" w:rsidP="009B1790">
      <w:pPr>
        <w:spacing w:after="0" w:line="240" w:lineRule="auto"/>
      </w:pPr>
      <w:r>
        <w:separator/>
      </w:r>
    </w:p>
  </w:footnote>
  <w:footnote w:type="continuationSeparator" w:id="0">
    <w:p w14:paraId="11265B8E" w14:textId="77777777" w:rsidR="0033572D" w:rsidRDefault="0033572D" w:rsidP="009B1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89C07" w14:textId="77777777" w:rsidR="00C43C37" w:rsidRDefault="00436F1D" w:rsidP="00436F1D">
    <w:pPr>
      <w:pStyle w:val="Kopfzeile"/>
    </w:pPr>
    <w:r w:rsidRPr="00436F1D">
      <w:rPr>
        <w:noProof/>
        <w:lang w:eastAsia="de-DE"/>
      </w:rPr>
      <w:drawing>
        <wp:anchor distT="0" distB="0" distL="114300" distR="114300" simplePos="0" relativeHeight="251658240" behindDoc="1" locked="0" layoutInCell="1" allowOverlap="1" wp14:anchorId="4CDD8B78" wp14:editId="12091D8E">
          <wp:simplePos x="0" y="0"/>
          <wp:positionH relativeFrom="column">
            <wp:posOffset>4305119</wp:posOffset>
          </wp:positionH>
          <wp:positionV relativeFrom="paragraph">
            <wp:posOffset>-32205</wp:posOffset>
          </wp:positionV>
          <wp:extent cx="1391194" cy="744359"/>
          <wp:effectExtent l="0" t="0" r="6350" b="0"/>
          <wp:wrapNone/>
          <wp:docPr id="6" name="Grafik 6">
            <a:extLst xmlns:a="http://schemas.openxmlformats.org/drawingml/2006/main">
              <a:ext uri="{FF2B5EF4-FFF2-40B4-BE49-F238E27FC236}">
                <a16:creationId xmlns:a16="http://schemas.microsoft.com/office/drawing/2014/main" id="{E46BCA92-AFB8-4F0F-AB30-DC3E049C663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afik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44139" cy="7726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46ACE7" w14:textId="77777777" w:rsidR="00C43C37" w:rsidRDefault="00C43C37">
    <w:pPr>
      <w:pStyle w:val="Kopfzeile"/>
    </w:pPr>
  </w:p>
  <w:p w14:paraId="6E641D7D" w14:textId="77777777" w:rsidR="00C43C37" w:rsidRDefault="00C43C37">
    <w:pPr>
      <w:pStyle w:val="Kopfzeile"/>
    </w:pPr>
  </w:p>
  <w:p w14:paraId="11CC431E" w14:textId="126C6702" w:rsidR="005A7E53" w:rsidRPr="00436F1D" w:rsidRDefault="005A7E53">
    <w:pPr>
      <w:pStyle w:val="Kopfzeile"/>
      <w:rPr>
        <w:rFonts w:ascii="GOTHAM-BOOK" w:hAnsi="GOTHAM-BOOK" w:cs="Arial"/>
        <w:b/>
        <w:color w:val="7F7F7F" w:themeColor="text1" w:themeTint="80"/>
        <w:sz w:val="24"/>
      </w:rPr>
    </w:pPr>
  </w:p>
  <w:p w14:paraId="64378F5E" w14:textId="77777777" w:rsidR="00C43C37" w:rsidRDefault="00C43C37">
    <w:pPr>
      <w:pStyle w:val="Kopfzeile"/>
    </w:pPr>
  </w:p>
  <w:p w14:paraId="4283EF33" w14:textId="77777777" w:rsidR="00C43C37" w:rsidRDefault="00C43C37">
    <w:pPr>
      <w:pStyle w:val="Kopfzeile"/>
    </w:pPr>
  </w:p>
  <w:p w14:paraId="5A7C6080" w14:textId="77777777" w:rsidR="00C43C37" w:rsidRPr="00956517" w:rsidRDefault="00C43C37">
    <w:pPr>
      <w:pStyle w:val="Kopfzeile"/>
      <w:rPr>
        <w:rFonts w:ascii="Arial" w:hAnsi="Arial" w:cs="Arial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5D1A"/>
    <w:multiLevelType w:val="multilevel"/>
    <w:tmpl w:val="E6607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4D0786"/>
    <w:multiLevelType w:val="multilevel"/>
    <w:tmpl w:val="A12ED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B0F6D"/>
    <w:multiLevelType w:val="multilevel"/>
    <w:tmpl w:val="DF7E7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61766B"/>
    <w:multiLevelType w:val="hybridMultilevel"/>
    <w:tmpl w:val="CC1AAD02"/>
    <w:lvl w:ilvl="0" w:tplc="1494CB9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56A62"/>
    <w:multiLevelType w:val="hybridMultilevel"/>
    <w:tmpl w:val="259E6C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970F9"/>
    <w:multiLevelType w:val="hybridMultilevel"/>
    <w:tmpl w:val="FD2C1874"/>
    <w:lvl w:ilvl="0" w:tplc="1840AF6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40AA8"/>
    <w:multiLevelType w:val="multilevel"/>
    <w:tmpl w:val="F676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487C32"/>
    <w:multiLevelType w:val="multilevel"/>
    <w:tmpl w:val="D2243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814917"/>
    <w:multiLevelType w:val="hybridMultilevel"/>
    <w:tmpl w:val="9D206CC6"/>
    <w:lvl w:ilvl="0" w:tplc="9C08818E">
      <w:start w:val="3500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1C0EA7"/>
    <w:multiLevelType w:val="multilevel"/>
    <w:tmpl w:val="7D7EE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DC32FC"/>
    <w:multiLevelType w:val="multilevel"/>
    <w:tmpl w:val="E654A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767957"/>
    <w:multiLevelType w:val="multilevel"/>
    <w:tmpl w:val="B7302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A74111"/>
    <w:multiLevelType w:val="multilevel"/>
    <w:tmpl w:val="CBFC2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0959E5"/>
    <w:multiLevelType w:val="hybridMultilevel"/>
    <w:tmpl w:val="3B72FFFC"/>
    <w:lvl w:ilvl="0" w:tplc="9C08818E">
      <w:start w:val="35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9D0355"/>
    <w:multiLevelType w:val="multilevel"/>
    <w:tmpl w:val="E7868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D166AD"/>
    <w:multiLevelType w:val="hybridMultilevel"/>
    <w:tmpl w:val="E870CD74"/>
    <w:lvl w:ilvl="0" w:tplc="44A6024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481B3E"/>
    <w:multiLevelType w:val="hybridMultilevel"/>
    <w:tmpl w:val="8A9C1DD0"/>
    <w:lvl w:ilvl="0" w:tplc="7FB6D41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200B73"/>
    <w:multiLevelType w:val="multilevel"/>
    <w:tmpl w:val="CB5C3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213128"/>
    <w:multiLevelType w:val="multilevel"/>
    <w:tmpl w:val="241C8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532553"/>
    <w:multiLevelType w:val="hybridMultilevel"/>
    <w:tmpl w:val="209A04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4743D4"/>
    <w:multiLevelType w:val="hybridMultilevel"/>
    <w:tmpl w:val="AE20B4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061BF3"/>
    <w:multiLevelType w:val="multilevel"/>
    <w:tmpl w:val="CDA4B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BF2397"/>
    <w:multiLevelType w:val="hybridMultilevel"/>
    <w:tmpl w:val="1F1839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6437CE"/>
    <w:multiLevelType w:val="multilevel"/>
    <w:tmpl w:val="0EA41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9A9745D"/>
    <w:multiLevelType w:val="multilevel"/>
    <w:tmpl w:val="AB881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A926BA2"/>
    <w:multiLevelType w:val="hybridMultilevel"/>
    <w:tmpl w:val="CA34AA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C479E8"/>
    <w:multiLevelType w:val="multilevel"/>
    <w:tmpl w:val="097EA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CB5F0D"/>
    <w:multiLevelType w:val="multilevel"/>
    <w:tmpl w:val="72ACC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32449D"/>
    <w:multiLevelType w:val="hybridMultilevel"/>
    <w:tmpl w:val="30A242CA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363C0C"/>
    <w:multiLevelType w:val="multilevel"/>
    <w:tmpl w:val="ADF87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F1E2D6B"/>
    <w:multiLevelType w:val="multilevel"/>
    <w:tmpl w:val="1BD4F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FFB392F"/>
    <w:multiLevelType w:val="multilevel"/>
    <w:tmpl w:val="E8ACB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75B3598"/>
    <w:multiLevelType w:val="multilevel"/>
    <w:tmpl w:val="79762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A8F1A94"/>
    <w:multiLevelType w:val="multilevel"/>
    <w:tmpl w:val="9E769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B4C554F"/>
    <w:multiLevelType w:val="multilevel"/>
    <w:tmpl w:val="16700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6005020">
    <w:abstractNumId w:val="33"/>
  </w:num>
  <w:num w:numId="2" w16cid:durableId="1175073707">
    <w:abstractNumId w:val="17"/>
  </w:num>
  <w:num w:numId="3" w16cid:durableId="1216818481">
    <w:abstractNumId w:val="14"/>
  </w:num>
  <w:num w:numId="4" w16cid:durableId="1293442946">
    <w:abstractNumId w:val="19"/>
  </w:num>
  <w:num w:numId="5" w16cid:durableId="13233455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56230179">
    <w:abstractNumId w:val="18"/>
  </w:num>
  <w:num w:numId="7" w16cid:durableId="1399399995">
    <w:abstractNumId w:val="11"/>
  </w:num>
  <w:num w:numId="8" w16cid:durableId="1426417862">
    <w:abstractNumId w:val="9"/>
  </w:num>
  <w:num w:numId="9" w16cid:durableId="1508595248">
    <w:abstractNumId w:val="29"/>
  </w:num>
  <w:num w:numId="10" w16cid:durableId="1522472492">
    <w:abstractNumId w:val="22"/>
  </w:num>
  <w:num w:numId="11" w16cid:durableId="1540319180">
    <w:abstractNumId w:val="30"/>
  </w:num>
  <w:num w:numId="12" w16cid:durableId="1550455435">
    <w:abstractNumId w:val="23"/>
  </w:num>
  <w:num w:numId="13" w16cid:durableId="1561748201">
    <w:abstractNumId w:val="4"/>
  </w:num>
  <w:num w:numId="14" w16cid:durableId="1608077676">
    <w:abstractNumId w:val="27"/>
  </w:num>
  <w:num w:numId="15" w16cid:durableId="1703631154">
    <w:abstractNumId w:val="3"/>
  </w:num>
  <w:num w:numId="16" w16cid:durableId="1720590325">
    <w:abstractNumId w:val="1"/>
  </w:num>
  <w:num w:numId="17" w16cid:durableId="1783915317">
    <w:abstractNumId w:val="15"/>
  </w:num>
  <w:num w:numId="18" w16cid:durableId="1833791029">
    <w:abstractNumId w:val="12"/>
  </w:num>
  <w:num w:numId="19" w16cid:durableId="1870215316">
    <w:abstractNumId w:val="34"/>
  </w:num>
  <w:num w:numId="20" w16cid:durableId="1902056717">
    <w:abstractNumId w:val="16"/>
  </w:num>
  <w:num w:numId="21" w16cid:durableId="2007171580">
    <w:abstractNumId w:val="31"/>
  </w:num>
  <w:num w:numId="22" w16cid:durableId="2114008595">
    <w:abstractNumId w:val="20"/>
  </w:num>
  <w:num w:numId="23" w16cid:durableId="278420708">
    <w:abstractNumId w:val="26"/>
  </w:num>
  <w:num w:numId="24" w16cid:durableId="282343088">
    <w:abstractNumId w:val="13"/>
  </w:num>
  <w:num w:numId="25" w16cid:durableId="342318736">
    <w:abstractNumId w:val="5"/>
  </w:num>
  <w:num w:numId="26" w16cid:durableId="382758731">
    <w:abstractNumId w:val="24"/>
  </w:num>
  <w:num w:numId="27" w16cid:durableId="4326352">
    <w:abstractNumId w:val="2"/>
  </w:num>
  <w:num w:numId="28" w16cid:durableId="479228832">
    <w:abstractNumId w:val="28"/>
  </w:num>
  <w:num w:numId="29" w16cid:durableId="646402158">
    <w:abstractNumId w:val="6"/>
  </w:num>
  <w:num w:numId="30" w16cid:durableId="694355543">
    <w:abstractNumId w:val="25"/>
  </w:num>
  <w:num w:numId="31" w16cid:durableId="698824574">
    <w:abstractNumId w:val="8"/>
  </w:num>
  <w:num w:numId="32" w16cid:durableId="819688160">
    <w:abstractNumId w:val="32"/>
  </w:num>
  <w:num w:numId="33" w16cid:durableId="825702047">
    <w:abstractNumId w:val="7"/>
  </w:num>
  <w:num w:numId="34" w16cid:durableId="840974919">
    <w:abstractNumId w:val="0"/>
  </w:num>
  <w:num w:numId="35" w16cid:durableId="9378905">
    <w:abstractNumId w:val="21"/>
  </w:num>
  <w:num w:numId="36" w16cid:durableId="9752600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4203"/>
    <w:rsid w:val="00000074"/>
    <w:rsid w:val="0000176C"/>
    <w:rsid w:val="000022D7"/>
    <w:rsid w:val="00004C19"/>
    <w:rsid w:val="00005914"/>
    <w:rsid w:val="00005DE8"/>
    <w:rsid w:val="00012C90"/>
    <w:rsid w:val="00012F6B"/>
    <w:rsid w:val="00013A4F"/>
    <w:rsid w:val="00014E1C"/>
    <w:rsid w:val="00016AD5"/>
    <w:rsid w:val="00026359"/>
    <w:rsid w:val="000301FF"/>
    <w:rsid w:val="00030838"/>
    <w:rsid w:val="000317EB"/>
    <w:rsid w:val="0003237C"/>
    <w:rsid w:val="00032C3D"/>
    <w:rsid w:val="0003368A"/>
    <w:rsid w:val="00036675"/>
    <w:rsid w:val="00037271"/>
    <w:rsid w:val="00046AC3"/>
    <w:rsid w:val="00046D09"/>
    <w:rsid w:val="00050F1D"/>
    <w:rsid w:val="00052CA5"/>
    <w:rsid w:val="000535CE"/>
    <w:rsid w:val="00054611"/>
    <w:rsid w:val="00055CEC"/>
    <w:rsid w:val="00055D7D"/>
    <w:rsid w:val="00056D27"/>
    <w:rsid w:val="00071724"/>
    <w:rsid w:val="00071A39"/>
    <w:rsid w:val="00072EF7"/>
    <w:rsid w:val="000733D1"/>
    <w:rsid w:val="00073FEB"/>
    <w:rsid w:val="00076A90"/>
    <w:rsid w:val="00080E98"/>
    <w:rsid w:val="00082443"/>
    <w:rsid w:val="000841B9"/>
    <w:rsid w:val="0008568A"/>
    <w:rsid w:val="0008783C"/>
    <w:rsid w:val="00087D6B"/>
    <w:rsid w:val="00090949"/>
    <w:rsid w:val="00092042"/>
    <w:rsid w:val="00092575"/>
    <w:rsid w:val="00092E1A"/>
    <w:rsid w:val="000937D1"/>
    <w:rsid w:val="000A000E"/>
    <w:rsid w:val="000A1D93"/>
    <w:rsid w:val="000A5100"/>
    <w:rsid w:val="000A7009"/>
    <w:rsid w:val="000B15B7"/>
    <w:rsid w:val="000B1732"/>
    <w:rsid w:val="000B288C"/>
    <w:rsid w:val="000B2BD9"/>
    <w:rsid w:val="000B5623"/>
    <w:rsid w:val="000B58C4"/>
    <w:rsid w:val="000B5A3B"/>
    <w:rsid w:val="000B5C28"/>
    <w:rsid w:val="000B70C5"/>
    <w:rsid w:val="000C23DE"/>
    <w:rsid w:val="000C426A"/>
    <w:rsid w:val="000C55A1"/>
    <w:rsid w:val="000C5AC0"/>
    <w:rsid w:val="000C6E1E"/>
    <w:rsid w:val="000D0A23"/>
    <w:rsid w:val="000D106C"/>
    <w:rsid w:val="000E137A"/>
    <w:rsid w:val="000E1A16"/>
    <w:rsid w:val="000E30BB"/>
    <w:rsid w:val="000E3EBC"/>
    <w:rsid w:val="000E6B5D"/>
    <w:rsid w:val="000F181D"/>
    <w:rsid w:val="000F2081"/>
    <w:rsid w:val="000F2638"/>
    <w:rsid w:val="000F3D9B"/>
    <w:rsid w:val="000F4372"/>
    <w:rsid w:val="000F4C53"/>
    <w:rsid w:val="000F6549"/>
    <w:rsid w:val="000F74F4"/>
    <w:rsid w:val="001033DE"/>
    <w:rsid w:val="00105101"/>
    <w:rsid w:val="00105F74"/>
    <w:rsid w:val="00107BF3"/>
    <w:rsid w:val="00113A21"/>
    <w:rsid w:val="001144DD"/>
    <w:rsid w:val="001156E8"/>
    <w:rsid w:val="00115CA7"/>
    <w:rsid w:val="00120558"/>
    <w:rsid w:val="00120D95"/>
    <w:rsid w:val="00120FB4"/>
    <w:rsid w:val="00123FB6"/>
    <w:rsid w:val="0013013A"/>
    <w:rsid w:val="001347E4"/>
    <w:rsid w:val="00136327"/>
    <w:rsid w:val="001417BA"/>
    <w:rsid w:val="001431AE"/>
    <w:rsid w:val="001446A9"/>
    <w:rsid w:val="00144A10"/>
    <w:rsid w:val="00146648"/>
    <w:rsid w:val="00147217"/>
    <w:rsid w:val="001510FA"/>
    <w:rsid w:val="00152FF1"/>
    <w:rsid w:val="001539F8"/>
    <w:rsid w:val="001546DC"/>
    <w:rsid w:val="00154C48"/>
    <w:rsid w:val="00160A22"/>
    <w:rsid w:val="00160FC1"/>
    <w:rsid w:val="00162461"/>
    <w:rsid w:val="00164E19"/>
    <w:rsid w:val="001655DF"/>
    <w:rsid w:val="001704C7"/>
    <w:rsid w:val="001742FC"/>
    <w:rsid w:val="00180C8D"/>
    <w:rsid w:val="00184167"/>
    <w:rsid w:val="001843F3"/>
    <w:rsid w:val="001907F4"/>
    <w:rsid w:val="00190C23"/>
    <w:rsid w:val="00191170"/>
    <w:rsid w:val="001A2271"/>
    <w:rsid w:val="001A4C8B"/>
    <w:rsid w:val="001A4F0A"/>
    <w:rsid w:val="001A4FE6"/>
    <w:rsid w:val="001A504D"/>
    <w:rsid w:val="001A65E6"/>
    <w:rsid w:val="001A7748"/>
    <w:rsid w:val="001A7B7F"/>
    <w:rsid w:val="001B0FB7"/>
    <w:rsid w:val="001B4C11"/>
    <w:rsid w:val="001B55A3"/>
    <w:rsid w:val="001C219A"/>
    <w:rsid w:val="001C37FF"/>
    <w:rsid w:val="001C53B2"/>
    <w:rsid w:val="001C645B"/>
    <w:rsid w:val="001C6D98"/>
    <w:rsid w:val="001C7D33"/>
    <w:rsid w:val="001D3106"/>
    <w:rsid w:val="001D5369"/>
    <w:rsid w:val="001D56E0"/>
    <w:rsid w:val="001D5BB0"/>
    <w:rsid w:val="001D5C1F"/>
    <w:rsid w:val="001D5D69"/>
    <w:rsid w:val="001D6118"/>
    <w:rsid w:val="001E09C2"/>
    <w:rsid w:val="001E2244"/>
    <w:rsid w:val="001E7E63"/>
    <w:rsid w:val="001F098F"/>
    <w:rsid w:val="001F0D56"/>
    <w:rsid w:val="001F0F5D"/>
    <w:rsid w:val="001F1D9E"/>
    <w:rsid w:val="001F3830"/>
    <w:rsid w:val="00206653"/>
    <w:rsid w:val="002078CD"/>
    <w:rsid w:val="00207FE4"/>
    <w:rsid w:val="00211D9C"/>
    <w:rsid w:val="00212067"/>
    <w:rsid w:val="0021634E"/>
    <w:rsid w:val="00216B30"/>
    <w:rsid w:val="00217D47"/>
    <w:rsid w:val="00220BD0"/>
    <w:rsid w:val="00221B53"/>
    <w:rsid w:val="00222C91"/>
    <w:rsid w:val="00223D23"/>
    <w:rsid w:val="00234670"/>
    <w:rsid w:val="0023517D"/>
    <w:rsid w:val="002376CF"/>
    <w:rsid w:val="00243020"/>
    <w:rsid w:val="0024644C"/>
    <w:rsid w:val="00251B43"/>
    <w:rsid w:val="002559B8"/>
    <w:rsid w:val="00255EBA"/>
    <w:rsid w:val="00260E0F"/>
    <w:rsid w:val="0026316A"/>
    <w:rsid w:val="00265C01"/>
    <w:rsid w:val="00266D1E"/>
    <w:rsid w:val="00267950"/>
    <w:rsid w:val="00267A30"/>
    <w:rsid w:val="00271D76"/>
    <w:rsid w:val="00272935"/>
    <w:rsid w:val="0027293C"/>
    <w:rsid w:val="00273964"/>
    <w:rsid w:val="00276F52"/>
    <w:rsid w:val="002820CB"/>
    <w:rsid w:val="00286FCF"/>
    <w:rsid w:val="0029212C"/>
    <w:rsid w:val="0029264F"/>
    <w:rsid w:val="002A5A9F"/>
    <w:rsid w:val="002B01A9"/>
    <w:rsid w:val="002B09FC"/>
    <w:rsid w:val="002B1E20"/>
    <w:rsid w:val="002B32DF"/>
    <w:rsid w:val="002B492D"/>
    <w:rsid w:val="002B70DB"/>
    <w:rsid w:val="002B7EDD"/>
    <w:rsid w:val="002C0A96"/>
    <w:rsid w:val="002C1A22"/>
    <w:rsid w:val="002C552E"/>
    <w:rsid w:val="002C6395"/>
    <w:rsid w:val="002C798F"/>
    <w:rsid w:val="002D1C52"/>
    <w:rsid w:val="002D1DEB"/>
    <w:rsid w:val="002D41F0"/>
    <w:rsid w:val="002D5F09"/>
    <w:rsid w:val="002D718B"/>
    <w:rsid w:val="002D7D22"/>
    <w:rsid w:val="002D7F09"/>
    <w:rsid w:val="002E0794"/>
    <w:rsid w:val="002E15C5"/>
    <w:rsid w:val="002E4FB0"/>
    <w:rsid w:val="002E550C"/>
    <w:rsid w:val="002F64FE"/>
    <w:rsid w:val="00300B01"/>
    <w:rsid w:val="00304F98"/>
    <w:rsid w:val="0030601F"/>
    <w:rsid w:val="0030626B"/>
    <w:rsid w:val="00306847"/>
    <w:rsid w:val="003100D6"/>
    <w:rsid w:val="003144E0"/>
    <w:rsid w:val="0031694A"/>
    <w:rsid w:val="00317602"/>
    <w:rsid w:val="00320265"/>
    <w:rsid w:val="00325B25"/>
    <w:rsid w:val="00325B4F"/>
    <w:rsid w:val="003266A8"/>
    <w:rsid w:val="0033144A"/>
    <w:rsid w:val="00331E26"/>
    <w:rsid w:val="00332E94"/>
    <w:rsid w:val="00332F37"/>
    <w:rsid w:val="0033572D"/>
    <w:rsid w:val="00337595"/>
    <w:rsid w:val="0033793E"/>
    <w:rsid w:val="00341B94"/>
    <w:rsid w:val="003542EA"/>
    <w:rsid w:val="0035646C"/>
    <w:rsid w:val="00361FDF"/>
    <w:rsid w:val="0036379E"/>
    <w:rsid w:val="0036424B"/>
    <w:rsid w:val="00364C1D"/>
    <w:rsid w:val="00366759"/>
    <w:rsid w:val="00366EB4"/>
    <w:rsid w:val="003676F2"/>
    <w:rsid w:val="003701A0"/>
    <w:rsid w:val="00371E22"/>
    <w:rsid w:val="00374049"/>
    <w:rsid w:val="00375235"/>
    <w:rsid w:val="00375A5B"/>
    <w:rsid w:val="003760E5"/>
    <w:rsid w:val="003773FC"/>
    <w:rsid w:val="003800FC"/>
    <w:rsid w:val="00381BFC"/>
    <w:rsid w:val="00384264"/>
    <w:rsid w:val="00384829"/>
    <w:rsid w:val="00385E8F"/>
    <w:rsid w:val="003906D0"/>
    <w:rsid w:val="00391272"/>
    <w:rsid w:val="00391FA2"/>
    <w:rsid w:val="00396187"/>
    <w:rsid w:val="003A2EC3"/>
    <w:rsid w:val="003B1924"/>
    <w:rsid w:val="003B3381"/>
    <w:rsid w:val="003B37C5"/>
    <w:rsid w:val="003B5239"/>
    <w:rsid w:val="003C618A"/>
    <w:rsid w:val="003C754A"/>
    <w:rsid w:val="003D16B2"/>
    <w:rsid w:val="003D245F"/>
    <w:rsid w:val="003D41C6"/>
    <w:rsid w:val="003D78BF"/>
    <w:rsid w:val="003E4A54"/>
    <w:rsid w:val="003E628D"/>
    <w:rsid w:val="003F1362"/>
    <w:rsid w:val="003F16FD"/>
    <w:rsid w:val="003F2121"/>
    <w:rsid w:val="003F27B4"/>
    <w:rsid w:val="003F2F10"/>
    <w:rsid w:val="003F35B7"/>
    <w:rsid w:val="003F38DF"/>
    <w:rsid w:val="003F392D"/>
    <w:rsid w:val="003F4AE8"/>
    <w:rsid w:val="003F5169"/>
    <w:rsid w:val="003F7539"/>
    <w:rsid w:val="004006EA"/>
    <w:rsid w:val="00400982"/>
    <w:rsid w:val="00402B6C"/>
    <w:rsid w:val="00403DAD"/>
    <w:rsid w:val="004055BD"/>
    <w:rsid w:val="00411730"/>
    <w:rsid w:val="00412EF1"/>
    <w:rsid w:val="004201CC"/>
    <w:rsid w:val="00421C31"/>
    <w:rsid w:val="0042227E"/>
    <w:rsid w:val="00423EAA"/>
    <w:rsid w:val="00425033"/>
    <w:rsid w:val="00425C42"/>
    <w:rsid w:val="00426FEA"/>
    <w:rsid w:val="00430A7D"/>
    <w:rsid w:val="0043203A"/>
    <w:rsid w:val="00433510"/>
    <w:rsid w:val="00434B33"/>
    <w:rsid w:val="0043698D"/>
    <w:rsid w:val="00436F1D"/>
    <w:rsid w:val="00440C95"/>
    <w:rsid w:val="00444D29"/>
    <w:rsid w:val="00444D34"/>
    <w:rsid w:val="00445D33"/>
    <w:rsid w:val="004469B5"/>
    <w:rsid w:val="004500B1"/>
    <w:rsid w:val="00451241"/>
    <w:rsid w:val="004541A9"/>
    <w:rsid w:val="00457344"/>
    <w:rsid w:val="00460551"/>
    <w:rsid w:val="004626ED"/>
    <w:rsid w:val="00462C51"/>
    <w:rsid w:val="00464D17"/>
    <w:rsid w:val="00470636"/>
    <w:rsid w:val="00470DAF"/>
    <w:rsid w:val="004714DC"/>
    <w:rsid w:val="00472E63"/>
    <w:rsid w:val="00472FD5"/>
    <w:rsid w:val="00473526"/>
    <w:rsid w:val="00475234"/>
    <w:rsid w:val="00477880"/>
    <w:rsid w:val="00480D41"/>
    <w:rsid w:val="00483761"/>
    <w:rsid w:val="00494A56"/>
    <w:rsid w:val="004A0055"/>
    <w:rsid w:val="004A049B"/>
    <w:rsid w:val="004A0E3F"/>
    <w:rsid w:val="004A5722"/>
    <w:rsid w:val="004A618C"/>
    <w:rsid w:val="004B151E"/>
    <w:rsid w:val="004B2B58"/>
    <w:rsid w:val="004B2E06"/>
    <w:rsid w:val="004B3AE5"/>
    <w:rsid w:val="004B71BA"/>
    <w:rsid w:val="004D0469"/>
    <w:rsid w:val="004D2EB7"/>
    <w:rsid w:val="004D46B7"/>
    <w:rsid w:val="004D7AE8"/>
    <w:rsid w:val="004E031A"/>
    <w:rsid w:val="004E3392"/>
    <w:rsid w:val="004E414F"/>
    <w:rsid w:val="004E515E"/>
    <w:rsid w:val="004E60CF"/>
    <w:rsid w:val="004F004D"/>
    <w:rsid w:val="004F50F4"/>
    <w:rsid w:val="004F5A81"/>
    <w:rsid w:val="00500C4F"/>
    <w:rsid w:val="00501C78"/>
    <w:rsid w:val="005039B3"/>
    <w:rsid w:val="005054B7"/>
    <w:rsid w:val="005101CD"/>
    <w:rsid w:val="00510924"/>
    <w:rsid w:val="005111D2"/>
    <w:rsid w:val="005134F4"/>
    <w:rsid w:val="005137F7"/>
    <w:rsid w:val="0051535C"/>
    <w:rsid w:val="0051558F"/>
    <w:rsid w:val="00516A32"/>
    <w:rsid w:val="005217A2"/>
    <w:rsid w:val="00523A26"/>
    <w:rsid w:val="00526280"/>
    <w:rsid w:val="00533A45"/>
    <w:rsid w:val="00535499"/>
    <w:rsid w:val="00535E7D"/>
    <w:rsid w:val="00537887"/>
    <w:rsid w:val="00543E24"/>
    <w:rsid w:val="00547796"/>
    <w:rsid w:val="005478AB"/>
    <w:rsid w:val="00557E49"/>
    <w:rsid w:val="0056085A"/>
    <w:rsid w:val="00563CAE"/>
    <w:rsid w:val="005707B9"/>
    <w:rsid w:val="0057112F"/>
    <w:rsid w:val="00571DC9"/>
    <w:rsid w:val="005775B6"/>
    <w:rsid w:val="00577ED5"/>
    <w:rsid w:val="005850A0"/>
    <w:rsid w:val="00586E84"/>
    <w:rsid w:val="00590174"/>
    <w:rsid w:val="00591891"/>
    <w:rsid w:val="0059240A"/>
    <w:rsid w:val="00592FA4"/>
    <w:rsid w:val="00594EB7"/>
    <w:rsid w:val="00595C08"/>
    <w:rsid w:val="005A11F0"/>
    <w:rsid w:val="005A3211"/>
    <w:rsid w:val="005A3326"/>
    <w:rsid w:val="005A7B6E"/>
    <w:rsid w:val="005A7D94"/>
    <w:rsid w:val="005A7E53"/>
    <w:rsid w:val="005C56C4"/>
    <w:rsid w:val="005D139A"/>
    <w:rsid w:val="005D51C9"/>
    <w:rsid w:val="005D54F9"/>
    <w:rsid w:val="005D754B"/>
    <w:rsid w:val="005E01F1"/>
    <w:rsid w:val="005E03E1"/>
    <w:rsid w:val="005E2008"/>
    <w:rsid w:val="005E3483"/>
    <w:rsid w:val="005E65AF"/>
    <w:rsid w:val="005E6CE6"/>
    <w:rsid w:val="005F01F1"/>
    <w:rsid w:val="005F2315"/>
    <w:rsid w:val="005F2727"/>
    <w:rsid w:val="005F2A42"/>
    <w:rsid w:val="005F2C23"/>
    <w:rsid w:val="005F46B5"/>
    <w:rsid w:val="005F4B74"/>
    <w:rsid w:val="005F57F8"/>
    <w:rsid w:val="005F6DEC"/>
    <w:rsid w:val="0060401F"/>
    <w:rsid w:val="00605D88"/>
    <w:rsid w:val="00606800"/>
    <w:rsid w:val="00607152"/>
    <w:rsid w:val="006107D5"/>
    <w:rsid w:val="006125DA"/>
    <w:rsid w:val="006151FA"/>
    <w:rsid w:val="00615C85"/>
    <w:rsid w:val="00622012"/>
    <w:rsid w:val="006265A1"/>
    <w:rsid w:val="00626A50"/>
    <w:rsid w:val="006335F1"/>
    <w:rsid w:val="00633D5E"/>
    <w:rsid w:val="00637142"/>
    <w:rsid w:val="00642B56"/>
    <w:rsid w:val="006470F1"/>
    <w:rsid w:val="006501CD"/>
    <w:rsid w:val="00651CB3"/>
    <w:rsid w:val="006527CD"/>
    <w:rsid w:val="0065454E"/>
    <w:rsid w:val="006548F2"/>
    <w:rsid w:val="0065540E"/>
    <w:rsid w:val="00657804"/>
    <w:rsid w:val="00663C07"/>
    <w:rsid w:val="00664498"/>
    <w:rsid w:val="00665553"/>
    <w:rsid w:val="00665EFD"/>
    <w:rsid w:val="00666739"/>
    <w:rsid w:val="00670752"/>
    <w:rsid w:val="006717E1"/>
    <w:rsid w:val="00671BD5"/>
    <w:rsid w:val="00672229"/>
    <w:rsid w:val="00673094"/>
    <w:rsid w:val="006755E0"/>
    <w:rsid w:val="006806C6"/>
    <w:rsid w:val="006807C9"/>
    <w:rsid w:val="0068094E"/>
    <w:rsid w:val="00680D17"/>
    <w:rsid w:val="00681CA2"/>
    <w:rsid w:val="0068306E"/>
    <w:rsid w:val="00690888"/>
    <w:rsid w:val="00690EA4"/>
    <w:rsid w:val="00691E1B"/>
    <w:rsid w:val="00695B7E"/>
    <w:rsid w:val="00697623"/>
    <w:rsid w:val="006A0362"/>
    <w:rsid w:val="006A71D1"/>
    <w:rsid w:val="006A724A"/>
    <w:rsid w:val="006B1AEB"/>
    <w:rsid w:val="006B3D45"/>
    <w:rsid w:val="006C034D"/>
    <w:rsid w:val="006C2689"/>
    <w:rsid w:val="006C58D0"/>
    <w:rsid w:val="006D376B"/>
    <w:rsid w:val="006D46F8"/>
    <w:rsid w:val="006D61DD"/>
    <w:rsid w:val="006D7692"/>
    <w:rsid w:val="006E07B8"/>
    <w:rsid w:val="006E10E6"/>
    <w:rsid w:val="006E2019"/>
    <w:rsid w:val="006E67F3"/>
    <w:rsid w:val="006F574F"/>
    <w:rsid w:val="006F61DA"/>
    <w:rsid w:val="006F7AE0"/>
    <w:rsid w:val="00701099"/>
    <w:rsid w:val="007064A2"/>
    <w:rsid w:val="00710C3D"/>
    <w:rsid w:val="00712D20"/>
    <w:rsid w:val="00716A53"/>
    <w:rsid w:val="0072097F"/>
    <w:rsid w:val="00727323"/>
    <w:rsid w:val="007323A2"/>
    <w:rsid w:val="007333B2"/>
    <w:rsid w:val="007336BC"/>
    <w:rsid w:val="00736978"/>
    <w:rsid w:val="0073728C"/>
    <w:rsid w:val="007440EF"/>
    <w:rsid w:val="00750954"/>
    <w:rsid w:val="00752676"/>
    <w:rsid w:val="00752A14"/>
    <w:rsid w:val="00756739"/>
    <w:rsid w:val="0075787E"/>
    <w:rsid w:val="00760CE4"/>
    <w:rsid w:val="007622F1"/>
    <w:rsid w:val="00762D79"/>
    <w:rsid w:val="007637EE"/>
    <w:rsid w:val="0076726B"/>
    <w:rsid w:val="00767A28"/>
    <w:rsid w:val="00771F73"/>
    <w:rsid w:val="00772674"/>
    <w:rsid w:val="00772A3C"/>
    <w:rsid w:val="00773140"/>
    <w:rsid w:val="00773F2F"/>
    <w:rsid w:val="007741FB"/>
    <w:rsid w:val="00774BCC"/>
    <w:rsid w:val="00774ECC"/>
    <w:rsid w:val="00775427"/>
    <w:rsid w:val="00777F5E"/>
    <w:rsid w:val="007809F3"/>
    <w:rsid w:val="00780FC6"/>
    <w:rsid w:val="00781810"/>
    <w:rsid w:val="00782006"/>
    <w:rsid w:val="0078235B"/>
    <w:rsid w:val="007837FD"/>
    <w:rsid w:val="00784511"/>
    <w:rsid w:val="007A0342"/>
    <w:rsid w:val="007A0C11"/>
    <w:rsid w:val="007A0CB0"/>
    <w:rsid w:val="007A0DCB"/>
    <w:rsid w:val="007A0FFE"/>
    <w:rsid w:val="007A1943"/>
    <w:rsid w:val="007A30B9"/>
    <w:rsid w:val="007A43A4"/>
    <w:rsid w:val="007A5829"/>
    <w:rsid w:val="007A60EC"/>
    <w:rsid w:val="007A6854"/>
    <w:rsid w:val="007B0397"/>
    <w:rsid w:val="007B795A"/>
    <w:rsid w:val="007C6AB0"/>
    <w:rsid w:val="007C7B21"/>
    <w:rsid w:val="007D24D4"/>
    <w:rsid w:val="007D5FEE"/>
    <w:rsid w:val="007D7422"/>
    <w:rsid w:val="007E0025"/>
    <w:rsid w:val="007E21F4"/>
    <w:rsid w:val="007E2D17"/>
    <w:rsid w:val="007F0B0A"/>
    <w:rsid w:val="007F16FB"/>
    <w:rsid w:val="007F6C7A"/>
    <w:rsid w:val="007F76FB"/>
    <w:rsid w:val="0080561B"/>
    <w:rsid w:val="00805CC4"/>
    <w:rsid w:val="00805D44"/>
    <w:rsid w:val="00807624"/>
    <w:rsid w:val="00810147"/>
    <w:rsid w:val="0081152A"/>
    <w:rsid w:val="00811DE4"/>
    <w:rsid w:val="008123A0"/>
    <w:rsid w:val="00812C9F"/>
    <w:rsid w:val="0081569C"/>
    <w:rsid w:val="00815F82"/>
    <w:rsid w:val="0081688A"/>
    <w:rsid w:val="008205E4"/>
    <w:rsid w:val="00826132"/>
    <w:rsid w:val="0082707C"/>
    <w:rsid w:val="0083033D"/>
    <w:rsid w:val="0083083B"/>
    <w:rsid w:val="008315AB"/>
    <w:rsid w:val="008425F8"/>
    <w:rsid w:val="008469B5"/>
    <w:rsid w:val="00850129"/>
    <w:rsid w:val="0085397F"/>
    <w:rsid w:val="00855825"/>
    <w:rsid w:val="00861BBD"/>
    <w:rsid w:val="008642CB"/>
    <w:rsid w:val="00864863"/>
    <w:rsid w:val="008668FD"/>
    <w:rsid w:val="008759C3"/>
    <w:rsid w:val="00875A3B"/>
    <w:rsid w:val="00880F39"/>
    <w:rsid w:val="00883D2B"/>
    <w:rsid w:val="008848B5"/>
    <w:rsid w:val="00887E28"/>
    <w:rsid w:val="00887F87"/>
    <w:rsid w:val="00892C83"/>
    <w:rsid w:val="00892CE1"/>
    <w:rsid w:val="00895AC4"/>
    <w:rsid w:val="00897F94"/>
    <w:rsid w:val="008A32BB"/>
    <w:rsid w:val="008A49A9"/>
    <w:rsid w:val="008B270B"/>
    <w:rsid w:val="008B6086"/>
    <w:rsid w:val="008B7603"/>
    <w:rsid w:val="008C29CA"/>
    <w:rsid w:val="008C3563"/>
    <w:rsid w:val="008C3DDD"/>
    <w:rsid w:val="008C50AB"/>
    <w:rsid w:val="008D18FE"/>
    <w:rsid w:val="008D3086"/>
    <w:rsid w:val="008D32BC"/>
    <w:rsid w:val="008D45D6"/>
    <w:rsid w:val="008F0BF6"/>
    <w:rsid w:val="008F2529"/>
    <w:rsid w:val="008F283A"/>
    <w:rsid w:val="008F3A80"/>
    <w:rsid w:val="008F4E4A"/>
    <w:rsid w:val="008F7350"/>
    <w:rsid w:val="008F7C53"/>
    <w:rsid w:val="008F7EE6"/>
    <w:rsid w:val="009005D9"/>
    <w:rsid w:val="0090239E"/>
    <w:rsid w:val="00904F82"/>
    <w:rsid w:val="00905205"/>
    <w:rsid w:val="00907F65"/>
    <w:rsid w:val="00910219"/>
    <w:rsid w:val="00911180"/>
    <w:rsid w:val="009122BF"/>
    <w:rsid w:val="009129E1"/>
    <w:rsid w:val="00913417"/>
    <w:rsid w:val="00916FB9"/>
    <w:rsid w:val="00923AB9"/>
    <w:rsid w:val="00924BE0"/>
    <w:rsid w:val="009268F2"/>
    <w:rsid w:val="00927DD2"/>
    <w:rsid w:val="00932EA5"/>
    <w:rsid w:val="009432C8"/>
    <w:rsid w:val="009442D6"/>
    <w:rsid w:val="00945A10"/>
    <w:rsid w:val="00946F46"/>
    <w:rsid w:val="00952326"/>
    <w:rsid w:val="009528A6"/>
    <w:rsid w:val="00955BF4"/>
    <w:rsid w:val="00955FC3"/>
    <w:rsid w:val="00956517"/>
    <w:rsid w:val="00957E54"/>
    <w:rsid w:val="009603CF"/>
    <w:rsid w:val="00960B7B"/>
    <w:rsid w:val="009611E3"/>
    <w:rsid w:val="00961B95"/>
    <w:rsid w:val="00965291"/>
    <w:rsid w:val="00965A20"/>
    <w:rsid w:val="00971D9C"/>
    <w:rsid w:val="00975350"/>
    <w:rsid w:val="0097669F"/>
    <w:rsid w:val="00980506"/>
    <w:rsid w:val="009829B9"/>
    <w:rsid w:val="00984112"/>
    <w:rsid w:val="00984993"/>
    <w:rsid w:val="00994534"/>
    <w:rsid w:val="009945C1"/>
    <w:rsid w:val="009958FD"/>
    <w:rsid w:val="00996B1F"/>
    <w:rsid w:val="0099794E"/>
    <w:rsid w:val="009A6FF8"/>
    <w:rsid w:val="009B1790"/>
    <w:rsid w:val="009B1B73"/>
    <w:rsid w:val="009B4D71"/>
    <w:rsid w:val="009B6E9D"/>
    <w:rsid w:val="009C4203"/>
    <w:rsid w:val="009C5289"/>
    <w:rsid w:val="009C736A"/>
    <w:rsid w:val="009C79DB"/>
    <w:rsid w:val="009D0F79"/>
    <w:rsid w:val="009D1FAC"/>
    <w:rsid w:val="009D2149"/>
    <w:rsid w:val="009D3CB6"/>
    <w:rsid w:val="009D5179"/>
    <w:rsid w:val="009D5E49"/>
    <w:rsid w:val="009E1CB7"/>
    <w:rsid w:val="009E2549"/>
    <w:rsid w:val="009E2C29"/>
    <w:rsid w:val="009E4810"/>
    <w:rsid w:val="009E7BAD"/>
    <w:rsid w:val="009E7C99"/>
    <w:rsid w:val="009F1C83"/>
    <w:rsid w:val="009F4056"/>
    <w:rsid w:val="009F66DB"/>
    <w:rsid w:val="00A02209"/>
    <w:rsid w:val="00A036F9"/>
    <w:rsid w:val="00A043E8"/>
    <w:rsid w:val="00A102BE"/>
    <w:rsid w:val="00A10D90"/>
    <w:rsid w:val="00A1308A"/>
    <w:rsid w:val="00A1560D"/>
    <w:rsid w:val="00A17564"/>
    <w:rsid w:val="00A24D77"/>
    <w:rsid w:val="00A26EA1"/>
    <w:rsid w:val="00A27B72"/>
    <w:rsid w:val="00A27D05"/>
    <w:rsid w:val="00A30C4A"/>
    <w:rsid w:val="00A30ECB"/>
    <w:rsid w:val="00A32FCA"/>
    <w:rsid w:val="00A33684"/>
    <w:rsid w:val="00A33D89"/>
    <w:rsid w:val="00A34417"/>
    <w:rsid w:val="00A372A2"/>
    <w:rsid w:val="00A40D1F"/>
    <w:rsid w:val="00A41303"/>
    <w:rsid w:val="00A4138C"/>
    <w:rsid w:val="00A427F3"/>
    <w:rsid w:val="00A42C77"/>
    <w:rsid w:val="00A438C9"/>
    <w:rsid w:val="00A45351"/>
    <w:rsid w:val="00A45702"/>
    <w:rsid w:val="00A46208"/>
    <w:rsid w:val="00A46C3F"/>
    <w:rsid w:val="00A472D0"/>
    <w:rsid w:val="00A47589"/>
    <w:rsid w:val="00A540E5"/>
    <w:rsid w:val="00A54B46"/>
    <w:rsid w:val="00A55B6F"/>
    <w:rsid w:val="00A56B15"/>
    <w:rsid w:val="00A5738C"/>
    <w:rsid w:val="00A57A41"/>
    <w:rsid w:val="00A60160"/>
    <w:rsid w:val="00A60368"/>
    <w:rsid w:val="00A61530"/>
    <w:rsid w:val="00A61DCF"/>
    <w:rsid w:val="00A620F0"/>
    <w:rsid w:val="00A6483D"/>
    <w:rsid w:val="00A70087"/>
    <w:rsid w:val="00A71153"/>
    <w:rsid w:val="00A71304"/>
    <w:rsid w:val="00A72EE1"/>
    <w:rsid w:val="00A7355F"/>
    <w:rsid w:val="00A74EB1"/>
    <w:rsid w:val="00A809D2"/>
    <w:rsid w:val="00A82480"/>
    <w:rsid w:val="00A87CC1"/>
    <w:rsid w:val="00A90DF9"/>
    <w:rsid w:val="00A90E35"/>
    <w:rsid w:val="00A95AF4"/>
    <w:rsid w:val="00A960BC"/>
    <w:rsid w:val="00AA0CCD"/>
    <w:rsid w:val="00AA0E10"/>
    <w:rsid w:val="00AA1D9E"/>
    <w:rsid w:val="00AA3CB2"/>
    <w:rsid w:val="00AA451E"/>
    <w:rsid w:val="00AA47CA"/>
    <w:rsid w:val="00AA4B25"/>
    <w:rsid w:val="00AA512F"/>
    <w:rsid w:val="00AA640F"/>
    <w:rsid w:val="00AA7846"/>
    <w:rsid w:val="00AB14E3"/>
    <w:rsid w:val="00AB41A9"/>
    <w:rsid w:val="00AB4750"/>
    <w:rsid w:val="00AB60BA"/>
    <w:rsid w:val="00AB694F"/>
    <w:rsid w:val="00AB6DE0"/>
    <w:rsid w:val="00AC0EEB"/>
    <w:rsid w:val="00AC15A8"/>
    <w:rsid w:val="00AC29A7"/>
    <w:rsid w:val="00AC44CA"/>
    <w:rsid w:val="00AC4863"/>
    <w:rsid w:val="00AD1C5C"/>
    <w:rsid w:val="00AD2C11"/>
    <w:rsid w:val="00AD2FF1"/>
    <w:rsid w:val="00AD3128"/>
    <w:rsid w:val="00AD64A1"/>
    <w:rsid w:val="00AE078F"/>
    <w:rsid w:val="00AE2A19"/>
    <w:rsid w:val="00AE7F9F"/>
    <w:rsid w:val="00AF137A"/>
    <w:rsid w:val="00AF1585"/>
    <w:rsid w:val="00AF3831"/>
    <w:rsid w:val="00AF47FD"/>
    <w:rsid w:val="00AF51AD"/>
    <w:rsid w:val="00AF51E2"/>
    <w:rsid w:val="00AF5DF8"/>
    <w:rsid w:val="00AF69E5"/>
    <w:rsid w:val="00AF6C4A"/>
    <w:rsid w:val="00AF6EF8"/>
    <w:rsid w:val="00AF6F24"/>
    <w:rsid w:val="00AF7FA3"/>
    <w:rsid w:val="00B02DF1"/>
    <w:rsid w:val="00B04DC6"/>
    <w:rsid w:val="00B0534C"/>
    <w:rsid w:val="00B104F6"/>
    <w:rsid w:val="00B135A3"/>
    <w:rsid w:val="00B14985"/>
    <w:rsid w:val="00B17152"/>
    <w:rsid w:val="00B1779D"/>
    <w:rsid w:val="00B2115D"/>
    <w:rsid w:val="00B21CEC"/>
    <w:rsid w:val="00B22043"/>
    <w:rsid w:val="00B24307"/>
    <w:rsid w:val="00B24385"/>
    <w:rsid w:val="00B2580F"/>
    <w:rsid w:val="00B30326"/>
    <w:rsid w:val="00B3307F"/>
    <w:rsid w:val="00B34D57"/>
    <w:rsid w:val="00B35471"/>
    <w:rsid w:val="00B35809"/>
    <w:rsid w:val="00B35A48"/>
    <w:rsid w:val="00B40270"/>
    <w:rsid w:val="00B406A6"/>
    <w:rsid w:val="00B4070D"/>
    <w:rsid w:val="00B40B72"/>
    <w:rsid w:val="00B428F2"/>
    <w:rsid w:val="00B43155"/>
    <w:rsid w:val="00B4415F"/>
    <w:rsid w:val="00B451B7"/>
    <w:rsid w:val="00B53A15"/>
    <w:rsid w:val="00B5797F"/>
    <w:rsid w:val="00B60C72"/>
    <w:rsid w:val="00B6106C"/>
    <w:rsid w:val="00B62625"/>
    <w:rsid w:val="00B70339"/>
    <w:rsid w:val="00B7089B"/>
    <w:rsid w:val="00B71597"/>
    <w:rsid w:val="00B73B66"/>
    <w:rsid w:val="00B74561"/>
    <w:rsid w:val="00B7792C"/>
    <w:rsid w:val="00B77D03"/>
    <w:rsid w:val="00B8078B"/>
    <w:rsid w:val="00B81F27"/>
    <w:rsid w:val="00B83273"/>
    <w:rsid w:val="00B8596D"/>
    <w:rsid w:val="00B85FA7"/>
    <w:rsid w:val="00B9545D"/>
    <w:rsid w:val="00BA0AB7"/>
    <w:rsid w:val="00BA0EA8"/>
    <w:rsid w:val="00BA15DE"/>
    <w:rsid w:val="00BA46BF"/>
    <w:rsid w:val="00BB1506"/>
    <w:rsid w:val="00BB1933"/>
    <w:rsid w:val="00BB4287"/>
    <w:rsid w:val="00BB54AD"/>
    <w:rsid w:val="00BC1A44"/>
    <w:rsid w:val="00BC2A2B"/>
    <w:rsid w:val="00BC3D36"/>
    <w:rsid w:val="00BC4A4C"/>
    <w:rsid w:val="00BC60F6"/>
    <w:rsid w:val="00BC6375"/>
    <w:rsid w:val="00BD13CB"/>
    <w:rsid w:val="00BD4C56"/>
    <w:rsid w:val="00BD4FCE"/>
    <w:rsid w:val="00BD5514"/>
    <w:rsid w:val="00BD56DE"/>
    <w:rsid w:val="00BD695E"/>
    <w:rsid w:val="00BE0942"/>
    <w:rsid w:val="00BE0E28"/>
    <w:rsid w:val="00BE507A"/>
    <w:rsid w:val="00BE5905"/>
    <w:rsid w:val="00BE5EE4"/>
    <w:rsid w:val="00BE6657"/>
    <w:rsid w:val="00BE6694"/>
    <w:rsid w:val="00BF0A88"/>
    <w:rsid w:val="00BF5511"/>
    <w:rsid w:val="00C03F16"/>
    <w:rsid w:val="00C07345"/>
    <w:rsid w:val="00C11547"/>
    <w:rsid w:val="00C14441"/>
    <w:rsid w:val="00C1540E"/>
    <w:rsid w:val="00C15B36"/>
    <w:rsid w:val="00C17BA6"/>
    <w:rsid w:val="00C20FC6"/>
    <w:rsid w:val="00C22AEA"/>
    <w:rsid w:val="00C25931"/>
    <w:rsid w:val="00C269C3"/>
    <w:rsid w:val="00C31489"/>
    <w:rsid w:val="00C31E5D"/>
    <w:rsid w:val="00C335A2"/>
    <w:rsid w:val="00C35416"/>
    <w:rsid w:val="00C35DC6"/>
    <w:rsid w:val="00C35EC3"/>
    <w:rsid w:val="00C43A72"/>
    <w:rsid w:val="00C43C37"/>
    <w:rsid w:val="00C45919"/>
    <w:rsid w:val="00C460D1"/>
    <w:rsid w:val="00C50F5C"/>
    <w:rsid w:val="00C518FF"/>
    <w:rsid w:val="00C53384"/>
    <w:rsid w:val="00C5443E"/>
    <w:rsid w:val="00C57302"/>
    <w:rsid w:val="00C578C9"/>
    <w:rsid w:val="00C60C5C"/>
    <w:rsid w:val="00C61976"/>
    <w:rsid w:val="00C62B1C"/>
    <w:rsid w:val="00C6558C"/>
    <w:rsid w:val="00C67668"/>
    <w:rsid w:val="00C676FA"/>
    <w:rsid w:val="00C67B52"/>
    <w:rsid w:val="00C719EA"/>
    <w:rsid w:val="00C73F4E"/>
    <w:rsid w:val="00C74783"/>
    <w:rsid w:val="00C75EC1"/>
    <w:rsid w:val="00C82E72"/>
    <w:rsid w:val="00C83B46"/>
    <w:rsid w:val="00C86C90"/>
    <w:rsid w:val="00C8707D"/>
    <w:rsid w:val="00C91C99"/>
    <w:rsid w:val="00C92332"/>
    <w:rsid w:val="00C94C8E"/>
    <w:rsid w:val="00C97AC6"/>
    <w:rsid w:val="00C97BCD"/>
    <w:rsid w:val="00C97E49"/>
    <w:rsid w:val="00CA0B88"/>
    <w:rsid w:val="00CA0D3C"/>
    <w:rsid w:val="00CA43F5"/>
    <w:rsid w:val="00CA581F"/>
    <w:rsid w:val="00CB454A"/>
    <w:rsid w:val="00CB4796"/>
    <w:rsid w:val="00CB4BA8"/>
    <w:rsid w:val="00CB50DF"/>
    <w:rsid w:val="00CB5610"/>
    <w:rsid w:val="00CC14B8"/>
    <w:rsid w:val="00CC2DA9"/>
    <w:rsid w:val="00CC77E0"/>
    <w:rsid w:val="00CD2873"/>
    <w:rsid w:val="00CD3662"/>
    <w:rsid w:val="00CD380B"/>
    <w:rsid w:val="00CD3DD1"/>
    <w:rsid w:val="00CE0134"/>
    <w:rsid w:val="00CE10D7"/>
    <w:rsid w:val="00CE3D0B"/>
    <w:rsid w:val="00CE5304"/>
    <w:rsid w:val="00CE5FEC"/>
    <w:rsid w:val="00CF08AA"/>
    <w:rsid w:val="00CF1362"/>
    <w:rsid w:val="00CF392C"/>
    <w:rsid w:val="00CF3F76"/>
    <w:rsid w:val="00D0039A"/>
    <w:rsid w:val="00D0068D"/>
    <w:rsid w:val="00D0279A"/>
    <w:rsid w:val="00D02D0C"/>
    <w:rsid w:val="00D034CF"/>
    <w:rsid w:val="00D06C5B"/>
    <w:rsid w:val="00D13567"/>
    <w:rsid w:val="00D15A91"/>
    <w:rsid w:val="00D1608F"/>
    <w:rsid w:val="00D16D90"/>
    <w:rsid w:val="00D20019"/>
    <w:rsid w:val="00D21F74"/>
    <w:rsid w:val="00D25768"/>
    <w:rsid w:val="00D26149"/>
    <w:rsid w:val="00D270E0"/>
    <w:rsid w:val="00D30BFE"/>
    <w:rsid w:val="00D33192"/>
    <w:rsid w:val="00D3350B"/>
    <w:rsid w:val="00D358FB"/>
    <w:rsid w:val="00D35D48"/>
    <w:rsid w:val="00D36165"/>
    <w:rsid w:val="00D40146"/>
    <w:rsid w:val="00D403BD"/>
    <w:rsid w:val="00D437B4"/>
    <w:rsid w:val="00D44B95"/>
    <w:rsid w:val="00D450E1"/>
    <w:rsid w:val="00D45A49"/>
    <w:rsid w:val="00D46229"/>
    <w:rsid w:val="00D46909"/>
    <w:rsid w:val="00D46AC0"/>
    <w:rsid w:val="00D5339F"/>
    <w:rsid w:val="00D5375E"/>
    <w:rsid w:val="00D537E8"/>
    <w:rsid w:val="00D60176"/>
    <w:rsid w:val="00D62833"/>
    <w:rsid w:val="00D64E7B"/>
    <w:rsid w:val="00D66855"/>
    <w:rsid w:val="00D67C55"/>
    <w:rsid w:val="00D714B9"/>
    <w:rsid w:val="00D72922"/>
    <w:rsid w:val="00D72ADE"/>
    <w:rsid w:val="00D73208"/>
    <w:rsid w:val="00D7539D"/>
    <w:rsid w:val="00D76F81"/>
    <w:rsid w:val="00D813F1"/>
    <w:rsid w:val="00D8154F"/>
    <w:rsid w:val="00D81C3B"/>
    <w:rsid w:val="00D8274D"/>
    <w:rsid w:val="00D832C0"/>
    <w:rsid w:val="00D84FFC"/>
    <w:rsid w:val="00D8591A"/>
    <w:rsid w:val="00D8723D"/>
    <w:rsid w:val="00D9063A"/>
    <w:rsid w:val="00D91BDC"/>
    <w:rsid w:val="00D9631E"/>
    <w:rsid w:val="00DA016A"/>
    <w:rsid w:val="00DA092B"/>
    <w:rsid w:val="00DA0E02"/>
    <w:rsid w:val="00DA4B9F"/>
    <w:rsid w:val="00DA5C4D"/>
    <w:rsid w:val="00DB0D42"/>
    <w:rsid w:val="00DB1FA9"/>
    <w:rsid w:val="00DB4F18"/>
    <w:rsid w:val="00DB51D1"/>
    <w:rsid w:val="00DB5777"/>
    <w:rsid w:val="00DB6EC0"/>
    <w:rsid w:val="00DC2BF1"/>
    <w:rsid w:val="00DC2EE8"/>
    <w:rsid w:val="00DC4654"/>
    <w:rsid w:val="00DD0366"/>
    <w:rsid w:val="00DD0CC3"/>
    <w:rsid w:val="00DD2618"/>
    <w:rsid w:val="00DD37C0"/>
    <w:rsid w:val="00DD4D53"/>
    <w:rsid w:val="00DD74EB"/>
    <w:rsid w:val="00DD7D1A"/>
    <w:rsid w:val="00DE51B0"/>
    <w:rsid w:val="00DE6B6A"/>
    <w:rsid w:val="00DE708F"/>
    <w:rsid w:val="00DE7771"/>
    <w:rsid w:val="00DF3037"/>
    <w:rsid w:val="00DF40F5"/>
    <w:rsid w:val="00DF4AC6"/>
    <w:rsid w:val="00DF4E0B"/>
    <w:rsid w:val="00DF5969"/>
    <w:rsid w:val="00DF6C9E"/>
    <w:rsid w:val="00E00485"/>
    <w:rsid w:val="00E0351E"/>
    <w:rsid w:val="00E04F67"/>
    <w:rsid w:val="00E06742"/>
    <w:rsid w:val="00E0740C"/>
    <w:rsid w:val="00E11BB9"/>
    <w:rsid w:val="00E11CFA"/>
    <w:rsid w:val="00E12614"/>
    <w:rsid w:val="00E14EFD"/>
    <w:rsid w:val="00E15089"/>
    <w:rsid w:val="00E20D84"/>
    <w:rsid w:val="00E2269A"/>
    <w:rsid w:val="00E23267"/>
    <w:rsid w:val="00E238BB"/>
    <w:rsid w:val="00E2571F"/>
    <w:rsid w:val="00E26669"/>
    <w:rsid w:val="00E30404"/>
    <w:rsid w:val="00E30DC4"/>
    <w:rsid w:val="00E31A43"/>
    <w:rsid w:val="00E3202B"/>
    <w:rsid w:val="00E331E6"/>
    <w:rsid w:val="00E34CB9"/>
    <w:rsid w:val="00E40B39"/>
    <w:rsid w:val="00E41030"/>
    <w:rsid w:val="00E44DF5"/>
    <w:rsid w:val="00E47282"/>
    <w:rsid w:val="00E502B4"/>
    <w:rsid w:val="00E5188E"/>
    <w:rsid w:val="00E5305F"/>
    <w:rsid w:val="00E55D7B"/>
    <w:rsid w:val="00E55FC2"/>
    <w:rsid w:val="00E56556"/>
    <w:rsid w:val="00E63A36"/>
    <w:rsid w:val="00E640F8"/>
    <w:rsid w:val="00E6441A"/>
    <w:rsid w:val="00E64D04"/>
    <w:rsid w:val="00E666A2"/>
    <w:rsid w:val="00E67ED5"/>
    <w:rsid w:val="00E728AD"/>
    <w:rsid w:val="00E73AFB"/>
    <w:rsid w:val="00E74DA1"/>
    <w:rsid w:val="00E76553"/>
    <w:rsid w:val="00E839CE"/>
    <w:rsid w:val="00E844EC"/>
    <w:rsid w:val="00E93DA4"/>
    <w:rsid w:val="00E95EFC"/>
    <w:rsid w:val="00EA21D7"/>
    <w:rsid w:val="00EA248F"/>
    <w:rsid w:val="00EA36DF"/>
    <w:rsid w:val="00EA65B6"/>
    <w:rsid w:val="00EA70FC"/>
    <w:rsid w:val="00EB585F"/>
    <w:rsid w:val="00EB79EF"/>
    <w:rsid w:val="00EC3FD0"/>
    <w:rsid w:val="00ED054C"/>
    <w:rsid w:val="00ED40CE"/>
    <w:rsid w:val="00ED4302"/>
    <w:rsid w:val="00ED6F42"/>
    <w:rsid w:val="00EE1AD7"/>
    <w:rsid w:val="00EE1B31"/>
    <w:rsid w:val="00EE1B97"/>
    <w:rsid w:val="00EE4317"/>
    <w:rsid w:val="00EE57C8"/>
    <w:rsid w:val="00EE5BF6"/>
    <w:rsid w:val="00EE6827"/>
    <w:rsid w:val="00EE6CE7"/>
    <w:rsid w:val="00EF0310"/>
    <w:rsid w:val="00EF60A2"/>
    <w:rsid w:val="00EF7674"/>
    <w:rsid w:val="00F01AC4"/>
    <w:rsid w:val="00F05305"/>
    <w:rsid w:val="00F1126A"/>
    <w:rsid w:val="00F1247B"/>
    <w:rsid w:val="00F128DC"/>
    <w:rsid w:val="00F15F60"/>
    <w:rsid w:val="00F248ED"/>
    <w:rsid w:val="00F31F83"/>
    <w:rsid w:val="00F31FFF"/>
    <w:rsid w:val="00F32367"/>
    <w:rsid w:val="00F34C01"/>
    <w:rsid w:val="00F35AE2"/>
    <w:rsid w:val="00F35EAF"/>
    <w:rsid w:val="00F37A35"/>
    <w:rsid w:val="00F37F8C"/>
    <w:rsid w:val="00F420F9"/>
    <w:rsid w:val="00F459C3"/>
    <w:rsid w:val="00F5140F"/>
    <w:rsid w:val="00F53914"/>
    <w:rsid w:val="00F54829"/>
    <w:rsid w:val="00F54A0E"/>
    <w:rsid w:val="00F56DA0"/>
    <w:rsid w:val="00F60C89"/>
    <w:rsid w:val="00F62DBC"/>
    <w:rsid w:val="00F63744"/>
    <w:rsid w:val="00F72060"/>
    <w:rsid w:val="00F72FFC"/>
    <w:rsid w:val="00F735B6"/>
    <w:rsid w:val="00F73D3F"/>
    <w:rsid w:val="00F7446C"/>
    <w:rsid w:val="00F76259"/>
    <w:rsid w:val="00F77F15"/>
    <w:rsid w:val="00F83062"/>
    <w:rsid w:val="00F85A43"/>
    <w:rsid w:val="00F87AE9"/>
    <w:rsid w:val="00F91286"/>
    <w:rsid w:val="00F92574"/>
    <w:rsid w:val="00F976E6"/>
    <w:rsid w:val="00FA059A"/>
    <w:rsid w:val="00FA13D6"/>
    <w:rsid w:val="00FA3198"/>
    <w:rsid w:val="00FA3ECA"/>
    <w:rsid w:val="00FA4554"/>
    <w:rsid w:val="00FA5214"/>
    <w:rsid w:val="00FA68E3"/>
    <w:rsid w:val="00FA6939"/>
    <w:rsid w:val="00FB0C60"/>
    <w:rsid w:val="00FB1A48"/>
    <w:rsid w:val="00FB3B32"/>
    <w:rsid w:val="00FB4564"/>
    <w:rsid w:val="00FB7618"/>
    <w:rsid w:val="00FC23FE"/>
    <w:rsid w:val="00FC4D1B"/>
    <w:rsid w:val="00FC4FFE"/>
    <w:rsid w:val="00FC5560"/>
    <w:rsid w:val="00FC5C69"/>
    <w:rsid w:val="00FC7802"/>
    <w:rsid w:val="00FD05FF"/>
    <w:rsid w:val="00FD0BAE"/>
    <w:rsid w:val="00FD1CBF"/>
    <w:rsid w:val="00FD20D2"/>
    <w:rsid w:val="00FD2142"/>
    <w:rsid w:val="00FD35D3"/>
    <w:rsid w:val="00FD6A7A"/>
    <w:rsid w:val="00FD6F62"/>
    <w:rsid w:val="00FD6F63"/>
    <w:rsid w:val="00FE04DC"/>
    <w:rsid w:val="00FE2290"/>
    <w:rsid w:val="00FE2647"/>
    <w:rsid w:val="00FE5D28"/>
    <w:rsid w:val="00FE6AAD"/>
    <w:rsid w:val="00FE6AEE"/>
    <w:rsid w:val="00FE7580"/>
    <w:rsid w:val="00FE7A46"/>
    <w:rsid w:val="00FF09CF"/>
    <w:rsid w:val="72338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9549D4"/>
  <w15:docId w15:val="{60AFE455-4104-4948-9CF5-F1E0D2A22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3F16"/>
  </w:style>
  <w:style w:type="paragraph" w:styleId="berschrift1">
    <w:name w:val="heading 1"/>
    <w:basedOn w:val="Standard"/>
    <w:link w:val="berschrift1Zchn"/>
    <w:uiPriority w:val="9"/>
    <w:qFormat/>
    <w:rsid w:val="009C42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C42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C420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9C42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C42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nabsatz">
    <w:name w:val="List Paragraph"/>
    <w:basedOn w:val="Standard"/>
    <w:uiPriority w:val="34"/>
    <w:qFormat/>
    <w:rsid w:val="00072EF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9B1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B1790"/>
  </w:style>
  <w:style w:type="paragraph" w:styleId="Fuzeile">
    <w:name w:val="footer"/>
    <w:basedOn w:val="Standard"/>
    <w:link w:val="FuzeileZchn"/>
    <w:uiPriority w:val="99"/>
    <w:unhideWhenUsed/>
    <w:rsid w:val="009B1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B1790"/>
  </w:style>
  <w:style w:type="character" w:styleId="Hyperlink">
    <w:name w:val="Hyperlink"/>
    <w:basedOn w:val="Absatz-Standardschriftart"/>
    <w:uiPriority w:val="99"/>
    <w:unhideWhenUsed/>
    <w:rsid w:val="00E23267"/>
    <w:rPr>
      <w:color w:val="0000FF" w:themeColor="hyperlink"/>
      <w:u w:val="single"/>
    </w:rPr>
  </w:style>
  <w:style w:type="paragraph" w:customStyle="1" w:styleId="Default">
    <w:name w:val="Default"/>
    <w:rsid w:val="005A7E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lenraster">
    <w:name w:val="Table Grid"/>
    <w:basedOn w:val="NormaleTabelle"/>
    <w:uiPriority w:val="59"/>
    <w:rsid w:val="00FC78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B27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B270B"/>
    <w:rPr>
      <w:rFonts w:ascii="Segoe UI" w:hAnsi="Segoe UI" w:cs="Segoe UI"/>
      <w:sz w:val="18"/>
      <w:szCs w:val="18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323A2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780FC6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7089B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B7089B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AF5DF8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F5DF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F5DF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F5DF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F5DF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F5DF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upa@press-n-relations.d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openautomationsystems.store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ales@oa-systems.de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https://press-n-relations.amid-pr.com/AMID-PR/searchresult/searchresult.xhtml?searchString=OAS-Makros&amp;searchId=0&amp;searchType=detailed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fw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844788d-5edd-4d01-8ce2-d21ab35f7ead" xsi:nil="true"/>
    <lcf76f155ced4ddcb4097134ff3c332f xmlns="60832e94-5e76-4ffd-bb44-c87715a60c3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DCCB54AA96BDD4EA79FA8AE6BDCB8FA" ma:contentTypeVersion="18" ma:contentTypeDescription="Ein neues Dokument erstellen." ma:contentTypeScope="" ma:versionID="52f4c036b6a0c6bdfcbaa55964ae4b3a">
  <xsd:schema xmlns:xsd="http://www.w3.org/2001/XMLSchema" xmlns:xs="http://www.w3.org/2001/XMLSchema" xmlns:p="http://schemas.microsoft.com/office/2006/metadata/properties" xmlns:ns2="60832e94-5e76-4ffd-bb44-c87715a60c3a" xmlns:ns3="8d9f7425-4500-4889-bfcc-d024e61bbbc5" xmlns:ns4="2844788d-5edd-4d01-8ce2-d21ab35f7ead" targetNamespace="http://schemas.microsoft.com/office/2006/metadata/properties" ma:root="true" ma:fieldsID="96b709cd7c58a4e3dee9d5a2db70ff20" ns2:_="" ns3:_="" ns4:_="">
    <xsd:import namespace="60832e94-5e76-4ffd-bb44-c87715a60c3a"/>
    <xsd:import namespace="8d9f7425-4500-4889-bfcc-d024e61bbbc5"/>
    <xsd:import namespace="2844788d-5edd-4d01-8ce2-d21ab35f7e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832e94-5e76-4ffd-bb44-c87715a60c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6cc89632-34f1-4f44-bec2-f6b4e25bc33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9f7425-4500-4889-bfcc-d024e61bbbc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4788d-5edd-4d01-8ce2-d21ab35f7ea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f6ffec2b-88cb-42f7-94d4-7382cd4adf33}" ma:internalName="TaxCatchAll" ma:showField="CatchAllData" ma:web="8d9f7425-4500-4889-bfcc-d024e61bbb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CA1EB0-E135-43BB-BE7B-4EC95B3CDC68}">
  <ds:schemaRefs>
    <ds:schemaRef ds:uri="http://schemas.microsoft.com/office/2006/metadata/properties"/>
    <ds:schemaRef ds:uri="http://schemas.microsoft.com/office/infopath/2007/PartnerControls"/>
    <ds:schemaRef ds:uri="2844788d-5edd-4d01-8ce2-d21ab35f7ead"/>
    <ds:schemaRef ds:uri="60832e94-5e76-4ffd-bb44-c87715a60c3a"/>
  </ds:schemaRefs>
</ds:datastoreItem>
</file>

<file path=customXml/itemProps2.xml><?xml version="1.0" encoding="utf-8"?>
<ds:datastoreItem xmlns:ds="http://schemas.openxmlformats.org/officeDocument/2006/customXml" ds:itemID="{7A25B813-0649-4F7C-837B-22E90ACCDA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1BC208-4F62-4BD2-811B-9D9DBFD1CC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832e94-5e76-4ffd-bb44-c87715a60c3a"/>
    <ds:schemaRef ds:uri="8d9f7425-4500-4889-bfcc-d024e61bbbc5"/>
    <ds:schemaRef ds:uri="2844788d-5edd-4d01-8ce2-d21ab35f7e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837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Fuchs</dc:creator>
  <cp:keywords/>
  <cp:lastModifiedBy>Frank Wagner</cp:lastModifiedBy>
  <cp:revision>6</cp:revision>
  <cp:lastPrinted>2025-01-20T14:56:00Z</cp:lastPrinted>
  <dcterms:created xsi:type="dcterms:W3CDTF">2026-03-03T10:57:00Z</dcterms:created>
  <dcterms:modified xsi:type="dcterms:W3CDTF">2026-03-04T12:57:00Z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0x0101002DCCB54AA96BDD4EA79FA8AE6BDCB8FA</vt:lpwstr>
  </property>
  <property fmtid="{D5CDD505-2E9C-101B-9397-08002B2CF9AE}" pid="3" name="MediaServiceImageTags">
    <vt:lpwstr/>
  </property>
</Properties>
</file>