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E7ED16" w14:textId="6D646AB8" w:rsidR="00FD77D4" w:rsidRPr="00FF6999" w:rsidRDefault="00FD77D4" w:rsidP="00241004">
      <w:pPr>
        <w:spacing w:line="264" w:lineRule="auto"/>
        <w:rPr>
          <w:color w:val="FF0000"/>
        </w:rPr>
      </w:pPr>
      <w:r w:rsidRPr="00FF6999">
        <w:t>Presseinformation</w:t>
      </w:r>
    </w:p>
    <w:p w14:paraId="3F7F4666" w14:textId="38A44D7D" w:rsidR="00FD77D4" w:rsidRPr="00FF6999" w:rsidRDefault="00FD77D4" w:rsidP="00241004">
      <w:pPr>
        <w:spacing w:line="264" w:lineRule="auto"/>
        <w:rPr>
          <w:sz w:val="20"/>
        </w:rPr>
      </w:pPr>
      <w:r w:rsidRPr="00FF6999">
        <w:rPr>
          <w:sz w:val="20"/>
        </w:rPr>
        <w:tab/>
      </w:r>
    </w:p>
    <w:p w14:paraId="10BC95FE" w14:textId="25F90E7C" w:rsidR="00FD77D4" w:rsidRPr="00FF6999" w:rsidRDefault="004C4C5C" w:rsidP="00241004">
      <w:pPr>
        <w:spacing w:line="264" w:lineRule="auto"/>
        <w:rPr>
          <w:sz w:val="20"/>
        </w:rPr>
      </w:pPr>
      <w:r w:rsidRPr="00FF6999">
        <w:rPr>
          <w:sz w:val="20"/>
        </w:rPr>
        <w:t>Bellenberg</w:t>
      </w:r>
      <w:r w:rsidR="007D1BF2" w:rsidRPr="00FF6999">
        <w:rPr>
          <w:sz w:val="20"/>
        </w:rPr>
        <w:t xml:space="preserve">, </w:t>
      </w:r>
      <w:r w:rsidR="004C1DFA">
        <w:rPr>
          <w:sz w:val="20"/>
        </w:rPr>
        <w:t>13</w:t>
      </w:r>
      <w:r w:rsidR="00BC2B49" w:rsidRPr="00FF6999">
        <w:rPr>
          <w:sz w:val="20"/>
        </w:rPr>
        <w:t xml:space="preserve">. </w:t>
      </w:r>
      <w:r w:rsidR="004C1DFA">
        <w:rPr>
          <w:sz w:val="20"/>
        </w:rPr>
        <w:t xml:space="preserve">Dezember </w:t>
      </w:r>
      <w:r w:rsidR="00BC2B49" w:rsidRPr="00FF6999">
        <w:rPr>
          <w:sz w:val="20"/>
        </w:rPr>
        <w:t>2023</w:t>
      </w:r>
    </w:p>
    <w:p w14:paraId="305EFE83" w14:textId="04AEEF4C" w:rsidR="006501F7" w:rsidRPr="00FF6999" w:rsidRDefault="006501F7" w:rsidP="00241004">
      <w:pPr>
        <w:spacing w:line="264" w:lineRule="auto"/>
        <w:rPr>
          <w:b/>
          <w:sz w:val="26"/>
          <w:szCs w:val="26"/>
        </w:rPr>
      </w:pPr>
    </w:p>
    <w:p w14:paraId="44F7366D" w14:textId="29CCDC24" w:rsidR="007A1DF1" w:rsidRPr="00FF6999" w:rsidRDefault="00BC2B49" w:rsidP="00241004">
      <w:pPr>
        <w:spacing w:line="264" w:lineRule="auto"/>
        <w:rPr>
          <w:b/>
          <w:sz w:val="26"/>
          <w:szCs w:val="26"/>
        </w:rPr>
      </w:pPr>
      <w:r w:rsidRPr="00FF6999">
        <w:rPr>
          <w:b/>
          <w:sz w:val="26"/>
          <w:szCs w:val="26"/>
        </w:rPr>
        <w:t>BG Bau Förderprogramme 2023 tragen Sanierungsboom Rechnung</w:t>
      </w:r>
    </w:p>
    <w:p w14:paraId="6DF85D98" w14:textId="507822D2" w:rsidR="0062020A" w:rsidRPr="00FF6999" w:rsidRDefault="00BC2B49" w:rsidP="00241004">
      <w:pPr>
        <w:spacing w:line="264" w:lineRule="auto"/>
        <w:rPr>
          <w:bCs/>
          <w:szCs w:val="22"/>
        </w:rPr>
      </w:pPr>
      <w:r w:rsidRPr="00FF6999">
        <w:rPr>
          <w:bCs/>
          <w:szCs w:val="22"/>
        </w:rPr>
        <w:t xml:space="preserve">Nilfisk Sauger überzeugen mit attraktiven Förderungen und sind Teil des neu aufgelegten </w:t>
      </w:r>
      <w:r w:rsidR="00676F4B">
        <w:rPr>
          <w:bCs/>
          <w:szCs w:val="22"/>
        </w:rPr>
        <w:t>BG Bau „</w:t>
      </w:r>
      <w:r w:rsidRPr="00FF6999">
        <w:rPr>
          <w:bCs/>
          <w:szCs w:val="22"/>
        </w:rPr>
        <w:t>Asbest-Pakets</w:t>
      </w:r>
      <w:r w:rsidR="00676F4B">
        <w:rPr>
          <w:bCs/>
          <w:szCs w:val="22"/>
        </w:rPr>
        <w:t>“</w:t>
      </w:r>
      <w:r w:rsidRPr="00FF6999">
        <w:rPr>
          <w:bCs/>
          <w:szCs w:val="22"/>
        </w:rPr>
        <w:t>. Fördersumme: 5.000 Euro</w:t>
      </w:r>
    </w:p>
    <w:p w14:paraId="660F741D" w14:textId="77777777" w:rsidR="00BC2B49" w:rsidRPr="00FF6999" w:rsidRDefault="00BC2B49" w:rsidP="00241004">
      <w:pPr>
        <w:spacing w:line="264" w:lineRule="auto"/>
        <w:rPr>
          <w:bCs/>
          <w:sz w:val="20"/>
        </w:rPr>
      </w:pPr>
    </w:p>
    <w:p w14:paraId="28A382FD" w14:textId="7AA0197E" w:rsidR="00163685" w:rsidRPr="00182D62" w:rsidRDefault="006432B2" w:rsidP="00241004">
      <w:pPr>
        <w:spacing w:line="264" w:lineRule="auto"/>
        <w:ind w:right="-2"/>
        <w:rPr>
          <w:b/>
          <w:bCs/>
          <w:sz w:val="20"/>
        </w:rPr>
      </w:pPr>
      <w:r w:rsidRPr="00FF6999">
        <w:rPr>
          <w:b/>
          <w:bCs/>
          <w:sz w:val="20"/>
        </w:rPr>
        <w:t xml:space="preserve">Das Handwerk brummt. </w:t>
      </w:r>
      <w:r w:rsidR="006B5D5D" w:rsidRPr="00FF6999">
        <w:rPr>
          <w:b/>
          <w:bCs/>
          <w:sz w:val="20"/>
        </w:rPr>
        <w:t>Nahezu jedes Gewerk verzeichnet gut gefüllt</w:t>
      </w:r>
      <w:r w:rsidR="00E55D62">
        <w:rPr>
          <w:b/>
          <w:bCs/>
          <w:sz w:val="20"/>
        </w:rPr>
        <w:t>e</w:t>
      </w:r>
      <w:r w:rsidR="006B5D5D" w:rsidRPr="00FF6999">
        <w:rPr>
          <w:b/>
          <w:bCs/>
          <w:sz w:val="20"/>
        </w:rPr>
        <w:t xml:space="preserve"> Auftragsbücher, wobei der energetische Sanierungsboom das Wachstum kräftig ankurbelt. Leider gehen mit der starken Nachfrage nicht nur </w:t>
      </w:r>
      <w:r w:rsidR="008C7AC0">
        <w:rPr>
          <w:b/>
          <w:bCs/>
          <w:sz w:val="20"/>
        </w:rPr>
        <w:t xml:space="preserve">steigende </w:t>
      </w:r>
      <w:r w:rsidR="006B5D5D" w:rsidRPr="00FF6999">
        <w:rPr>
          <w:b/>
          <w:bCs/>
          <w:sz w:val="20"/>
        </w:rPr>
        <w:t>Umsätze</w:t>
      </w:r>
      <w:r w:rsidR="008C7AC0">
        <w:rPr>
          <w:b/>
          <w:bCs/>
          <w:sz w:val="20"/>
        </w:rPr>
        <w:t xml:space="preserve"> einher</w:t>
      </w:r>
      <w:r w:rsidR="006B5D5D" w:rsidRPr="00FF6999">
        <w:rPr>
          <w:b/>
          <w:bCs/>
          <w:sz w:val="20"/>
        </w:rPr>
        <w:t xml:space="preserve">. Ausgelöst durch Termindruck, </w:t>
      </w:r>
      <w:r w:rsidR="00FF284F">
        <w:rPr>
          <w:b/>
          <w:bCs/>
          <w:sz w:val="20"/>
        </w:rPr>
        <w:t>P</w:t>
      </w:r>
      <w:r w:rsidR="006B5D5D" w:rsidRPr="00FF6999">
        <w:rPr>
          <w:b/>
          <w:bCs/>
          <w:sz w:val="20"/>
        </w:rPr>
        <w:t>arallel</w:t>
      </w:r>
      <w:r w:rsidR="00FF284F">
        <w:rPr>
          <w:b/>
          <w:bCs/>
          <w:sz w:val="20"/>
        </w:rPr>
        <w:t>-</w:t>
      </w:r>
      <w:r w:rsidR="006B5D5D" w:rsidRPr="00FF6999">
        <w:rPr>
          <w:b/>
          <w:bCs/>
          <w:sz w:val="20"/>
        </w:rPr>
        <w:t xml:space="preserve">Baustellen sowie mangelnde Sachkenntnis </w:t>
      </w:r>
      <w:r w:rsidR="00462CDF">
        <w:rPr>
          <w:b/>
          <w:bCs/>
          <w:sz w:val="20"/>
        </w:rPr>
        <w:t>wird</w:t>
      </w:r>
      <w:r w:rsidR="002B73D2">
        <w:rPr>
          <w:b/>
          <w:bCs/>
          <w:sz w:val="20"/>
        </w:rPr>
        <w:t xml:space="preserve"> auch</w:t>
      </w:r>
      <w:r w:rsidR="006B5D5D" w:rsidRPr="00FF6999">
        <w:rPr>
          <w:b/>
          <w:bCs/>
          <w:sz w:val="20"/>
        </w:rPr>
        <w:t xml:space="preserve"> das Gesundheitsrisiko durch fehlendes Staubmanagement </w:t>
      </w:r>
      <w:r w:rsidR="00462CDF">
        <w:rPr>
          <w:b/>
          <w:bCs/>
          <w:sz w:val="20"/>
        </w:rPr>
        <w:t>befeuert</w:t>
      </w:r>
      <w:r w:rsidR="006B5D5D" w:rsidRPr="00FF6999">
        <w:rPr>
          <w:b/>
          <w:bCs/>
          <w:sz w:val="20"/>
        </w:rPr>
        <w:t xml:space="preserve">. Vor diesem Hintergrund </w:t>
      </w:r>
      <w:r w:rsidR="002A60D8" w:rsidRPr="00FF6999">
        <w:rPr>
          <w:b/>
          <w:bCs/>
          <w:sz w:val="20"/>
        </w:rPr>
        <w:t>bietet die</w:t>
      </w:r>
      <w:r w:rsidR="006B5D5D" w:rsidRPr="00FF6999">
        <w:rPr>
          <w:b/>
          <w:bCs/>
          <w:sz w:val="20"/>
        </w:rPr>
        <w:t xml:space="preserve"> Berufsgenossenschaft für die Bauwirtschaft (BG Bau) 2023 </w:t>
      </w:r>
      <w:r w:rsidR="002A60D8" w:rsidRPr="00FF6999">
        <w:rPr>
          <w:b/>
          <w:bCs/>
          <w:sz w:val="20"/>
        </w:rPr>
        <w:t>nicht nur die bekannten, attraktiven</w:t>
      </w:r>
      <w:r w:rsidR="006B5D5D" w:rsidRPr="00FF6999">
        <w:rPr>
          <w:b/>
          <w:bCs/>
          <w:sz w:val="20"/>
        </w:rPr>
        <w:t xml:space="preserve"> Subventionen beim Erwerb von Sicherheitssaugern</w:t>
      </w:r>
      <w:r w:rsidR="002A60D8" w:rsidRPr="00FF6999">
        <w:rPr>
          <w:b/>
          <w:bCs/>
          <w:sz w:val="20"/>
        </w:rPr>
        <w:t xml:space="preserve">. Neu im Förderangebot ist das „Schutzpaket Bauen im </w:t>
      </w:r>
      <w:r w:rsidR="00FF6999">
        <w:rPr>
          <w:b/>
          <w:bCs/>
          <w:sz w:val="20"/>
        </w:rPr>
        <w:t>B</w:t>
      </w:r>
      <w:r w:rsidR="002A60D8" w:rsidRPr="00FF6999">
        <w:rPr>
          <w:b/>
          <w:bCs/>
          <w:sz w:val="20"/>
        </w:rPr>
        <w:t xml:space="preserve">estand“. Die neue </w:t>
      </w:r>
      <w:r w:rsidR="00182D62">
        <w:rPr>
          <w:b/>
          <w:bCs/>
          <w:sz w:val="20"/>
        </w:rPr>
        <w:t>P</w:t>
      </w:r>
      <w:r w:rsidR="002A60D8" w:rsidRPr="00FF6999">
        <w:rPr>
          <w:b/>
          <w:bCs/>
          <w:sz w:val="20"/>
        </w:rPr>
        <w:t>rämie zum Schutz vor Staub konzentriert sich insbesondere auf den sichere</w:t>
      </w:r>
      <w:r w:rsidR="00BC2B49" w:rsidRPr="00FF6999">
        <w:rPr>
          <w:b/>
          <w:bCs/>
          <w:sz w:val="20"/>
        </w:rPr>
        <w:t>n</w:t>
      </w:r>
      <w:r w:rsidR="002A60D8" w:rsidRPr="00FF6999">
        <w:rPr>
          <w:b/>
          <w:bCs/>
          <w:sz w:val="20"/>
        </w:rPr>
        <w:t xml:space="preserve"> Umgang mit Asbest</w:t>
      </w:r>
      <w:r w:rsidR="00676F4B">
        <w:rPr>
          <w:b/>
          <w:bCs/>
          <w:sz w:val="20"/>
        </w:rPr>
        <w:t xml:space="preserve"> und umfasst </w:t>
      </w:r>
      <w:r w:rsidR="002A60D8" w:rsidRPr="00FF6999">
        <w:rPr>
          <w:b/>
          <w:bCs/>
          <w:sz w:val="20"/>
        </w:rPr>
        <w:t xml:space="preserve">Maßnahmen, </w:t>
      </w:r>
      <w:r w:rsidR="00182D62">
        <w:rPr>
          <w:b/>
          <w:bCs/>
          <w:sz w:val="20"/>
        </w:rPr>
        <w:t>welche</w:t>
      </w:r>
      <w:r w:rsidR="002A60D8" w:rsidRPr="00FF6999">
        <w:rPr>
          <w:b/>
          <w:bCs/>
          <w:sz w:val="20"/>
        </w:rPr>
        <w:t xml:space="preserve"> die Belastungen durch Staub, Faserstäube und luftgetragene Gefahrstoffe deutlich reduzieren.</w:t>
      </w:r>
      <w:r w:rsidR="001908D4">
        <w:rPr>
          <w:b/>
          <w:bCs/>
          <w:sz w:val="20"/>
        </w:rPr>
        <w:t xml:space="preserve"> </w:t>
      </w:r>
      <w:r w:rsidR="00BC2B49" w:rsidRPr="00FF6999">
        <w:rPr>
          <w:b/>
          <w:bCs/>
          <w:sz w:val="20"/>
        </w:rPr>
        <w:t>Mit Fördersummen von bis zu 750 Euro</w:t>
      </w:r>
      <w:r w:rsidR="004C167B" w:rsidRPr="00FF6999">
        <w:rPr>
          <w:b/>
          <w:bCs/>
          <w:sz w:val="20"/>
        </w:rPr>
        <w:t xml:space="preserve"> </w:t>
      </w:r>
      <w:r w:rsidR="00182D62">
        <w:rPr>
          <w:b/>
          <w:bCs/>
          <w:sz w:val="20"/>
        </w:rPr>
        <w:t xml:space="preserve">finden </w:t>
      </w:r>
      <w:r w:rsidR="00182D62" w:rsidRPr="00FF6999">
        <w:rPr>
          <w:b/>
          <w:bCs/>
          <w:sz w:val="20"/>
        </w:rPr>
        <w:t xml:space="preserve">BG Bau-Mitglieder beim Reinigungsexperten </w:t>
      </w:r>
      <w:r w:rsidR="00182D62">
        <w:rPr>
          <w:b/>
          <w:bCs/>
          <w:sz w:val="20"/>
        </w:rPr>
        <w:t xml:space="preserve">Nilfisk </w:t>
      </w:r>
      <w:r w:rsidR="00182D62" w:rsidRPr="00FF6999">
        <w:rPr>
          <w:b/>
          <w:bCs/>
          <w:sz w:val="20"/>
        </w:rPr>
        <w:t>genau die passenden Geräte.</w:t>
      </w:r>
      <w:r w:rsidR="00182D62">
        <w:rPr>
          <w:b/>
          <w:bCs/>
          <w:sz w:val="20"/>
        </w:rPr>
        <w:t xml:space="preserve"> J</w:t>
      </w:r>
      <w:r w:rsidR="004C167B" w:rsidRPr="00FF6999">
        <w:rPr>
          <w:b/>
          <w:bCs/>
          <w:sz w:val="20"/>
        </w:rPr>
        <w:t>e nach benötigter Leistungs- und Staubklasse</w:t>
      </w:r>
      <w:r w:rsidR="00182D62">
        <w:rPr>
          <w:b/>
          <w:bCs/>
          <w:sz w:val="20"/>
        </w:rPr>
        <w:t>n stehen den Betrieben</w:t>
      </w:r>
      <w:r w:rsidR="004C167B" w:rsidRPr="00FF6999">
        <w:rPr>
          <w:b/>
          <w:bCs/>
          <w:sz w:val="20"/>
        </w:rPr>
        <w:t xml:space="preserve"> verschiedene Gerätevarianten der ATTIX-Sicherheitssauger-Familie zur Auswahl. Unternehmen, die in die kombinierten Schutzmaßnahmen des „Asbest Pakets“ investieren, profitieren sogar von einem BG Bau-Kostenzuschuss von 50 Prozent</w:t>
      </w:r>
      <w:r w:rsidR="00182D62">
        <w:rPr>
          <w:b/>
          <w:bCs/>
          <w:sz w:val="20"/>
        </w:rPr>
        <w:t xml:space="preserve"> –</w:t>
      </w:r>
      <w:r w:rsidR="004C167B" w:rsidRPr="00FF6999">
        <w:rPr>
          <w:b/>
          <w:bCs/>
          <w:sz w:val="20"/>
        </w:rPr>
        <w:t xml:space="preserve"> maximal 5.000 Euro.</w:t>
      </w:r>
      <w:r w:rsidR="004B5FD1" w:rsidRPr="00FF6999">
        <w:rPr>
          <w:b/>
          <w:bCs/>
          <w:sz w:val="20"/>
        </w:rPr>
        <w:t xml:space="preserve"> Der</w:t>
      </w:r>
      <w:r w:rsidR="00117C8F" w:rsidRPr="00FF6999">
        <w:rPr>
          <w:b/>
          <w:bCs/>
          <w:sz w:val="20"/>
        </w:rPr>
        <w:t xml:space="preserve"> entsprechende</w:t>
      </w:r>
      <w:r w:rsidR="004B5FD1" w:rsidRPr="00FF6999">
        <w:rPr>
          <w:b/>
          <w:bCs/>
          <w:sz w:val="20"/>
        </w:rPr>
        <w:t xml:space="preserve"> BG</w:t>
      </w:r>
      <w:r w:rsidR="00EE541D">
        <w:rPr>
          <w:b/>
          <w:bCs/>
          <w:sz w:val="20"/>
        </w:rPr>
        <w:t xml:space="preserve"> </w:t>
      </w:r>
      <w:r w:rsidR="004B5FD1" w:rsidRPr="00FF6999">
        <w:rPr>
          <w:b/>
          <w:bCs/>
          <w:sz w:val="20"/>
        </w:rPr>
        <w:t>Bau</w:t>
      </w:r>
      <w:r w:rsidR="00182D62">
        <w:rPr>
          <w:b/>
          <w:bCs/>
          <w:sz w:val="20"/>
        </w:rPr>
        <w:t>-</w:t>
      </w:r>
      <w:r w:rsidR="004B5FD1" w:rsidRPr="00FF6999">
        <w:rPr>
          <w:b/>
          <w:bCs/>
          <w:sz w:val="20"/>
        </w:rPr>
        <w:t>Antrag ist</w:t>
      </w:r>
      <w:r w:rsidR="00FF6999">
        <w:rPr>
          <w:b/>
          <w:bCs/>
          <w:sz w:val="20"/>
        </w:rPr>
        <w:t xml:space="preserve"> un</w:t>
      </w:r>
      <w:r w:rsidR="004B5FD1" w:rsidRPr="00FF6999">
        <w:rPr>
          <w:b/>
          <w:bCs/>
          <w:sz w:val="20"/>
        </w:rPr>
        <w:t>ter</w:t>
      </w:r>
      <w:r w:rsidR="001908D4">
        <w:rPr>
          <w:b/>
          <w:bCs/>
          <w:sz w:val="20"/>
        </w:rPr>
        <w:t xml:space="preserve"> </w:t>
      </w:r>
      <w:hyperlink r:id="rId7" w:history="1">
        <w:r w:rsidR="001908D4" w:rsidRPr="00E36AC0">
          <w:rPr>
            <w:rStyle w:val="Hyperlink"/>
            <w:b/>
            <w:bCs/>
            <w:sz w:val="20"/>
          </w:rPr>
          <w:t>http://www.bgbau.de/schutzpaket-bauen-im-bestand</w:t>
        </w:r>
      </w:hyperlink>
      <w:r w:rsidR="001908D4">
        <w:rPr>
          <w:b/>
          <w:bCs/>
          <w:sz w:val="20"/>
        </w:rPr>
        <w:t xml:space="preserve"> </w:t>
      </w:r>
      <w:r w:rsidR="004B5FD1" w:rsidRPr="00FF6999">
        <w:rPr>
          <w:b/>
          <w:bCs/>
          <w:sz w:val="20"/>
        </w:rPr>
        <w:t>zu finden.</w:t>
      </w:r>
      <w:r w:rsidR="00117C8F" w:rsidRPr="00FF6999">
        <w:rPr>
          <w:b/>
          <w:bCs/>
          <w:sz w:val="20"/>
        </w:rPr>
        <w:t xml:space="preserve"> </w:t>
      </w:r>
      <w:r w:rsidR="00740D4D" w:rsidRPr="00FF6999">
        <w:rPr>
          <w:b/>
          <w:bCs/>
          <w:sz w:val="20"/>
        </w:rPr>
        <w:t xml:space="preserve">Weitere </w:t>
      </w:r>
      <w:r w:rsidR="00117C8F" w:rsidRPr="00FF6999">
        <w:rPr>
          <w:b/>
          <w:bCs/>
          <w:sz w:val="20"/>
        </w:rPr>
        <w:t xml:space="preserve">Nilfisk </w:t>
      </w:r>
      <w:r w:rsidR="00740D4D" w:rsidRPr="00FF6999">
        <w:rPr>
          <w:b/>
          <w:bCs/>
          <w:sz w:val="20"/>
        </w:rPr>
        <w:t>Informationen</w:t>
      </w:r>
      <w:r w:rsidR="00740D4D" w:rsidRPr="00EE541D">
        <w:rPr>
          <w:b/>
          <w:bCs/>
          <w:color w:val="0070C0"/>
          <w:sz w:val="20"/>
        </w:rPr>
        <w:t>:</w:t>
      </w:r>
      <w:r w:rsidR="001908D4">
        <w:rPr>
          <w:rStyle w:val="apple-converted-space"/>
          <w:rFonts w:cs="Arial"/>
          <w:b/>
          <w:bCs/>
          <w:color w:val="0070C0"/>
          <w:sz w:val="20"/>
        </w:rPr>
        <w:t xml:space="preserve"> </w:t>
      </w:r>
      <w:hyperlink r:id="rId8" w:history="1">
        <w:r w:rsidR="001908D4" w:rsidRPr="00823B5B">
          <w:rPr>
            <w:rStyle w:val="Hyperlink"/>
            <w:rFonts w:cs="Arial"/>
            <w:b/>
            <w:bCs/>
            <w:sz w:val="20"/>
          </w:rPr>
          <w:t>https://www.nilfisk.com/de-de/campaigns/bg-bauaktion-2023/</w:t>
        </w:r>
      </w:hyperlink>
    </w:p>
    <w:p w14:paraId="263CA600" w14:textId="00D8ADE8" w:rsidR="00EE541D" w:rsidRDefault="00EE541D" w:rsidP="00241004">
      <w:pPr>
        <w:spacing w:line="264" w:lineRule="auto"/>
        <w:ind w:right="-2"/>
        <w:rPr>
          <w:b/>
          <w:bCs/>
          <w:sz w:val="20"/>
        </w:rPr>
      </w:pPr>
    </w:p>
    <w:p w14:paraId="350013E3" w14:textId="77777777" w:rsidR="00E77A0C" w:rsidRPr="00E77A0C" w:rsidRDefault="00E77A0C" w:rsidP="00241004">
      <w:pPr>
        <w:widowControl w:val="0"/>
        <w:spacing w:line="264" w:lineRule="auto"/>
        <w:rPr>
          <w:b/>
          <w:sz w:val="20"/>
        </w:rPr>
      </w:pPr>
      <w:r w:rsidRPr="00E77A0C">
        <w:rPr>
          <w:b/>
          <w:sz w:val="20"/>
        </w:rPr>
        <w:t>Asbest – die gefährliche Wunderfaser</w:t>
      </w:r>
    </w:p>
    <w:p w14:paraId="491D12D5" w14:textId="2F090C56" w:rsidR="00E77A0C" w:rsidRPr="002D2725" w:rsidRDefault="00E77A0C" w:rsidP="00241004">
      <w:pPr>
        <w:widowControl w:val="0"/>
        <w:spacing w:line="264" w:lineRule="auto"/>
        <w:rPr>
          <w:bCs/>
          <w:sz w:val="20"/>
        </w:rPr>
      </w:pPr>
      <w:r w:rsidRPr="00E77A0C">
        <w:rPr>
          <w:bCs/>
          <w:sz w:val="20"/>
        </w:rPr>
        <w:t>Aufgrund seines hohen krebserregenden Risikos gelten für den Arbeitsstoff Asbest in Deutschland besondere Vorschriften (TRGS 519). Zu den organisatorischen Sicherheitsmaßnahmen gehört beispielsweise das staubdichte Abtrennen des gesamten Arbeitsbereichs (Schwarzbereich) von der restlichen Umgebung (Weißbereich). Absauganlagen, die zur Aufnahme von Asbest genutzt werden, müssen neben den Anforderungen der H-Staubklassen weiteren Regulierungen gerecht werden. Einige Beispiele: Der Vorabscheider des Saugers muss der Staubklasse M und der Hauptfilter der Klasse H entsprechen. Die Geschwindigkeit der ausgeblasenen Luft darf maximal 1 m/s betragen, gemessen 50 Millimeter über dem Boden. Zudem muss sie mit einem Schlauch nach draußen abgeführt werden können.</w:t>
      </w:r>
      <w:r w:rsidR="002D2725">
        <w:rPr>
          <w:bCs/>
          <w:sz w:val="20"/>
        </w:rPr>
        <w:t xml:space="preserve"> </w:t>
      </w:r>
      <w:r>
        <w:rPr>
          <w:bCs/>
          <w:sz w:val="20"/>
        </w:rPr>
        <w:t>Mit den beiden</w:t>
      </w:r>
      <w:r w:rsidRPr="00401209">
        <w:rPr>
          <w:bCs/>
          <w:sz w:val="20"/>
        </w:rPr>
        <w:t xml:space="preserve"> nach Staubklasse H zertifizierten </w:t>
      </w:r>
      <w:r w:rsidR="002D2725" w:rsidRPr="00401209">
        <w:rPr>
          <w:bCs/>
          <w:sz w:val="20"/>
        </w:rPr>
        <w:t xml:space="preserve">Nilfisk </w:t>
      </w:r>
      <w:r w:rsidRPr="00401209">
        <w:rPr>
          <w:bCs/>
          <w:sz w:val="20"/>
        </w:rPr>
        <w:t xml:space="preserve">Saugern ATTIX 33-2H IC ASBEST und ATTIX 44-2H IC ASBEST lassen </w:t>
      </w:r>
      <w:r>
        <w:rPr>
          <w:bCs/>
          <w:sz w:val="20"/>
        </w:rPr>
        <w:t xml:space="preserve">sich die hochgradig krebserregenden Mineralfasern sicher und gründlich entfernen. Eine mehrstufige Filtration sowie das innovative </w:t>
      </w:r>
      <w:proofErr w:type="spellStart"/>
      <w:r>
        <w:rPr>
          <w:bCs/>
          <w:sz w:val="20"/>
        </w:rPr>
        <w:t>Filterabreinigungssystem</w:t>
      </w:r>
      <w:proofErr w:type="spellEnd"/>
      <w:r>
        <w:rPr>
          <w:bCs/>
          <w:sz w:val="20"/>
        </w:rPr>
        <w:t xml:space="preserve"> „</w:t>
      </w:r>
      <w:proofErr w:type="spellStart"/>
      <w:r>
        <w:rPr>
          <w:bCs/>
          <w:sz w:val="20"/>
        </w:rPr>
        <w:t>InfiniClean</w:t>
      </w:r>
      <w:proofErr w:type="spellEnd"/>
      <w:r>
        <w:rPr>
          <w:bCs/>
          <w:sz w:val="20"/>
        </w:rPr>
        <w:t xml:space="preserve">“ sorgen dafür, dass die Effizienz der Filter auf optimalem Niveau bleibt und Ausfallzeiten minimiert werden. Zusätzliche </w:t>
      </w:r>
      <w:proofErr w:type="gramStart"/>
      <w:r>
        <w:rPr>
          <w:bCs/>
          <w:sz w:val="20"/>
        </w:rPr>
        <w:t>Arbeitssicherheit garantiert</w:t>
      </w:r>
      <w:proofErr w:type="gramEnd"/>
      <w:r>
        <w:rPr>
          <w:bCs/>
          <w:sz w:val="20"/>
        </w:rPr>
        <w:t xml:space="preserve"> der in jedem Sauger </w:t>
      </w:r>
      <w:r>
        <w:rPr>
          <w:bCs/>
          <w:sz w:val="20"/>
        </w:rPr>
        <w:lastRenderedPageBreak/>
        <w:t>verbaute „</w:t>
      </w:r>
      <w:proofErr w:type="spellStart"/>
      <w:r>
        <w:rPr>
          <w:bCs/>
          <w:sz w:val="20"/>
        </w:rPr>
        <w:t>FlowSensor</w:t>
      </w:r>
      <w:proofErr w:type="spellEnd"/>
      <w:r>
        <w:rPr>
          <w:bCs/>
          <w:sz w:val="20"/>
        </w:rPr>
        <w:t xml:space="preserve">“. Dieser überprüft durchgehend die Luftgeschwindigkeit im Saugschlauch und sendet optische sowie akustische Warnsignale, sollte diese unter 20 Meter pro Sekunde fallen. Für den Einsatz in </w:t>
      </w:r>
      <w:proofErr w:type="gramStart"/>
      <w:r>
        <w:rPr>
          <w:bCs/>
          <w:sz w:val="20"/>
        </w:rPr>
        <w:t>extrem staubigen</w:t>
      </w:r>
      <w:proofErr w:type="gramEnd"/>
      <w:r>
        <w:rPr>
          <w:bCs/>
          <w:sz w:val="20"/>
        </w:rPr>
        <w:t xml:space="preserve"> Arbeitsumgebungen kann zudem ein </w:t>
      </w:r>
      <w:r w:rsidRPr="00E61573">
        <w:rPr>
          <w:bCs/>
          <w:sz w:val="20"/>
        </w:rPr>
        <w:t>Motorkühlluftfilter zum Schutz der Saugturbine</w:t>
      </w:r>
      <w:r>
        <w:rPr>
          <w:bCs/>
          <w:sz w:val="20"/>
        </w:rPr>
        <w:t xml:space="preserve"> nachgerüstet werden. Nicht zuletzt sind die Geräte auch mit praktischen Extras</w:t>
      </w:r>
      <w:r w:rsidR="001908D4">
        <w:rPr>
          <w:bCs/>
          <w:sz w:val="20"/>
        </w:rPr>
        <w:t xml:space="preserve"> –</w:t>
      </w:r>
      <w:r>
        <w:rPr>
          <w:bCs/>
          <w:sz w:val="20"/>
        </w:rPr>
        <w:t xml:space="preserve"> wie integrierten Gerätesteckdosen und</w:t>
      </w:r>
      <w:r w:rsidRPr="00E61573">
        <w:rPr>
          <w:bCs/>
          <w:sz w:val="20"/>
        </w:rPr>
        <w:t xml:space="preserve"> Adapterplatte</w:t>
      </w:r>
      <w:r>
        <w:rPr>
          <w:bCs/>
          <w:sz w:val="20"/>
        </w:rPr>
        <w:t>n</w:t>
      </w:r>
      <w:r w:rsidRPr="00E61573">
        <w:rPr>
          <w:bCs/>
          <w:sz w:val="20"/>
        </w:rPr>
        <w:t xml:space="preserve"> zur Aufnahme </w:t>
      </w:r>
      <w:r>
        <w:rPr>
          <w:bCs/>
          <w:sz w:val="20"/>
        </w:rPr>
        <w:t>von</w:t>
      </w:r>
      <w:r w:rsidRPr="00E61573">
        <w:rPr>
          <w:bCs/>
          <w:sz w:val="20"/>
        </w:rPr>
        <w:t xml:space="preserve"> Werkzeugbox</w:t>
      </w:r>
      <w:r>
        <w:rPr>
          <w:bCs/>
          <w:sz w:val="20"/>
        </w:rPr>
        <w:t>en</w:t>
      </w:r>
      <w:r w:rsidR="001908D4">
        <w:rPr>
          <w:bCs/>
          <w:sz w:val="20"/>
        </w:rPr>
        <w:t xml:space="preserve"> –</w:t>
      </w:r>
      <w:r>
        <w:rPr>
          <w:bCs/>
          <w:sz w:val="20"/>
        </w:rPr>
        <w:t xml:space="preserve"> ausgestattet. </w:t>
      </w:r>
    </w:p>
    <w:p w14:paraId="4508FF14" w14:textId="77777777" w:rsidR="006432B2" w:rsidRPr="00FF6999" w:rsidRDefault="006432B2" w:rsidP="00241004">
      <w:pPr>
        <w:autoSpaceDE/>
        <w:autoSpaceDN/>
        <w:spacing w:line="264" w:lineRule="auto"/>
        <w:rPr>
          <w:bCs/>
          <w:sz w:val="20"/>
        </w:rPr>
      </w:pPr>
    </w:p>
    <w:p w14:paraId="343C23E2" w14:textId="41753D66" w:rsidR="00996219" w:rsidRPr="00996219" w:rsidRDefault="00996219" w:rsidP="00241004">
      <w:pPr>
        <w:spacing w:line="264" w:lineRule="auto"/>
        <w:rPr>
          <w:b/>
          <w:sz w:val="20"/>
        </w:rPr>
      </w:pPr>
      <w:r w:rsidRPr="00996219">
        <w:rPr>
          <w:b/>
          <w:sz w:val="20"/>
        </w:rPr>
        <w:t>Bauentstauber als sicheres Zünglein an der Waage bei der Auftragsvergabe</w:t>
      </w:r>
    </w:p>
    <w:p w14:paraId="5E2FE080" w14:textId="0B1866F0" w:rsidR="00676F4B" w:rsidRPr="00823B5B" w:rsidRDefault="00996219" w:rsidP="00241004">
      <w:pPr>
        <w:spacing w:line="264" w:lineRule="auto"/>
        <w:rPr>
          <w:bCs/>
          <w:sz w:val="20"/>
        </w:rPr>
      </w:pPr>
      <w:r>
        <w:rPr>
          <w:bCs/>
          <w:sz w:val="20"/>
        </w:rPr>
        <w:t xml:space="preserve">Das Bewusstsein für Arbeitsschutz und Arbeitsplatzsicherheit im Handwerk wächst stetig. In einem </w:t>
      </w:r>
      <w:r w:rsidR="00676F4B">
        <w:rPr>
          <w:bCs/>
          <w:sz w:val="20"/>
        </w:rPr>
        <w:t>Experte</w:t>
      </w:r>
      <w:r w:rsidR="001908D4">
        <w:rPr>
          <w:bCs/>
          <w:sz w:val="20"/>
        </w:rPr>
        <w:t>n</w:t>
      </w:r>
      <w:r w:rsidR="00676F4B">
        <w:rPr>
          <w:bCs/>
          <w:sz w:val="20"/>
        </w:rPr>
        <w:t xml:space="preserve">gespräch </w:t>
      </w:r>
      <w:r>
        <w:rPr>
          <w:sz w:val="20"/>
        </w:rPr>
        <w:t xml:space="preserve">mit </w:t>
      </w:r>
      <w:r w:rsidRPr="002B4F87">
        <w:rPr>
          <w:sz w:val="20"/>
        </w:rPr>
        <w:t xml:space="preserve">Walter </w:t>
      </w:r>
      <w:proofErr w:type="spellStart"/>
      <w:r w:rsidRPr="002B4F87">
        <w:rPr>
          <w:sz w:val="20"/>
        </w:rPr>
        <w:t>Gunreben</w:t>
      </w:r>
      <w:proofErr w:type="spellEnd"/>
      <w:r>
        <w:rPr>
          <w:sz w:val="20"/>
        </w:rPr>
        <w:t xml:space="preserve"> beschreibt der</w:t>
      </w:r>
      <w:r w:rsidRPr="002B4F87">
        <w:rPr>
          <w:sz w:val="20"/>
        </w:rPr>
        <w:t xml:space="preserve"> Referent für Staubschutzmaßnahmen im Referat Gefahrstoffe </w:t>
      </w:r>
      <w:r>
        <w:rPr>
          <w:sz w:val="20"/>
        </w:rPr>
        <w:t>der BG Bau die Situation folgendermaßen: „</w:t>
      </w:r>
      <w:r w:rsidRPr="00996219">
        <w:rPr>
          <w:bCs/>
          <w:sz w:val="20"/>
        </w:rPr>
        <w:t xml:space="preserve">In den letzten Jahren hat sich zwar einiges getan, aber ich habe trotzdem nicht die Befürchtung, dass mir die Arbeit ausgeht. Grundsätzlich gibt es sehr viele Betriebe, die vorbildlich mit dem Thema umgehen. Das sieht man </w:t>
      </w:r>
      <w:proofErr w:type="gramStart"/>
      <w:r w:rsidRPr="00996219">
        <w:rPr>
          <w:bCs/>
          <w:sz w:val="20"/>
        </w:rPr>
        <w:t>ja auch</w:t>
      </w:r>
      <w:proofErr w:type="gramEnd"/>
      <w:r w:rsidRPr="00996219">
        <w:rPr>
          <w:bCs/>
          <w:sz w:val="20"/>
        </w:rPr>
        <w:t xml:space="preserve"> an der Entwicklung unseres Förderprogramms. Bei vielen Unternehmen fehlt es aber </w:t>
      </w:r>
      <w:r w:rsidRPr="00823B5B">
        <w:rPr>
          <w:bCs/>
          <w:sz w:val="20"/>
        </w:rPr>
        <w:t xml:space="preserve">immer noch an Sensibilität, Know-how oder Erfahrung. Und auch in der öffentlichen Wahrnehmung erhält ein Arbeitsunfall mit unmittelbaren Folgen, etwa durch einen Sturz, mehr Aufmerksamkeit als Berufskrankheiten wie Lungenkrebs. Ich denke, dieses Thema wird uns in nächster Zeit noch mehr beschäftigen.“ </w:t>
      </w:r>
    </w:p>
    <w:p w14:paraId="245C3256" w14:textId="77777777" w:rsidR="00676F4B" w:rsidRPr="00823B5B" w:rsidRDefault="00676F4B" w:rsidP="00241004">
      <w:pPr>
        <w:spacing w:line="264" w:lineRule="auto"/>
        <w:rPr>
          <w:bCs/>
          <w:sz w:val="20"/>
        </w:rPr>
      </w:pPr>
    </w:p>
    <w:p w14:paraId="745D799A" w14:textId="63E2E5CF" w:rsidR="00401209" w:rsidRPr="00823B5B" w:rsidRDefault="00996219" w:rsidP="00401209">
      <w:pPr>
        <w:spacing w:line="264" w:lineRule="auto"/>
        <w:rPr>
          <w:bCs/>
          <w:sz w:val="20"/>
        </w:rPr>
      </w:pPr>
      <w:r w:rsidRPr="00823B5B">
        <w:rPr>
          <w:bCs/>
          <w:sz w:val="20"/>
        </w:rPr>
        <w:t>Ein weiterer</w:t>
      </w:r>
      <w:r w:rsidR="00676F4B" w:rsidRPr="00823B5B">
        <w:rPr>
          <w:bCs/>
          <w:sz w:val="20"/>
        </w:rPr>
        <w:t xml:space="preserve"> Treiber der</w:t>
      </w:r>
      <w:r w:rsidRPr="00823B5B">
        <w:rPr>
          <w:bCs/>
          <w:sz w:val="20"/>
        </w:rPr>
        <w:t xml:space="preserve"> steigende</w:t>
      </w:r>
      <w:r w:rsidR="00676F4B" w:rsidRPr="00823B5B">
        <w:rPr>
          <w:bCs/>
          <w:sz w:val="20"/>
        </w:rPr>
        <w:t>n</w:t>
      </w:r>
      <w:r w:rsidRPr="00823B5B">
        <w:rPr>
          <w:bCs/>
          <w:sz w:val="20"/>
        </w:rPr>
        <w:t xml:space="preserve"> Zahl an Förderanträgen hat einen handfesten wirtschaftlichen Hinterg</w:t>
      </w:r>
      <w:r w:rsidR="007C20E6" w:rsidRPr="00823B5B">
        <w:rPr>
          <w:bCs/>
          <w:sz w:val="20"/>
        </w:rPr>
        <w:t>rund</w:t>
      </w:r>
      <w:r w:rsidR="00401209" w:rsidRPr="00823B5B">
        <w:rPr>
          <w:bCs/>
          <w:sz w:val="20"/>
        </w:rPr>
        <w:t>.</w:t>
      </w:r>
      <w:r w:rsidR="007C20E6" w:rsidRPr="00823B5B">
        <w:rPr>
          <w:bCs/>
          <w:sz w:val="20"/>
        </w:rPr>
        <w:t xml:space="preserve"> </w:t>
      </w:r>
      <w:r w:rsidRPr="00823B5B">
        <w:rPr>
          <w:bCs/>
          <w:sz w:val="20"/>
        </w:rPr>
        <w:t xml:space="preserve">Der Einsatz von M-Klasse Saugern wird von </w:t>
      </w:r>
      <w:r w:rsidR="001908D4" w:rsidRPr="00823B5B">
        <w:rPr>
          <w:bCs/>
          <w:sz w:val="20"/>
        </w:rPr>
        <w:t xml:space="preserve">immer mehr </w:t>
      </w:r>
      <w:r w:rsidR="007C20E6" w:rsidRPr="00823B5B">
        <w:rPr>
          <w:bCs/>
          <w:sz w:val="20"/>
        </w:rPr>
        <w:t xml:space="preserve">Auftraggebern </w:t>
      </w:r>
      <w:r w:rsidRPr="00823B5B">
        <w:rPr>
          <w:bCs/>
          <w:sz w:val="20"/>
        </w:rPr>
        <w:t>vorausgesetzt.</w:t>
      </w:r>
      <w:r w:rsidR="00401209" w:rsidRPr="00823B5B">
        <w:rPr>
          <w:bCs/>
          <w:sz w:val="20"/>
        </w:rPr>
        <w:t xml:space="preserve"> Sprich:</w:t>
      </w:r>
      <w:r w:rsidRPr="00823B5B">
        <w:rPr>
          <w:bCs/>
          <w:sz w:val="20"/>
        </w:rPr>
        <w:t xml:space="preserve"> </w:t>
      </w:r>
      <w:r w:rsidR="007C20E6" w:rsidRPr="00823B5B">
        <w:rPr>
          <w:bCs/>
          <w:sz w:val="20"/>
        </w:rPr>
        <w:t>Bei vielen Industrieunternehmen erhalten</w:t>
      </w:r>
      <w:r w:rsidRPr="00823B5B">
        <w:rPr>
          <w:bCs/>
          <w:sz w:val="20"/>
        </w:rPr>
        <w:t xml:space="preserve"> Handwerker nur </w:t>
      </w:r>
      <w:r w:rsidR="007C20E6" w:rsidRPr="00823B5B">
        <w:rPr>
          <w:bCs/>
          <w:sz w:val="20"/>
        </w:rPr>
        <w:t>dann die Zutrittserlaubnis</w:t>
      </w:r>
      <w:r w:rsidRPr="00823B5B">
        <w:rPr>
          <w:bCs/>
          <w:sz w:val="20"/>
        </w:rPr>
        <w:t xml:space="preserve">, wenn sie hinsichtlich des Arbeitsschutzes über das entsprechende Equipment verfügen – andernfalls werden sie schon an der Pforte wieder nach Hause geschickt. Bauentstauber können also das Zünglein an der Waage sein, wenn es um den Zuschlag eines Auftrags geht. </w:t>
      </w:r>
      <w:r w:rsidR="007C20E6" w:rsidRPr="00823B5B">
        <w:rPr>
          <w:bCs/>
          <w:sz w:val="20"/>
        </w:rPr>
        <w:t xml:space="preserve">Bei Blick auf die </w:t>
      </w:r>
      <w:r w:rsidR="00401209" w:rsidRPr="00823B5B">
        <w:rPr>
          <w:bCs/>
          <w:sz w:val="20"/>
        </w:rPr>
        <w:t xml:space="preserve">korrelierenden </w:t>
      </w:r>
      <w:r w:rsidR="007C20E6" w:rsidRPr="00823B5B">
        <w:rPr>
          <w:bCs/>
          <w:sz w:val="20"/>
        </w:rPr>
        <w:t xml:space="preserve">Nilfisk-Serien </w:t>
      </w:r>
      <w:r w:rsidR="000300A0" w:rsidRPr="00823B5B">
        <w:rPr>
          <w:bCs/>
          <w:sz w:val="20"/>
        </w:rPr>
        <w:t>ATTIX 33</w:t>
      </w:r>
      <w:r w:rsidR="000977AB" w:rsidRPr="00823B5B">
        <w:rPr>
          <w:bCs/>
          <w:sz w:val="20"/>
        </w:rPr>
        <w:t>, ATTIX 44</w:t>
      </w:r>
      <w:r w:rsidR="000300A0" w:rsidRPr="00823B5B">
        <w:rPr>
          <w:bCs/>
          <w:sz w:val="20"/>
        </w:rPr>
        <w:t xml:space="preserve"> und </w:t>
      </w:r>
      <w:r w:rsidR="000977AB" w:rsidRPr="00823B5B">
        <w:rPr>
          <w:bCs/>
          <w:sz w:val="20"/>
        </w:rPr>
        <w:t>ATTIX 7</w:t>
      </w:r>
      <w:r w:rsidR="000300A0" w:rsidRPr="00823B5B">
        <w:rPr>
          <w:bCs/>
          <w:sz w:val="20"/>
        </w:rPr>
        <w:t xml:space="preserve"> </w:t>
      </w:r>
      <w:r w:rsidR="007C20E6" w:rsidRPr="00823B5B">
        <w:rPr>
          <w:bCs/>
          <w:sz w:val="20"/>
        </w:rPr>
        <w:t xml:space="preserve">finden Mitglieder </w:t>
      </w:r>
      <w:r w:rsidR="00364800" w:rsidRPr="00823B5B">
        <w:rPr>
          <w:bCs/>
          <w:sz w:val="20"/>
        </w:rPr>
        <w:t xml:space="preserve">vier </w:t>
      </w:r>
      <w:r w:rsidR="007C20E6" w:rsidRPr="00823B5B">
        <w:rPr>
          <w:bCs/>
          <w:sz w:val="20"/>
        </w:rPr>
        <w:t>leistungsstarke M-Klasse Maschinen</w:t>
      </w:r>
      <w:r w:rsidR="00621249" w:rsidRPr="00823B5B">
        <w:rPr>
          <w:bCs/>
          <w:sz w:val="20"/>
        </w:rPr>
        <w:t>.</w:t>
      </w:r>
      <w:r w:rsidR="007C20E6" w:rsidRPr="00823B5B">
        <w:rPr>
          <w:bCs/>
          <w:sz w:val="20"/>
        </w:rPr>
        <w:t xml:space="preserve"> </w:t>
      </w:r>
      <w:r w:rsidR="00621249" w:rsidRPr="00823B5B">
        <w:rPr>
          <w:bCs/>
          <w:sz w:val="20"/>
        </w:rPr>
        <w:t>Dank ihrer kompakten, wendigen Bauweise sowie eines</w:t>
      </w:r>
      <w:r w:rsidR="000300A0" w:rsidRPr="00823B5B">
        <w:rPr>
          <w:bCs/>
          <w:sz w:val="20"/>
        </w:rPr>
        <w:t xml:space="preserve"> 99,9 Prozent Abscheidegrad</w:t>
      </w:r>
      <w:r w:rsidR="00621249" w:rsidRPr="00823B5B">
        <w:rPr>
          <w:bCs/>
          <w:sz w:val="20"/>
        </w:rPr>
        <w:t>s</w:t>
      </w:r>
      <w:r w:rsidR="000300A0" w:rsidRPr="00823B5B">
        <w:rPr>
          <w:bCs/>
          <w:sz w:val="20"/>
        </w:rPr>
        <w:t xml:space="preserve"> und </w:t>
      </w:r>
      <w:r w:rsidR="00621249" w:rsidRPr="00823B5B">
        <w:rPr>
          <w:bCs/>
          <w:sz w:val="20"/>
        </w:rPr>
        <w:t xml:space="preserve">pflegeleichter </w:t>
      </w:r>
      <w:proofErr w:type="gramStart"/>
      <w:r w:rsidR="000300A0" w:rsidRPr="00823B5B">
        <w:rPr>
          <w:bCs/>
          <w:sz w:val="20"/>
        </w:rPr>
        <w:t>PTFE Anti</w:t>
      </w:r>
      <w:proofErr w:type="gramEnd"/>
      <w:r w:rsidR="000300A0" w:rsidRPr="00823B5B">
        <w:rPr>
          <w:bCs/>
          <w:sz w:val="20"/>
        </w:rPr>
        <w:t>-Haft-Membra</w:t>
      </w:r>
      <w:r w:rsidR="00621249" w:rsidRPr="00823B5B">
        <w:rPr>
          <w:bCs/>
          <w:sz w:val="20"/>
        </w:rPr>
        <w:t xml:space="preserve">n sind sie sowohl zuverlässige wie auch flexible Helfer auf jeder Baustelle. </w:t>
      </w:r>
    </w:p>
    <w:p w14:paraId="755DF0E6" w14:textId="77777777" w:rsidR="00401209" w:rsidRPr="00823B5B" w:rsidRDefault="00401209" w:rsidP="00401209">
      <w:pPr>
        <w:spacing w:line="264" w:lineRule="auto"/>
        <w:rPr>
          <w:bCs/>
          <w:sz w:val="20"/>
        </w:rPr>
      </w:pPr>
    </w:p>
    <w:p w14:paraId="245DC6A2" w14:textId="1078FA4F" w:rsidR="00364800" w:rsidRPr="00621249" w:rsidRDefault="00364800" w:rsidP="00401209">
      <w:pPr>
        <w:spacing w:line="264" w:lineRule="auto"/>
        <w:rPr>
          <w:bCs/>
          <w:sz w:val="20"/>
        </w:rPr>
      </w:pPr>
      <w:r w:rsidRPr="00823B5B">
        <w:rPr>
          <w:bCs/>
          <w:sz w:val="20"/>
        </w:rPr>
        <w:t>Stoßen diese kompakten Entstauber an ihre Grenzen, sind Lösungen mit besonders viel Leistung gefragt. D</w:t>
      </w:r>
      <w:r w:rsidR="008921C9">
        <w:rPr>
          <w:bCs/>
          <w:sz w:val="20"/>
        </w:rPr>
        <w:t xml:space="preserve">er </w:t>
      </w:r>
      <w:r w:rsidRPr="00823B5B">
        <w:rPr>
          <w:bCs/>
          <w:sz w:val="20"/>
        </w:rPr>
        <w:t xml:space="preserve">große Sicherheitssauger ATTIX 965-0H/M SD XC </w:t>
      </w:r>
      <w:r w:rsidR="00957780" w:rsidRPr="00823B5B">
        <w:rPr>
          <w:bCs/>
          <w:sz w:val="20"/>
        </w:rPr>
        <w:t>bewähr</w:t>
      </w:r>
      <w:r w:rsidR="008921C9">
        <w:rPr>
          <w:bCs/>
          <w:sz w:val="20"/>
        </w:rPr>
        <w:t>t</w:t>
      </w:r>
      <w:r w:rsidR="00957780" w:rsidRPr="00823B5B">
        <w:rPr>
          <w:bCs/>
          <w:sz w:val="20"/>
        </w:rPr>
        <w:t xml:space="preserve"> sich selbst bei </w:t>
      </w:r>
      <w:r w:rsidRPr="00823B5B">
        <w:rPr>
          <w:bCs/>
          <w:sz w:val="20"/>
        </w:rPr>
        <w:t xml:space="preserve">anspruchsvollsten Arbeitseinsätzen. Zwei Motoren sorgen für eine enorme Luftmenge von </w:t>
      </w:r>
      <w:r w:rsidRPr="00823B5B">
        <w:rPr>
          <w:bCs/>
          <w:color w:val="000000" w:themeColor="text1"/>
          <w:sz w:val="20"/>
        </w:rPr>
        <w:t>zweimal 3.600 Litern pro Minute und einem Unterdruck von</w:t>
      </w:r>
      <w:r w:rsidRPr="002C7254">
        <w:rPr>
          <w:bCs/>
          <w:color w:val="000000" w:themeColor="text1"/>
          <w:sz w:val="20"/>
        </w:rPr>
        <w:t xml:space="preserve"> 250 Millibar. Das automatische </w:t>
      </w:r>
      <w:proofErr w:type="spellStart"/>
      <w:r w:rsidRPr="002C7254">
        <w:rPr>
          <w:bCs/>
          <w:color w:val="000000" w:themeColor="text1"/>
          <w:sz w:val="20"/>
        </w:rPr>
        <w:t>Filterabreinigungssystem</w:t>
      </w:r>
      <w:proofErr w:type="spellEnd"/>
      <w:r w:rsidRPr="002C7254">
        <w:rPr>
          <w:bCs/>
          <w:color w:val="000000" w:themeColor="text1"/>
          <w:sz w:val="20"/>
        </w:rPr>
        <w:t xml:space="preserve"> </w:t>
      </w:r>
      <w:proofErr w:type="spellStart"/>
      <w:r w:rsidRPr="002C7254">
        <w:rPr>
          <w:bCs/>
          <w:color w:val="000000" w:themeColor="text1"/>
          <w:sz w:val="20"/>
        </w:rPr>
        <w:t>XtremeClean</w:t>
      </w:r>
      <w:proofErr w:type="spellEnd"/>
      <w:r w:rsidRPr="002C7254">
        <w:rPr>
          <w:bCs/>
          <w:color w:val="000000" w:themeColor="text1"/>
          <w:sz w:val="20"/>
        </w:rPr>
        <w:t xml:space="preserve"> sorgt dabei auch unter härtesten Bedingungen für einen reibungslosen und sicheren Betrieb. </w:t>
      </w:r>
    </w:p>
    <w:p w14:paraId="61AA1528" w14:textId="56C37135" w:rsidR="00364800" w:rsidRDefault="00364800" w:rsidP="00241004">
      <w:pPr>
        <w:spacing w:line="264" w:lineRule="auto"/>
        <w:rPr>
          <w:bCs/>
          <w:sz w:val="20"/>
        </w:rPr>
      </w:pPr>
    </w:p>
    <w:p w14:paraId="15BBD48E" w14:textId="289ACE62" w:rsidR="00FD77D4" w:rsidRPr="00FF6999" w:rsidRDefault="00FD77D4" w:rsidP="00241004">
      <w:pPr>
        <w:spacing w:line="264" w:lineRule="auto"/>
        <w:rPr>
          <w:b/>
          <w:sz w:val="20"/>
        </w:rPr>
      </w:pPr>
      <w:r w:rsidRPr="00FF6999">
        <w:rPr>
          <w:b/>
          <w:sz w:val="20"/>
        </w:rPr>
        <w:t>Bildanforderung</w:t>
      </w:r>
    </w:p>
    <w:p w14:paraId="6AB58CA1" w14:textId="73A37071" w:rsidR="000A6E84" w:rsidRPr="00FF6999" w:rsidRDefault="00FD77D4" w:rsidP="00241004">
      <w:pPr>
        <w:spacing w:line="264" w:lineRule="auto"/>
        <w:rPr>
          <w:sz w:val="20"/>
        </w:rPr>
      </w:pPr>
      <w:r w:rsidRPr="00FF6999">
        <w:rPr>
          <w:sz w:val="20"/>
        </w:rPr>
        <w:t xml:space="preserve">Bildmaterial finden Sie in unserem Medienportal </w:t>
      </w:r>
      <w:hyperlink r:id="rId9" w:history="1">
        <w:r w:rsidR="009F6191" w:rsidRPr="00FF6999">
          <w:rPr>
            <w:rStyle w:val="Hyperlink"/>
            <w:sz w:val="20"/>
          </w:rPr>
          <w:t>https://press-n-relations.amid-pr.com</w:t>
        </w:r>
      </w:hyperlink>
      <w:r w:rsidR="009F6191" w:rsidRPr="00FF6999">
        <w:rPr>
          <w:sz w:val="20"/>
        </w:rPr>
        <w:t xml:space="preserve"> </w:t>
      </w:r>
      <w:r w:rsidRPr="00FF6999">
        <w:rPr>
          <w:sz w:val="20"/>
        </w:rPr>
        <w:t>(Suchbegriff „</w:t>
      </w:r>
      <w:r w:rsidR="003E0343" w:rsidRPr="00FF6999">
        <w:rPr>
          <w:sz w:val="20"/>
        </w:rPr>
        <w:t>Nilfisk-BGBau-202</w:t>
      </w:r>
      <w:r w:rsidR="002C7254">
        <w:rPr>
          <w:sz w:val="20"/>
        </w:rPr>
        <w:t>3</w:t>
      </w:r>
      <w:r w:rsidRPr="00FF6999">
        <w:rPr>
          <w:sz w:val="20"/>
        </w:rPr>
        <w:t xml:space="preserve">“). </w:t>
      </w:r>
    </w:p>
    <w:p w14:paraId="17240764" w14:textId="19413F38" w:rsidR="008E7923" w:rsidRDefault="008E7923">
      <w:pPr>
        <w:autoSpaceDE/>
        <w:autoSpaceDN/>
        <w:spacing w:line="240" w:lineRule="auto"/>
        <w:rPr>
          <w:sz w:val="18"/>
          <w:szCs w:val="18"/>
        </w:rPr>
      </w:pPr>
      <w:r>
        <w:rPr>
          <w:sz w:val="18"/>
          <w:szCs w:val="18"/>
        </w:rPr>
        <w:br w:type="page"/>
      </w:r>
    </w:p>
    <w:p w14:paraId="77230E99" w14:textId="77777777" w:rsidR="00C3001D" w:rsidRPr="00FF6999" w:rsidRDefault="00C3001D" w:rsidP="00241004">
      <w:pPr>
        <w:spacing w:line="264" w:lineRule="auto"/>
        <w:rPr>
          <w:sz w:val="18"/>
          <w:szCs w:val="18"/>
        </w:rPr>
      </w:pPr>
    </w:p>
    <w:tbl>
      <w:tblPr>
        <w:tblW w:w="8377" w:type="dxa"/>
        <w:tblInd w:w="-64" w:type="dxa"/>
        <w:tblCellMar>
          <w:left w:w="70" w:type="dxa"/>
          <w:right w:w="70" w:type="dxa"/>
        </w:tblCellMar>
        <w:tblLook w:val="0000" w:firstRow="0" w:lastRow="0" w:firstColumn="0" w:lastColumn="0" w:noHBand="0" w:noVBand="0"/>
      </w:tblPr>
      <w:tblGrid>
        <w:gridCol w:w="3183"/>
        <w:gridCol w:w="5194"/>
      </w:tblGrid>
      <w:tr w:rsidR="008069F2" w:rsidRPr="004C1DFA" w14:paraId="7C3415DE" w14:textId="77777777" w:rsidTr="001F329D">
        <w:trPr>
          <w:trHeight w:val="1094"/>
        </w:trPr>
        <w:tc>
          <w:tcPr>
            <w:tcW w:w="3183" w:type="dxa"/>
            <w:tcBorders>
              <w:top w:val="nil"/>
              <w:left w:val="nil"/>
              <w:bottom w:val="nil"/>
              <w:right w:val="nil"/>
            </w:tcBorders>
          </w:tcPr>
          <w:p w14:paraId="4323D6A0" w14:textId="77777777" w:rsidR="008069F2" w:rsidRPr="008069F2" w:rsidRDefault="008069F2" w:rsidP="008069F2">
            <w:pPr>
              <w:spacing w:line="264" w:lineRule="auto"/>
              <w:rPr>
                <w:b/>
                <w:sz w:val="18"/>
                <w:szCs w:val="18"/>
              </w:rPr>
            </w:pPr>
            <w:r w:rsidRPr="008069F2">
              <w:rPr>
                <w:b/>
                <w:sz w:val="18"/>
                <w:szCs w:val="18"/>
              </w:rPr>
              <w:t>Weitere Informationen:</w:t>
            </w:r>
          </w:p>
          <w:p w14:paraId="50ED7F75" w14:textId="77777777" w:rsidR="008069F2" w:rsidRPr="008069F2" w:rsidRDefault="008069F2" w:rsidP="008069F2">
            <w:pPr>
              <w:spacing w:line="264" w:lineRule="auto"/>
              <w:rPr>
                <w:sz w:val="18"/>
                <w:szCs w:val="18"/>
              </w:rPr>
            </w:pPr>
            <w:r w:rsidRPr="008069F2">
              <w:rPr>
                <w:sz w:val="18"/>
                <w:szCs w:val="18"/>
              </w:rPr>
              <w:t>Nilfisk GmbH</w:t>
            </w:r>
          </w:p>
          <w:p w14:paraId="423F8259" w14:textId="77777777" w:rsidR="008069F2" w:rsidRPr="008069F2" w:rsidRDefault="008069F2" w:rsidP="008069F2">
            <w:pPr>
              <w:spacing w:line="264" w:lineRule="auto"/>
              <w:rPr>
                <w:sz w:val="18"/>
                <w:szCs w:val="18"/>
              </w:rPr>
            </w:pPr>
            <w:r w:rsidRPr="008069F2">
              <w:rPr>
                <w:sz w:val="18"/>
                <w:szCs w:val="18"/>
              </w:rPr>
              <w:t>Guido-Oberdorfer-Straße 2-10</w:t>
            </w:r>
          </w:p>
          <w:p w14:paraId="197857D1" w14:textId="77777777" w:rsidR="008069F2" w:rsidRPr="008069F2" w:rsidRDefault="008069F2" w:rsidP="008069F2">
            <w:pPr>
              <w:spacing w:line="264" w:lineRule="auto"/>
              <w:rPr>
                <w:sz w:val="18"/>
                <w:szCs w:val="18"/>
              </w:rPr>
            </w:pPr>
            <w:r w:rsidRPr="008069F2">
              <w:rPr>
                <w:sz w:val="18"/>
                <w:szCs w:val="18"/>
              </w:rPr>
              <w:t>89287 Bellenberg, Deutschland</w:t>
            </w:r>
          </w:p>
          <w:p w14:paraId="38CDAB58" w14:textId="77777777" w:rsidR="008069F2" w:rsidRPr="008069F2" w:rsidRDefault="008069F2" w:rsidP="008069F2">
            <w:pPr>
              <w:spacing w:line="264" w:lineRule="auto"/>
              <w:rPr>
                <w:sz w:val="18"/>
                <w:szCs w:val="18"/>
              </w:rPr>
            </w:pPr>
            <w:r w:rsidRPr="008069F2">
              <w:rPr>
                <w:sz w:val="18"/>
                <w:szCs w:val="18"/>
              </w:rPr>
              <w:t>Tel. +49 (0)7306 72-444</w:t>
            </w:r>
            <w:r w:rsidRPr="008069F2">
              <w:rPr>
                <w:sz w:val="18"/>
                <w:szCs w:val="18"/>
              </w:rPr>
              <w:br/>
            </w:r>
            <w:hyperlink r:id="rId10" w:history="1">
              <w:r w:rsidRPr="008069F2">
                <w:rPr>
                  <w:rStyle w:val="Hyperlink"/>
                  <w:sz w:val="18"/>
                  <w:szCs w:val="18"/>
                </w:rPr>
                <w:t>https://www.nilfisk.com/de-de/kontaktieren-sie-uns/</w:t>
              </w:r>
            </w:hyperlink>
          </w:p>
          <w:p w14:paraId="45330E35" w14:textId="77777777" w:rsidR="008069F2" w:rsidRPr="008069F2" w:rsidRDefault="008069F2" w:rsidP="008069F2">
            <w:pPr>
              <w:spacing w:line="264" w:lineRule="auto"/>
              <w:rPr>
                <w:sz w:val="18"/>
                <w:szCs w:val="18"/>
              </w:rPr>
            </w:pPr>
            <w:r w:rsidRPr="008069F2">
              <w:rPr>
                <w:sz w:val="18"/>
                <w:szCs w:val="18"/>
              </w:rPr>
              <w:t>https://www.nilfisk.de</w:t>
            </w:r>
          </w:p>
        </w:tc>
        <w:tc>
          <w:tcPr>
            <w:tcW w:w="5194" w:type="dxa"/>
            <w:tcBorders>
              <w:top w:val="nil"/>
              <w:left w:val="nil"/>
              <w:bottom w:val="nil"/>
              <w:right w:val="nil"/>
            </w:tcBorders>
          </w:tcPr>
          <w:p w14:paraId="52B4ECC8" w14:textId="77777777" w:rsidR="008069F2" w:rsidRPr="008069F2" w:rsidRDefault="008069F2" w:rsidP="008069F2">
            <w:pPr>
              <w:spacing w:line="264" w:lineRule="auto"/>
              <w:rPr>
                <w:b/>
                <w:sz w:val="18"/>
                <w:szCs w:val="18"/>
              </w:rPr>
            </w:pPr>
            <w:r w:rsidRPr="008069F2">
              <w:rPr>
                <w:b/>
                <w:sz w:val="18"/>
                <w:szCs w:val="18"/>
              </w:rPr>
              <w:t>Presse- und Öffentlichkeitsarbeit:</w:t>
            </w:r>
          </w:p>
          <w:p w14:paraId="01EC9338" w14:textId="77777777" w:rsidR="008069F2" w:rsidRPr="008069F2" w:rsidRDefault="008069F2" w:rsidP="008069F2">
            <w:pPr>
              <w:spacing w:line="264" w:lineRule="auto"/>
              <w:rPr>
                <w:sz w:val="18"/>
                <w:szCs w:val="18"/>
              </w:rPr>
            </w:pPr>
            <w:r w:rsidRPr="008069F2">
              <w:rPr>
                <w:sz w:val="18"/>
                <w:szCs w:val="18"/>
              </w:rPr>
              <w:t>Press’n’Relations GmbH – Monika Nyendick</w:t>
            </w:r>
          </w:p>
          <w:p w14:paraId="6BD887A9" w14:textId="77777777" w:rsidR="008069F2" w:rsidRPr="008069F2" w:rsidRDefault="008069F2" w:rsidP="008069F2">
            <w:pPr>
              <w:spacing w:line="264" w:lineRule="auto"/>
              <w:rPr>
                <w:sz w:val="18"/>
                <w:szCs w:val="18"/>
                <w:lang w:val="it-IT"/>
              </w:rPr>
            </w:pPr>
            <w:r w:rsidRPr="008069F2">
              <w:rPr>
                <w:sz w:val="18"/>
                <w:szCs w:val="18"/>
                <w:lang w:val="it-IT"/>
              </w:rPr>
              <w:t xml:space="preserve">Magirusstraße 33 – D-89077 Ulm </w:t>
            </w:r>
          </w:p>
          <w:p w14:paraId="6CD940B3" w14:textId="77777777" w:rsidR="008069F2" w:rsidRPr="008069F2" w:rsidRDefault="008069F2" w:rsidP="008069F2">
            <w:pPr>
              <w:spacing w:line="264" w:lineRule="auto"/>
              <w:rPr>
                <w:sz w:val="18"/>
                <w:szCs w:val="18"/>
                <w:lang w:val="it-IT"/>
              </w:rPr>
            </w:pPr>
            <w:r w:rsidRPr="008069F2">
              <w:rPr>
                <w:sz w:val="18"/>
                <w:szCs w:val="18"/>
                <w:lang w:val="it-IT"/>
              </w:rPr>
              <w:t xml:space="preserve">Tel.: 0731 96287-30 – Fax: 0731 96287-97 </w:t>
            </w:r>
          </w:p>
          <w:p w14:paraId="65940FEE" w14:textId="77777777" w:rsidR="008069F2" w:rsidRPr="008069F2" w:rsidRDefault="008069F2" w:rsidP="008069F2">
            <w:pPr>
              <w:spacing w:line="264" w:lineRule="auto"/>
              <w:rPr>
                <w:sz w:val="18"/>
                <w:szCs w:val="18"/>
                <w:lang w:val="it-IT"/>
              </w:rPr>
            </w:pPr>
            <w:r w:rsidRPr="008069F2">
              <w:rPr>
                <w:sz w:val="18"/>
                <w:szCs w:val="18"/>
                <w:lang w:val="it-IT"/>
              </w:rPr>
              <w:t xml:space="preserve">mny@press-n-relations.de </w:t>
            </w:r>
            <w:r w:rsidRPr="008069F2">
              <w:rPr>
                <w:sz w:val="18"/>
                <w:szCs w:val="18"/>
                <w:lang w:val="it-IT"/>
              </w:rPr>
              <w:br/>
              <w:t>https://</w:t>
            </w:r>
            <w:hyperlink w:history="1"/>
            <w:r w:rsidRPr="008069F2">
              <w:rPr>
                <w:sz w:val="18"/>
                <w:szCs w:val="18"/>
                <w:lang w:val="it-IT"/>
              </w:rPr>
              <w:t>www.press-n-relations.de</w:t>
            </w:r>
          </w:p>
        </w:tc>
      </w:tr>
    </w:tbl>
    <w:p w14:paraId="7537E1E0" w14:textId="77777777" w:rsidR="008069F2" w:rsidRPr="008069F2" w:rsidRDefault="008069F2" w:rsidP="008069F2">
      <w:pPr>
        <w:spacing w:line="264" w:lineRule="auto"/>
        <w:rPr>
          <w:sz w:val="18"/>
          <w:szCs w:val="18"/>
          <w:lang w:val="it-IT"/>
        </w:rPr>
      </w:pPr>
    </w:p>
    <w:p w14:paraId="7BE154DE" w14:textId="77777777" w:rsidR="008069F2" w:rsidRPr="008069F2" w:rsidRDefault="008069F2" w:rsidP="008069F2">
      <w:pPr>
        <w:spacing w:line="264" w:lineRule="auto"/>
        <w:rPr>
          <w:sz w:val="18"/>
          <w:szCs w:val="18"/>
        </w:rPr>
      </w:pPr>
      <w:r w:rsidRPr="008069F2">
        <w:rPr>
          <w:sz w:val="18"/>
          <w:szCs w:val="18"/>
        </w:rPr>
        <w:t>Nilfisk GmbH in Bellenberg gehört zur Nilfisk A/S. Nilfisk A/S blickt auf eine 116-jährige Tradition zurück und zählt zu den weltweit größten Anbietern professioneller Reinigungstechnik mit einem Umsatz von 994,9 Mio. EUR im Geschäftsjahr 2021 und rund 4.900 Mitarbeitern. Es bestehen Produktionsstätten in Dänemark, Deutschland, Ungarn, Singapur, China, Italien, Mexiko und den USA. Über eigene Vertriebsniederlassungen und ein flächendeckendes Händlernetz ist das Unternehmen in über 100 Ländern der Welt und auf allen fünf Kontinenten vertreten.</w:t>
      </w:r>
    </w:p>
    <w:p w14:paraId="0E81CAA7" w14:textId="77777777" w:rsidR="008069F2" w:rsidRPr="008069F2" w:rsidRDefault="008069F2" w:rsidP="008069F2">
      <w:pPr>
        <w:spacing w:line="264" w:lineRule="auto"/>
        <w:rPr>
          <w:sz w:val="18"/>
          <w:szCs w:val="18"/>
        </w:rPr>
      </w:pPr>
    </w:p>
    <w:p w14:paraId="244821D7" w14:textId="77777777" w:rsidR="008069F2" w:rsidRPr="008069F2" w:rsidRDefault="008069F2" w:rsidP="008069F2">
      <w:pPr>
        <w:spacing w:line="264" w:lineRule="auto"/>
        <w:rPr>
          <w:sz w:val="18"/>
          <w:szCs w:val="18"/>
        </w:rPr>
      </w:pPr>
      <w:r w:rsidRPr="008069F2">
        <w:rPr>
          <w:sz w:val="18"/>
          <w:szCs w:val="18"/>
        </w:rPr>
        <w:t xml:space="preserve">Die Nilfisk GmbH bedient Kunden aus den Bereichen Landwirtschaft, Automotive, Gewerbe und Handwerk sowie Gebäudereinigung, Healthcare, Industrie, Institutionen und Handel. Die Produktpalette beinhaltet professionelle Hochdruckreiniger, Scheuersaugmaschinen, Kehrmaschinen, Kombinationsmaschinen (Kehren, Scheuern, Saugen), Einscheiben- und Poliermaschinen, Nass-/Trockensauger, Gewerbesauger und Sicherheitssauger. </w:t>
      </w:r>
    </w:p>
    <w:p w14:paraId="7E46FF48" w14:textId="77777777" w:rsidR="008069F2" w:rsidRPr="008069F2" w:rsidRDefault="008069F2" w:rsidP="008069F2">
      <w:pPr>
        <w:spacing w:line="264" w:lineRule="auto"/>
        <w:rPr>
          <w:sz w:val="18"/>
          <w:szCs w:val="18"/>
        </w:rPr>
      </w:pPr>
      <w:r w:rsidRPr="008069F2">
        <w:rPr>
          <w:sz w:val="18"/>
          <w:szCs w:val="18"/>
        </w:rPr>
        <w:t xml:space="preserve"> </w:t>
      </w:r>
    </w:p>
    <w:p w14:paraId="3BB8E953" w14:textId="77777777" w:rsidR="00EC36BF" w:rsidRPr="00FF6999" w:rsidRDefault="00EC36BF" w:rsidP="00241004">
      <w:pPr>
        <w:spacing w:line="264" w:lineRule="auto"/>
        <w:ind w:right="-2"/>
        <w:rPr>
          <w:sz w:val="18"/>
          <w:szCs w:val="18"/>
        </w:rPr>
      </w:pPr>
    </w:p>
    <w:sectPr w:rsidR="00EC36BF" w:rsidRPr="00FF6999" w:rsidSect="00F55371">
      <w:headerReference w:type="default" r:id="rId11"/>
      <w:pgSz w:w="11906" w:h="16838"/>
      <w:pgMar w:top="2126" w:right="3119" w:bottom="1276" w:left="1418" w:header="709" w:footer="709" w:gutter="0"/>
      <w:cols w:space="709"/>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622D24" w14:textId="77777777" w:rsidR="006D7BB0" w:rsidRDefault="006D7BB0">
      <w:r>
        <w:separator/>
      </w:r>
    </w:p>
  </w:endnote>
  <w:endnote w:type="continuationSeparator" w:id="0">
    <w:p w14:paraId="6741794F" w14:textId="77777777" w:rsidR="006D7BB0" w:rsidRDefault="006D7B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Times">
    <w:altName w:val="Times New Roman"/>
    <w:panose1 w:val="00000500000000020000"/>
    <w:charset w:val="00"/>
    <w:family w:val="auto"/>
    <w:pitch w:val="variable"/>
    <w:sig w:usb0="E00002FF" w:usb1="5000205A" w:usb2="00000000" w:usb3="00000000" w:csb0="0000019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Franklin Gothic Book">
    <w:panose1 w:val="020B05030201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2BA2031" w14:textId="77777777" w:rsidR="006D7BB0" w:rsidRDefault="006D7BB0">
      <w:r>
        <w:separator/>
      </w:r>
    </w:p>
  </w:footnote>
  <w:footnote w:type="continuationSeparator" w:id="0">
    <w:p w14:paraId="5124F410" w14:textId="77777777" w:rsidR="006D7BB0" w:rsidRDefault="006D7BB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031960" w14:textId="18CF6FDC" w:rsidR="004D63E2" w:rsidRDefault="004D63E2" w:rsidP="00040F42">
    <w:pPr>
      <w:pStyle w:val="Kopfzeile"/>
      <w:tabs>
        <w:tab w:val="clear" w:pos="9072"/>
        <w:tab w:val="right" w:pos="9356"/>
      </w:tabs>
      <w:ind w:right="-1987"/>
    </w:pPr>
    <w:r>
      <w:rPr>
        <w:sz w:val="20"/>
      </w:rPr>
      <w:tab/>
    </w:r>
    <w:r w:rsidR="00040F42">
      <w:rPr>
        <w:sz w:val="20"/>
      </w:rPr>
      <w:tab/>
    </w:r>
    <w:r w:rsidR="00FB7B20">
      <w:rPr>
        <w:noProof/>
        <w:sz w:val="20"/>
        <w:lang w:val="de-DE" w:eastAsia="de-DE"/>
      </w:rPr>
      <w:drawing>
        <wp:inline distT="0" distB="0" distL="0" distR="0" wp14:anchorId="5D1ACA26" wp14:editId="0FFDC828">
          <wp:extent cx="1798320" cy="347472"/>
          <wp:effectExtent l="0" t="0" r="5080" b="8255"/>
          <wp:docPr id="5" name="Bild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Nilfisk_CMYK with R-1.jpg"/>
                  <pic:cNvPicPr/>
                </pic:nvPicPr>
                <pic:blipFill>
                  <a:blip r:embed="rId1">
                    <a:extLst>
                      <a:ext uri="{28A0092B-C50C-407E-A947-70E740481C1C}">
                        <a14:useLocalDpi xmlns:a14="http://schemas.microsoft.com/office/drawing/2010/main" val="0"/>
                      </a:ext>
                    </a:extLst>
                  </a:blip>
                  <a:stretch>
                    <a:fillRect/>
                  </a:stretch>
                </pic:blipFill>
                <pic:spPr>
                  <a:xfrm>
                    <a:off x="0" y="0"/>
                    <a:ext cx="1798320" cy="347472"/>
                  </a:xfrm>
                  <a:prstGeom prst="rect">
                    <a:avLst/>
                  </a:prstGeom>
                </pic:spPr>
              </pic:pic>
            </a:graphicData>
          </a:graphic>
        </wp:inline>
      </w:drawing>
    </w:r>
    <w:r>
      <w:rPr>
        <w:sz w:val="20"/>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8B8A9B9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40345788"/>
    <w:multiLevelType w:val="multilevel"/>
    <w:tmpl w:val="660662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67C2991"/>
    <w:multiLevelType w:val="hybridMultilevel"/>
    <w:tmpl w:val="9BB04118"/>
    <w:lvl w:ilvl="0" w:tplc="C3BA380C">
      <w:start w:val="1"/>
      <w:numFmt w:val="bullet"/>
      <w:lvlText w:val="•"/>
      <w:lvlJc w:val="left"/>
      <w:pPr>
        <w:tabs>
          <w:tab w:val="num" w:pos="720"/>
        </w:tabs>
        <w:ind w:left="720" w:hanging="360"/>
      </w:pPr>
      <w:rPr>
        <w:rFonts w:ascii="Arial" w:hAnsi="Arial" w:hint="default"/>
      </w:rPr>
    </w:lvl>
    <w:lvl w:ilvl="1" w:tplc="789A3136">
      <w:start w:val="1"/>
      <w:numFmt w:val="bullet"/>
      <w:lvlText w:val="•"/>
      <w:lvlJc w:val="left"/>
      <w:pPr>
        <w:tabs>
          <w:tab w:val="num" w:pos="1440"/>
        </w:tabs>
        <w:ind w:left="1440" w:hanging="360"/>
      </w:pPr>
      <w:rPr>
        <w:rFonts w:ascii="Arial" w:hAnsi="Arial" w:hint="default"/>
      </w:rPr>
    </w:lvl>
    <w:lvl w:ilvl="2" w:tplc="6C94C70C" w:tentative="1">
      <w:start w:val="1"/>
      <w:numFmt w:val="bullet"/>
      <w:lvlText w:val="•"/>
      <w:lvlJc w:val="left"/>
      <w:pPr>
        <w:tabs>
          <w:tab w:val="num" w:pos="2160"/>
        </w:tabs>
        <w:ind w:left="2160" w:hanging="360"/>
      </w:pPr>
      <w:rPr>
        <w:rFonts w:ascii="Arial" w:hAnsi="Arial" w:hint="default"/>
      </w:rPr>
    </w:lvl>
    <w:lvl w:ilvl="3" w:tplc="CA50DD18" w:tentative="1">
      <w:start w:val="1"/>
      <w:numFmt w:val="bullet"/>
      <w:lvlText w:val="•"/>
      <w:lvlJc w:val="left"/>
      <w:pPr>
        <w:tabs>
          <w:tab w:val="num" w:pos="2880"/>
        </w:tabs>
        <w:ind w:left="2880" w:hanging="360"/>
      </w:pPr>
      <w:rPr>
        <w:rFonts w:ascii="Arial" w:hAnsi="Arial" w:hint="default"/>
      </w:rPr>
    </w:lvl>
    <w:lvl w:ilvl="4" w:tplc="8A041C24" w:tentative="1">
      <w:start w:val="1"/>
      <w:numFmt w:val="bullet"/>
      <w:lvlText w:val="•"/>
      <w:lvlJc w:val="left"/>
      <w:pPr>
        <w:tabs>
          <w:tab w:val="num" w:pos="3600"/>
        </w:tabs>
        <w:ind w:left="3600" w:hanging="360"/>
      </w:pPr>
      <w:rPr>
        <w:rFonts w:ascii="Arial" w:hAnsi="Arial" w:hint="default"/>
      </w:rPr>
    </w:lvl>
    <w:lvl w:ilvl="5" w:tplc="D32A9708" w:tentative="1">
      <w:start w:val="1"/>
      <w:numFmt w:val="bullet"/>
      <w:lvlText w:val="•"/>
      <w:lvlJc w:val="left"/>
      <w:pPr>
        <w:tabs>
          <w:tab w:val="num" w:pos="4320"/>
        </w:tabs>
        <w:ind w:left="4320" w:hanging="360"/>
      </w:pPr>
      <w:rPr>
        <w:rFonts w:ascii="Arial" w:hAnsi="Arial" w:hint="default"/>
      </w:rPr>
    </w:lvl>
    <w:lvl w:ilvl="6" w:tplc="BC8CFF7E" w:tentative="1">
      <w:start w:val="1"/>
      <w:numFmt w:val="bullet"/>
      <w:lvlText w:val="•"/>
      <w:lvlJc w:val="left"/>
      <w:pPr>
        <w:tabs>
          <w:tab w:val="num" w:pos="5040"/>
        </w:tabs>
        <w:ind w:left="5040" w:hanging="360"/>
      </w:pPr>
      <w:rPr>
        <w:rFonts w:ascii="Arial" w:hAnsi="Arial" w:hint="default"/>
      </w:rPr>
    </w:lvl>
    <w:lvl w:ilvl="7" w:tplc="149C0DC0" w:tentative="1">
      <w:start w:val="1"/>
      <w:numFmt w:val="bullet"/>
      <w:lvlText w:val="•"/>
      <w:lvlJc w:val="left"/>
      <w:pPr>
        <w:tabs>
          <w:tab w:val="num" w:pos="5760"/>
        </w:tabs>
        <w:ind w:left="5760" w:hanging="360"/>
      </w:pPr>
      <w:rPr>
        <w:rFonts w:ascii="Arial" w:hAnsi="Arial" w:hint="default"/>
      </w:rPr>
    </w:lvl>
    <w:lvl w:ilvl="8" w:tplc="CC963C8E"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7C8B27AE"/>
    <w:multiLevelType w:val="multilevel"/>
    <w:tmpl w:val="09CEA5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102325">
    <w:abstractNumId w:val="0"/>
  </w:num>
  <w:num w:numId="2" w16cid:durableId="2054115038">
    <w:abstractNumId w:val="2"/>
  </w:num>
  <w:num w:numId="3" w16cid:durableId="1883709764">
    <w:abstractNumId w:val="3"/>
  </w:num>
  <w:num w:numId="4" w16cid:durableId="22356335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9"/>
  <w:hyphenationZone w:val="425"/>
  <w:doNotHyphenateCaps/>
  <w:drawingGridHorizontalSpacing w:val="110"/>
  <w:drawingGridVerticalSpacing w:val="299"/>
  <w:displayHorizontalDrawingGridEvery w:val="0"/>
  <w:characterSpacingControl w:val="compressPunctuation"/>
  <w:doNotValidateAgainstSchema/>
  <w:doNotDemarcateInvalidXml/>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59C8"/>
    <w:rsid w:val="00004866"/>
    <w:rsid w:val="00010306"/>
    <w:rsid w:val="00014260"/>
    <w:rsid w:val="00014F99"/>
    <w:rsid w:val="0001751D"/>
    <w:rsid w:val="00020EF5"/>
    <w:rsid w:val="0002145C"/>
    <w:rsid w:val="00023368"/>
    <w:rsid w:val="00025F3A"/>
    <w:rsid w:val="00027264"/>
    <w:rsid w:val="000300A0"/>
    <w:rsid w:val="0003190E"/>
    <w:rsid w:val="00032BF2"/>
    <w:rsid w:val="00032C5B"/>
    <w:rsid w:val="000344D1"/>
    <w:rsid w:val="00034944"/>
    <w:rsid w:val="00035C06"/>
    <w:rsid w:val="00040F42"/>
    <w:rsid w:val="00043B94"/>
    <w:rsid w:val="00063A54"/>
    <w:rsid w:val="000644FD"/>
    <w:rsid w:val="000646A9"/>
    <w:rsid w:val="000666F1"/>
    <w:rsid w:val="0007138C"/>
    <w:rsid w:val="000747BB"/>
    <w:rsid w:val="00075AAF"/>
    <w:rsid w:val="00076CB4"/>
    <w:rsid w:val="00077273"/>
    <w:rsid w:val="00082B07"/>
    <w:rsid w:val="00083FDD"/>
    <w:rsid w:val="000869B4"/>
    <w:rsid w:val="00093FCB"/>
    <w:rsid w:val="000977AB"/>
    <w:rsid w:val="000A124D"/>
    <w:rsid w:val="000A6E02"/>
    <w:rsid w:val="000A6E84"/>
    <w:rsid w:val="000B758D"/>
    <w:rsid w:val="000C444D"/>
    <w:rsid w:val="000D38AB"/>
    <w:rsid w:val="000D3CFF"/>
    <w:rsid w:val="000D5708"/>
    <w:rsid w:val="000E2B04"/>
    <w:rsid w:val="000E5226"/>
    <w:rsid w:val="000F066E"/>
    <w:rsid w:val="000F1B42"/>
    <w:rsid w:val="000F5372"/>
    <w:rsid w:val="000F5911"/>
    <w:rsid w:val="000F68FF"/>
    <w:rsid w:val="000F6920"/>
    <w:rsid w:val="00105E38"/>
    <w:rsid w:val="00106730"/>
    <w:rsid w:val="00111560"/>
    <w:rsid w:val="00114715"/>
    <w:rsid w:val="00117402"/>
    <w:rsid w:val="00117C8F"/>
    <w:rsid w:val="00121540"/>
    <w:rsid w:val="00121A65"/>
    <w:rsid w:val="00134645"/>
    <w:rsid w:val="00136511"/>
    <w:rsid w:val="001402BE"/>
    <w:rsid w:val="00141E15"/>
    <w:rsid w:val="0014371D"/>
    <w:rsid w:val="00145F2F"/>
    <w:rsid w:val="0015139D"/>
    <w:rsid w:val="00155522"/>
    <w:rsid w:val="0016318F"/>
    <w:rsid w:val="00163685"/>
    <w:rsid w:val="001665B8"/>
    <w:rsid w:val="00171AA7"/>
    <w:rsid w:val="00177661"/>
    <w:rsid w:val="00177B24"/>
    <w:rsid w:val="00181901"/>
    <w:rsid w:val="00182457"/>
    <w:rsid w:val="00182D62"/>
    <w:rsid w:val="0018425D"/>
    <w:rsid w:val="0018723E"/>
    <w:rsid w:val="001908D4"/>
    <w:rsid w:val="00192E9E"/>
    <w:rsid w:val="00193468"/>
    <w:rsid w:val="00194082"/>
    <w:rsid w:val="001A5C7A"/>
    <w:rsid w:val="001B1CD8"/>
    <w:rsid w:val="001B3F1C"/>
    <w:rsid w:val="001C2753"/>
    <w:rsid w:val="001C2928"/>
    <w:rsid w:val="001C333B"/>
    <w:rsid w:val="001C59C8"/>
    <w:rsid w:val="001C5C00"/>
    <w:rsid w:val="001D09E8"/>
    <w:rsid w:val="001D4C45"/>
    <w:rsid w:val="001D58F1"/>
    <w:rsid w:val="001E542E"/>
    <w:rsid w:val="001E6A00"/>
    <w:rsid w:val="001E70F1"/>
    <w:rsid w:val="00200F98"/>
    <w:rsid w:val="002205B3"/>
    <w:rsid w:val="00221647"/>
    <w:rsid w:val="00221974"/>
    <w:rsid w:val="00222D89"/>
    <w:rsid w:val="00230FFC"/>
    <w:rsid w:val="00233922"/>
    <w:rsid w:val="00234B70"/>
    <w:rsid w:val="002362ED"/>
    <w:rsid w:val="0023751A"/>
    <w:rsid w:val="00240823"/>
    <w:rsid w:val="00240E01"/>
    <w:rsid w:val="00241004"/>
    <w:rsid w:val="0024287E"/>
    <w:rsid w:val="00242EEA"/>
    <w:rsid w:val="0024551C"/>
    <w:rsid w:val="002458A2"/>
    <w:rsid w:val="00246BD6"/>
    <w:rsid w:val="0025393F"/>
    <w:rsid w:val="002566D9"/>
    <w:rsid w:val="00270499"/>
    <w:rsid w:val="00271369"/>
    <w:rsid w:val="002729F1"/>
    <w:rsid w:val="002737DE"/>
    <w:rsid w:val="00274ED6"/>
    <w:rsid w:val="002763B4"/>
    <w:rsid w:val="00283FE4"/>
    <w:rsid w:val="00284A99"/>
    <w:rsid w:val="002942B0"/>
    <w:rsid w:val="002947E9"/>
    <w:rsid w:val="002965CB"/>
    <w:rsid w:val="002A0515"/>
    <w:rsid w:val="002A2FE8"/>
    <w:rsid w:val="002A60D8"/>
    <w:rsid w:val="002A6349"/>
    <w:rsid w:val="002B07A8"/>
    <w:rsid w:val="002B2D5F"/>
    <w:rsid w:val="002B73D2"/>
    <w:rsid w:val="002C27A2"/>
    <w:rsid w:val="002C30CC"/>
    <w:rsid w:val="002C4316"/>
    <w:rsid w:val="002C51EB"/>
    <w:rsid w:val="002C7254"/>
    <w:rsid w:val="002C74C0"/>
    <w:rsid w:val="002D0F01"/>
    <w:rsid w:val="002D2725"/>
    <w:rsid w:val="002D3171"/>
    <w:rsid w:val="002D36AE"/>
    <w:rsid w:val="002E25CF"/>
    <w:rsid w:val="002E4B97"/>
    <w:rsid w:val="002F19D8"/>
    <w:rsid w:val="002F286E"/>
    <w:rsid w:val="002F4AFB"/>
    <w:rsid w:val="002F6180"/>
    <w:rsid w:val="002F7EE2"/>
    <w:rsid w:val="003048A3"/>
    <w:rsid w:val="00307A04"/>
    <w:rsid w:val="0031249A"/>
    <w:rsid w:val="00315499"/>
    <w:rsid w:val="00315AD3"/>
    <w:rsid w:val="003177EF"/>
    <w:rsid w:val="00317C02"/>
    <w:rsid w:val="00321581"/>
    <w:rsid w:val="00322763"/>
    <w:rsid w:val="00323860"/>
    <w:rsid w:val="00330FAF"/>
    <w:rsid w:val="003363B4"/>
    <w:rsid w:val="00362D92"/>
    <w:rsid w:val="00363181"/>
    <w:rsid w:val="00364800"/>
    <w:rsid w:val="00365D8F"/>
    <w:rsid w:val="003674AA"/>
    <w:rsid w:val="00370337"/>
    <w:rsid w:val="00372DDA"/>
    <w:rsid w:val="00373929"/>
    <w:rsid w:val="00376F98"/>
    <w:rsid w:val="003815CF"/>
    <w:rsid w:val="00384ED0"/>
    <w:rsid w:val="00385D2A"/>
    <w:rsid w:val="0038759E"/>
    <w:rsid w:val="00387688"/>
    <w:rsid w:val="00390BBD"/>
    <w:rsid w:val="0039245A"/>
    <w:rsid w:val="003A0CC9"/>
    <w:rsid w:val="003A35F7"/>
    <w:rsid w:val="003B5178"/>
    <w:rsid w:val="003C2D96"/>
    <w:rsid w:val="003D1430"/>
    <w:rsid w:val="003D1DE1"/>
    <w:rsid w:val="003D2753"/>
    <w:rsid w:val="003D5CA8"/>
    <w:rsid w:val="003E0343"/>
    <w:rsid w:val="003E2DDD"/>
    <w:rsid w:val="003E307A"/>
    <w:rsid w:val="003E4F96"/>
    <w:rsid w:val="003F11DD"/>
    <w:rsid w:val="003F74C3"/>
    <w:rsid w:val="003F7E9C"/>
    <w:rsid w:val="00401209"/>
    <w:rsid w:val="00402CCF"/>
    <w:rsid w:val="004031EB"/>
    <w:rsid w:val="004037C1"/>
    <w:rsid w:val="004049C6"/>
    <w:rsid w:val="0040599F"/>
    <w:rsid w:val="0040603B"/>
    <w:rsid w:val="00412DE7"/>
    <w:rsid w:val="0041327B"/>
    <w:rsid w:val="00413A6F"/>
    <w:rsid w:val="0041423C"/>
    <w:rsid w:val="004164E0"/>
    <w:rsid w:val="00417CD9"/>
    <w:rsid w:val="00426779"/>
    <w:rsid w:val="00442653"/>
    <w:rsid w:val="00444D69"/>
    <w:rsid w:val="00446CD3"/>
    <w:rsid w:val="00453A86"/>
    <w:rsid w:val="00455D1C"/>
    <w:rsid w:val="004604E0"/>
    <w:rsid w:val="00462CDF"/>
    <w:rsid w:val="004635B9"/>
    <w:rsid w:val="00463861"/>
    <w:rsid w:val="004656A0"/>
    <w:rsid w:val="00470724"/>
    <w:rsid w:val="00474A2D"/>
    <w:rsid w:val="00477021"/>
    <w:rsid w:val="00481C18"/>
    <w:rsid w:val="004926D2"/>
    <w:rsid w:val="004929ED"/>
    <w:rsid w:val="004937C5"/>
    <w:rsid w:val="004A03BE"/>
    <w:rsid w:val="004A0484"/>
    <w:rsid w:val="004A1537"/>
    <w:rsid w:val="004A15A2"/>
    <w:rsid w:val="004A37D6"/>
    <w:rsid w:val="004A4EBE"/>
    <w:rsid w:val="004A7B83"/>
    <w:rsid w:val="004B5FD1"/>
    <w:rsid w:val="004C167B"/>
    <w:rsid w:val="004C1DFA"/>
    <w:rsid w:val="004C4C5C"/>
    <w:rsid w:val="004C7836"/>
    <w:rsid w:val="004D37E3"/>
    <w:rsid w:val="004D63E2"/>
    <w:rsid w:val="004E68F0"/>
    <w:rsid w:val="004E6D14"/>
    <w:rsid w:val="004F0F1F"/>
    <w:rsid w:val="004F0F73"/>
    <w:rsid w:val="004F1E96"/>
    <w:rsid w:val="00506CB5"/>
    <w:rsid w:val="00507376"/>
    <w:rsid w:val="00510F6E"/>
    <w:rsid w:val="00512785"/>
    <w:rsid w:val="005147B2"/>
    <w:rsid w:val="005224A8"/>
    <w:rsid w:val="00526B47"/>
    <w:rsid w:val="00532028"/>
    <w:rsid w:val="00537BD4"/>
    <w:rsid w:val="00554895"/>
    <w:rsid w:val="00555D49"/>
    <w:rsid w:val="00561034"/>
    <w:rsid w:val="00561920"/>
    <w:rsid w:val="00572F27"/>
    <w:rsid w:val="00573D64"/>
    <w:rsid w:val="00577C22"/>
    <w:rsid w:val="0058248B"/>
    <w:rsid w:val="005872FD"/>
    <w:rsid w:val="00594F7D"/>
    <w:rsid w:val="005A21BD"/>
    <w:rsid w:val="005A2B71"/>
    <w:rsid w:val="005A4E76"/>
    <w:rsid w:val="005B68BC"/>
    <w:rsid w:val="005C1A61"/>
    <w:rsid w:val="005C1C38"/>
    <w:rsid w:val="005C5B24"/>
    <w:rsid w:val="005C784E"/>
    <w:rsid w:val="005D2126"/>
    <w:rsid w:val="005E4CDC"/>
    <w:rsid w:val="005E78E6"/>
    <w:rsid w:val="005F4174"/>
    <w:rsid w:val="005F4192"/>
    <w:rsid w:val="005F4ACB"/>
    <w:rsid w:val="00601059"/>
    <w:rsid w:val="00605486"/>
    <w:rsid w:val="0060578D"/>
    <w:rsid w:val="006065D8"/>
    <w:rsid w:val="00610525"/>
    <w:rsid w:val="00610C95"/>
    <w:rsid w:val="006170DA"/>
    <w:rsid w:val="0062020A"/>
    <w:rsid w:val="00620AA9"/>
    <w:rsid w:val="00621249"/>
    <w:rsid w:val="0063398D"/>
    <w:rsid w:val="006369D2"/>
    <w:rsid w:val="00636E28"/>
    <w:rsid w:val="006411C1"/>
    <w:rsid w:val="00641AD2"/>
    <w:rsid w:val="006432B2"/>
    <w:rsid w:val="00645EB1"/>
    <w:rsid w:val="006501F7"/>
    <w:rsid w:val="00650667"/>
    <w:rsid w:val="00652F2B"/>
    <w:rsid w:val="00653622"/>
    <w:rsid w:val="006540B2"/>
    <w:rsid w:val="0065703B"/>
    <w:rsid w:val="00662ADD"/>
    <w:rsid w:val="00666797"/>
    <w:rsid w:val="006728BE"/>
    <w:rsid w:val="006748AC"/>
    <w:rsid w:val="00674ADA"/>
    <w:rsid w:val="006765A8"/>
    <w:rsid w:val="00676F4B"/>
    <w:rsid w:val="00687247"/>
    <w:rsid w:val="006943D1"/>
    <w:rsid w:val="006947BF"/>
    <w:rsid w:val="00695808"/>
    <w:rsid w:val="0069622F"/>
    <w:rsid w:val="006A0606"/>
    <w:rsid w:val="006A5B41"/>
    <w:rsid w:val="006B4EAA"/>
    <w:rsid w:val="006B5D5D"/>
    <w:rsid w:val="006B5EAF"/>
    <w:rsid w:val="006B76B6"/>
    <w:rsid w:val="006C611C"/>
    <w:rsid w:val="006C70F2"/>
    <w:rsid w:val="006C7879"/>
    <w:rsid w:val="006D288F"/>
    <w:rsid w:val="006D2C87"/>
    <w:rsid w:val="006D38AD"/>
    <w:rsid w:val="006D38CB"/>
    <w:rsid w:val="006D6FD2"/>
    <w:rsid w:val="006D7BB0"/>
    <w:rsid w:val="006E0365"/>
    <w:rsid w:val="006E20C1"/>
    <w:rsid w:val="006F6119"/>
    <w:rsid w:val="006F6573"/>
    <w:rsid w:val="007032F9"/>
    <w:rsid w:val="00704438"/>
    <w:rsid w:val="00723081"/>
    <w:rsid w:val="0073080B"/>
    <w:rsid w:val="007315F9"/>
    <w:rsid w:val="007345E4"/>
    <w:rsid w:val="00736DF0"/>
    <w:rsid w:val="00740D4D"/>
    <w:rsid w:val="007511CD"/>
    <w:rsid w:val="00755CFA"/>
    <w:rsid w:val="00760039"/>
    <w:rsid w:val="00763037"/>
    <w:rsid w:val="0076525A"/>
    <w:rsid w:val="007746A6"/>
    <w:rsid w:val="007770EB"/>
    <w:rsid w:val="00780FCF"/>
    <w:rsid w:val="00781DF5"/>
    <w:rsid w:val="00782EE1"/>
    <w:rsid w:val="00786659"/>
    <w:rsid w:val="0079123B"/>
    <w:rsid w:val="00791B36"/>
    <w:rsid w:val="007967FC"/>
    <w:rsid w:val="007A1DF1"/>
    <w:rsid w:val="007A706F"/>
    <w:rsid w:val="007A7689"/>
    <w:rsid w:val="007B2CE7"/>
    <w:rsid w:val="007B54D7"/>
    <w:rsid w:val="007B76B5"/>
    <w:rsid w:val="007C20E6"/>
    <w:rsid w:val="007C2902"/>
    <w:rsid w:val="007D1BF2"/>
    <w:rsid w:val="007D5AB7"/>
    <w:rsid w:val="007E21D2"/>
    <w:rsid w:val="007E2CF6"/>
    <w:rsid w:val="007E3081"/>
    <w:rsid w:val="007E55CB"/>
    <w:rsid w:val="007E5F43"/>
    <w:rsid w:val="007E6EA0"/>
    <w:rsid w:val="007F1AA1"/>
    <w:rsid w:val="007F6005"/>
    <w:rsid w:val="007F7944"/>
    <w:rsid w:val="0080095C"/>
    <w:rsid w:val="0080112B"/>
    <w:rsid w:val="008053C5"/>
    <w:rsid w:val="008069F2"/>
    <w:rsid w:val="00807166"/>
    <w:rsid w:val="008072D6"/>
    <w:rsid w:val="008171D8"/>
    <w:rsid w:val="00823B5B"/>
    <w:rsid w:val="00831F5E"/>
    <w:rsid w:val="00836DD5"/>
    <w:rsid w:val="00837484"/>
    <w:rsid w:val="0084086E"/>
    <w:rsid w:val="00843BD5"/>
    <w:rsid w:val="00850495"/>
    <w:rsid w:val="00850662"/>
    <w:rsid w:val="008518FA"/>
    <w:rsid w:val="00852188"/>
    <w:rsid w:val="00853495"/>
    <w:rsid w:val="0085511A"/>
    <w:rsid w:val="008555F4"/>
    <w:rsid w:val="0085759A"/>
    <w:rsid w:val="0086424E"/>
    <w:rsid w:val="00871FEA"/>
    <w:rsid w:val="00873362"/>
    <w:rsid w:val="008751A1"/>
    <w:rsid w:val="008777E5"/>
    <w:rsid w:val="00880F77"/>
    <w:rsid w:val="008814E5"/>
    <w:rsid w:val="008915F1"/>
    <w:rsid w:val="008921C9"/>
    <w:rsid w:val="008937AF"/>
    <w:rsid w:val="00895574"/>
    <w:rsid w:val="008959E9"/>
    <w:rsid w:val="00896188"/>
    <w:rsid w:val="008964F4"/>
    <w:rsid w:val="00896CEE"/>
    <w:rsid w:val="0089767F"/>
    <w:rsid w:val="008A1E6C"/>
    <w:rsid w:val="008A1E8B"/>
    <w:rsid w:val="008A365D"/>
    <w:rsid w:val="008A5BFC"/>
    <w:rsid w:val="008B0867"/>
    <w:rsid w:val="008B65CD"/>
    <w:rsid w:val="008B77E4"/>
    <w:rsid w:val="008C00D5"/>
    <w:rsid w:val="008C7AC0"/>
    <w:rsid w:val="008D16D2"/>
    <w:rsid w:val="008E04CA"/>
    <w:rsid w:val="008E0D53"/>
    <w:rsid w:val="008E106A"/>
    <w:rsid w:val="008E3757"/>
    <w:rsid w:val="008E783C"/>
    <w:rsid w:val="008E7923"/>
    <w:rsid w:val="008E7C95"/>
    <w:rsid w:val="008F1EDE"/>
    <w:rsid w:val="008F475E"/>
    <w:rsid w:val="008F7B52"/>
    <w:rsid w:val="00902936"/>
    <w:rsid w:val="00913322"/>
    <w:rsid w:val="00915627"/>
    <w:rsid w:val="00925376"/>
    <w:rsid w:val="00925C4B"/>
    <w:rsid w:val="00927388"/>
    <w:rsid w:val="00930093"/>
    <w:rsid w:val="00933183"/>
    <w:rsid w:val="009375AD"/>
    <w:rsid w:val="00941DEA"/>
    <w:rsid w:val="00943646"/>
    <w:rsid w:val="00945D0A"/>
    <w:rsid w:val="00946EAA"/>
    <w:rsid w:val="009513B3"/>
    <w:rsid w:val="00957780"/>
    <w:rsid w:val="00960158"/>
    <w:rsid w:val="009602E2"/>
    <w:rsid w:val="00963671"/>
    <w:rsid w:val="009647F1"/>
    <w:rsid w:val="00965D9E"/>
    <w:rsid w:val="00971854"/>
    <w:rsid w:val="009727F4"/>
    <w:rsid w:val="00974CD7"/>
    <w:rsid w:val="0098016D"/>
    <w:rsid w:val="0098110C"/>
    <w:rsid w:val="009874F0"/>
    <w:rsid w:val="00987722"/>
    <w:rsid w:val="00987738"/>
    <w:rsid w:val="00987ACD"/>
    <w:rsid w:val="0099213F"/>
    <w:rsid w:val="00996219"/>
    <w:rsid w:val="00996BCA"/>
    <w:rsid w:val="009A152A"/>
    <w:rsid w:val="009A1DC6"/>
    <w:rsid w:val="009A2C6D"/>
    <w:rsid w:val="009A322D"/>
    <w:rsid w:val="009A4311"/>
    <w:rsid w:val="009A5D4D"/>
    <w:rsid w:val="009A6094"/>
    <w:rsid w:val="009A6B81"/>
    <w:rsid w:val="009A6CAA"/>
    <w:rsid w:val="009B14E7"/>
    <w:rsid w:val="009B212A"/>
    <w:rsid w:val="009B4340"/>
    <w:rsid w:val="009C2E0E"/>
    <w:rsid w:val="009D07B0"/>
    <w:rsid w:val="009D1EDA"/>
    <w:rsid w:val="009D3782"/>
    <w:rsid w:val="009E28E2"/>
    <w:rsid w:val="009E32E2"/>
    <w:rsid w:val="009E50C5"/>
    <w:rsid w:val="009E65D0"/>
    <w:rsid w:val="009E6823"/>
    <w:rsid w:val="009E7081"/>
    <w:rsid w:val="009F1C77"/>
    <w:rsid w:val="009F6191"/>
    <w:rsid w:val="00A009A1"/>
    <w:rsid w:val="00A01758"/>
    <w:rsid w:val="00A02494"/>
    <w:rsid w:val="00A039D9"/>
    <w:rsid w:val="00A12312"/>
    <w:rsid w:val="00A13A03"/>
    <w:rsid w:val="00A2298F"/>
    <w:rsid w:val="00A22BB7"/>
    <w:rsid w:val="00A3184B"/>
    <w:rsid w:val="00A33D3F"/>
    <w:rsid w:val="00A425F2"/>
    <w:rsid w:val="00A46B0F"/>
    <w:rsid w:val="00A50577"/>
    <w:rsid w:val="00A54303"/>
    <w:rsid w:val="00A54F85"/>
    <w:rsid w:val="00A56782"/>
    <w:rsid w:val="00A57276"/>
    <w:rsid w:val="00A57714"/>
    <w:rsid w:val="00A612C3"/>
    <w:rsid w:val="00A67934"/>
    <w:rsid w:val="00A71B79"/>
    <w:rsid w:val="00A7305A"/>
    <w:rsid w:val="00A73DD9"/>
    <w:rsid w:val="00A83D7F"/>
    <w:rsid w:val="00A86E5D"/>
    <w:rsid w:val="00A92913"/>
    <w:rsid w:val="00A94E72"/>
    <w:rsid w:val="00AA12C6"/>
    <w:rsid w:val="00AA21A6"/>
    <w:rsid w:val="00AA2C6E"/>
    <w:rsid w:val="00AA772C"/>
    <w:rsid w:val="00AB1AD0"/>
    <w:rsid w:val="00AB2720"/>
    <w:rsid w:val="00AB5666"/>
    <w:rsid w:val="00AB7F45"/>
    <w:rsid w:val="00AC0F82"/>
    <w:rsid w:val="00AC4AE6"/>
    <w:rsid w:val="00AC724B"/>
    <w:rsid w:val="00AC77EC"/>
    <w:rsid w:val="00AC78B8"/>
    <w:rsid w:val="00AD1BC8"/>
    <w:rsid w:val="00AD405A"/>
    <w:rsid w:val="00AD4E3D"/>
    <w:rsid w:val="00AD7A5F"/>
    <w:rsid w:val="00AE037C"/>
    <w:rsid w:val="00AE185C"/>
    <w:rsid w:val="00AE40E7"/>
    <w:rsid w:val="00AE4716"/>
    <w:rsid w:val="00AE47B2"/>
    <w:rsid w:val="00AF406F"/>
    <w:rsid w:val="00B02AEB"/>
    <w:rsid w:val="00B02B50"/>
    <w:rsid w:val="00B0339B"/>
    <w:rsid w:val="00B05EC4"/>
    <w:rsid w:val="00B06D76"/>
    <w:rsid w:val="00B079AF"/>
    <w:rsid w:val="00B1163A"/>
    <w:rsid w:val="00B11AE1"/>
    <w:rsid w:val="00B15A55"/>
    <w:rsid w:val="00B20075"/>
    <w:rsid w:val="00B213A3"/>
    <w:rsid w:val="00B21989"/>
    <w:rsid w:val="00B219A4"/>
    <w:rsid w:val="00B21BEA"/>
    <w:rsid w:val="00B2413D"/>
    <w:rsid w:val="00B25785"/>
    <w:rsid w:val="00B3224F"/>
    <w:rsid w:val="00B36831"/>
    <w:rsid w:val="00B36FD0"/>
    <w:rsid w:val="00B403B5"/>
    <w:rsid w:val="00B436D5"/>
    <w:rsid w:val="00B45188"/>
    <w:rsid w:val="00B466B1"/>
    <w:rsid w:val="00B7674F"/>
    <w:rsid w:val="00B86F5D"/>
    <w:rsid w:val="00B91986"/>
    <w:rsid w:val="00B96828"/>
    <w:rsid w:val="00B969F5"/>
    <w:rsid w:val="00BA53DC"/>
    <w:rsid w:val="00BA7475"/>
    <w:rsid w:val="00BC0034"/>
    <w:rsid w:val="00BC24B0"/>
    <w:rsid w:val="00BC2B49"/>
    <w:rsid w:val="00BD08AB"/>
    <w:rsid w:val="00BD116D"/>
    <w:rsid w:val="00BE39F0"/>
    <w:rsid w:val="00BE4E7D"/>
    <w:rsid w:val="00BF4877"/>
    <w:rsid w:val="00BF5ACA"/>
    <w:rsid w:val="00C06576"/>
    <w:rsid w:val="00C12B03"/>
    <w:rsid w:val="00C1380A"/>
    <w:rsid w:val="00C17719"/>
    <w:rsid w:val="00C20F0C"/>
    <w:rsid w:val="00C21F3B"/>
    <w:rsid w:val="00C233ED"/>
    <w:rsid w:val="00C24EEE"/>
    <w:rsid w:val="00C25EE3"/>
    <w:rsid w:val="00C2705B"/>
    <w:rsid w:val="00C3001D"/>
    <w:rsid w:val="00C33036"/>
    <w:rsid w:val="00C45FC1"/>
    <w:rsid w:val="00C51D25"/>
    <w:rsid w:val="00C52FA1"/>
    <w:rsid w:val="00C53007"/>
    <w:rsid w:val="00C5456D"/>
    <w:rsid w:val="00C56545"/>
    <w:rsid w:val="00C56B7F"/>
    <w:rsid w:val="00C720C8"/>
    <w:rsid w:val="00C73018"/>
    <w:rsid w:val="00C749B1"/>
    <w:rsid w:val="00C81A36"/>
    <w:rsid w:val="00C82042"/>
    <w:rsid w:val="00C8788F"/>
    <w:rsid w:val="00C92B89"/>
    <w:rsid w:val="00C95BE8"/>
    <w:rsid w:val="00CA02C2"/>
    <w:rsid w:val="00CA0869"/>
    <w:rsid w:val="00CA608E"/>
    <w:rsid w:val="00CA7B5A"/>
    <w:rsid w:val="00CB1094"/>
    <w:rsid w:val="00CB336E"/>
    <w:rsid w:val="00CB7749"/>
    <w:rsid w:val="00CC3017"/>
    <w:rsid w:val="00CE3768"/>
    <w:rsid w:val="00CE3C1E"/>
    <w:rsid w:val="00CF66D8"/>
    <w:rsid w:val="00D00BDF"/>
    <w:rsid w:val="00D059FC"/>
    <w:rsid w:val="00D05ABA"/>
    <w:rsid w:val="00D11943"/>
    <w:rsid w:val="00D1336E"/>
    <w:rsid w:val="00D16C2F"/>
    <w:rsid w:val="00D22F43"/>
    <w:rsid w:val="00D24FAD"/>
    <w:rsid w:val="00D252D0"/>
    <w:rsid w:val="00D27959"/>
    <w:rsid w:val="00D328E9"/>
    <w:rsid w:val="00D3625B"/>
    <w:rsid w:val="00D42C21"/>
    <w:rsid w:val="00D42CA8"/>
    <w:rsid w:val="00D43CCA"/>
    <w:rsid w:val="00D43FBA"/>
    <w:rsid w:val="00D448E6"/>
    <w:rsid w:val="00D511FC"/>
    <w:rsid w:val="00D5151F"/>
    <w:rsid w:val="00D516AE"/>
    <w:rsid w:val="00D55A98"/>
    <w:rsid w:val="00D57648"/>
    <w:rsid w:val="00D60AA3"/>
    <w:rsid w:val="00D62548"/>
    <w:rsid w:val="00D66683"/>
    <w:rsid w:val="00D67D3D"/>
    <w:rsid w:val="00D712C0"/>
    <w:rsid w:val="00D72219"/>
    <w:rsid w:val="00D74E8E"/>
    <w:rsid w:val="00D85652"/>
    <w:rsid w:val="00D8627A"/>
    <w:rsid w:val="00D86C7A"/>
    <w:rsid w:val="00D86CEA"/>
    <w:rsid w:val="00D90977"/>
    <w:rsid w:val="00DA0F3B"/>
    <w:rsid w:val="00DA1F37"/>
    <w:rsid w:val="00DA5148"/>
    <w:rsid w:val="00DB50FE"/>
    <w:rsid w:val="00DC2908"/>
    <w:rsid w:val="00DC65C9"/>
    <w:rsid w:val="00DD12CC"/>
    <w:rsid w:val="00DD1A0F"/>
    <w:rsid w:val="00DD3C75"/>
    <w:rsid w:val="00DD7829"/>
    <w:rsid w:val="00DD7902"/>
    <w:rsid w:val="00DE316E"/>
    <w:rsid w:val="00DE3766"/>
    <w:rsid w:val="00DE42BC"/>
    <w:rsid w:val="00DE5C35"/>
    <w:rsid w:val="00DE7A8A"/>
    <w:rsid w:val="00DF0322"/>
    <w:rsid w:val="00DF092F"/>
    <w:rsid w:val="00DF2539"/>
    <w:rsid w:val="00DF2E4F"/>
    <w:rsid w:val="00DF7957"/>
    <w:rsid w:val="00E017A1"/>
    <w:rsid w:val="00E0621D"/>
    <w:rsid w:val="00E06E27"/>
    <w:rsid w:val="00E11253"/>
    <w:rsid w:val="00E22AF7"/>
    <w:rsid w:val="00E30A1D"/>
    <w:rsid w:val="00E319B6"/>
    <w:rsid w:val="00E33465"/>
    <w:rsid w:val="00E43EB8"/>
    <w:rsid w:val="00E46439"/>
    <w:rsid w:val="00E55046"/>
    <w:rsid w:val="00E55D62"/>
    <w:rsid w:val="00E6077A"/>
    <w:rsid w:val="00E61E37"/>
    <w:rsid w:val="00E63039"/>
    <w:rsid w:val="00E73AE9"/>
    <w:rsid w:val="00E77A0C"/>
    <w:rsid w:val="00E80B30"/>
    <w:rsid w:val="00E81A95"/>
    <w:rsid w:val="00E832AA"/>
    <w:rsid w:val="00E85769"/>
    <w:rsid w:val="00E85CA3"/>
    <w:rsid w:val="00E908BC"/>
    <w:rsid w:val="00E95A22"/>
    <w:rsid w:val="00E95DB7"/>
    <w:rsid w:val="00EA29CB"/>
    <w:rsid w:val="00EA5B82"/>
    <w:rsid w:val="00EB64C4"/>
    <w:rsid w:val="00EB6CD9"/>
    <w:rsid w:val="00EC2498"/>
    <w:rsid w:val="00EC36BF"/>
    <w:rsid w:val="00EC382D"/>
    <w:rsid w:val="00EC489A"/>
    <w:rsid w:val="00EC5293"/>
    <w:rsid w:val="00EC788F"/>
    <w:rsid w:val="00ED7CF6"/>
    <w:rsid w:val="00EE2358"/>
    <w:rsid w:val="00EE27E0"/>
    <w:rsid w:val="00EE3969"/>
    <w:rsid w:val="00EE541D"/>
    <w:rsid w:val="00EF1FFE"/>
    <w:rsid w:val="00EF399C"/>
    <w:rsid w:val="00F01416"/>
    <w:rsid w:val="00F040E6"/>
    <w:rsid w:val="00F0491F"/>
    <w:rsid w:val="00F12691"/>
    <w:rsid w:val="00F16A3E"/>
    <w:rsid w:val="00F20C79"/>
    <w:rsid w:val="00F22DC8"/>
    <w:rsid w:val="00F31FDD"/>
    <w:rsid w:val="00F474D1"/>
    <w:rsid w:val="00F476B3"/>
    <w:rsid w:val="00F47B28"/>
    <w:rsid w:val="00F50B9A"/>
    <w:rsid w:val="00F512E2"/>
    <w:rsid w:val="00F53A14"/>
    <w:rsid w:val="00F55371"/>
    <w:rsid w:val="00F55B96"/>
    <w:rsid w:val="00F62F75"/>
    <w:rsid w:val="00F6385C"/>
    <w:rsid w:val="00F709CB"/>
    <w:rsid w:val="00F75CB9"/>
    <w:rsid w:val="00F77EA5"/>
    <w:rsid w:val="00F8335E"/>
    <w:rsid w:val="00F83A06"/>
    <w:rsid w:val="00F851D5"/>
    <w:rsid w:val="00F86EB4"/>
    <w:rsid w:val="00F900F0"/>
    <w:rsid w:val="00F920CE"/>
    <w:rsid w:val="00F93066"/>
    <w:rsid w:val="00F95AC3"/>
    <w:rsid w:val="00F973AC"/>
    <w:rsid w:val="00FA3DE1"/>
    <w:rsid w:val="00FA6B6E"/>
    <w:rsid w:val="00FB7B20"/>
    <w:rsid w:val="00FC27FD"/>
    <w:rsid w:val="00FC3230"/>
    <w:rsid w:val="00FC4CF5"/>
    <w:rsid w:val="00FD1107"/>
    <w:rsid w:val="00FD77D4"/>
    <w:rsid w:val="00FE0782"/>
    <w:rsid w:val="00FE170C"/>
    <w:rsid w:val="00FE5A04"/>
    <w:rsid w:val="00FE5B7F"/>
    <w:rsid w:val="00FE5F90"/>
    <w:rsid w:val="00FE6251"/>
    <w:rsid w:val="00FE6285"/>
    <w:rsid w:val="00FE6A45"/>
    <w:rsid w:val="00FE7892"/>
    <w:rsid w:val="00FF284F"/>
    <w:rsid w:val="00FF5380"/>
    <w:rsid w:val="00FF62BB"/>
    <w:rsid w:val="00FF6999"/>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8432C78"/>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w:eastAsia="Times" w:hAnsi="Times"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iPriority="99"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Smart Link" w:semiHidden="1" w:uiPriority="99" w:unhideWhenUsed="1"/>
  </w:latentStyles>
  <w:style w:type="paragraph" w:default="1" w:styleId="Standard">
    <w:name w:val="Normal"/>
    <w:qFormat/>
    <w:rsid w:val="00CC64D7"/>
    <w:pPr>
      <w:autoSpaceDE w:val="0"/>
      <w:autoSpaceDN w:val="0"/>
      <w:spacing w:line="288" w:lineRule="auto"/>
    </w:pPr>
    <w:rPr>
      <w:rFonts w:ascii="Helvetica" w:eastAsia="MS Mincho" w:hAnsi="Helvetica"/>
      <w:sz w:val="22"/>
    </w:rPr>
  </w:style>
  <w:style w:type="paragraph" w:styleId="berschrift1">
    <w:name w:val="heading 1"/>
    <w:basedOn w:val="Standard"/>
    <w:next w:val="Standard"/>
    <w:qFormat/>
    <w:rsid w:val="00CC64D7"/>
    <w:pPr>
      <w:keepNext/>
      <w:jc w:val="center"/>
      <w:outlineLvl w:val="0"/>
    </w:pPr>
    <w:rPr>
      <w:b/>
      <w:sz w:val="28"/>
    </w:rPr>
  </w:style>
  <w:style w:type="paragraph" w:styleId="berschrift2">
    <w:name w:val="heading 2"/>
    <w:basedOn w:val="Standard"/>
    <w:next w:val="Standard"/>
    <w:qFormat/>
    <w:rsid w:val="00CC64D7"/>
    <w:pPr>
      <w:keepNext/>
      <w:outlineLvl w:val="1"/>
    </w:pPr>
    <w:rPr>
      <w:b/>
    </w:rPr>
  </w:style>
  <w:style w:type="paragraph" w:styleId="berschrift3">
    <w:name w:val="heading 3"/>
    <w:basedOn w:val="Standard"/>
    <w:next w:val="Standard"/>
    <w:qFormat/>
    <w:rsid w:val="00CC64D7"/>
    <w:pPr>
      <w:keepNext/>
      <w:outlineLvl w:val="2"/>
    </w:pPr>
    <w:rPr>
      <w:b/>
      <w:i/>
    </w:rPr>
  </w:style>
  <w:style w:type="paragraph" w:styleId="berschrift4">
    <w:name w:val="heading 4"/>
    <w:basedOn w:val="Standard"/>
    <w:next w:val="Standard"/>
    <w:qFormat/>
    <w:rsid w:val="00CC64D7"/>
    <w:pPr>
      <w:keepNext/>
      <w:spacing w:line="240" w:lineRule="auto"/>
      <w:ind w:right="685"/>
      <w:outlineLvl w:val="3"/>
    </w:pPr>
    <w:rPr>
      <w:b/>
      <w:sz w:val="20"/>
    </w:rPr>
  </w:style>
  <w:style w:type="paragraph" w:styleId="berschrift5">
    <w:name w:val="heading 5"/>
    <w:basedOn w:val="Standard"/>
    <w:next w:val="Standard"/>
    <w:qFormat/>
    <w:rsid w:val="00CC64D7"/>
    <w:pPr>
      <w:keepNext/>
      <w:spacing w:line="312" w:lineRule="auto"/>
      <w:ind w:right="2783"/>
      <w:outlineLvl w:val="4"/>
    </w:pPr>
    <w:rPr>
      <w:b/>
      <w:i/>
      <w:sz w:val="18"/>
    </w:rPr>
  </w:style>
  <w:style w:type="paragraph" w:styleId="berschrift6">
    <w:name w:val="heading 6"/>
    <w:basedOn w:val="Standard"/>
    <w:next w:val="Standard"/>
    <w:link w:val="berschrift6Zchn"/>
    <w:qFormat/>
    <w:rsid w:val="00CC64D7"/>
    <w:pPr>
      <w:keepNext/>
      <w:spacing w:line="240" w:lineRule="auto"/>
      <w:ind w:right="2783"/>
      <w:outlineLvl w:val="5"/>
    </w:pPr>
    <w:rPr>
      <w:b/>
      <w:sz w:val="18"/>
      <w:lang w:val="x-none" w:eastAsia="x-none"/>
    </w:rPr>
  </w:style>
  <w:style w:type="paragraph" w:styleId="berschrift7">
    <w:name w:val="heading 7"/>
    <w:basedOn w:val="Standard"/>
    <w:next w:val="Standard"/>
    <w:qFormat/>
    <w:rsid w:val="00CC64D7"/>
    <w:pPr>
      <w:keepNext/>
      <w:ind w:right="85"/>
      <w:outlineLvl w:val="6"/>
    </w:pPr>
    <w:rPr>
      <w:b/>
      <w:sz w:val="18"/>
    </w:rPr>
  </w:style>
  <w:style w:type="paragraph" w:styleId="berschrift8">
    <w:name w:val="heading 8"/>
    <w:basedOn w:val="Standard"/>
    <w:next w:val="Standard"/>
    <w:link w:val="berschrift8Zchn"/>
    <w:uiPriority w:val="99"/>
    <w:qFormat/>
    <w:rsid w:val="00CC64D7"/>
    <w:pPr>
      <w:keepNext/>
      <w:ind w:right="85"/>
      <w:outlineLvl w:val="7"/>
    </w:pPr>
    <w:rPr>
      <w:b/>
      <w:sz w:val="20"/>
      <w:lang w:val="x-none" w:eastAsia="x-none"/>
    </w:rPr>
  </w:style>
  <w:style w:type="paragraph" w:styleId="berschrift9">
    <w:name w:val="heading 9"/>
    <w:basedOn w:val="Standard"/>
    <w:next w:val="Standard"/>
    <w:qFormat/>
    <w:rsid w:val="00CC64D7"/>
    <w:pPr>
      <w:keepNext/>
      <w:outlineLvl w:val="8"/>
    </w:pPr>
    <w:rPr>
      <w:b/>
      <w:caps/>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CC64D7"/>
    <w:pPr>
      <w:tabs>
        <w:tab w:val="center" w:pos="4536"/>
        <w:tab w:val="right" w:pos="9072"/>
      </w:tabs>
    </w:pPr>
    <w:rPr>
      <w:lang w:val="x-none" w:eastAsia="x-none"/>
    </w:rPr>
  </w:style>
  <w:style w:type="paragraph" w:styleId="Fuzeile">
    <w:name w:val="footer"/>
    <w:basedOn w:val="Standard"/>
    <w:rsid w:val="00CC64D7"/>
    <w:pPr>
      <w:tabs>
        <w:tab w:val="center" w:pos="4536"/>
        <w:tab w:val="right" w:pos="9072"/>
      </w:tabs>
    </w:pPr>
  </w:style>
  <w:style w:type="character" w:styleId="Hyperlink">
    <w:name w:val="Hyperlink"/>
    <w:uiPriority w:val="99"/>
    <w:rsid w:val="00CC64D7"/>
    <w:rPr>
      <w:color w:val="0000FF"/>
      <w:u w:val="single"/>
    </w:rPr>
  </w:style>
  <w:style w:type="character" w:styleId="BesuchterLink">
    <w:name w:val="FollowedHyperlink"/>
    <w:rsid w:val="00CC64D7"/>
    <w:rPr>
      <w:color w:val="800080"/>
      <w:u w:val="single"/>
    </w:rPr>
  </w:style>
  <w:style w:type="paragraph" w:styleId="Textkrper">
    <w:name w:val="Body Text"/>
    <w:basedOn w:val="Standard"/>
    <w:link w:val="TextkrperZchn"/>
    <w:rsid w:val="00CC64D7"/>
    <w:pPr>
      <w:spacing w:line="240" w:lineRule="auto"/>
    </w:pPr>
    <w:rPr>
      <w:sz w:val="18"/>
    </w:rPr>
  </w:style>
  <w:style w:type="paragraph" w:customStyle="1" w:styleId="Sprechblasentext1">
    <w:name w:val="Sprechblasentext1"/>
    <w:basedOn w:val="Standard"/>
    <w:rsid w:val="00CC64D7"/>
    <w:rPr>
      <w:rFonts w:ascii="Tahoma" w:hAnsi="Tahoma"/>
      <w:sz w:val="16"/>
    </w:rPr>
  </w:style>
  <w:style w:type="paragraph" w:styleId="Textkrper-Zeileneinzug">
    <w:name w:val="Body Text Indent"/>
    <w:basedOn w:val="Standard"/>
    <w:rsid w:val="00CC64D7"/>
    <w:pPr>
      <w:tabs>
        <w:tab w:val="left" w:pos="5040"/>
      </w:tabs>
    </w:pPr>
    <w:rPr>
      <w:sz w:val="20"/>
    </w:rPr>
  </w:style>
  <w:style w:type="paragraph" w:styleId="Textkrper3">
    <w:name w:val="Body Text 3"/>
    <w:basedOn w:val="Standard"/>
    <w:rsid w:val="00CC64D7"/>
    <w:pPr>
      <w:spacing w:line="360" w:lineRule="auto"/>
      <w:jc w:val="both"/>
    </w:pPr>
    <w:rPr>
      <w:sz w:val="18"/>
      <w:lang w:val="en-US"/>
    </w:rPr>
  </w:style>
  <w:style w:type="paragraph" w:styleId="Textkrper2">
    <w:name w:val="Body Text 2"/>
    <w:basedOn w:val="Standard"/>
    <w:rsid w:val="00CC64D7"/>
    <w:pPr>
      <w:tabs>
        <w:tab w:val="left" w:pos="5040"/>
      </w:tabs>
      <w:ind w:right="-71"/>
    </w:pPr>
    <w:rPr>
      <w:sz w:val="20"/>
    </w:rPr>
  </w:style>
  <w:style w:type="paragraph" w:styleId="Sprechblasentext">
    <w:name w:val="Balloon Text"/>
    <w:basedOn w:val="Standard"/>
    <w:semiHidden/>
    <w:rsid w:val="00CC64D7"/>
    <w:rPr>
      <w:rFonts w:ascii="Tahoma" w:hAnsi="Tahoma" w:cs="Tahoma"/>
      <w:sz w:val="16"/>
      <w:szCs w:val="16"/>
    </w:rPr>
  </w:style>
  <w:style w:type="character" w:customStyle="1" w:styleId="berschrift6Zchn">
    <w:name w:val="Überschrift 6 Zchn"/>
    <w:link w:val="berschrift6"/>
    <w:rsid w:val="006641AB"/>
    <w:rPr>
      <w:rFonts w:ascii="Helvetica" w:eastAsia="MS Mincho" w:hAnsi="Helvetica"/>
      <w:b/>
      <w:sz w:val="18"/>
    </w:rPr>
  </w:style>
  <w:style w:type="character" w:customStyle="1" w:styleId="berschrift8Zchn">
    <w:name w:val="Überschrift 8 Zchn"/>
    <w:link w:val="berschrift8"/>
    <w:uiPriority w:val="99"/>
    <w:rsid w:val="006641AB"/>
    <w:rPr>
      <w:rFonts w:ascii="Helvetica" w:eastAsia="MS Mincho" w:hAnsi="Helvetica"/>
      <w:b/>
    </w:rPr>
  </w:style>
  <w:style w:type="character" w:customStyle="1" w:styleId="KopfzeileZchn">
    <w:name w:val="Kopfzeile Zchn"/>
    <w:link w:val="Kopfzeile"/>
    <w:rsid w:val="006641AB"/>
    <w:rPr>
      <w:rFonts w:ascii="Helvetica" w:eastAsia="MS Mincho" w:hAnsi="Helvetica"/>
      <w:sz w:val="22"/>
    </w:rPr>
  </w:style>
  <w:style w:type="character" w:styleId="Kommentarzeichen">
    <w:name w:val="annotation reference"/>
    <w:rsid w:val="0009519C"/>
    <w:rPr>
      <w:sz w:val="16"/>
      <w:szCs w:val="16"/>
    </w:rPr>
  </w:style>
  <w:style w:type="paragraph" w:styleId="Kommentartext">
    <w:name w:val="annotation text"/>
    <w:basedOn w:val="Standard"/>
    <w:link w:val="KommentartextZchn"/>
    <w:rsid w:val="0009519C"/>
    <w:pPr>
      <w:spacing w:line="240" w:lineRule="auto"/>
    </w:pPr>
    <w:rPr>
      <w:sz w:val="20"/>
      <w:lang w:val="x-none" w:eastAsia="x-none"/>
    </w:rPr>
  </w:style>
  <w:style w:type="character" w:customStyle="1" w:styleId="KommentartextZchn">
    <w:name w:val="Kommentartext Zchn"/>
    <w:link w:val="Kommentartext"/>
    <w:rsid w:val="0009519C"/>
    <w:rPr>
      <w:rFonts w:ascii="Helvetica" w:eastAsia="MS Mincho" w:hAnsi="Helvetica"/>
    </w:rPr>
  </w:style>
  <w:style w:type="paragraph" w:styleId="Kommentarthema">
    <w:name w:val="annotation subject"/>
    <w:basedOn w:val="Kommentartext"/>
    <w:next w:val="Kommentartext"/>
    <w:link w:val="KommentarthemaZchn"/>
    <w:rsid w:val="0009519C"/>
    <w:rPr>
      <w:b/>
      <w:bCs/>
    </w:rPr>
  </w:style>
  <w:style w:type="character" w:customStyle="1" w:styleId="KommentarthemaZchn">
    <w:name w:val="Kommentarthema Zchn"/>
    <w:link w:val="Kommentarthema"/>
    <w:rsid w:val="0009519C"/>
    <w:rPr>
      <w:rFonts w:ascii="Helvetica" w:eastAsia="MS Mincho" w:hAnsi="Helvetica"/>
      <w:b/>
      <w:bCs/>
    </w:rPr>
  </w:style>
  <w:style w:type="character" w:customStyle="1" w:styleId="apple-converted-space">
    <w:name w:val="apple-converted-space"/>
    <w:basedOn w:val="Absatz-Standardschriftart"/>
    <w:rsid w:val="006540B2"/>
  </w:style>
  <w:style w:type="character" w:customStyle="1" w:styleId="TextkrperZchn">
    <w:name w:val="Textkörper Zchn"/>
    <w:basedOn w:val="Absatz-Standardschriftart"/>
    <w:link w:val="Textkrper"/>
    <w:rsid w:val="007A1DF1"/>
    <w:rPr>
      <w:rFonts w:ascii="Helvetica" w:eastAsia="MS Mincho" w:hAnsi="Helvetica"/>
      <w:sz w:val="18"/>
    </w:rPr>
  </w:style>
  <w:style w:type="paragraph" w:styleId="NurText">
    <w:name w:val="Plain Text"/>
    <w:basedOn w:val="Standard"/>
    <w:link w:val="NurTextZchn"/>
    <w:uiPriority w:val="99"/>
    <w:semiHidden/>
    <w:unhideWhenUsed/>
    <w:rsid w:val="00896CEE"/>
    <w:pPr>
      <w:autoSpaceDE/>
      <w:autoSpaceDN/>
      <w:spacing w:before="100" w:beforeAutospacing="1" w:after="100" w:afterAutospacing="1" w:line="240" w:lineRule="auto"/>
    </w:pPr>
    <w:rPr>
      <w:rFonts w:ascii="Times New Roman" w:eastAsia="Times New Roman" w:hAnsi="Times New Roman"/>
      <w:sz w:val="24"/>
      <w:szCs w:val="24"/>
    </w:rPr>
  </w:style>
  <w:style w:type="character" w:customStyle="1" w:styleId="NurTextZchn">
    <w:name w:val="Nur Text Zchn"/>
    <w:basedOn w:val="Absatz-Standardschriftart"/>
    <w:link w:val="NurText"/>
    <w:uiPriority w:val="99"/>
    <w:semiHidden/>
    <w:rsid w:val="00896CEE"/>
    <w:rPr>
      <w:rFonts w:ascii="Times New Roman" w:eastAsia="Times New Roman" w:hAnsi="Times New Roman"/>
      <w:sz w:val="24"/>
      <w:szCs w:val="24"/>
    </w:rPr>
  </w:style>
  <w:style w:type="character" w:styleId="NichtaufgelsteErwhnung">
    <w:name w:val="Unresolved Mention"/>
    <w:basedOn w:val="Absatz-Standardschriftart"/>
    <w:rsid w:val="006E20C1"/>
    <w:rPr>
      <w:color w:val="605E5C"/>
      <w:shd w:val="clear" w:color="auto" w:fill="E1DFDD"/>
    </w:rPr>
  </w:style>
  <w:style w:type="paragraph" w:styleId="Listenabsatz">
    <w:name w:val="List Paragraph"/>
    <w:basedOn w:val="Standard"/>
    <w:uiPriority w:val="34"/>
    <w:qFormat/>
    <w:rsid w:val="00E77A0C"/>
    <w:pPr>
      <w:autoSpaceDE/>
      <w:autoSpaceDN/>
      <w:ind w:left="720"/>
      <w:contextualSpacing/>
    </w:pPr>
    <w:rPr>
      <w:rFonts w:ascii="Franklin Gothic Book" w:eastAsiaTheme="minorHAnsi" w:hAnsi="Franklin Gothic Book" w:cstheme="minorBidi"/>
      <w:sz w:val="20"/>
      <w:szCs w:val="24"/>
      <w:lang w:eastAsia="en-US"/>
    </w:rPr>
  </w:style>
  <w:style w:type="paragraph" w:styleId="berarbeitung">
    <w:name w:val="Revision"/>
    <w:hidden/>
    <w:semiHidden/>
    <w:rsid w:val="006943D1"/>
    <w:rPr>
      <w:rFonts w:ascii="Helvetica" w:eastAsia="MS Mincho" w:hAnsi="Helvetica"/>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096233">
      <w:bodyDiv w:val="1"/>
      <w:marLeft w:val="0"/>
      <w:marRight w:val="0"/>
      <w:marTop w:val="0"/>
      <w:marBottom w:val="0"/>
      <w:divBdr>
        <w:top w:val="none" w:sz="0" w:space="0" w:color="auto"/>
        <w:left w:val="none" w:sz="0" w:space="0" w:color="auto"/>
        <w:bottom w:val="none" w:sz="0" w:space="0" w:color="auto"/>
        <w:right w:val="none" w:sz="0" w:space="0" w:color="auto"/>
      </w:divBdr>
    </w:div>
    <w:div w:id="282808877">
      <w:bodyDiv w:val="1"/>
      <w:marLeft w:val="0"/>
      <w:marRight w:val="0"/>
      <w:marTop w:val="0"/>
      <w:marBottom w:val="0"/>
      <w:divBdr>
        <w:top w:val="none" w:sz="0" w:space="0" w:color="auto"/>
        <w:left w:val="none" w:sz="0" w:space="0" w:color="auto"/>
        <w:bottom w:val="none" w:sz="0" w:space="0" w:color="auto"/>
        <w:right w:val="none" w:sz="0" w:space="0" w:color="auto"/>
      </w:divBdr>
    </w:div>
    <w:div w:id="696273266">
      <w:bodyDiv w:val="1"/>
      <w:marLeft w:val="0"/>
      <w:marRight w:val="0"/>
      <w:marTop w:val="0"/>
      <w:marBottom w:val="0"/>
      <w:divBdr>
        <w:top w:val="none" w:sz="0" w:space="0" w:color="auto"/>
        <w:left w:val="none" w:sz="0" w:space="0" w:color="auto"/>
        <w:bottom w:val="none" w:sz="0" w:space="0" w:color="auto"/>
        <w:right w:val="none" w:sz="0" w:space="0" w:color="auto"/>
      </w:divBdr>
    </w:div>
    <w:div w:id="868028033">
      <w:bodyDiv w:val="1"/>
      <w:marLeft w:val="0"/>
      <w:marRight w:val="0"/>
      <w:marTop w:val="0"/>
      <w:marBottom w:val="0"/>
      <w:divBdr>
        <w:top w:val="none" w:sz="0" w:space="0" w:color="auto"/>
        <w:left w:val="none" w:sz="0" w:space="0" w:color="auto"/>
        <w:bottom w:val="none" w:sz="0" w:space="0" w:color="auto"/>
        <w:right w:val="none" w:sz="0" w:space="0" w:color="auto"/>
      </w:divBdr>
    </w:div>
    <w:div w:id="1136338160">
      <w:bodyDiv w:val="1"/>
      <w:marLeft w:val="0"/>
      <w:marRight w:val="0"/>
      <w:marTop w:val="0"/>
      <w:marBottom w:val="0"/>
      <w:divBdr>
        <w:top w:val="none" w:sz="0" w:space="0" w:color="auto"/>
        <w:left w:val="none" w:sz="0" w:space="0" w:color="auto"/>
        <w:bottom w:val="none" w:sz="0" w:space="0" w:color="auto"/>
        <w:right w:val="none" w:sz="0" w:space="0" w:color="auto"/>
      </w:divBdr>
    </w:div>
    <w:div w:id="1279490973">
      <w:bodyDiv w:val="1"/>
      <w:marLeft w:val="0"/>
      <w:marRight w:val="0"/>
      <w:marTop w:val="0"/>
      <w:marBottom w:val="0"/>
      <w:divBdr>
        <w:top w:val="none" w:sz="0" w:space="0" w:color="auto"/>
        <w:left w:val="none" w:sz="0" w:space="0" w:color="auto"/>
        <w:bottom w:val="none" w:sz="0" w:space="0" w:color="auto"/>
        <w:right w:val="none" w:sz="0" w:space="0" w:color="auto"/>
      </w:divBdr>
    </w:div>
    <w:div w:id="1739784512">
      <w:bodyDiv w:val="1"/>
      <w:marLeft w:val="0"/>
      <w:marRight w:val="0"/>
      <w:marTop w:val="0"/>
      <w:marBottom w:val="0"/>
      <w:divBdr>
        <w:top w:val="none" w:sz="0" w:space="0" w:color="auto"/>
        <w:left w:val="none" w:sz="0" w:space="0" w:color="auto"/>
        <w:bottom w:val="none" w:sz="0" w:space="0" w:color="auto"/>
        <w:right w:val="none" w:sz="0" w:space="0" w:color="auto"/>
      </w:divBdr>
    </w:div>
    <w:div w:id="198149331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nilfisk.com/de-de/campaigns/bg-bauaktion-2023/"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bgbau.de/schutzpaket-bauen-im-bestand"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s://www.nilfisk.com/de-de/kontaktieren-sie-uns/" TargetMode="External"/><Relationship Id="rId4" Type="http://schemas.openxmlformats.org/officeDocument/2006/relationships/webSettings" Target="webSettings.xml"/><Relationship Id="rId9" Type="http://schemas.openxmlformats.org/officeDocument/2006/relationships/hyperlink" Target="https://press-n-relations.amid-pr.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1035</Words>
  <Characters>6522</Characters>
  <Application>Microsoft Office Word</Application>
  <DocSecurity>0</DocSecurity>
  <Lines>54</Lines>
  <Paragraphs>15</Paragraphs>
  <ScaleCrop>false</ScaleCrop>
  <HeadingPairs>
    <vt:vector size="2" baseType="variant">
      <vt:variant>
        <vt:lpstr>Titel</vt:lpstr>
      </vt:variant>
      <vt:variant>
        <vt:i4>1</vt:i4>
      </vt:variant>
    </vt:vector>
  </HeadingPairs>
  <TitlesOfParts>
    <vt:vector size="1" baseType="lpstr">
      <vt:lpstr>Wir zeigen das, wovon andere reden –</vt:lpstr>
    </vt:vector>
  </TitlesOfParts>
  <Company>Nilfisk</Company>
  <LinksUpToDate>false</LinksUpToDate>
  <CharactersWithSpaces>7542</CharactersWithSpaces>
  <SharedDoc>false</SharedDoc>
  <HLinks>
    <vt:vector size="18" baseType="variant">
      <vt:variant>
        <vt:i4>3211289</vt:i4>
      </vt:variant>
      <vt:variant>
        <vt:i4>6</vt:i4>
      </vt:variant>
      <vt:variant>
        <vt:i4>0</vt:i4>
      </vt:variant>
      <vt:variant>
        <vt:i4>5</vt:i4>
      </vt:variant>
      <vt:variant>
        <vt:lpwstr>http://www.press-n-relations.de</vt:lpwstr>
      </vt:variant>
      <vt:variant>
        <vt:lpwstr/>
      </vt:variant>
      <vt:variant>
        <vt:i4>5177447</vt:i4>
      </vt:variant>
      <vt:variant>
        <vt:i4>3</vt:i4>
      </vt:variant>
      <vt:variant>
        <vt:i4>0</vt:i4>
      </vt:variant>
      <vt:variant>
        <vt:i4>5</vt:i4>
      </vt:variant>
      <vt:variant>
        <vt:lpwstr>http://www.nilfisk.de</vt:lpwstr>
      </vt:variant>
      <vt:variant>
        <vt:lpwstr/>
      </vt:variant>
      <vt:variant>
        <vt:i4>2621522</vt:i4>
      </vt:variant>
      <vt:variant>
        <vt:i4>0</vt:i4>
      </vt:variant>
      <vt:variant>
        <vt:i4>0</vt:i4>
      </vt:variant>
      <vt:variant>
        <vt:i4>5</vt:i4>
      </vt:variant>
      <vt:variant>
        <vt:lpwstr>mailto:info.de@nilfisk.com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Wir zeigen das, wovon andere reden –</dc:title>
  <dc:creator>burgmaka</dc:creator>
  <cp:lastModifiedBy>Monika Nyendick</cp:lastModifiedBy>
  <cp:revision>3</cp:revision>
  <cp:lastPrinted>2019-02-04T13:45:00Z</cp:lastPrinted>
  <dcterms:created xsi:type="dcterms:W3CDTF">2022-12-13T09:47:00Z</dcterms:created>
  <dcterms:modified xsi:type="dcterms:W3CDTF">2022-12-13T09:48:00Z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8af657d4-2045-4871-9872-e323e3545d60_Enabled">
    <vt:lpwstr>true</vt:lpwstr>
  </property>
  <property fmtid="{D5CDD505-2E9C-101B-9397-08002B2CF9AE}" pid="3" name="MSIP_Label_8af657d4-2045-4871-9872-e323e3545d60_SetDate">
    <vt:lpwstr>2021-04-20T08:56:07Z</vt:lpwstr>
  </property>
  <property fmtid="{D5CDD505-2E9C-101B-9397-08002B2CF9AE}" pid="4" name="MSIP_Label_8af657d4-2045-4871-9872-e323e3545d60_Method">
    <vt:lpwstr>Standard</vt:lpwstr>
  </property>
  <property fmtid="{D5CDD505-2E9C-101B-9397-08002B2CF9AE}" pid="5" name="MSIP_Label_8af657d4-2045-4871-9872-e323e3545d60_Name">
    <vt:lpwstr>Open sublabel</vt:lpwstr>
  </property>
  <property fmtid="{D5CDD505-2E9C-101B-9397-08002B2CF9AE}" pid="6" name="MSIP_Label_8af657d4-2045-4871-9872-e323e3545d60_SiteId">
    <vt:lpwstr>753c5d99-05be-4237-b4c5-fdb2e6b32ab2</vt:lpwstr>
  </property>
  <property fmtid="{D5CDD505-2E9C-101B-9397-08002B2CF9AE}" pid="7" name="MSIP_Label_8af657d4-2045-4871-9872-e323e3545d60_ActionId">
    <vt:lpwstr>fe3a438b-0565-49eb-90ca-82769c743e2d</vt:lpwstr>
  </property>
  <property fmtid="{D5CDD505-2E9C-101B-9397-08002B2CF9AE}" pid="8" name="MSIP_Label_8af657d4-2045-4871-9872-e323e3545d60_ContentBits">
    <vt:lpwstr>0</vt:lpwstr>
  </property>
</Properties>
</file>