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4304C4" w:rsidRDefault="00FD77D4" w:rsidP="0089467E">
      <w:pPr>
        <w:adjustRightInd w:val="0"/>
        <w:snapToGrid w:val="0"/>
        <w:ind w:right="-2"/>
        <w:rPr>
          <w:color w:val="FF0000"/>
          <w:sz w:val="24"/>
          <w:szCs w:val="24"/>
          <w:lang w:val="de-AT"/>
        </w:rPr>
      </w:pPr>
      <w:r w:rsidRPr="004304C4">
        <w:rPr>
          <w:sz w:val="24"/>
          <w:szCs w:val="24"/>
          <w:lang w:val="de-AT"/>
        </w:rPr>
        <w:t>Presseinformation</w:t>
      </w:r>
    </w:p>
    <w:p w14:paraId="3F7F4666" w14:textId="7E4E3C56" w:rsidR="00FD77D4" w:rsidRDefault="00FD77D4" w:rsidP="0089467E">
      <w:pPr>
        <w:adjustRightInd w:val="0"/>
        <w:snapToGrid w:val="0"/>
        <w:ind w:right="-2"/>
        <w:rPr>
          <w:sz w:val="20"/>
          <w:lang w:val="de-AT"/>
        </w:rPr>
      </w:pPr>
    </w:p>
    <w:p w14:paraId="1A6D9BF7" w14:textId="77777777" w:rsidR="0086445E" w:rsidRPr="004304C4" w:rsidRDefault="0086445E" w:rsidP="0089467E">
      <w:pPr>
        <w:adjustRightInd w:val="0"/>
        <w:snapToGrid w:val="0"/>
        <w:ind w:right="-2"/>
        <w:rPr>
          <w:sz w:val="20"/>
          <w:lang w:val="de-AT"/>
        </w:rPr>
      </w:pPr>
    </w:p>
    <w:p w14:paraId="2DD2EA12" w14:textId="039A5B82" w:rsidR="00FD77D4" w:rsidRPr="004304C4" w:rsidRDefault="00641AD2" w:rsidP="0089467E">
      <w:pPr>
        <w:adjustRightInd w:val="0"/>
        <w:snapToGrid w:val="0"/>
        <w:ind w:right="-2"/>
        <w:rPr>
          <w:szCs w:val="22"/>
          <w:lang w:val="de-AT"/>
        </w:rPr>
      </w:pPr>
      <w:r w:rsidRPr="004304C4">
        <w:rPr>
          <w:szCs w:val="22"/>
          <w:lang w:val="de-AT"/>
        </w:rPr>
        <w:t>Bellenberg</w:t>
      </w:r>
      <w:r w:rsidR="00FD77D4" w:rsidRPr="004304C4">
        <w:rPr>
          <w:szCs w:val="22"/>
          <w:lang w:val="de-AT"/>
        </w:rPr>
        <w:t xml:space="preserve">, </w:t>
      </w:r>
      <w:r w:rsidR="007313EA">
        <w:rPr>
          <w:szCs w:val="22"/>
          <w:lang w:val="de-AT"/>
        </w:rPr>
        <w:t>5</w:t>
      </w:r>
      <w:r w:rsidR="00915F6A" w:rsidRPr="004304C4">
        <w:rPr>
          <w:szCs w:val="22"/>
          <w:lang w:val="de-AT"/>
        </w:rPr>
        <w:t xml:space="preserve">. </w:t>
      </w:r>
      <w:r w:rsidR="007313EA">
        <w:rPr>
          <w:szCs w:val="22"/>
          <w:lang w:val="de-AT"/>
        </w:rPr>
        <w:t>Dezember</w:t>
      </w:r>
      <w:r w:rsidR="00915F6A" w:rsidRPr="004304C4">
        <w:rPr>
          <w:szCs w:val="22"/>
          <w:lang w:val="de-AT"/>
        </w:rPr>
        <w:t xml:space="preserve"> </w:t>
      </w:r>
      <w:r w:rsidR="00382ABA" w:rsidRPr="004304C4">
        <w:rPr>
          <w:szCs w:val="22"/>
          <w:lang w:val="de-AT"/>
        </w:rPr>
        <w:t>201</w:t>
      </w:r>
      <w:r w:rsidR="009E4069">
        <w:rPr>
          <w:szCs w:val="22"/>
          <w:lang w:val="de-AT"/>
        </w:rPr>
        <w:t>8</w:t>
      </w:r>
      <w:bookmarkStart w:id="0" w:name="_GoBack"/>
      <w:bookmarkEnd w:id="0"/>
    </w:p>
    <w:p w14:paraId="2B74FD16" w14:textId="77777777" w:rsidR="009342E1" w:rsidRPr="004304C4" w:rsidRDefault="009342E1" w:rsidP="0089467E">
      <w:pPr>
        <w:adjustRightInd w:val="0"/>
        <w:snapToGrid w:val="0"/>
        <w:ind w:right="-2"/>
        <w:rPr>
          <w:b/>
          <w:szCs w:val="22"/>
          <w:lang w:val="de-AT"/>
        </w:rPr>
      </w:pPr>
      <w:bookmarkStart w:id="1" w:name="OLE_LINK3"/>
      <w:bookmarkStart w:id="2" w:name="OLE_LINK4"/>
      <w:bookmarkStart w:id="3" w:name="OLE_LINK8"/>
      <w:bookmarkStart w:id="4" w:name="OLE_LINK5"/>
    </w:p>
    <w:p w14:paraId="2D7EDE11" w14:textId="0779026B" w:rsidR="00D307F1" w:rsidRPr="005B1FA6" w:rsidRDefault="005B1FA6" w:rsidP="0089467E">
      <w:pPr>
        <w:adjustRightInd w:val="0"/>
        <w:snapToGrid w:val="0"/>
        <w:ind w:right="-853"/>
        <w:rPr>
          <w:sz w:val="28"/>
          <w:szCs w:val="28"/>
          <w:lang w:val="de-AT"/>
        </w:rPr>
      </w:pPr>
      <w:r w:rsidRPr="005B1FA6">
        <w:rPr>
          <w:b/>
          <w:sz w:val="28"/>
          <w:szCs w:val="28"/>
          <w:lang w:val="de-AT"/>
        </w:rPr>
        <w:t>Nilfisk präsentiert z</w:t>
      </w:r>
      <w:r w:rsidR="002F3FB6" w:rsidRPr="005B1FA6">
        <w:rPr>
          <w:b/>
          <w:sz w:val="28"/>
          <w:szCs w:val="28"/>
          <w:lang w:val="de-AT"/>
        </w:rPr>
        <w:t>entrale Absauganlagen</w:t>
      </w:r>
      <w:r w:rsidR="00966DA9" w:rsidRPr="005B1FA6">
        <w:rPr>
          <w:b/>
          <w:sz w:val="28"/>
          <w:szCs w:val="28"/>
          <w:lang w:val="de-AT"/>
        </w:rPr>
        <w:t xml:space="preserve"> </w:t>
      </w:r>
      <w:r w:rsidRPr="005B1FA6">
        <w:rPr>
          <w:b/>
          <w:sz w:val="28"/>
          <w:szCs w:val="28"/>
          <w:lang w:val="de-AT"/>
        </w:rPr>
        <w:t>für die Industrie</w:t>
      </w:r>
    </w:p>
    <w:p w14:paraId="6084BE92" w14:textId="77777777" w:rsidR="00DD69BC" w:rsidRPr="004304C4" w:rsidRDefault="00DD69BC" w:rsidP="0089467E">
      <w:pPr>
        <w:adjustRightInd w:val="0"/>
        <w:snapToGrid w:val="0"/>
        <w:ind w:right="-2"/>
        <w:rPr>
          <w:szCs w:val="22"/>
          <w:lang w:val="de-AT"/>
        </w:rPr>
      </w:pPr>
    </w:p>
    <w:p w14:paraId="5CA677E3" w14:textId="52A0A321" w:rsidR="004F64B1" w:rsidRPr="004304C4" w:rsidRDefault="00C875A4" w:rsidP="0089467E">
      <w:pPr>
        <w:ind w:right="-2"/>
        <w:rPr>
          <w:szCs w:val="22"/>
          <w:lang w:val="de-AT"/>
        </w:rPr>
      </w:pPr>
      <w:r w:rsidRPr="004304C4">
        <w:rPr>
          <w:szCs w:val="22"/>
          <w:lang w:val="de-AT"/>
        </w:rPr>
        <w:t>Reinigungsspezialist bietet nun auch</w:t>
      </w:r>
      <w:r w:rsidR="000F505C" w:rsidRPr="004304C4">
        <w:rPr>
          <w:szCs w:val="22"/>
          <w:lang w:val="de-AT"/>
        </w:rPr>
        <w:t xml:space="preserve"> effiziente Reinigung</w:t>
      </w:r>
      <w:r w:rsidRPr="004304C4">
        <w:rPr>
          <w:szCs w:val="22"/>
          <w:lang w:val="de-AT"/>
        </w:rPr>
        <w:t>ssysteme</w:t>
      </w:r>
      <w:r w:rsidR="000F505C" w:rsidRPr="004304C4">
        <w:rPr>
          <w:szCs w:val="22"/>
          <w:lang w:val="de-AT"/>
        </w:rPr>
        <w:t xml:space="preserve"> </w:t>
      </w:r>
      <w:r w:rsidRPr="004304C4">
        <w:rPr>
          <w:szCs w:val="22"/>
          <w:lang w:val="de-AT"/>
        </w:rPr>
        <w:t>für</w:t>
      </w:r>
      <w:r w:rsidR="000F505C" w:rsidRPr="004304C4">
        <w:rPr>
          <w:szCs w:val="22"/>
          <w:lang w:val="de-AT"/>
        </w:rPr>
        <w:t xml:space="preserve"> </w:t>
      </w:r>
      <w:r w:rsidR="005B1FA6">
        <w:rPr>
          <w:szCs w:val="22"/>
          <w:lang w:val="de-AT"/>
        </w:rPr>
        <w:t>die industrielle Produktion</w:t>
      </w:r>
    </w:p>
    <w:p w14:paraId="543CFF97" w14:textId="77777777" w:rsidR="00F32152" w:rsidRPr="004304C4" w:rsidRDefault="00F32152" w:rsidP="0089467E">
      <w:pPr>
        <w:ind w:right="-2"/>
        <w:rPr>
          <w:sz w:val="20"/>
          <w:lang w:val="de-AT"/>
        </w:rPr>
      </w:pPr>
    </w:p>
    <w:p w14:paraId="60DD8BB5" w14:textId="28E210BE" w:rsidR="00F54C3A" w:rsidRPr="00A13D5F" w:rsidRDefault="00A13D5F" w:rsidP="0089467E">
      <w:pPr>
        <w:pStyle w:val="Kommentartext"/>
        <w:spacing w:line="288" w:lineRule="auto"/>
        <w:rPr>
          <w:b/>
          <w:lang w:val="de-DE"/>
        </w:rPr>
      </w:pPr>
      <w:r>
        <w:rPr>
          <w:noProof/>
          <w:sz w:val="18"/>
          <w:szCs w:val="18"/>
        </w:rPr>
        <w:drawing>
          <wp:anchor distT="0" distB="0" distL="114300" distR="114300" simplePos="0" relativeHeight="251661312" behindDoc="0" locked="0" layoutInCell="1" allowOverlap="1" wp14:anchorId="0B101983" wp14:editId="45C4980C">
            <wp:simplePos x="0" y="0"/>
            <wp:positionH relativeFrom="column">
              <wp:posOffset>4809392</wp:posOffset>
            </wp:positionH>
            <wp:positionV relativeFrom="paragraph">
              <wp:posOffset>211650</wp:posOffset>
            </wp:positionV>
            <wp:extent cx="1441938" cy="2046889"/>
            <wp:effectExtent l="0" t="0" r="635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sik_Zentrale Absauganlagen_Grafik2-klein.jpg"/>
                    <pic:cNvPicPr/>
                  </pic:nvPicPr>
                  <pic:blipFill>
                    <a:blip r:embed="rId7"/>
                    <a:stretch>
                      <a:fillRect/>
                    </a:stretch>
                  </pic:blipFill>
                  <pic:spPr>
                    <a:xfrm>
                      <a:off x="0" y="0"/>
                      <a:ext cx="1441938" cy="2046889"/>
                    </a:xfrm>
                    <a:prstGeom prst="rect">
                      <a:avLst/>
                    </a:prstGeom>
                  </pic:spPr>
                </pic:pic>
              </a:graphicData>
            </a:graphic>
            <wp14:sizeRelH relativeFrom="margin">
              <wp14:pctWidth>0</wp14:pctWidth>
            </wp14:sizeRelH>
            <wp14:sizeRelV relativeFrom="margin">
              <wp14:pctHeight>0</wp14:pctHeight>
            </wp14:sizeRelV>
          </wp:anchor>
        </w:drawing>
      </w:r>
      <w:r w:rsidR="001640A2" w:rsidRPr="004304C4">
        <w:rPr>
          <w:b/>
          <w:lang w:val="de-AT"/>
        </w:rPr>
        <w:t>Wenn es um zuverlässige Reinigung in Prod</w:t>
      </w:r>
      <w:r w:rsidR="00C875A4" w:rsidRPr="004304C4">
        <w:rPr>
          <w:b/>
          <w:lang w:val="de-AT"/>
        </w:rPr>
        <w:t>u</w:t>
      </w:r>
      <w:r w:rsidR="001640A2" w:rsidRPr="004304C4">
        <w:rPr>
          <w:b/>
          <w:lang w:val="de-AT"/>
        </w:rPr>
        <w:t>ktions</w:t>
      </w:r>
      <w:r w:rsidR="00C875A4" w:rsidRPr="004304C4">
        <w:rPr>
          <w:b/>
          <w:lang w:val="de-AT"/>
        </w:rPr>
        <w:t>an</w:t>
      </w:r>
      <w:r w:rsidR="001640A2" w:rsidRPr="004304C4">
        <w:rPr>
          <w:b/>
          <w:lang w:val="de-AT"/>
        </w:rPr>
        <w:t xml:space="preserve">lagen geht, sind zentrale Absauganlagen </w:t>
      </w:r>
      <w:r w:rsidR="00C875A4" w:rsidRPr="004304C4">
        <w:rPr>
          <w:b/>
          <w:lang w:val="de-AT"/>
        </w:rPr>
        <w:t>unverzichtbar. Speziell für Anwe</w:t>
      </w:r>
      <w:r w:rsidR="00966DA9" w:rsidRPr="004304C4">
        <w:rPr>
          <w:b/>
          <w:lang w:val="de-AT"/>
        </w:rPr>
        <w:t>nd</w:t>
      </w:r>
      <w:r w:rsidR="00C875A4" w:rsidRPr="004304C4">
        <w:rPr>
          <w:b/>
          <w:lang w:val="de-AT"/>
        </w:rPr>
        <w:t xml:space="preserve">ungen in der industriellen Fertigung bietet Nilfisk </w:t>
      </w:r>
      <w:r w:rsidR="00966DA9" w:rsidRPr="004304C4">
        <w:rPr>
          <w:b/>
          <w:lang w:val="de-AT"/>
        </w:rPr>
        <w:t>nun</w:t>
      </w:r>
      <w:r w:rsidR="00C875A4" w:rsidRPr="004304C4">
        <w:rPr>
          <w:b/>
          <w:lang w:val="de-AT"/>
        </w:rPr>
        <w:t xml:space="preserve"> </w:t>
      </w:r>
      <w:r w:rsidR="00966DA9" w:rsidRPr="004304C4">
        <w:rPr>
          <w:b/>
          <w:lang w:val="de-AT"/>
        </w:rPr>
        <w:t>modulare</w:t>
      </w:r>
      <w:r w:rsidR="00C875A4" w:rsidRPr="004304C4">
        <w:rPr>
          <w:b/>
          <w:lang w:val="de-AT"/>
        </w:rPr>
        <w:t xml:space="preserve"> Absaugsysteme, die den hohen Ansprüchen an Leistung und Zuverlässigkeit gerecht werden. </w:t>
      </w:r>
      <w:r w:rsidR="00966DA9" w:rsidRPr="004304C4">
        <w:rPr>
          <w:b/>
          <w:lang w:val="de-AT"/>
        </w:rPr>
        <w:t>Die z</w:t>
      </w:r>
      <w:r w:rsidR="001640A2" w:rsidRPr="004304C4">
        <w:rPr>
          <w:b/>
          <w:lang w:val="de-AT"/>
        </w:rPr>
        <w:t>entrale</w:t>
      </w:r>
      <w:r w:rsidR="00966DA9" w:rsidRPr="004304C4">
        <w:rPr>
          <w:b/>
          <w:lang w:val="de-AT"/>
        </w:rPr>
        <w:t>n</w:t>
      </w:r>
      <w:r w:rsidR="001640A2" w:rsidRPr="004304C4">
        <w:rPr>
          <w:b/>
          <w:lang w:val="de-AT"/>
        </w:rPr>
        <w:t xml:space="preserve"> </w:t>
      </w:r>
      <w:r w:rsidR="00966DA9" w:rsidRPr="004304C4">
        <w:rPr>
          <w:b/>
          <w:lang w:val="de-AT"/>
        </w:rPr>
        <w:t>Reinigungs</w:t>
      </w:r>
      <w:r w:rsidR="001640A2" w:rsidRPr="004304C4">
        <w:rPr>
          <w:b/>
          <w:lang w:val="de-AT"/>
        </w:rPr>
        <w:t xml:space="preserve">anlagen </w:t>
      </w:r>
      <w:r w:rsidR="007B0238" w:rsidRPr="004304C4">
        <w:rPr>
          <w:b/>
          <w:lang w:val="de-AT"/>
        </w:rPr>
        <w:t>können</w:t>
      </w:r>
      <w:r w:rsidR="001640A2" w:rsidRPr="004304C4">
        <w:rPr>
          <w:b/>
          <w:lang w:val="de-AT"/>
        </w:rPr>
        <w:t xml:space="preserve"> sowohl in Arbeits</w:t>
      </w:r>
      <w:r w:rsidR="00456082" w:rsidRPr="004304C4">
        <w:rPr>
          <w:b/>
          <w:lang w:val="de-AT"/>
        </w:rPr>
        <w:t>- und Fertigungs</w:t>
      </w:r>
      <w:r w:rsidR="001640A2" w:rsidRPr="004304C4">
        <w:rPr>
          <w:b/>
          <w:lang w:val="de-AT"/>
        </w:rPr>
        <w:t xml:space="preserve">prozesse integriert, als auch flexibel, </w:t>
      </w:r>
      <w:r w:rsidR="00966DA9" w:rsidRPr="004304C4">
        <w:rPr>
          <w:b/>
          <w:lang w:val="de-AT"/>
        </w:rPr>
        <w:t>beispielweise direkt</w:t>
      </w:r>
      <w:r w:rsidR="001640A2" w:rsidRPr="004304C4">
        <w:rPr>
          <w:b/>
          <w:lang w:val="de-AT"/>
        </w:rPr>
        <w:t xml:space="preserve"> an Produktionslinien, </w:t>
      </w:r>
      <w:r w:rsidR="00456082" w:rsidRPr="004304C4">
        <w:rPr>
          <w:b/>
          <w:lang w:val="de-AT"/>
        </w:rPr>
        <w:t>eingesetzt werden</w:t>
      </w:r>
      <w:r w:rsidR="001640A2" w:rsidRPr="004304C4">
        <w:rPr>
          <w:b/>
          <w:lang w:val="de-AT"/>
        </w:rPr>
        <w:t xml:space="preserve">. </w:t>
      </w:r>
      <w:r w:rsidR="00456082" w:rsidRPr="004304C4">
        <w:rPr>
          <w:b/>
          <w:lang w:val="de-AT"/>
        </w:rPr>
        <w:t>Dabei</w:t>
      </w:r>
      <w:r w:rsidR="001640A2" w:rsidRPr="004304C4">
        <w:rPr>
          <w:b/>
          <w:lang w:val="de-AT"/>
        </w:rPr>
        <w:t xml:space="preserve"> arbeiten </w:t>
      </w:r>
      <w:r w:rsidR="00F66385">
        <w:rPr>
          <w:b/>
          <w:lang w:val="de-AT"/>
        </w:rPr>
        <w:t>s</w:t>
      </w:r>
      <w:r w:rsidR="00456082" w:rsidRPr="004304C4">
        <w:rPr>
          <w:b/>
          <w:lang w:val="de-AT"/>
        </w:rPr>
        <w:t xml:space="preserve">ie </w:t>
      </w:r>
      <w:r w:rsidR="001640A2" w:rsidRPr="004304C4">
        <w:rPr>
          <w:b/>
          <w:lang w:val="de-AT"/>
        </w:rPr>
        <w:t xml:space="preserve">Seite an Seite mit den </w:t>
      </w:r>
      <w:r w:rsidR="00456082" w:rsidRPr="004304C4">
        <w:rPr>
          <w:b/>
          <w:lang w:val="de-AT"/>
        </w:rPr>
        <w:t>Produktionsm</w:t>
      </w:r>
      <w:r w:rsidR="001640A2" w:rsidRPr="004304C4">
        <w:rPr>
          <w:b/>
          <w:lang w:val="de-AT"/>
        </w:rPr>
        <w:t>aschinen</w:t>
      </w:r>
      <w:r w:rsidR="00456082" w:rsidRPr="004304C4">
        <w:rPr>
          <w:b/>
          <w:lang w:val="de-AT"/>
        </w:rPr>
        <w:t xml:space="preserve"> und </w:t>
      </w:r>
      <w:r w:rsidR="001640A2" w:rsidRPr="004304C4">
        <w:rPr>
          <w:b/>
          <w:lang w:val="de-AT"/>
        </w:rPr>
        <w:t xml:space="preserve">halten </w:t>
      </w:r>
      <w:r w:rsidR="00456082" w:rsidRPr="004304C4">
        <w:rPr>
          <w:b/>
          <w:lang w:val="de-AT"/>
        </w:rPr>
        <w:t xml:space="preserve">so </w:t>
      </w:r>
      <w:r w:rsidR="001640A2" w:rsidRPr="004304C4">
        <w:rPr>
          <w:b/>
          <w:lang w:val="de-AT"/>
        </w:rPr>
        <w:t xml:space="preserve">die </w:t>
      </w:r>
      <w:r w:rsidR="00456082" w:rsidRPr="004304C4">
        <w:rPr>
          <w:b/>
          <w:lang w:val="de-AT"/>
        </w:rPr>
        <w:t>Fertigung</w:t>
      </w:r>
      <w:r w:rsidR="001640A2" w:rsidRPr="004304C4">
        <w:rPr>
          <w:b/>
          <w:lang w:val="de-AT"/>
        </w:rPr>
        <w:t xml:space="preserve"> sauber </w:t>
      </w:r>
      <w:r w:rsidR="00456082" w:rsidRPr="004304C4">
        <w:rPr>
          <w:b/>
          <w:lang w:val="de-AT"/>
        </w:rPr>
        <w:t>von Stäuben</w:t>
      </w:r>
      <w:r w:rsidR="00F66385">
        <w:rPr>
          <w:b/>
          <w:lang w:val="de-AT"/>
        </w:rPr>
        <w:t xml:space="preserve"> und </w:t>
      </w:r>
      <w:r w:rsidR="00456082" w:rsidRPr="004304C4">
        <w:rPr>
          <w:b/>
          <w:lang w:val="de-AT"/>
        </w:rPr>
        <w:t>Abf</w:t>
      </w:r>
      <w:r w:rsidR="00F66385">
        <w:rPr>
          <w:b/>
          <w:lang w:val="de-AT"/>
        </w:rPr>
        <w:t xml:space="preserve">allstoffen, auch in </w:t>
      </w:r>
      <w:r w:rsidR="00456082" w:rsidRPr="004304C4">
        <w:rPr>
          <w:b/>
          <w:lang w:val="de-AT"/>
        </w:rPr>
        <w:t>großen Mengen. Sogar gefährliche Ab</w:t>
      </w:r>
      <w:r w:rsidR="00F66385">
        <w:rPr>
          <w:b/>
          <w:lang w:val="de-AT"/>
        </w:rPr>
        <w:t>fälle</w:t>
      </w:r>
      <w:r w:rsidR="00456082" w:rsidRPr="004304C4">
        <w:rPr>
          <w:b/>
          <w:lang w:val="de-AT"/>
        </w:rPr>
        <w:t xml:space="preserve"> lassen sich gründlich beseitigen, denn die </w:t>
      </w:r>
      <w:r w:rsidR="00456082" w:rsidRPr="001640A2">
        <w:rPr>
          <w:b/>
          <w:lang w:val="de-AT"/>
        </w:rPr>
        <w:t xml:space="preserve">Nilfisk </w:t>
      </w:r>
      <w:r w:rsidR="00746E59" w:rsidRPr="001640A2">
        <w:rPr>
          <w:b/>
          <w:lang w:val="de-AT"/>
        </w:rPr>
        <w:t xml:space="preserve">Absaugsysteme </w:t>
      </w:r>
      <w:r w:rsidR="00456082" w:rsidRPr="001640A2">
        <w:rPr>
          <w:b/>
          <w:lang w:val="de-AT"/>
        </w:rPr>
        <w:t xml:space="preserve">sind auch in ATEX-zertifizierten Versionen </w:t>
      </w:r>
      <w:r w:rsidR="007B0238" w:rsidRPr="001640A2">
        <w:rPr>
          <w:b/>
          <w:lang w:val="de-AT"/>
        </w:rPr>
        <w:t>verfügbar</w:t>
      </w:r>
      <w:r w:rsidR="00456082" w:rsidRPr="001640A2">
        <w:rPr>
          <w:b/>
          <w:lang w:val="de-AT"/>
        </w:rPr>
        <w:t>.</w:t>
      </w:r>
      <w:r w:rsidR="00746E59" w:rsidRPr="004304C4">
        <w:rPr>
          <w:b/>
          <w:lang w:val="de-AT"/>
        </w:rPr>
        <w:t xml:space="preserve"> „</w:t>
      </w:r>
      <w:r w:rsidR="001640A2" w:rsidRPr="001640A2">
        <w:rPr>
          <w:b/>
          <w:lang w:val="de-AT"/>
        </w:rPr>
        <w:t xml:space="preserve">Zentrale Absauganlagen sind in </w:t>
      </w:r>
      <w:r w:rsidR="00746E59" w:rsidRPr="004304C4">
        <w:rPr>
          <w:b/>
          <w:lang w:val="de-AT"/>
        </w:rPr>
        <w:t>vielen</w:t>
      </w:r>
      <w:r w:rsidR="001640A2" w:rsidRPr="001640A2">
        <w:rPr>
          <w:b/>
          <w:lang w:val="de-AT"/>
        </w:rPr>
        <w:t xml:space="preserve"> </w:t>
      </w:r>
      <w:r w:rsidR="00746E59" w:rsidRPr="004304C4">
        <w:rPr>
          <w:b/>
          <w:lang w:val="de-AT"/>
        </w:rPr>
        <w:t>Industriezweigen</w:t>
      </w:r>
      <w:r w:rsidR="001640A2" w:rsidRPr="001640A2">
        <w:rPr>
          <w:b/>
          <w:lang w:val="de-AT"/>
        </w:rPr>
        <w:t xml:space="preserve"> </w:t>
      </w:r>
      <w:r w:rsidR="00746E59" w:rsidRPr="004304C4">
        <w:rPr>
          <w:b/>
          <w:lang w:val="de-AT"/>
        </w:rPr>
        <w:t>ein wichtiger Teil der Produktion</w:t>
      </w:r>
      <w:r w:rsidR="001640A2" w:rsidRPr="001640A2">
        <w:rPr>
          <w:b/>
          <w:lang w:val="de-AT"/>
        </w:rPr>
        <w:t xml:space="preserve">, </w:t>
      </w:r>
      <w:r w:rsidR="00746E59" w:rsidRPr="004304C4">
        <w:rPr>
          <w:b/>
          <w:lang w:val="de-AT"/>
        </w:rPr>
        <w:t>wie</w:t>
      </w:r>
      <w:r w:rsidR="001640A2" w:rsidRPr="001640A2">
        <w:rPr>
          <w:b/>
          <w:lang w:val="de-AT"/>
        </w:rPr>
        <w:t xml:space="preserve"> zum Beispiel </w:t>
      </w:r>
      <w:r w:rsidR="00746E59" w:rsidRPr="004304C4">
        <w:rPr>
          <w:b/>
          <w:lang w:val="de-AT"/>
        </w:rPr>
        <w:t xml:space="preserve">bei </w:t>
      </w:r>
      <w:r w:rsidR="001640A2" w:rsidRPr="001640A2">
        <w:rPr>
          <w:b/>
          <w:lang w:val="de-AT"/>
        </w:rPr>
        <w:t>Pharma, Chemie, Metall, Le</w:t>
      </w:r>
      <w:r w:rsidR="001640A2" w:rsidRPr="009B2127">
        <w:rPr>
          <w:b/>
          <w:lang w:val="de-AT"/>
        </w:rPr>
        <w:t>bensmittel, Holz, Keramik</w:t>
      </w:r>
      <w:r w:rsidR="00746E59" w:rsidRPr="009B2127">
        <w:rPr>
          <w:b/>
          <w:lang w:val="de-AT"/>
        </w:rPr>
        <w:t xml:space="preserve"> und</w:t>
      </w:r>
      <w:r w:rsidR="001640A2" w:rsidRPr="009B2127">
        <w:rPr>
          <w:b/>
          <w:lang w:val="de-AT"/>
        </w:rPr>
        <w:t xml:space="preserve"> Tabak</w:t>
      </w:r>
      <w:r w:rsidR="00746E59" w:rsidRPr="009B2127">
        <w:rPr>
          <w:b/>
          <w:lang w:val="de-AT"/>
        </w:rPr>
        <w:t xml:space="preserve">. Mit unserem neuen </w:t>
      </w:r>
      <w:r w:rsidR="00F66385" w:rsidRPr="009B2127">
        <w:rPr>
          <w:b/>
          <w:lang w:val="de-AT"/>
        </w:rPr>
        <w:t>modularen, leisen und ökologischen Reinigungsanlagen ergänzen wir unser umfassendes Port</w:t>
      </w:r>
      <w:r w:rsidR="00F66385" w:rsidRPr="00A13D5F">
        <w:rPr>
          <w:b/>
          <w:lang w:val="de-AT"/>
        </w:rPr>
        <w:t>folio</w:t>
      </w:r>
      <w:r w:rsidR="00140CE2" w:rsidRPr="00A13D5F">
        <w:rPr>
          <w:b/>
          <w:lang w:val="de-AT"/>
        </w:rPr>
        <w:t xml:space="preserve">“, </w:t>
      </w:r>
      <w:r w:rsidR="00EB055D" w:rsidRPr="00A13D5F">
        <w:rPr>
          <w:b/>
          <w:lang w:val="de-AT"/>
        </w:rPr>
        <w:t xml:space="preserve">erklärt </w:t>
      </w:r>
      <w:r w:rsidR="0089467E" w:rsidRPr="00A13D5F">
        <w:rPr>
          <w:b/>
          <w:lang w:val="de-DE"/>
        </w:rPr>
        <w:t xml:space="preserve">Jörg Wolf, </w:t>
      </w:r>
      <w:r w:rsidR="0089467E" w:rsidRPr="00A13D5F">
        <w:rPr>
          <w:rFonts w:ascii="Arial" w:hAnsi="Arial" w:cs="Arial"/>
          <w:b/>
          <w:lang w:val="de-DE" w:eastAsia="de-DE"/>
        </w:rPr>
        <w:t xml:space="preserve">Produktmanager Vaccum Systems GAS </w:t>
      </w:r>
      <w:r w:rsidR="00EB055D" w:rsidRPr="00A13D5F">
        <w:rPr>
          <w:b/>
          <w:lang w:val="de-AT"/>
        </w:rPr>
        <w:t>von Nilfisk.</w:t>
      </w:r>
    </w:p>
    <w:p w14:paraId="28839016" w14:textId="530ADEDA" w:rsidR="00A668F0" w:rsidRPr="009B2127" w:rsidRDefault="00A668F0" w:rsidP="0089467E">
      <w:pPr>
        <w:ind w:right="-2"/>
        <w:rPr>
          <w:sz w:val="20"/>
          <w:lang w:val="de-AT"/>
        </w:rPr>
      </w:pPr>
    </w:p>
    <w:p w14:paraId="63143F0A" w14:textId="08EB70CE" w:rsidR="008F372F" w:rsidRPr="009B2127" w:rsidRDefault="004304C4" w:rsidP="0089467E">
      <w:pPr>
        <w:ind w:right="-2"/>
        <w:rPr>
          <w:b/>
          <w:sz w:val="20"/>
          <w:lang w:val="de-AT"/>
        </w:rPr>
      </w:pPr>
      <w:r w:rsidRPr="009B2127">
        <w:rPr>
          <w:b/>
          <w:sz w:val="20"/>
          <w:lang w:val="de-AT"/>
        </w:rPr>
        <w:t>Modulares System für hohe Flexibilität</w:t>
      </w:r>
    </w:p>
    <w:p w14:paraId="25639556" w14:textId="6F12386C" w:rsidR="007B0238" w:rsidRPr="009B2127" w:rsidRDefault="004304C4" w:rsidP="0089467E">
      <w:pPr>
        <w:ind w:right="-2"/>
        <w:rPr>
          <w:sz w:val="20"/>
          <w:lang w:val="de-AT"/>
        </w:rPr>
      </w:pPr>
      <w:r w:rsidRPr="009B2127">
        <w:rPr>
          <w:sz w:val="20"/>
          <w:lang w:val="de-AT"/>
        </w:rPr>
        <w:t xml:space="preserve">Zentrale Absauganlagen bestehen </w:t>
      </w:r>
      <w:r w:rsidR="007B0238" w:rsidRPr="009B2127">
        <w:rPr>
          <w:sz w:val="20"/>
          <w:lang w:val="de-AT"/>
        </w:rPr>
        <w:t>grundsätzlich</w:t>
      </w:r>
      <w:r w:rsidRPr="009B2127">
        <w:rPr>
          <w:sz w:val="20"/>
          <w:lang w:val="de-AT"/>
        </w:rPr>
        <w:t xml:space="preserve"> aus Absaugeinheit</w:t>
      </w:r>
      <w:r w:rsidR="00776850" w:rsidRPr="009B2127">
        <w:rPr>
          <w:sz w:val="20"/>
          <w:lang w:val="de-AT"/>
        </w:rPr>
        <w:t xml:space="preserve">, </w:t>
      </w:r>
      <w:r w:rsidRPr="009B2127">
        <w:rPr>
          <w:sz w:val="20"/>
          <w:lang w:val="de-AT"/>
        </w:rPr>
        <w:t xml:space="preserve">Filtrationssystem, </w:t>
      </w:r>
      <w:r w:rsidR="00A85872" w:rsidRPr="009B2127">
        <w:rPr>
          <w:sz w:val="20"/>
          <w:lang w:val="de-AT"/>
        </w:rPr>
        <w:t>Steue</w:t>
      </w:r>
      <w:r w:rsidR="0089467E" w:rsidRPr="009B2127">
        <w:rPr>
          <w:sz w:val="20"/>
          <w:lang w:val="de-AT"/>
        </w:rPr>
        <w:t>rung,</w:t>
      </w:r>
      <w:r w:rsidR="00A85872" w:rsidRPr="009B2127">
        <w:rPr>
          <w:sz w:val="20"/>
          <w:lang w:val="de-AT"/>
        </w:rPr>
        <w:t xml:space="preserve"> </w:t>
      </w:r>
      <w:r w:rsidRPr="009B2127">
        <w:rPr>
          <w:sz w:val="20"/>
          <w:lang w:val="de-AT"/>
        </w:rPr>
        <w:t>Entladesystem</w:t>
      </w:r>
      <w:r w:rsidR="007B0238" w:rsidRPr="009B2127">
        <w:rPr>
          <w:sz w:val="20"/>
          <w:lang w:val="de-AT"/>
        </w:rPr>
        <w:t xml:space="preserve"> sowie </w:t>
      </w:r>
      <w:r w:rsidRPr="009B2127">
        <w:rPr>
          <w:sz w:val="20"/>
          <w:lang w:val="de-AT"/>
        </w:rPr>
        <w:t xml:space="preserve">Rohrleitungen mit </w:t>
      </w:r>
      <w:r w:rsidR="007B0238" w:rsidRPr="009B2127">
        <w:rPr>
          <w:sz w:val="20"/>
          <w:lang w:val="de-AT"/>
        </w:rPr>
        <w:t>Ansaugöffnungen</w:t>
      </w:r>
      <w:r w:rsidRPr="009B2127">
        <w:rPr>
          <w:sz w:val="20"/>
          <w:lang w:val="de-AT"/>
        </w:rPr>
        <w:t xml:space="preserve"> an den </w:t>
      </w:r>
      <w:r w:rsidR="007B0238" w:rsidRPr="009B2127">
        <w:rPr>
          <w:sz w:val="20"/>
          <w:lang w:val="de-AT"/>
        </w:rPr>
        <w:t>gewünschten</w:t>
      </w:r>
      <w:r w:rsidRPr="009B2127">
        <w:rPr>
          <w:sz w:val="20"/>
          <w:lang w:val="de-AT"/>
        </w:rPr>
        <w:t xml:space="preserve"> Positionen</w:t>
      </w:r>
      <w:r w:rsidR="007B0238" w:rsidRPr="009B2127">
        <w:rPr>
          <w:sz w:val="20"/>
          <w:lang w:val="de-AT"/>
        </w:rPr>
        <w:t xml:space="preserve">. Der modulare Aufbau ermöglicht eine flexible Anpassung der Anlage </w:t>
      </w:r>
      <w:r w:rsidR="00A85872" w:rsidRPr="009B2127">
        <w:rPr>
          <w:sz w:val="20"/>
          <w:lang w:val="de-AT"/>
        </w:rPr>
        <w:t xml:space="preserve">– </w:t>
      </w:r>
      <w:r w:rsidR="007B0238" w:rsidRPr="009B2127">
        <w:rPr>
          <w:sz w:val="20"/>
          <w:lang w:val="de-AT"/>
        </w:rPr>
        <w:t>auch an Produktionsstätten mit beschr</w:t>
      </w:r>
      <w:r w:rsidR="00A85872" w:rsidRPr="009B2127">
        <w:rPr>
          <w:sz w:val="20"/>
          <w:lang w:val="de-AT"/>
        </w:rPr>
        <w:t>ä</w:t>
      </w:r>
      <w:r w:rsidR="007B0238" w:rsidRPr="009B2127">
        <w:rPr>
          <w:sz w:val="20"/>
          <w:lang w:val="de-AT"/>
        </w:rPr>
        <w:t xml:space="preserve">nktem Platz </w:t>
      </w:r>
      <w:r w:rsidR="006700C4" w:rsidRPr="009B2127">
        <w:rPr>
          <w:sz w:val="20"/>
          <w:lang w:val="de-AT"/>
        </w:rPr>
        <w:t xml:space="preserve">oder mehreren Ebenen. </w:t>
      </w:r>
      <w:r w:rsidR="003E72DA" w:rsidRPr="009B2127">
        <w:rPr>
          <w:sz w:val="20"/>
          <w:lang w:val="de-AT"/>
        </w:rPr>
        <w:t xml:space="preserve">Zentrale Absaugsysteme sind ideal geeignet für </w:t>
      </w:r>
      <w:r w:rsidR="007B0238" w:rsidRPr="009B2127">
        <w:rPr>
          <w:sz w:val="20"/>
          <w:lang w:val="de-AT"/>
        </w:rPr>
        <w:t>mittlere bis große Bereiche, die schnell und effektiv gereinigt werden müssen. Damit ist ein sicheres Entfernen von Abfallstoffen direkt in der Produktion möglich</w:t>
      </w:r>
      <w:r w:rsidR="00F66385" w:rsidRPr="009B2127">
        <w:rPr>
          <w:sz w:val="20"/>
          <w:lang w:val="de-AT"/>
        </w:rPr>
        <w:t>. Ebenso können abgesaugte M</w:t>
      </w:r>
      <w:r w:rsidR="007B0238" w:rsidRPr="009B2127">
        <w:rPr>
          <w:sz w:val="20"/>
          <w:lang w:val="de-AT"/>
        </w:rPr>
        <w:t xml:space="preserve">aterialien </w:t>
      </w:r>
      <w:r w:rsidR="00A85872" w:rsidRPr="009B2127">
        <w:rPr>
          <w:sz w:val="20"/>
          <w:lang w:val="de-AT"/>
        </w:rPr>
        <w:t xml:space="preserve">gezielt </w:t>
      </w:r>
      <w:r w:rsidR="007B0238" w:rsidRPr="009B2127">
        <w:rPr>
          <w:sz w:val="20"/>
          <w:lang w:val="de-AT"/>
        </w:rPr>
        <w:t>dem Recycling zu</w:t>
      </w:r>
      <w:r w:rsidR="00F66385" w:rsidRPr="009B2127">
        <w:rPr>
          <w:sz w:val="20"/>
          <w:lang w:val="de-AT"/>
        </w:rPr>
        <w:t>ge</w:t>
      </w:r>
      <w:r w:rsidR="007B0238" w:rsidRPr="009B2127">
        <w:rPr>
          <w:sz w:val="20"/>
          <w:lang w:val="de-AT"/>
        </w:rPr>
        <w:t>führ</w:t>
      </w:r>
      <w:r w:rsidR="00F66385" w:rsidRPr="009B2127">
        <w:rPr>
          <w:sz w:val="20"/>
          <w:lang w:val="de-AT"/>
        </w:rPr>
        <w:t>t werden</w:t>
      </w:r>
      <w:r w:rsidR="007B0238" w:rsidRPr="009B2127">
        <w:rPr>
          <w:sz w:val="20"/>
          <w:lang w:val="de-AT"/>
        </w:rPr>
        <w:t xml:space="preserve">. </w:t>
      </w:r>
      <w:r w:rsidR="00704564" w:rsidRPr="009B2127">
        <w:rPr>
          <w:sz w:val="20"/>
          <w:lang w:val="de-AT"/>
        </w:rPr>
        <w:t>Weiterer Vorteil: Die gesammelten Stäube oder Abfälle lassen sich</w:t>
      </w:r>
      <w:r w:rsidR="007B0238" w:rsidRPr="009B2127">
        <w:rPr>
          <w:sz w:val="20"/>
          <w:lang w:val="de-AT"/>
        </w:rPr>
        <w:t xml:space="preserve"> zentral innerhalb oder außerhalb der Anlage</w:t>
      </w:r>
      <w:r w:rsidR="00704564" w:rsidRPr="009B2127">
        <w:rPr>
          <w:sz w:val="20"/>
          <w:lang w:val="de-AT"/>
        </w:rPr>
        <w:t xml:space="preserve"> erfassen und entsorgen beziehungsweise wiederverwerten.</w:t>
      </w:r>
    </w:p>
    <w:p w14:paraId="544C8393" w14:textId="77777777" w:rsidR="008F372F" w:rsidRPr="009B2127" w:rsidRDefault="008F372F" w:rsidP="0089467E">
      <w:pPr>
        <w:ind w:right="-2"/>
        <w:rPr>
          <w:sz w:val="20"/>
          <w:lang w:val="de-AT"/>
        </w:rPr>
      </w:pPr>
    </w:p>
    <w:p w14:paraId="272D9AA5" w14:textId="14702767" w:rsidR="00A00D55" w:rsidRPr="009B2127" w:rsidRDefault="00704564" w:rsidP="0089467E">
      <w:pPr>
        <w:ind w:right="-2"/>
        <w:rPr>
          <w:b/>
          <w:sz w:val="20"/>
          <w:lang w:val="de-AT"/>
        </w:rPr>
      </w:pPr>
      <w:r w:rsidRPr="009B2127">
        <w:rPr>
          <w:b/>
          <w:sz w:val="20"/>
          <w:lang w:val="de-AT"/>
        </w:rPr>
        <w:t xml:space="preserve">Smartes System mit </w:t>
      </w:r>
      <w:r w:rsidR="00A85872" w:rsidRPr="009B2127">
        <w:rPr>
          <w:b/>
          <w:sz w:val="20"/>
          <w:lang w:val="de-AT"/>
        </w:rPr>
        <w:t>hohem Mehrwert</w:t>
      </w:r>
    </w:p>
    <w:p w14:paraId="51A8BE2A" w14:textId="07D7588A" w:rsidR="00915F6A" w:rsidRPr="009B2127" w:rsidRDefault="00917308" w:rsidP="0089467E">
      <w:pPr>
        <w:ind w:right="-2"/>
        <w:rPr>
          <w:sz w:val="20"/>
          <w:lang w:val="de-AT"/>
        </w:rPr>
      </w:pPr>
      <w:r w:rsidRPr="009B2127">
        <w:rPr>
          <w:sz w:val="20"/>
          <w:lang w:val="de-AT"/>
        </w:rPr>
        <w:t xml:space="preserve">Die </w:t>
      </w:r>
      <w:r w:rsidR="004304C4" w:rsidRPr="009B2127">
        <w:rPr>
          <w:sz w:val="20"/>
          <w:lang w:val="de-AT"/>
        </w:rPr>
        <w:t>Vorteile</w:t>
      </w:r>
      <w:r w:rsidRPr="009B2127">
        <w:rPr>
          <w:sz w:val="20"/>
          <w:lang w:val="de-AT"/>
        </w:rPr>
        <w:t xml:space="preserve"> der zentralen Absauganlagen von Nilfisk sprechen für sich: </w:t>
      </w:r>
      <w:r w:rsidR="00CB649C" w:rsidRPr="009B2127">
        <w:rPr>
          <w:sz w:val="20"/>
          <w:lang w:val="de-AT"/>
        </w:rPr>
        <w:t>Einerseits ist das gl</w:t>
      </w:r>
      <w:r w:rsidR="004304C4" w:rsidRPr="009B2127">
        <w:rPr>
          <w:sz w:val="20"/>
          <w:lang w:val="de-AT"/>
        </w:rPr>
        <w:t xml:space="preserve">eichzeitige </w:t>
      </w:r>
      <w:r w:rsidR="00CB649C" w:rsidRPr="009B2127">
        <w:rPr>
          <w:sz w:val="20"/>
          <w:lang w:val="de-AT"/>
        </w:rPr>
        <w:t>Erfassen</w:t>
      </w:r>
      <w:r w:rsidR="004304C4" w:rsidRPr="009B2127">
        <w:rPr>
          <w:sz w:val="20"/>
          <w:lang w:val="de-AT"/>
        </w:rPr>
        <w:t xml:space="preserve"> von Materialien </w:t>
      </w:r>
      <w:r w:rsidR="00A85872" w:rsidRPr="009B2127">
        <w:rPr>
          <w:sz w:val="20"/>
          <w:lang w:val="de-AT"/>
        </w:rPr>
        <w:t>über</w:t>
      </w:r>
      <w:r w:rsidR="004304C4" w:rsidRPr="009B2127">
        <w:rPr>
          <w:sz w:val="20"/>
          <w:lang w:val="de-AT"/>
        </w:rPr>
        <w:t xml:space="preserve"> mehrere Ansaugöffnungen</w:t>
      </w:r>
      <w:r w:rsidR="00CB649C" w:rsidRPr="009B2127">
        <w:rPr>
          <w:sz w:val="20"/>
          <w:lang w:val="de-AT"/>
        </w:rPr>
        <w:t xml:space="preserve"> möglich. Gleichzeitig gewährleistet das System eine </w:t>
      </w:r>
      <w:r w:rsidR="00F723FF" w:rsidRPr="009B2127">
        <w:rPr>
          <w:sz w:val="20"/>
          <w:lang w:val="de-AT"/>
        </w:rPr>
        <w:t>k</w:t>
      </w:r>
      <w:r w:rsidR="004304C4" w:rsidRPr="009B2127">
        <w:rPr>
          <w:sz w:val="20"/>
          <w:lang w:val="de-AT"/>
        </w:rPr>
        <w:t>ontinuierliche Absaugung großer Mengen</w:t>
      </w:r>
      <w:r w:rsidR="00A85872" w:rsidRPr="009B2127">
        <w:rPr>
          <w:sz w:val="20"/>
          <w:lang w:val="de-AT"/>
        </w:rPr>
        <w:t xml:space="preserve"> und hilft damit,</w:t>
      </w:r>
      <w:r w:rsidR="004304C4" w:rsidRPr="009B2127">
        <w:rPr>
          <w:sz w:val="20"/>
          <w:lang w:val="de-AT"/>
        </w:rPr>
        <w:t xml:space="preserve"> Ressourcen </w:t>
      </w:r>
      <w:r w:rsidR="00A85872" w:rsidRPr="009B2127">
        <w:rPr>
          <w:sz w:val="20"/>
          <w:lang w:val="de-AT"/>
        </w:rPr>
        <w:t>zu sparen</w:t>
      </w:r>
      <w:r w:rsidR="00F723FF" w:rsidRPr="009B2127">
        <w:rPr>
          <w:sz w:val="20"/>
          <w:lang w:val="de-AT"/>
        </w:rPr>
        <w:t>. Das zentrale Sammel</w:t>
      </w:r>
      <w:r w:rsidR="00D55D3B" w:rsidRPr="009B2127">
        <w:rPr>
          <w:sz w:val="20"/>
          <w:lang w:val="de-AT"/>
        </w:rPr>
        <w:t xml:space="preserve">n </w:t>
      </w:r>
      <w:r w:rsidR="004304C4" w:rsidRPr="009B2127">
        <w:rPr>
          <w:sz w:val="20"/>
          <w:lang w:val="de-AT"/>
        </w:rPr>
        <w:t xml:space="preserve">erleichtert die Entsorgung oder </w:t>
      </w:r>
      <w:r w:rsidR="00D55D3B" w:rsidRPr="009B2127">
        <w:rPr>
          <w:sz w:val="20"/>
          <w:lang w:val="de-AT"/>
        </w:rPr>
        <w:t>Rückführung</w:t>
      </w:r>
      <w:r w:rsidR="004304C4" w:rsidRPr="009B2127">
        <w:rPr>
          <w:sz w:val="20"/>
          <w:lang w:val="de-AT"/>
        </w:rPr>
        <w:t xml:space="preserve"> </w:t>
      </w:r>
      <w:r w:rsidR="00D55D3B" w:rsidRPr="009B2127">
        <w:rPr>
          <w:sz w:val="20"/>
          <w:lang w:val="de-AT"/>
        </w:rPr>
        <w:t xml:space="preserve">der Abfallmaterialien </w:t>
      </w:r>
      <w:r w:rsidR="004304C4" w:rsidRPr="009B2127">
        <w:rPr>
          <w:sz w:val="20"/>
          <w:lang w:val="de-AT"/>
        </w:rPr>
        <w:t xml:space="preserve">in die Produktion. </w:t>
      </w:r>
      <w:r w:rsidR="00D55D3B" w:rsidRPr="009B2127">
        <w:rPr>
          <w:sz w:val="20"/>
          <w:lang w:val="de-AT"/>
        </w:rPr>
        <w:t xml:space="preserve">Zusätzlich unterstützt der </w:t>
      </w:r>
      <w:r w:rsidR="00286BAC" w:rsidRPr="009B2127">
        <w:rPr>
          <w:sz w:val="20"/>
          <w:lang w:val="de-AT"/>
        </w:rPr>
        <w:t xml:space="preserve">manuelle Filterabrüttler </w:t>
      </w:r>
      <w:r w:rsidR="0089467E" w:rsidRPr="009B2127">
        <w:rPr>
          <w:sz w:val="20"/>
          <w:lang w:val="de-AT"/>
        </w:rPr>
        <w:t xml:space="preserve">oder eine Patronenfilteranlage </w:t>
      </w:r>
      <w:r w:rsidR="00D55D3B" w:rsidRPr="009B2127">
        <w:rPr>
          <w:sz w:val="20"/>
          <w:lang w:val="de-AT"/>
        </w:rPr>
        <w:lastRenderedPageBreak/>
        <w:t>ein</w:t>
      </w:r>
      <w:r w:rsidR="00286BAC" w:rsidRPr="009B2127">
        <w:rPr>
          <w:sz w:val="20"/>
          <w:lang w:val="de-AT"/>
        </w:rPr>
        <w:t xml:space="preserve"> schnelle</w:t>
      </w:r>
      <w:r w:rsidR="00D55D3B" w:rsidRPr="009B2127">
        <w:rPr>
          <w:sz w:val="20"/>
          <w:lang w:val="de-AT"/>
        </w:rPr>
        <w:t>s</w:t>
      </w:r>
      <w:r w:rsidR="00286BAC" w:rsidRPr="009B2127">
        <w:rPr>
          <w:sz w:val="20"/>
          <w:lang w:val="de-AT"/>
        </w:rPr>
        <w:t xml:space="preserve"> Abreinigen. </w:t>
      </w:r>
      <w:r w:rsidR="00611EA4" w:rsidRPr="009B2127">
        <w:rPr>
          <w:sz w:val="20"/>
          <w:lang w:val="de-AT"/>
        </w:rPr>
        <w:t xml:space="preserve">Die </w:t>
      </w:r>
      <w:r w:rsidR="00D55D3B" w:rsidRPr="009B2127">
        <w:rPr>
          <w:sz w:val="20"/>
          <w:lang w:val="de-AT"/>
        </w:rPr>
        <w:t>Nilfisk Absau</w:t>
      </w:r>
      <w:r w:rsidR="00A2175D" w:rsidRPr="009B2127">
        <w:rPr>
          <w:sz w:val="20"/>
          <w:lang w:val="de-AT"/>
        </w:rPr>
        <w:t>gan</w:t>
      </w:r>
      <w:r w:rsidR="00D55D3B" w:rsidRPr="009B2127">
        <w:rPr>
          <w:sz w:val="20"/>
          <w:lang w:val="de-AT"/>
        </w:rPr>
        <w:t xml:space="preserve">lagen sind somit </w:t>
      </w:r>
      <w:r w:rsidR="00611EA4" w:rsidRPr="009B2127">
        <w:rPr>
          <w:sz w:val="20"/>
          <w:lang w:val="de-AT"/>
        </w:rPr>
        <w:t xml:space="preserve">optimal für viele Reinigungsaufgaben </w:t>
      </w:r>
      <w:r w:rsidR="00A85872" w:rsidRPr="009B2127">
        <w:rPr>
          <w:sz w:val="20"/>
          <w:lang w:val="de-AT"/>
        </w:rPr>
        <w:t xml:space="preserve">in der Industrie </w:t>
      </w:r>
      <w:r w:rsidR="00611EA4" w:rsidRPr="009B2127">
        <w:rPr>
          <w:sz w:val="20"/>
          <w:lang w:val="de-AT"/>
        </w:rPr>
        <w:t>ei</w:t>
      </w:r>
      <w:r w:rsidR="00D55D3B" w:rsidRPr="009B2127">
        <w:rPr>
          <w:sz w:val="20"/>
          <w:lang w:val="de-AT"/>
        </w:rPr>
        <w:t>nsetzbar</w:t>
      </w:r>
      <w:r w:rsidR="00611EA4" w:rsidRPr="009B2127">
        <w:rPr>
          <w:sz w:val="20"/>
          <w:lang w:val="de-AT"/>
        </w:rPr>
        <w:t>.</w:t>
      </w:r>
      <w:bookmarkEnd w:id="1"/>
      <w:bookmarkEnd w:id="2"/>
      <w:bookmarkEnd w:id="3"/>
      <w:bookmarkEnd w:id="4"/>
    </w:p>
    <w:p w14:paraId="59216AE8" w14:textId="77777777" w:rsidR="0089467E" w:rsidRPr="009B2127" w:rsidRDefault="0089467E" w:rsidP="0089467E">
      <w:pPr>
        <w:ind w:right="-2"/>
        <w:rPr>
          <w:sz w:val="20"/>
          <w:lang w:val="de-AT"/>
        </w:rPr>
      </w:pPr>
    </w:p>
    <w:p w14:paraId="58A6B590" w14:textId="3ED905FF" w:rsidR="00CB649C" w:rsidRPr="009B2127" w:rsidRDefault="00A2175D" w:rsidP="0089467E">
      <w:pPr>
        <w:ind w:right="-2"/>
        <w:rPr>
          <w:b/>
          <w:sz w:val="20"/>
          <w:lang w:val="de-AT"/>
        </w:rPr>
      </w:pPr>
      <w:r w:rsidRPr="009B2127">
        <w:rPr>
          <w:b/>
          <w:sz w:val="20"/>
          <w:lang w:val="de-AT"/>
        </w:rPr>
        <w:t>Für jeden Einsatzbereich die passende Lösung</w:t>
      </w:r>
    </w:p>
    <w:p w14:paraId="513F550B" w14:textId="0059572C" w:rsidR="00B06A8E" w:rsidRDefault="00A13D5F" w:rsidP="0089467E">
      <w:pPr>
        <w:ind w:right="-2"/>
        <w:rPr>
          <w:sz w:val="20"/>
          <w:lang w:val="de-AT"/>
        </w:rPr>
      </w:pPr>
      <w:r>
        <w:rPr>
          <w:noProof/>
          <w:sz w:val="18"/>
        </w:rPr>
        <w:drawing>
          <wp:anchor distT="0" distB="0" distL="114300" distR="114300" simplePos="0" relativeHeight="251659264" behindDoc="0" locked="0" layoutInCell="1" allowOverlap="1" wp14:anchorId="519CF3A4" wp14:editId="4AB42473">
            <wp:simplePos x="0" y="0"/>
            <wp:positionH relativeFrom="column">
              <wp:posOffset>4638040</wp:posOffset>
            </wp:positionH>
            <wp:positionV relativeFrom="paragraph">
              <wp:posOffset>361315</wp:posOffset>
            </wp:positionV>
            <wp:extent cx="1915200" cy="1465200"/>
            <wp:effectExtent l="0" t="0" r="254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sik_Zentrale Absauganlagen_Grafik-klein.jpg"/>
                    <pic:cNvPicPr/>
                  </pic:nvPicPr>
                  <pic:blipFill>
                    <a:blip r:embed="rId8"/>
                    <a:stretch>
                      <a:fillRect/>
                    </a:stretch>
                  </pic:blipFill>
                  <pic:spPr>
                    <a:xfrm>
                      <a:off x="0" y="0"/>
                      <a:ext cx="1915200" cy="1465200"/>
                    </a:xfrm>
                    <a:prstGeom prst="rect">
                      <a:avLst/>
                    </a:prstGeom>
                  </pic:spPr>
                </pic:pic>
              </a:graphicData>
            </a:graphic>
            <wp14:sizeRelH relativeFrom="margin">
              <wp14:pctWidth>0</wp14:pctWidth>
            </wp14:sizeRelH>
            <wp14:sizeRelV relativeFrom="margin">
              <wp14:pctHeight>0</wp14:pctHeight>
            </wp14:sizeRelV>
          </wp:anchor>
        </w:drawing>
      </w:r>
      <w:r w:rsidR="00CB649C" w:rsidRPr="009B2127">
        <w:rPr>
          <w:sz w:val="20"/>
          <w:lang w:val="de-AT"/>
        </w:rPr>
        <w:t xml:space="preserve">Die Nilfisk </w:t>
      </w:r>
      <w:r w:rsidR="00A2175D" w:rsidRPr="009B2127">
        <w:rPr>
          <w:sz w:val="20"/>
          <w:lang w:val="de-AT"/>
        </w:rPr>
        <w:t>Absaug</w:t>
      </w:r>
      <w:r w:rsidR="007B2917" w:rsidRPr="009B2127">
        <w:rPr>
          <w:sz w:val="20"/>
          <w:lang w:val="de-AT"/>
        </w:rPr>
        <w:t>e</w:t>
      </w:r>
      <w:r w:rsidR="00CB649C" w:rsidRPr="009B2127">
        <w:rPr>
          <w:sz w:val="20"/>
          <w:lang w:val="de-AT"/>
        </w:rPr>
        <w:t>inheiten gibt es in drei verschiedenen Größen</w:t>
      </w:r>
      <w:r w:rsidR="00A2175D" w:rsidRPr="009B2127">
        <w:rPr>
          <w:sz w:val="20"/>
          <w:lang w:val="de-AT"/>
        </w:rPr>
        <w:t xml:space="preserve"> – S</w:t>
      </w:r>
      <w:r w:rsidR="00CB649C" w:rsidRPr="009B2127">
        <w:rPr>
          <w:sz w:val="20"/>
          <w:lang w:val="de-AT"/>
        </w:rPr>
        <w:t>mall, Medium</w:t>
      </w:r>
      <w:r w:rsidR="00A2175D" w:rsidRPr="009B2127">
        <w:rPr>
          <w:sz w:val="20"/>
          <w:lang w:val="de-AT"/>
        </w:rPr>
        <w:t xml:space="preserve"> und </w:t>
      </w:r>
      <w:r w:rsidR="00CB649C" w:rsidRPr="009B2127">
        <w:rPr>
          <w:sz w:val="20"/>
          <w:lang w:val="de-AT"/>
        </w:rPr>
        <w:t>Large</w:t>
      </w:r>
      <w:r w:rsidR="00A2175D" w:rsidRPr="009B2127">
        <w:rPr>
          <w:sz w:val="20"/>
          <w:lang w:val="de-AT"/>
        </w:rPr>
        <w:t xml:space="preserve">. Sie </w:t>
      </w:r>
      <w:r w:rsidR="00CB649C" w:rsidRPr="009B2127">
        <w:rPr>
          <w:sz w:val="20"/>
          <w:lang w:val="de-AT"/>
        </w:rPr>
        <w:t xml:space="preserve">passen auf alle Gebläse mit einer Leistung zwischen 5,5 und 23 kW und </w:t>
      </w:r>
      <w:r w:rsidR="00A2175D" w:rsidRPr="009B2127">
        <w:rPr>
          <w:sz w:val="20"/>
          <w:lang w:val="de-AT"/>
        </w:rPr>
        <w:t>sind dank ihrer Teleskop</w:t>
      </w:r>
      <w:r w:rsidR="00A85872" w:rsidRPr="009B2127">
        <w:rPr>
          <w:sz w:val="20"/>
          <w:lang w:val="de-AT"/>
        </w:rPr>
        <w:t>b</w:t>
      </w:r>
      <w:r w:rsidR="00A2175D" w:rsidRPr="009B2127">
        <w:rPr>
          <w:sz w:val="20"/>
          <w:lang w:val="de-AT"/>
        </w:rPr>
        <w:t>eine stapelbar. Vier v</w:t>
      </w:r>
      <w:r w:rsidR="00CB649C" w:rsidRPr="009B2127">
        <w:rPr>
          <w:sz w:val="20"/>
          <w:lang w:val="de-AT"/>
        </w:rPr>
        <w:t xml:space="preserve">erschiedene </w:t>
      </w:r>
      <w:r w:rsidR="00A2175D" w:rsidRPr="009B2127">
        <w:rPr>
          <w:sz w:val="20"/>
          <w:lang w:val="de-AT"/>
        </w:rPr>
        <w:t>V</w:t>
      </w:r>
      <w:r w:rsidR="00CB649C" w:rsidRPr="009B2127">
        <w:rPr>
          <w:sz w:val="20"/>
          <w:lang w:val="de-AT"/>
        </w:rPr>
        <w:t xml:space="preserve">ersionen </w:t>
      </w:r>
      <w:r w:rsidR="00A2175D" w:rsidRPr="009B2127">
        <w:rPr>
          <w:sz w:val="20"/>
          <w:lang w:val="de-AT"/>
        </w:rPr>
        <w:t>sind erhältlich</w:t>
      </w:r>
      <w:r w:rsidR="00CB649C" w:rsidRPr="009B2127">
        <w:rPr>
          <w:sz w:val="20"/>
          <w:lang w:val="de-AT"/>
        </w:rPr>
        <w:t xml:space="preserve">: Standard, ATEX Z22, Hochleistung sowie mit Inverter. </w:t>
      </w:r>
      <w:r w:rsidR="00D31181" w:rsidRPr="009B2127">
        <w:rPr>
          <w:sz w:val="20"/>
          <w:lang w:val="de-AT"/>
        </w:rPr>
        <w:t>Ein integrierter</w:t>
      </w:r>
      <w:r w:rsidR="00CB649C" w:rsidRPr="009B2127">
        <w:rPr>
          <w:sz w:val="20"/>
          <w:lang w:val="de-AT"/>
        </w:rPr>
        <w:t xml:space="preserve"> </w:t>
      </w:r>
      <w:r w:rsidR="00D31181" w:rsidRPr="009B2127">
        <w:rPr>
          <w:sz w:val="20"/>
          <w:lang w:val="de-AT"/>
        </w:rPr>
        <w:t>Schalldämpfer</w:t>
      </w:r>
      <w:r w:rsidR="00CB649C" w:rsidRPr="009B2127">
        <w:rPr>
          <w:sz w:val="20"/>
          <w:lang w:val="de-AT"/>
        </w:rPr>
        <w:t xml:space="preserve"> und </w:t>
      </w:r>
      <w:r w:rsidR="0089467E" w:rsidRPr="009B2127">
        <w:rPr>
          <w:sz w:val="20"/>
          <w:lang w:val="de-AT"/>
        </w:rPr>
        <w:t xml:space="preserve">ein </w:t>
      </w:r>
      <w:r w:rsidR="00CB649C" w:rsidRPr="009B2127">
        <w:rPr>
          <w:sz w:val="20"/>
          <w:lang w:val="de-AT"/>
        </w:rPr>
        <w:t>schalldichte</w:t>
      </w:r>
      <w:r w:rsidR="0089467E" w:rsidRPr="009B2127">
        <w:rPr>
          <w:sz w:val="20"/>
          <w:lang w:val="de-AT"/>
        </w:rPr>
        <w:t>s</w:t>
      </w:r>
      <w:r w:rsidR="00CB649C" w:rsidRPr="009B2127">
        <w:rPr>
          <w:sz w:val="20"/>
          <w:lang w:val="de-AT"/>
        </w:rPr>
        <w:t xml:space="preserve"> </w:t>
      </w:r>
      <w:r w:rsidR="0089467E" w:rsidRPr="009B2127">
        <w:rPr>
          <w:sz w:val="20"/>
          <w:lang w:val="de-AT"/>
        </w:rPr>
        <w:t xml:space="preserve">Gehäuse </w:t>
      </w:r>
      <w:r w:rsidR="00D31181" w:rsidRPr="009B2127">
        <w:rPr>
          <w:sz w:val="20"/>
          <w:lang w:val="de-AT"/>
        </w:rPr>
        <w:t>gewährleisten</w:t>
      </w:r>
      <w:r w:rsidR="00CB649C" w:rsidRPr="009B2127">
        <w:rPr>
          <w:sz w:val="20"/>
          <w:lang w:val="de-AT"/>
        </w:rPr>
        <w:t xml:space="preserve"> einen </w:t>
      </w:r>
      <w:r w:rsidR="00D31181" w:rsidRPr="009B2127">
        <w:rPr>
          <w:sz w:val="20"/>
          <w:lang w:val="de-AT"/>
        </w:rPr>
        <w:t>besonders</w:t>
      </w:r>
      <w:r w:rsidR="00CB649C" w:rsidRPr="00CB649C">
        <w:rPr>
          <w:sz w:val="20"/>
          <w:lang w:val="de-AT"/>
        </w:rPr>
        <w:t xml:space="preserve"> niedrigen </w:t>
      </w:r>
      <w:r w:rsidR="00D31181" w:rsidRPr="00CB649C">
        <w:rPr>
          <w:sz w:val="20"/>
          <w:lang w:val="de-AT"/>
        </w:rPr>
        <w:t>Geräuschpegel</w:t>
      </w:r>
      <w:r w:rsidR="00D31181">
        <w:rPr>
          <w:sz w:val="20"/>
          <w:lang w:val="de-AT"/>
        </w:rPr>
        <w:t xml:space="preserve">. </w:t>
      </w:r>
      <w:r w:rsidR="00B06A8E">
        <w:rPr>
          <w:sz w:val="20"/>
          <w:lang w:val="de-AT"/>
        </w:rPr>
        <w:t>Die</w:t>
      </w:r>
      <w:r w:rsidR="007F6E68" w:rsidRPr="007F6E68">
        <w:rPr>
          <w:sz w:val="20"/>
          <w:lang w:val="de-AT"/>
        </w:rPr>
        <w:t xml:space="preserve"> Silos </w:t>
      </w:r>
      <w:r w:rsidR="00A85872">
        <w:rPr>
          <w:sz w:val="20"/>
          <w:lang w:val="de-AT"/>
        </w:rPr>
        <w:t xml:space="preserve">des Nilfisk Absaugsystems </w:t>
      </w:r>
      <w:r w:rsidR="00B06A8E">
        <w:rPr>
          <w:sz w:val="20"/>
          <w:lang w:val="de-AT"/>
        </w:rPr>
        <w:t>sind in</w:t>
      </w:r>
      <w:r w:rsidR="007F6E68" w:rsidRPr="007F6E68">
        <w:rPr>
          <w:sz w:val="20"/>
          <w:lang w:val="de-AT"/>
        </w:rPr>
        <w:t xml:space="preserve"> drei</w:t>
      </w:r>
      <w:r w:rsidR="00B06A8E">
        <w:rPr>
          <w:sz w:val="20"/>
          <w:lang w:val="de-AT"/>
        </w:rPr>
        <w:t xml:space="preserve"> Größen (</w:t>
      </w:r>
      <w:r w:rsidR="007F6E68" w:rsidRPr="007F6E68">
        <w:rPr>
          <w:sz w:val="20"/>
          <w:lang w:val="de-AT"/>
        </w:rPr>
        <w:t>560, 780 und 1</w:t>
      </w:r>
      <w:r w:rsidR="00B06A8E">
        <w:rPr>
          <w:sz w:val="20"/>
          <w:lang w:val="de-AT"/>
        </w:rPr>
        <w:t>.</w:t>
      </w:r>
      <w:r w:rsidR="007F6E68" w:rsidRPr="007F6E68">
        <w:rPr>
          <w:sz w:val="20"/>
          <w:lang w:val="de-AT"/>
        </w:rPr>
        <w:t xml:space="preserve">200 mm </w:t>
      </w:r>
      <w:r w:rsidR="00B06A8E">
        <w:rPr>
          <w:sz w:val="20"/>
          <w:lang w:val="de-AT"/>
        </w:rPr>
        <w:t xml:space="preserve">Durchmesser), </w:t>
      </w:r>
      <w:r w:rsidR="007F6E68" w:rsidRPr="007F6E68">
        <w:rPr>
          <w:sz w:val="20"/>
          <w:lang w:val="de-AT"/>
        </w:rPr>
        <w:t>mit verschiedenen Filterbereichen</w:t>
      </w:r>
      <w:r w:rsidR="00A85872">
        <w:rPr>
          <w:sz w:val="20"/>
          <w:lang w:val="de-AT"/>
        </w:rPr>
        <w:t xml:space="preserve"> (auch </w:t>
      </w:r>
      <w:r w:rsidR="00A85872" w:rsidRPr="00CB649C">
        <w:rPr>
          <w:sz w:val="20"/>
          <w:lang w:val="de-AT"/>
        </w:rPr>
        <w:t>HEPA H1</w:t>
      </w:r>
      <w:r w:rsidR="00A85872">
        <w:rPr>
          <w:sz w:val="20"/>
          <w:lang w:val="de-AT"/>
        </w:rPr>
        <w:t>4)</w:t>
      </w:r>
      <w:r w:rsidR="007F6E68" w:rsidRPr="007F6E68">
        <w:rPr>
          <w:sz w:val="20"/>
          <w:lang w:val="de-AT"/>
        </w:rPr>
        <w:t xml:space="preserve"> und </w:t>
      </w:r>
      <w:r w:rsidR="00B06A8E" w:rsidRPr="007F6E68">
        <w:rPr>
          <w:sz w:val="20"/>
          <w:lang w:val="de-AT"/>
        </w:rPr>
        <w:t>Kapazitäten</w:t>
      </w:r>
      <w:r w:rsidR="00B06A8E">
        <w:rPr>
          <w:sz w:val="20"/>
          <w:lang w:val="de-AT"/>
        </w:rPr>
        <w:t xml:space="preserve"> sowie </w:t>
      </w:r>
      <w:r w:rsidR="00B06A8E" w:rsidRPr="007F6E68">
        <w:rPr>
          <w:sz w:val="20"/>
          <w:lang w:val="de-AT"/>
        </w:rPr>
        <w:t>zusätzlichen</w:t>
      </w:r>
      <w:r w:rsidR="007F6E68" w:rsidRPr="007F6E68">
        <w:rPr>
          <w:sz w:val="20"/>
          <w:lang w:val="de-AT"/>
        </w:rPr>
        <w:t xml:space="preserve"> Abscheider</w:t>
      </w:r>
      <w:r w:rsidR="00B06A8E">
        <w:rPr>
          <w:sz w:val="20"/>
          <w:lang w:val="de-AT"/>
        </w:rPr>
        <w:t>n lieferbar</w:t>
      </w:r>
      <w:r w:rsidR="00A85872">
        <w:rPr>
          <w:sz w:val="20"/>
          <w:lang w:val="de-AT"/>
        </w:rPr>
        <w:t>.</w:t>
      </w:r>
    </w:p>
    <w:p w14:paraId="1F86544F" w14:textId="43DB8F4A" w:rsidR="00956460" w:rsidRDefault="00956460" w:rsidP="0089467E">
      <w:pPr>
        <w:ind w:right="-2"/>
        <w:rPr>
          <w:sz w:val="20"/>
          <w:lang w:val="de-AT"/>
        </w:rPr>
      </w:pPr>
    </w:p>
    <w:p w14:paraId="32B8C635" w14:textId="6F7BEDA9" w:rsidR="00956460" w:rsidRPr="00956460" w:rsidRDefault="00956460" w:rsidP="0089467E">
      <w:pPr>
        <w:ind w:right="-2"/>
        <w:rPr>
          <w:b/>
          <w:sz w:val="20"/>
          <w:lang w:val="de-AT"/>
        </w:rPr>
      </w:pPr>
      <w:r w:rsidRPr="00956460">
        <w:rPr>
          <w:b/>
          <w:sz w:val="20"/>
          <w:lang w:val="de-AT"/>
        </w:rPr>
        <w:t>Einfache Bedienung</w:t>
      </w:r>
    </w:p>
    <w:p w14:paraId="0179F4A9" w14:textId="20E8097E" w:rsidR="007F6E68" w:rsidRDefault="00956460" w:rsidP="0089467E">
      <w:pPr>
        <w:ind w:right="-2"/>
        <w:rPr>
          <w:sz w:val="20"/>
          <w:lang w:val="de-AT"/>
        </w:rPr>
      </w:pPr>
      <w:r w:rsidRPr="00956460">
        <w:rPr>
          <w:sz w:val="20"/>
          <w:lang w:val="de-AT"/>
        </w:rPr>
        <w:t xml:space="preserve">Die neuen Nilfisk </w:t>
      </w:r>
      <w:r w:rsidR="00A6487D">
        <w:rPr>
          <w:sz w:val="20"/>
          <w:lang w:val="de-AT"/>
        </w:rPr>
        <w:t xml:space="preserve">Absauganlagen sind mittels übersichtlicher </w:t>
      </w:r>
      <w:r w:rsidR="00A8348E">
        <w:rPr>
          <w:sz w:val="20"/>
          <w:lang w:val="de-AT"/>
        </w:rPr>
        <w:t>Displays</w:t>
      </w:r>
      <w:r w:rsidRPr="00956460">
        <w:rPr>
          <w:sz w:val="20"/>
          <w:lang w:val="de-AT"/>
        </w:rPr>
        <w:t xml:space="preserve"> </w:t>
      </w:r>
      <w:r w:rsidR="00A6487D">
        <w:rPr>
          <w:sz w:val="20"/>
          <w:lang w:val="de-AT"/>
        </w:rPr>
        <w:t>in d</w:t>
      </w:r>
      <w:r w:rsidR="00A6487D" w:rsidRPr="00956460">
        <w:rPr>
          <w:sz w:val="20"/>
          <w:lang w:val="de-AT"/>
        </w:rPr>
        <w:t>rei verschiedene</w:t>
      </w:r>
      <w:r w:rsidR="00A6487D">
        <w:rPr>
          <w:sz w:val="20"/>
          <w:lang w:val="de-AT"/>
        </w:rPr>
        <w:t>n</w:t>
      </w:r>
      <w:r w:rsidR="00A6487D" w:rsidRPr="00956460">
        <w:rPr>
          <w:sz w:val="20"/>
          <w:lang w:val="de-AT"/>
        </w:rPr>
        <w:t xml:space="preserve"> </w:t>
      </w:r>
      <w:r w:rsidR="00A6487D">
        <w:rPr>
          <w:sz w:val="20"/>
          <w:lang w:val="de-AT"/>
        </w:rPr>
        <w:t>Ausführungen</w:t>
      </w:r>
      <w:r w:rsidR="00A6487D" w:rsidRPr="00956460">
        <w:rPr>
          <w:sz w:val="20"/>
          <w:lang w:val="de-AT"/>
        </w:rPr>
        <w:t xml:space="preserve"> </w:t>
      </w:r>
      <w:r w:rsidRPr="00956460">
        <w:rPr>
          <w:sz w:val="20"/>
          <w:lang w:val="de-AT"/>
        </w:rPr>
        <w:t xml:space="preserve">interaktiv </w:t>
      </w:r>
      <w:r>
        <w:rPr>
          <w:sz w:val="20"/>
          <w:lang w:val="de-AT"/>
        </w:rPr>
        <w:t xml:space="preserve">und einfach zu bedienen. Das </w:t>
      </w:r>
      <w:r w:rsidRPr="00956460">
        <w:rPr>
          <w:sz w:val="20"/>
          <w:lang w:val="de-AT"/>
        </w:rPr>
        <w:t xml:space="preserve">VISUAL </w:t>
      </w:r>
      <w:r>
        <w:rPr>
          <w:sz w:val="20"/>
          <w:lang w:val="de-AT"/>
        </w:rPr>
        <w:t>Panel</w:t>
      </w:r>
      <w:r w:rsidRPr="00956460">
        <w:rPr>
          <w:sz w:val="20"/>
          <w:lang w:val="de-AT"/>
        </w:rPr>
        <w:t xml:space="preserve"> </w:t>
      </w:r>
      <w:r>
        <w:rPr>
          <w:sz w:val="20"/>
          <w:lang w:val="de-AT"/>
        </w:rPr>
        <w:t>ist</w:t>
      </w:r>
      <w:r w:rsidRPr="00956460">
        <w:rPr>
          <w:sz w:val="20"/>
          <w:lang w:val="de-AT"/>
        </w:rPr>
        <w:t xml:space="preserve"> </w:t>
      </w:r>
      <w:r>
        <w:rPr>
          <w:sz w:val="20"/>
          <w:lang w:val="de-AT"/>
        </w:rPr>
        <w:t>besonde</w:t>
      </w:r>
      <w:r w:rsidR="00A6487D">
        <w:rPr>
          <w:sz w:val="20"/>
          <w:lang w:val="de-AT"/>
        </w:rPr>
        <w:t>r</w:t>
      </w:r>
      <w:r>
        <w:rPr>
          <w:sz w:val="20"/>
          <w:lang w:val="de-AT"/>
        </w:rPr>
        <w:t>s benutzerfreundlich</w:t>
      </w:r>
      <w:r w:rsidRPr="00956460">
        <w:rPr>
          <w:sz w:val="20"/>
          <w:lang w:val="de-AT"/>
        </w:rPr>
        <w:t xml:space="preserve"> und für Standardanwendungen </w:t>
      </w:r>
      <w:r>
        <w:rPr>
          <w:sz w:val="20"/>
          <w:lang w:val="de-AT"/>
        </w:rPr>
        <w:t>konzipiert</w:t>
      </w:r>
      <w:r w:rsidRPr="00956460">
        <w:rPr>
          <w:sz w:val="20"/>
          <w:lang w:val="de-AT"/>
        </w:rPr>
        <w:t xml:space="preserve">. </w:t>
      </w:r>
      <w:r>
        <w:rPr>
          <w:sz w:val="20"/>
          <w:lang w:val="de-AT"/>
        </w:rPr>
        <w:t xml:space="preserve">Die </w:t>
      </w:r>
      <w:r w:rsidRPr="00956460">
        <w:rPr>
          <w:sz w:val="20"/>
          <w:lang w:val="de-AT"/>
        </w:rPr>
        <w:t xml:space="preserve">DISPLAY Bedientafeln vereinen </w:t>
      </w:r>
      <w:r>
        <w:rPr>
          <w:sz w:val="20"/>
          <w:lang w:val="de-AT"/>
        </w:rPr>
        <w:t>unterschiedliche</w:t>
      </w:r>
      <w:r w:rsidRPr="00956460">
        <w:rPr>
          <w:sz w:val="20"/>
          <w:lang w:val="de-AT"/>
        </w:rPr>
        <w:t xml:space="preserve"> Funktionen mit </w:t>
      </w:r>
      <w:r>
        <w:rPr>
          <w:sz w:val="20"/>
          <w:lang w:val="de-AT"/>
        </w:rPr>
        <w:t xml:space="preserve">einem </w:t>
      </w:r>
      <w:r w:rsidRPr="00956460">
        <w:rPr>
          <w:sz w:val="20"/>
          <w:lang w:val="de-AT"/>
        </w:rPr>
        <w:t>optimale</w:t>
      </w:r>
      <w:r w:rsidR="00A6487D">
        <w:rPr>
          <w:sz w:val="20"/>
          <w:lang w:val="de-AT"/>
        </w:rPr>
        <w:t>n</w:t>
      </w:r>
      <w:r w:rsidRPr="00956460">
        <w:rPr>
          <w:sz w:val="20"/>
          <w:lang w:val="de-AT"/>
        </w:rPr>
        <w:t xml:space="preserve"> </w:t>
      </w:r>
      <w:r w:rsidR="00A6487D" w:rsidRPr="00956460">
        <w:rPr>
          <w:sz w:val="20"/>
          <w:lang w:val="de-AT"/>
        </w:rPr>
        <w:t>Preis-Leistungs</w:t>
      </w:r>
      <w:r w:rsidR="00A6487D">
        <w:rPr>
          <w:sz w:val="20"/>
          <w:lang w:val="de-AT"/>
        </w:rPr>
        <w:t>-V</w:t>
      </w:r>
      <w:r w:rsidR="00A6487D" w:rsidRPr="00956460">
        <w:rPr>
          <w:sz w:val="20"/>
          <w:lang w:val="de-AT"/>
        </w:rPr>
        <w:t>erhältnis</w:t>
      </w:r>
      <w:r w:rsidRPr="00956460">
        <w:rPr>
          <w:sz w:val="20"/>
          <w:lang w:val="de-AT"/>
        </w:rPr>
        <w:t xml:space="preserve">. </w:t>
      </w:r>
      <w:r>
        <w:rPr>
          <w:sz w:val="20"/>
          <w:lang w:val="de-AT"/>
        </w:rPr>
        <w:t xml:space="preserve">Die </w:t>
      </w:r>
      <w:r w:rsidRPr="00956460">
        <w:rPr>
          <w:sz w:val="20"/>
          <w:lang w:val="de-AT"/>
        </w:rPr>
        <w:t xml:space="preserve">TOUCH </w:t>
      </w:r>
      <w:r>
        <w:rPr>
          <w:sz w:val="20"/>
          <w:lang w:val="de-AT"/>
        </w:rPr>
        <w:t>Version</w:t>
      </w:r>
      <w:r w:rsidRPr="00956460">
        <w:rPr>
          <w:sz w:val="20"/>
          <w:lang w:val="de-AT"/>
        </w:rPr>
        <w:t xml:space="preserve"> </w:t>
      </w:r>
      <w:r>
        <w:rPr>
          <w:sz w:val="20"/>
          <w:lang w:val="de-AT"/>
        </w:rPr>
        <w:t xml:space="preserve">bietet </w:t>
      </w:r>
      <w:r w:rsidRPr="00956460">
        <w:rPr>
          <w:sz w:val="20"/>
          <w:lang w:val="de-AT"/>
        </w:rPr>
        <w:t>Laufzeit-Grafiken</w:t>
      </w:r>
      <w:r>
        <w:rPr>
          <w:sz w:val="20"/>
          <w:lang w:val="de-AT"/>
        </w:rPr>
        <w:t>, unterschiedliche Sprachen, e</w:t>
      </w:r>
      <w:r w:rsidRPr="00956460">
        <w:rPr>
          <w:sz w:val="20"/>
          <w:lang w:val="de-AT"/>
        </w:rPr>
        <w:t>instellbare</w:t>
      </w:r>
      <w:r w:rsidR="00A8348E">
        <w:rPr>
          <w:sz w:val="20"/>
          <w:lang w:val="de-AT"/>
        </w:rPr>
        <w:t>n</w:t>
      </w:r>
      <w:r w:rsidRPr="00956460">
        <w:rPr>
          <w:sz w:val="20"/>
          <w:lang w:val="de-AT"/>
        </w:rPr>
        <w:t xml:space="preserve"> Timer</w:t>
      </w:r>
      <w:r>
        <w:rPr>
          <w:sz w:val="20"/>
          <w:lang w:val="de-AT"/>
        </w:rPr>
        <w:t xml:space="preserve">, </w:t>
      </w:r>
      <w:r w:rsidRPr="00956460">
        <w:rPr>
          <w:sz w:val="20"/>
          <w:lang w:val="de-AT"/>
        </w:rPr>
        <w:t>Datenlogger</w:t>
      </w:r>
      <w:r>
        <w:rPr>
          <w:sz w:val="20"/>
          <w:lang w:val="de-AT"/>
        </w:rPr>
        <w:t xml:space="preserve"> und </w:t>
      </w:r>
      <w:r w:rsidRPr="00956460">
        <w:rPr>
          <w:sz w:val="20"/>
          <w:lang w:val="de-AT"/>
        </w:rPr>
        <w:t>Fernzugriff via Web</w:t>
      </w:r>
      <w:r>
        <w:rPr>
          <w:sz w:val="20"/>
          <w:lang w:val="de-AT"/>
        </w:rPr>
        <w:t xml:space="preserve">. Die </w:t>
      </w:r>
      <w:r w:rsidRPr="00CB649C">
        <w:rPr>
          <w:sz w:val="20"/>
          <w:lang w:val="de-AT"/>
        </w:rPr>
        <w:t xml:space="preserve">Steuertafeln können je nach Anforderung bewegt </w:t>
      </w:r>
      <w:r>
        <w:rPr>
          <w:sz w:val="20"/>
          <w:lang w:val="de-AT"/>
        </w:rPr>
        <w:t xml:space="preserve">und </w:t>
      </w:r>
      <w:r w:rsidRPr="00CB649C">
        <w:rPr>
          <w:sz w:val="20"/>
          <w:lang w:val="de-AT"/>
        </w:rPr>
        <w:t xml:space="preserve">sowohl </w:t>
      </w:r>
      <w:r w:rsidR="0072295B">
        <w:rPr>
          <w:sz w:val="20"/>
          <w:lang w:val="de-AT"/>
        </w:rPr>
        <w:t>I</w:t>
      </w:r>
      <w:r>
        <w:rPr>
          <w:sz w:val="20"/>
          <w:lang w:val="de-AT"/>
        </w:rPr>
        <w:t>ndoor</w:t>
      </w:r>
      <w:r w:rsidRPr="00CB649C">
        <w:rPr>
          <w:sz w:val="20"/>
          <w:lang w:val="de-AT"/>
        </w:rPr>
        <w:t xml:space="preserve"> als auch </w:t>
      </w:r>
      <w:r>
        <w:rPr>
          <w:sz w:val="20"/>
          <w:lang w:val="de-AT"/>
        </w:rPr>
        <w:t>im Freien</w:t>
      </w:r>
      <w:r w:rsidRPr="00CB649C">
        <w:rPr>
          <w:sz w:val="20"/>
          <w:lang w:val="de-AT"/>
        </w:rPr>
        <w:t xml:space="preserve"> aufgestellt werden</w:t>
      </w:r>
      <w:r>
        <w:rPr>
          <w:sz w:val="20"/>
          <w:lang w:val="de-AT"/>
        </w:rPr>
        <w:t>.</w:t>
      </w:r>
    </w:p>
    <w:p w14:paraId="09168161" w14:textId="17A17B3C" w:rsidR="00633E90" w:rsidRDefault="00633E90" w:rsidP="0089467E">
      <w:pPr>
        <w:spacing w:line="240" w:lineRule="auto"/>
        <w:rPr>
          <w:sz w:val="20"/>
          <w:lang w:val="de-AT"/>
        </w:rPr>
      </w:pPr>
    </w:p>
    <w:p w14:paraId="481B309B" w14:textId="50BE5FDE" w:rsidR="0089467E" w:rsidRDefault="00794189" w:rsidP="0089467E">
      <w:pPr>
        <w:spacing w:line="240" w:lineRule="auto"/>
        <w:rPr>
          <w:sz w:val="20"/>
          <w:u w:val="single"/>
          <w:lang w:val="de-AT"/>
        </w:rPr>
      </w:pPr>
      <w:r>
        <w:rPr>
          <w:noProof/>
          <w:sz w:val="20"/>
          <w:u w:val="single"/>
          <w:lang w:val="de-AT"/>
        </w:rPr>
        <w:drawing>
          <wp:anchor distT="0" distB="0" distL="114300" distR="114300" simplePos="0" relativeHeight="251658240" behindDoc="0" locked="0" layoutInCell="1" allowOverlap="1" wp14:anchorId="03E66F24" wp14:editId="7CCA9579">
            <wp:simplePos x="0" y="0"/>
            <wp:positionH relativeFrom="column">
              <wp:posOffset>4579088</wp:posOffset>
            </wp:positionH>
            <wp:positionV relativeFrom="paragraph">
              <wp:posOffset>92562</wp:posOffset>
            </wp:positionV>
            <wp:extent cx="1742549" cy="979849"/>
            <wp:effectExtent l="0" t="0" r="0" b="0"/>
            <wp:wrapNone/>
            <wp:docPr id="1" name="Grafik 1" descr="Ein Bild, das drinnen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 IVS Absauganlage-klein.jpg"/>
                    <pic:cNvPicPr/>
                  </pic:nvPicPr>
                  <pic:blipFill>
                    <a:blip r:embed="rId9"/>
                    <a:stretch>
                      <a:fillRect/>
                    </a:stretch>
                  </pic:blipFill>
                  <pic:spPr>
                    <a:xfrm>
                      <a:off x="0" y="0"/>
                      <a:ext cx="1742549" cy="979849"/>
                    </a:xfrm>
                    <a:prstGeom prst="rect">
                      <a:avLst/>
                    </a:prstGeom>
                  </pic:spPr>
                </pic:pic>
              </a:graphicData>
            </a:graphic>
            <wp14:sizeRelH relativeFrom="margin">
              <wp14:pctWidth>0</wp14:pctWidth>
            </wp14:sizeRelH>
            <wp14:sizeRelV relativeFrom="margin">
              <wp14:pctHeight>0</wp14:pctHeight>
            </wp14:sizeRelV>
          </wp:anchor>
        </w:drawing>
      </w:r>
      <w:r w:rsidR="002643AE">
        <w:rPr>
          <w:sz w:val="20"/>
          <w:lang w:val="de-AT"/>
        </w:rPr>
        <w:t xml:space="preserve">Videomaterial zur neuen zentralen Absauganlage von Nilfisk finden Sie </w:t>
      </w:r>
      <w:r w:rsidR="002643AE" w:rsidRPr="002643AE">
        <w:rPr>
          <w:sz w:val="20"/>
          <w:u w:val="single"/>
          <w:lang w:val="de-AT"/>
        </w:rPr>
        <w:t>hier</w:t>
      </w:r>
      <w:r w:rsidR="0089467E">
        <w:rPr>
          <w:sz w:val="20"/>
          <w:u w:val="single"/>
          <w:lang w:val="de-AT"/>
        </w:rPr>
        <w:t>:</w:t>
      </w:r>
    </w:p>
    <w:p w14:paraId="4D13785E" w14:textId="4B9BB1FD" w:rsidR="002643AE" w:rsidRPr="002643AE" w:rsidRDefault="002D7C07" w:rsidP="0089467E">
      <w:pPr>
        <w:spacing w:line="240" w:lineRule="auto"/>
        <w:rPr>
          <w:sz w:val="20"/>
          <w:u w:val="single"/>
          <w:lang w:val="de-AT"/>
        </w:rPr>
      </w:pPr>
      <w:hyperlink r:id="rId10" w:history="1">
        <w:r w:rsidR="0089467E" w:rsidRPr="0010636E">
          <w:rPr>
            <w:rStyle w:val="Hyperlink"/>
          </w:rPr>
          <w:t>http://nilfisk.23video.com/video/9397892/nilfisk-centralized-vacuum-systems</w:t>
        </w:r>
      </w:hyperlink>
      <w:r w:rsidR="002643AE">
        <w:rPr>
          <w:sz w:val="20"/>
          <w:u w:val="single"/>
          <w:lang w:val="de-AT"/>
        </w:rPr>
        <w:t xml:space="preserve"> </w:t>
      </w:r>
    </w:p>
    <w:p w14:paraId="61C96A63" w14:textId="61CDA86A" w:rsidR="002643AE" w:rsidRPr="004304C4" w:rsidRDefault="002643AE" w:rsidP="0089467E">
      <w:pPr>
        <w:spacing w:line="240" w:lineRule="auto"/>
        <w:rPr>
          <w:sz w:val="20"/>
          <w:lang w:val="de-AT"/>
        </w:rPr>
      </w:pPr>
    </w:p>
    <w:p w14:paraId="6576B699" w14:textId="1AD7BEC9" w:rsidR="00177AAB" w:rsidRPr="004304C4" w:rsidRDefault="00177AAB" w:rsidP="0089467E">
      <w:pPr>
        <w:spacing w:line="240" w:lineRule="auto"/>
        <w:outlineLvl w:val="0"/>
        <w:rPr>
          <w:b/>
          <w:sz w:val="20"/>
          <w:lang w:val="de-AT"/>
        </w:rPr>
      </w:pPr>
      <w:r w:rsidRPr="004304C4">
        <w:rPr>
          <w:b/>
          <w:sz w:val="20"/>
          <w:lang w:val="de-AT"/>
        </w:rPr>
        <w:t>Bildanforderung</w:t>
      </w:r>
    </w:p>
    <w:p w14:paraId="164801D2" w14:textId="0F6BD7F0" w:rsidR="00177AAB" w:rsidRPr="004304C4" w:rsidRDefault="00177AAB" w:rsidP="0089467E">
      <w:pPr>
        <w:spacing w:line="240" w:lineRule="auto"/>
        <w:rPr>
          <w:sz w:val="20"/>
          <w:lang w:val="de-AT"/>
        </w:rPr>
      </w:pPr>
      <w:r w:rsidRPr="004304C4">
        <w:rPr>
          <w:sz w:val="20"/>
          <w:lang w:val="de-AT"/>
        </w:rPr>
        <w:t>Bildmaterial finden Sie in unserem Medienportal http://press-n-relations.a</w:t>
      </w:r>
      <w:r w:rsidR="005639BB" w:rsidRPr="004304C4">
        <w:rPr>
          <w:sz w:val="20"/>
          <w:lang w:val="de-AT"/>
        </w:rPr>
        <w:t>mid-pr.com (Suchbegriff</w:t>
      </w:r>
      <w:r w:rsidR="0089467E">
        <w:rPr>
          <w:sz w:val="20"/>
          <w:lang w:val="de-AT"/>
        </w:rPr>
        <w:t xml:space="preserve"> IVS-Absauganlage</w:t>
      </w:r>
      <w:r w:rsidRPr="004304C4">
        <w:rPr>
          <w:sz w:val="20"/>
          <w:lang w:val="de-AT"/>
        </w:rPr>
        <w:t>).</w:t>
      </w:r>
    </w:p>
    <w:p w14:paraId="2DDAC989" w14:textId="665A45E8" w:rsidR="00FD77D4" w:rsidRDefault="00FD77D4" w:rsidP="0089467E">
      <w:pPr>
        <w:spacing w:line="240" w:lineRule="auto"/>
        <w:rPr>
          <w:sz w:val="20"/>
          <w:lang w:val="de-AT"/>
        </w:rPr>
      </w:pPr>
    </w:p>
    <w:tbl>
      <w:tblPr>
        <w:tblW w:w="9348" w:type="dxa"/>
        <w:tblInd w:w="-56" w:type="dxa"/>
        <w:tblCellMar>
          <w:left w:w="70" w:type="dxa"/>
          <w:right w:w="70" w:type="dxa"/>
        </w:tblCellMar>
        <w:tblLook w:val="0000" w:firstRow="0" w:lastRow="0" w:firstColumn="0" w:lastColumn="0" w:noHBand="0" w:noVBand="0"/>
      </w:tblPr>
      <w:tblGrid>
        <w:gridCol w:w="4167"/>
        <w:gridCol w:w="5181"/>
      </w:tblGrid>
      <w:tr w:rsidR="007B2917" w:rsidRPr="00481CEA" w14:paraId="3496B04A" w14:textId="77777777" w:rsidTr="007B2917">
        <w:trPr>
          <w:trHeight w:val="1094"/>
        </w:trPr>
        <w:tc>
          <w:tcPr>
            <w:tcW w:w="4167" w:type="dxa"/>
            <w:tcBorders>
              <w:top w:val="nil"/>
              <w:left w:val="nil"/>
              <w:bottom w:val="nil"/>
              <w:right w:val="nil"/>
            </w:tcBorders>
          </w:tcPr>
          <w:p w14:paraId="6E9E632B" w14:textId="77777777" w:rsidR="007B2917" w:rsidRPr="00481CEA" w:rsidRDefault="007B2917" w:rsidP="0089467E">
            <w:pPr>
              <w:spacing w:line="240" w:lineRule="auto"/>
              <w:rPr>
                <w:b/>
                <w:sz w:val="18"/>
                <w:szCs w:val="18"/>
              </w:rPr>
            </w:pPr>
            <w:r w:rsidRPr="00481CEA">
              <w:rPr>
                <w:b/>
                <w:sz w:val="18"/>
                <w:szCs w:val="18"/>
              </w:rPr>
              <w:t>Weitere Informationen:</w:t>
            </w:r>
          </w:p>
          <w:p w14:paraId="4D4F5D49" w14:textId="77777777" w:rsidR="007B2917" w:rsidRPr="00481CEA" w:rsidRDefault="007B2917" w:rsidP="0089467E">
            <w:pPr>
              <w:pStyle w:val="berschrift6"/>
              <w:ind w:right="0"/>
              <w:rPr>
                <w:b w:val="0"/>
                <w:lang w:val="de-DE"/>
              </w:rPr>
            </w:pPr>
            <w:r w:rsidRPr="00481CEA">
              <w:rPr>
                <w:b w:val="0"/>
                <w:lang w:val="de-DE"/>
              </w:rPr>
              <w:t>Nilfisk GmbH</w:t>
            </w:r>
          </w:p>
          <w:p w14:paraId="78BA8C50" w14:textId="77777777" w:rsidR="007B2917" w:rsidRPr="00481CEA" w:rsidRDefault="007B2917" w:rsidP="0089467E">
            <w:pPr>
              <w:pStyle w:val="berschrift6"/>
              <w:ind w:right="0"/>
              <w:rPr>
                <w:b w:val="0"/>
                <w:lang w:val="de-DE"/>
              </w:rPr>
            </w:pPr>
            <w:r w:rsidRPr="00481CEA">
              <w:rPr>
                <w:b w:val="0"/>
                <w:lang w:val="de-DE"/>
              </w:rPr>
              <w:t>Guido-Oberdorfer-Straße 2-10</w:t>
            </w:r>
          </w:p>
          <w:p w14:paraId="27A5CE41" w14:textId="3363E3E8" w:rsidR="007B2917" w:rsidRPr="00481CEA" w:rsidRDefault="007B2917" w:rsidP="0089467E">
            <w:pPr>
              <w:pStyle w:val="berschrift6"/>
              <w:ind w:right="0"/>
              <w:rPr>
                <w:b w:val="0"/>
                <w:lang w:val="de-DE"/>
              </w:rPr>
            </w:pPr>
            <w:r w:rsidRPr="00481CEA">
              <w:rPr>
                <w:b w:val="0"/>
                <w:lang w:val="de-DE"/>
              </w:rPr>
              <w:t>89287 Bellenberg, Deutschland</w:t>
            </w:r>
          </w:p>
          <w:p w14:paraId="1EE64A63" w14:textId="0BB7F13E" w:rsidR="007B2917" w:rsidRPr="00481CEA" w:rsidRDefault="007B2917" w:rsidP="0089467E">
            <w:pPr>
              <w:pStyle w:val="berschrift8"/>
              <w:tabs>
                <w:tab w:val="left" w:pos="5040"/>
                <w:tab w:val="left" w:pos="5954"/>
              </w:tabs>
              <w:spacing w:line="240" w:lineRule="auto"/>
              <w:ind w:right="0"/>
              <w:rPr>
                <w:b w:val="0"/>
                <w:lang w:val="de-DE"/>
              </w:rPr>
            </w:pPr>
            <w:r w:rsidRPr="008A50A2">
              <w:rPr>
                <w:b w:val="0"/>
                <w:sz w:val="18"/>
                <w:lang w:val="de-DE"/>
              </w:rPr>
              <w:t>Tel. +49 (0)7306 72-724</w:t>
            </w:r>
            <w:r w:rsidRPr="008A50A2">
              <w:rPr>
                <w:b w:val="0"/>
                <w:sz w:val="18"/>
                <w:lang w:val="de-DE"/>
              </w:rPr>
              <w:br/>
            </w:r>
            <w:hyperlink r:id="rId11" w:history="1">
              <w:r w:rsidRPr="008A50A2">
                <w:rPr>
                  <w:b w:val="0"/>
                  <w:sz w:val="18"/>
                  <w:lang w:val="de-DE"/>
                </w:rPr>
                <w:t>marketing.de@nilfisk.com</w:t>
              </w:r>
            </w:hyperlink>
            <w:r w:rsidRPr="008A50A2">
              <w:rPr>
                <w:b w:val="0"/>
                <w:sz w:val="18"/>
                <w:lang w:val="de-DE"/>
              </w:rPr>
              <w:t xml:space="preserve"> – www.nilfisk.de</w:t>
            </w:r>
          </w:p>
        </w:tc>
        <w:tc>
          <w:tcPr>
            <w:tcW w:w="5181" w:type="dxa"/>
            <w:tcBorders>
              <w:top w:val="nil"/>
              <w:left w:val="nil"/>
              <w:bottom w:val="nil"/>
              <w:right w:val="nil"/>
            </w:tcBorders>
          </w:tcPr>
          <w:p w14:paraId="03C08957" w14:textId="455F81AD" w:rsidR="007B2917" w:rsidRPr="00481CEA" w:rsidRDefault="007B2917" w:rsidP="0089467E">
            <w:pPr>
              <w:pStyle w:val="berschrift6"/>
              <w:ind w:right="0"/>
              <w:rPr>
                <w:lang w:val="de-DE"/>
              </w:rPr>
            </w:pPr>
            <w:r w:rsidRPr="00481CEA">
              <w:rPr>
                <w:lang w:val="de-DE"/>
              </w:rPr>
              <w:t>Presse- und Öffentlichkeitsarbeit:</w:t>
            </w:r>
          </w:p>
          <w:p w14:paraId="0C618C20" w14:textId="4CBC996A" w:rsidR="007B2917" w:rsidRPr="00481CEA" w:rsidRDefault="007B2917" w:rsidP="0089467E">
            <w:pPr>
              <w:pStyle w:val="berschrift6"/>
              <w:ind w:right="0"/>
              <w:rPr>
                <w:b w:val="0"/>
                <w:lang w:val="de-DE"/>
              </w:rPr>
            </w:pPr>
            <w:r w:rsidRPr="00481CEA">
              <w:rPr>
                <w:b w:val="0"/>
                <w:lang w:val="de-DE"/>
              </w:rPr>
              <w:t>Press’n’Relations GmbH – Monika Nyendick</w:t>
            </w:r>
          </w:p>
          <w:p w14:paraId="15495FF9" w14:textId="77777777" w:rsidR="007B2917" w:rsidRPr="00481CEA" w:rsidRDefault="007B2917" w:rsidP="0089467E">
            <w:pPr>
              <w:pStyle w:val="berschrift6"/>
              <w:ind w:right="0"/>
              <w:rPr>
                <w:b w:val="0"/>
                <w:lang w:val="de-DE"/>
              </w:rPr>
            </w:pPr>
            <w:r w:rsidRPr="00481CEA">
              <w:rPr>
                <w:b w:val="0"/>
                <w:lang w:val="de-DE"/>
              </w:rPr>
              <w:t xml:space="preserve">Magirusstraße 33 – D-89077 Ulm </w:t>
            </w:r>
          </w:p>
          <w:p w14:paraId="3AF39DB6" w14:textId="77777777" w:rsidR="007B2917" w:rsidRPr="00481CEA" w:rsidRDefault="007B2917" w:rsidP="0089467E">
            <w:pPr>
              <w:pStyle w:val="berschrift6"/>
              <w:ind w:right="0"/>
              <w:rPr>
                <w:b w:val="0"/>
                <w:lang w:val="de-DE"/>
              </w:rPr>
            </w:pPr>
            <w:r w:rsidRPr="00481CEA">
              <w:rPr>
                <w:b w:val="0"/>
                <w:lang w:val="de-DE"/>
              </w:rPr>
              <w:t xml:space="preserve">Tel.: 0731 96287-30 – Fax: 0731 96287-97 </w:t>
            </w:r>
          </w:p>
          <w:p w14:paraId="3C035BAE" w14:textId="40116F0E" w:rsidR="007B2917" w:rsidRDefault="007B2917" w:rsidP="0089467E">
            <w:pPr>
              <w:pStyle w:val="Kopfzeile"/>
              <w:tabs>
                <w:tab w:val="clear" w:pos="9072"/>
                <w:tab w:val="left" w:pos="5040"/>
                <w:tab w:val="right" w:pos="9360"/>
              </w:tabs>
              <w:spacing w:line="240" w:lineRule="auto"/>
              <w:rPr>
                <w:sz w:val="18"/>
                <w:lang w:val="de-DE"/>
              </w:rPr>
            </w:pPr>
            <w:r w:rsidRPr="00481CEA">
              <w:rPr>
                <w:sz w:val="18"/>
                <w:lang w:val="de-DE"/>
              </w:rPr>
              <w:t xml:space="preserve">mny@press-n-relations.de </w:t>
            </w:r>
          </w:p>
          <w:p w14:paraId="2EF6292F" w14:textId="784AA513" w:rsidR="007B2917" w:rsidRPr="00481CEA" w:rsidRDefault="002D7C07" w:rsidP="0089467E">
            <w:pPr>
              <w:pStyle w:val="Kopfzeile"/>
              <w:tabs>
                <w:tab w:val="clear" w:pos="9072"/>
                <w:tab w:val="left" w:pos="5040"/>
                <w:tab w:val="right" w:pos="9360"/>
              </w:tabs>
              <w:spacing w:line="240" w:lineRule="auto"/>
              <w:rPr>
                <w:sz w:val="18"/>
                <w:lang w:val="de-DE"/>
              </w:rPr>
            </w:pPr>
            <w:hyperlink r:id="rId12" w:history="1">
              <w:r w:rsidR="007B2917" w:rsidRPr="006E7BD4">
                <w:rPr>
                  <w:rStyle w:val="Hyperlink"/>
                  <w:sz w:val="18"/>
                  <w:lang w:val="de-DE"/>
                </w:rPr>
                <w:t>www.press-n-relations.de</w:t>
              </w:r>
            </w:hyperlink>
          </w:p>
        </w:tc>
      </w:tr>
    </w:tbl>
    <w:p w14:paraId="13F5D3EA" w14:textId="77777777" w:rsidR="007B2917" w:rsidRPr="00481CEA" w:rsidRDefault="007B2917" w:rsidP="0089467E">
      <w:pPr>
        <w:tabs>
          <w:tab w:val="left" w:pos="7088"/>
        </w:tabs>
        <w:adjustRightInd w:val="0"/>
        <w:spacing w:line="240" w:lineRule="auto"/>
        <w:rPr>
          <w:sz w:val="18"/>
        </w:rPr>
      </w:pPr>
    </w:p>
    <w:p w14:paraId="58CF60FE" w14:textId="3B09BFA4" w:rsidR="007B2917" w:rsidRPr="0032675B" w:rsidRDefault="007B2917" w:rsidP="0089467E">
      <w:pPr>
        <w:spacing w:line="240" w:lineRule="auto"/>
        <w:rPr>
          <w:sz w:val="18"/>
          <w:szCs w:val="18"/>
        </w:rPr>
      </w:pPr>
      <w:r w:rsidRPr="0032675B">
        <w:rPr>
          <w:sz w:val="18"/>
          <w:szCs w:val="18"/>
        </w:rPr>
        <w:t>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26C8D7D4" w14:textId="77777777" w:rsidR="007B2917" w:rsidRPr="00481CEA" w:rsidRDefault="007B2917" w:rsidP="0089467E">
      <w:pPr>
        <w:adjustRightInd w:val="0"/>
        <w:spacing w:line="240" w:lineRule="auto"/>
        <w:rPr>
          <w:sz w:val="18"/>
        </w:rPr>
      </w:pPr>
    </w:p>
    <w:p w14:paraId="020C948B" w14:textId="77777777" w:rsidR="007B2917" w:rsidRPr="00481CEA" w:rsidRDefault="007B2917" w:rsidP="0089467E">
      <w:pPr>
        <w:spacing w:line="240" w:lineRule="auto"/>
        <w:rPr>
          <w:rFonts w:cs="Helvetica"/>
          <w:sz w:val="18"/>
          <w:szCs w:val="18"/>
        </w:rPr>
      </w:pPr>
      <w:r w:rsidRPr="00481CEA">
        <w:rPr>
          <w:sz w:val="18"/>
          <w:szCs w:val="18"/>
        </w:rPr>
        <w:t xml:space="preserve">Mit </w:t>
      </w:r>
      <w:r w:rsidRPr="0032675B">
        <w:rPr>
          <w:sz w:val="18"/>
          <w:szCs w:val="18"/>
        </w:rPr>
        <w:t>einzigartigen</w:t>
      </w:r>
      <w:r w:rsidRPr="00481CEA">
        <w:rPr>
          <w:sz w:val="18"/>
          <w:szCs w:val="18"/>
        </w:rPr>
        <w:t xml:space="preserve">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p w14:paraId="322C7557" w14:textId="77777777" w:rsidR="007B2917" w:rsidRPr="004304C4" w:rsidRDefault="007B2917" w:rsidP="0089467E">
      <w:pPr>
        <w:ind w:right="-2"/>
        <w:rPr>
          <w:sz w:val="20"/>
          <w:lang w:val="de-AT"/>
        </w:rPr>
      </w:pPr>
    </w:p>
    <w:sectPr w:rsidR="007B2917" w:rsidRPr="004304C4" w:rsidSect="00C30BA5">
      <w:headerReference w:type="default" r:id="rId13"/>
      <w:pgSz w:w="11906" w:h="16838"/>
      <w:pgMar w:top="2126" w:right="3119" w:bottom="1276"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86D25" w14:textId="77777777" w:rsidR="002D7C07" w:rsidRDefault="002D7C07">
      <w:r>
        <w:separator/>
      </w:r>
    </w:p>
  </w:endnote>
  <w:endnote w:type="continuationSeparator" w:id="0">
    <w:p w14:paraId="616D261C" w14:textId="77777777" w:rsidR="002D7C07" w:rsidRDefault="002D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42CED" w14:textId="77777777" w:rsidR="002D7C07" w:rsidRDefault="002D7C07">
      <w:r>
        <w:separator/>
      </w:r>
    </w:p>
  </w:footnote>
  <w:footnote w:type="continuationSeparator" w:id="0">
    <w:p w14:paraId="17B97F57" w14:textId="77777777" w:rsidR="002D7C07" w:rsidRDefault="002D7C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7EBBB714" w:rsidR="0038759E" w:rsidRDefault="00177AAB" w:rsidP="00177AAB">
    <w:pPr>
      <w:pStyle w:val="Kopfzeile"/>
      <w:tabs>
        <w:tab w:val="clear" w:pos="4536"/>
        <w:tab w:val="clear" w:pos="9072"/>
        <w:tab w:val="right" w:pos="9356"/>
      </w:tabs>
      <w:ind w:left="6381"/>
    </w:pPr>
    <w:r>
      <w:rPr>
        <w:sz w:val="20"/>
      </w:rPr>
      <w:tab/>
    </w:r>
    <w:r>
      <w:rPr>
        <w:noProof/>
        <w:sz w:val="20"/>
        <w:lang w:val="de-AT" w:eastAsia="de-AT"/>
      </w:rPr>
      <w:drawing>
        <wp:inline distT="0" distB="0" distL="0" distR="0" wp14:anchorId="36360AF8" wp14:editId="524FA0D6">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38759E">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4A1BDE"/>
    <w:multiLevelType w:val="multilevel"/>
    <w:tmpl w:val="96EA3C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37273"/>
    <w:multiLevelType w:val="multilevel"/>
    <w:tmpl w:val="D6120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2F699E"/>
    <w:multiLevelType w:val="multilevel"/>
    <w:tmpl w:val="30FC8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7B1DF7"/>
    <w:multiLevelType w:val="hybridMultilevel"/>
    <w:tmpl w:val="19CE79B6"/>
    <w:lvl w:ilvl="0" w:tplc="E66EC34E">
      <w:numFmt w:val="bullet"/>
      <w:lvlText w:val="-"/>
      <w:lvlJc w:val="left"/>
      <w:pPr>
        <w:ind w:left="720" w:hanging="360"/>
      </w:pPr>
      <w:rPr>
        <w:rFonts w:ascii="Helvetica Neue" w:eastAsia="Cambria" w:hAnsi="Helvetica Neu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9477A9"/>
    <w:multiLevelType w:val="multilevel"/>
    <w:tmpl w:val="CC0EE5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9D0FFE"/>
    <w:multiLevelType w:val="multilevel"/>
    <w:tmpl w:val="529A5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FFA722A"/>
    <w:multiLevelType w:val="multilevel"/>
    <w:tmpl w:val="20B2D0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4"/>
  </w:num>
  <w:num w:numId="4">
    <w:abstractNumId w:val="8"/>
  </w:num>
  <w:num w:numId="5">
    <w:abstractNumId w:val="5"/>
  </w:num>
  <w:num w:numId="6">
    <w:abstractNumId w:val="1"/>
  </w:num>
  <w:num w:numId="7">
    <w:abstractNumId w:val="6"/>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4866"/>
    <w:rsid w:val="00014260"/>
    <w:rsid w:val="00014F99"/>
    <w:rsid w:val="000170F7"/>
    <w:rsid w:val="0002145C"/>
    <w:rsid w:val="00023368"/>
    <w:rsid w:val="00024368"/>
    <w:rsid w:val="0003190E"/>
    <w:rsid w:val="00032BF2"/>
    <w:rsid w:val="00034944"/>
    <w:rsid w:val="00034E14"/>
    <w:rsid w:val="00043B94"/>
    <w:rsid w:val="000644FD"/>
    <w:rsid w:val="000747BB"/>
    <w:rsid w:val="00083FDD"/>
    <w:rsid w:val="00087D1F"/>
    <w:rsid w:val="00093FCB"/>
    <w:rsid w:val="00094119"/>
    <w:rsid w:val="00097778"/>
    <w:rsid w:val="000A124D"/>
    <w:rsid w:val="000B2E65"/>
    <w:rsid w:val="000B35A9"/>
    <w:rsid w:val="000B758D"/>
    <w:rsid w:val="000E2B04"/>
    <w:rsid w:val="000E5226"/>
    <w:rsid w:val="000F1B42"/>
    <w:rsid w:val="000F505C"/>
    <w:rsid w:val="000F68FF"/>
    <w:rsid w:val="000F6920"/>
    <w:rsid w:val="001007A3"/>
    <w:rsid w:val="0010471C"/>
    <w:rsid w:val="00105E38"/>
    <w:rsid w:val="00106730"/>
    <w:rsid w:val="001103E7"/>
    <w:rsid w:val="00111560"/>
    <w:rsid w:val="00114715"/>
    <w:rsid w:val="0011683B"/>
    <w:rsid w:val="00117402"/>
    <w:rsid w:val="00121A65"/>
    <w:rsid w:val="00136511"/>
    <w:rsid w:val="001402BE"/>
    <w:rsid w:val="00140CE2"/>
    <w:rsid w:val="001424C5"/>
    <w:rsid w:val="0014371D"/>
    <w:rsid w:val="00145F2F"/>
    <w:rsid w:val="00150AF8"/>
    <w:rsid w:val="00163218"/>
    <w:rsid w:val="001640A2"/>
    <w:rsid w:val="00176301"/>
    <w:rsid w:val="00177AAB"/>
    <w:rsid w:val="00181901"/>
    <w:rsid w:val="00187067"/>
    <w:rsid w:val="00191AE5"/>
    <w:rsid w:val="00194082"/>
    <w:rsid w:val="001A57A7"/>
    <w:rsid w:val="001A5C7A"/>
    <w:rsid w:val="001B1CD8"/>
    <w:rsid w:val="001B3F1C"/>
    <w:rsid w:val="001C333B"/>
    <w:rsid w:val="001C59C8"/>
    <w:rsid w:val="001D09E8"/>
    <w:rsid w:val="001E4C41"/>
    <w:rsid w:val="001E542E"/>
    <w:rsid w:val="001E70F1"/>
    <w:rsid w:val="00200F98"/>
    <w:rsid w:val="00201034"/>
    <w:rsid w:val="00212067"/>
    <w:rsid w:val="002205B3"/>
    <w:rsid w:val="00221647"/>
    <w:rsid w:val="00221974"/>
    <w:rsid w:val="00230FFC"/>
    <w:rsid w:val="0023121C"/>
    <w:rsid w:val="00231B9F"/>
    <w:rsid w:val="002362ED"/>
    <w:rsid w:val="00236A9C"/>
    <w:rsid w:val="0023751A"/>
    <w:rsid w:val="00240823"/>
    <w:rsid w:val="00243578"/>
    <w:rsid w:val="0024551C"/>
    <w:rsid w:val="002458A2"/>
    <w:rsid w:val="00253253"/>
    <w:rsid w:val="0025470F"/>
    <w:rsid w:val="00254C72"/>
    <w:rsid w:val="002643AE"/>
    <w:rsid w:val="00271369"/>
    <w:rsid w:val="002729F1"/>
    <w:rsid w:val="002737DF"/>
    <w:rsid w:val="00274ED6"/>
    <w:rsid w:val="002763B4"/>
    <w:rsid w:val="00283FE4"/>
    <w:rsid w:val="00284A99"/>
    <w:rsid w:val="002864FB"/>
    <w:rsid w:val="00286BAC"/>
    <w:rsid w:val="00292473"/>
    <w:rsid w:val="0029441F"/>
    <w:rsid w:val="002947E9"/>
    <w:rsid w:val="002A0515"/>
    <w:rsid w:val="002A2FE8"/>
    <w:rsid w:val="002B07A8"/>
    <w:rsid w:val="002C51EB"/>
    <w:rsid w:val="002C74C0"/>
    <w:rsid w:val="002D3171"/>
    <w:rsid w:val="002D36AE"/>
    <w:rsid w:val="002D7C07"/>
    <w:rsid w:val="002E129E"/>
    <w:rsid w:val="002E25CF"/>
    <w:rsid w:val="002E4B97"/>
    <w:rsid w:val="002F0C74"/>
    <w:rsid w:val="002F286E"/>
    <w:rsid w:val="002F3EA3"/>
    <w:rsid w:val="002F3FB6"/>
    <w:rsid w:val="003048A3"/>
    <w:rsid w:val="0030513F"/>
    <w:rsid w:val="0031249A"/>
    <w:rsid w:val="00315AD3"/>
    <w:rsid w:val="00317C02"/>
    <w:rsid w:val="00322763"/>
    <w:rsid w:val="00334DB4"/>
    <w:rsid w:val="003363B4"/>
    <w:rsid w:val="00341AF3"/>
    <w:rsid w:val="003455ED"/>
    <w:rsid w:val="00361031"/>
    <w:rsid w:val="00362D92"/>
    <w:rsid w:val="00363181"/>
    <w:rsid w:val="003674AA"/>
    <w:rsid w:val="00372DDA"/>
    <w:rsid w:val="003749ED"/>
    <w:rsid w:val="003764C5"/>
    <w:rsid w:val="00382ABA"/>
    <w:rsid w:val="0038759E"/>
    <w:rsid w:val="00387688"/>
    <w:rsid w:val="0039245A"/>
    <w:rsid w:val="00393A4C"/>
    <w:rsid w:val="0039462B"/>
    <w:rsid w:val="0039533A"/>
    <w:rsid w:val="003A0CC9"/>
    <w:rsid w:val="003B38AD"/>
    <w:rsid w:val="003B513A"/>
    <w:rsid w:val="003C2D96"/>
    <w:rsid w:val="003D1430"/>
    <w:rsid w:val="003D1DE1"/>
    <w:rsid w:val="003E3A03"/>
    <w:rsid w:val="003E72DA"/>
    <w:rsid w:val="003F2D80"/>
    <w:rsid w:val="003F6EF8"/>
    <w:rsid w:val="003F74C3"/>
    <w:rsid w:val="00402CCF"/>
    <w:rsid w:val="004049C6"/>
    <w:rsid w:val="0040599F"/>
    <w:rsid w:val="004071C3"/>
    <w:rsid w:val="00412DE7"/>
    <w:rsid w:val="004164E0"/>
    <w:rsid w:val="004304C4"/>
    <w:rsid w:val="00442653"/>
    <w:rsid w:val="00444D69"/>
    <w:rsid w:val="00446CD3"/>
    <w:rsid w:val="00453A86"/>
    <w:rsid w:val="00455D1C"/>
    <w:rsid w:val="00456082"/>
    <w:rsid w:val="004604E0"/>
    <w:rsid w:val="004635B9"/>
    <w:rsid w:val="004656A0"/>
    <w:rsid w:val="00470724"/>
    <w:rsid w:val="00481C18"/>
    <w:rsid w:val="004926D2"/>
    <w:rsid w:val="004928FB"/>
    <w:rsid w:val="004929ED"/>
    <w:rsid w:val="004A03BE"/>
    <w:rsid w:val="004A37D6"/>
    <w:rsid w:val="004A4EBE"/>
    <w:rsid w:val="004A7B83"/>
    <w:rsid w:val="004C7836"/>
    <w:rsid w:val="004D37E3"/>
    <w:rsid w:val="004E6D14"/>
    <w:rsid w:val="004F0F73"/>
    <w:rsid w:val="004F1E96"/>
    <w:rsid w:val="004F64B1"/>
    <w:rsid w:val="005006D3"/>
    <w:rsid w:val="005066EC"/>
    <w:rsid w:val="00507CA6"/>
    <w:rsid w:val="00510F6E"/>
    <w:rsid w:val="00512785"/>
    <w:rsid w:val="005147B2"/>
    <w:rsid w:val="005224A8"/>
    <w:rsid w:val="00524F12"/>
    <w:rsid w:val="005319F3"/>
    <w:rsid w:val="00535039"/>
    <w:rsid w:val="00540563"/>
    <w:rsid w:val="00541AF0"/>
    <w:rsid w:val="00544057"/>
    <w:rsid w:val="00546B5E"/>
    <w:rsid w:val="00554895"/>
    <w:rsid w:val="00555D49"/>
    <w:rsid w:val="00556E63"/>
    <w:rsid w:val="00561034"/>
    <w:rsid w:val="00561920"/>
    <w:rsid w:val="005639BB"/>
    <w:rsid w:val="005643DE"/>
    <w:rsid w:val="00572F27"/>
    <w:rsid w:val="00577C22"/>
    <w:rsid w:val="00580D99"/>
    <w:rsid w:val="005872FD"/>
    <w:rsid w:val="005912C7"/>
    <w:rsid w:val="005A4E76"/>
    <w:rsid w:val="005B1FA6"/>
    <w:rsid w:val="005B49C4"/>
    <w:rsid w:val="005C1A61"/>
    <w:rsid w:val="005C703C"/>
    <w:rsid w:val="005C784E"/>
    <w:rsid w:val="005D2126"/>
    <w:rsid w:val="005E78E6"/>
    <w:rsid w:val="005F4174"/>
    <w:rsid w:val="005F4ACB"/>
    <w:rsid w:val="00601059"/>
    <w:rsid w:val="006065D8"/>
    <w:rsid w:val="00610C95"/>
    <w:rsid w:val="00611EA4"/>
    <w:rsid w:val="00613B75"/>
    <w:rsid w:val="006170DA"/>
    <w:rsid w:val="00620AA9"/>
    <w:rsid w:val="00633E90"/>
    <w:rsid w:val="006411C1"/>
    <w:rsid w:val="00641AD2"/>
    <w:rsid w:val="00645EB1"/>
    <w:rsid w:val="00650667"/>
    <w:rsid w:val="00652F2B"/>
    <w:rsid w:val="00653622"/>
    <w:rsid w:val="00656D98"/>
    <w:rsid w:val="00662ADD"/>
    <w:rsid w:val="006700C4"/>
    <w:rsid w:val="006748AC"/>
    <w:rsid w:val="00691CA4"/>
    <w:rsid w:val="0069622F"/>
    <w:rsid w:val="006A0606"/>
    <w:rsid w:val="006C1143"/>
    <w:rsid w:val="006C70F2"/>
    <w:rsid w:val="006C7879"/>
    <w:rsid w:val="006D38AD"/>
    <w:rsid w:val="006D38CB"/>
    <w:rsid w:val="006E7318"/>
    <w:rsid w:val="006E7B6D"/>
    <w:rsid w:val="007016D3"/>
    <w:rsid w:val="00704438"/>
    <w:rsid w:val="00704564"/>
    <w:rsid w:val="0072295B"/>
    <w:rsid w:val="00723081"/>
    <w:rsid w:val="007268B3"/>
    <w:rsid w:val="007313EA"/>
    <w:rsid w:val="007345E4"/>
    <w:rsid w:val="00736DF0"/>
    <w:rsid w:val="00744EAF"/>
    <w:rsid w:val="00746E59"/>
    <w:rsid w:val="007478FD"/>
    <w:rsid w:val="00755CFA"/>
    <w:rsid w:val="00760039"/>
    <w:rsid w:val="00762775"/>
    <w:rsid w:val="00763037"/>
    <w:rsid w:val="007746A6"/>
    <w:rsid w:val="00776850"/>
    <w:rsid w:val="00780FCF"/>
    <w:rsid w:val="00786659"/>
    <w:rsid w:val="00791B36"/>
    <w:rsid w:val="00794189"/>
    <w:rsid w:val="007A706F"/>
    <w:rsid w:val="007B0238"/>
    <w:rsid w:val="007B2917"/>
    <w:rsid w:val="007B2CE7"/>
    <w:rsid w:val="007B76B5"/>
    <w:rsid w:val="007D5AB7"/>
    <w:rsid w:val="007E6EA0"/>
    <w:rsid w:val="007F1AA1"/>
    <w:rsid w:val="007F6005"/>
    <w:rsid w:val="007F6E68"/>
    <w:rsid w:val="007F7944"/>
    <w:rsid w:val="0080112B"/>
    <w:rsid w:val="00807166"/>
    <w:rsid w:val="008072D6"/>
    <w:rsid w:val="00831F5E"/>
    <w:rsid w:val="00836DD5"/>
    <w:rsid w:val="00837484"/>
    <w:rsid w:val="0084086E"/>
    <w:rsid w:val="00843BD5"/>
    <w:rsid w:val="00850495"/>
    <w:rsid w:val="00853495"/>
    <w:rsid w:val="00854E04"/>
    <w:rsid w:val="008555F4"/>
    <w:rsid w:val="00856FE7"/>
    <w:rsid w:val="0086424E"/>
    <w:rsid w:val="0086445E"/>
    <w:rsid w:val="00871507"/>
    <w:rsid w:val="00871FEA"/>
    <w:rsid w:val="008751A1"/>
    <w:rsid w:val="008814E5"/>
    <w:rsid w:val="0089467E"/>
    <w:rsid w:val="00895574"/>
    <w:rsid w:val="008959E9"/>
    <w:rsid w:val="00895C61"/>
    <w:rsid w:val="008964F4"/>
    <w:rsid w:val="0089767F"/>
    <w:rsid w:val="00897A1B"/>
    <w:rsid w:val="008A1E6C"/>
    <w:rsid w:val="008A1E8B"/>
    <w:rsid w:val="008A365D"/>
    <w:rsid w:val="008B0867"/>
    <w:rsid w:val="008B2B3B"/>
    <w:rsid w:val="008B65CD"/>
    <w:rsid w:val="008B77E4"/>
    <w:rsid w:val="008C00D5"/>
    <w:rsid w:val="008C1B16"/>
    <w:rsid w:val="008C2D55"/>
    <w:rsid w:val="008C6890"/>
    <w:rsid w:val="008D16D2"/>
    <w:rsid w:val="008E0D53"/>
    <w:rsid w:val="008E783C"/>
    <w:rsid w:val="008E78F7"/>
    <w:rsid w:val="008F372F"/>
    <w:rsid w:val="008F475E"/>
    <w:rsid w:val="008F7B52"/>
    <w:rsid w:val="00900C7F"/>
    <w:rsid w:val="00902936"/>
    <w:rsid w:val="00910A5E"/>
    <w:rsid w:val="00915627"/>
    <w:rsid w:val="00915F6A"/>
    <w:rsid w:val="00917308"/>
    <w:rsid w:val="00925376"/>
    <w:rsid w:val="00925C4B"/>
    <w:rsid w:val="00927DCF"/>
    <w:rsid w:val="00932BA0"/>
    <w:rsid w:val="00933183"/>
    <w:rsid w:val="009342E1"/>
    <w:rsid w:val="00937366"/>
    <w:rsid w:val="00941DEA"/>
    <w:rsid w:val="00945D0A"/>
    <w:rsid w:val="00956460"/>
    <w:rsid w:val="00961798"/>
    <w:rsid w:val="00963671"/>
    <w:rsid w:val="00966DA9"/>
    <w:rsid w:val="009727F4"/>
    <w:rsid w:val="0098016D"/>
    <w:rsid w:val="0098110C"/>
    <w:rsid w:val="00981183"/>
    <w:rsid w:val="00981F57"/>
    <w:rsid w:val="00987722"/>
    <w:rsid w:val="00987738"/>
    <w:rsid w:val="00987ACD"/>
    <w:rsid w:val="00996BCA"/>
    <w:rsid w:val="009A152A"/>
    <w:rsid w:val="009A1B1A"/>
    <w:rsid w:val="009A1DC6"/>
    <w:rsid w:val="009A2C6D"/>
    <w:rsid w:val="009A4311"/>
    <w:rsid w:val="009A6094"/>
    <w:rsid w:val="009A6B81"/>
    <w:rsid w:val="009A6CAA"/>
    <w:rsid w:val="009B1926"/>
    <w:rsid w:val="009B2127"/>
    <w:rsid w:val="009B30A1"/>
    <w:rsid w:val="009B3D0C"/>
    <w:rsid w:val="009B4340"/>
    <w:rsid w:val="009C2E0E"/>
    <w:rsid w:val="009D07B0"/>
    <w:rsid w:val="009D1EDA"/>
    <w:rsid w:val="009D530A"/>
    <w:rsid w:val="009D6584"/>
    <w:rsid w:val="009E28E2"/>
    <w:rsid w:val="009E4069"/>
    <w:rsid w:val="009F516F"/>
    <w:rsid w:val="00A009A1"/>
    <w:rsid w:val="00A00D55"/>
    <w:rsid w:val="00A01758"/>
    <w:rsid w:val="00A039D9"/>
    <w:rsid w:val="00A12312"/>
    <w:rsid w:val="00A13D5F"/>
    <w:rsid w:val="00A163B4"/>
    <w:rsid w:val="00A20DC3"/>
    <w:rsid w:val="00A2175D"/>
    <w:rsid w:val="00A223EA"/>
    <w:rsid w:val="00A2298F"/>
    <w:rsid w:val="00A2351D"/>
    <w:rsid w:val="00A274A5"/>
    <w:rsid w:val="00A3184B"/>
    <w:rsid w:val="00A33D3F"/>
    <w:rsid w:val="00A425F2"/>
    <w:rsid w:val="00A46088"/>
    <w:rsid w:val="00A51A06"/>
    <w:rsid w:val="00A54303"/>
    <w:rsid w:val="00A54F85"/>
    <w:rsid w:val="00A612C3"/>
    <w:rsid w:val="00A6487D"/>
    <w:rsid w:val="00A668F0"/>
    <w:rsid w:val="00A71B79"/>
    <w:rsid w:val="00A73DD9"/>
    <w:rsid w:val="00A82132"/>
    <w:rsid w:val="00A8348E"/>
    <w:rsid w:val="00A83D7F"/>
    <w:rsid w:val="00A85872"/>
    <w:rsid w:val="00A94FBE"/>
    <w:rsid w:val="00AA12C6"/>
    <w:rsid w:val="00AA21A6"/>
    <w:rsid w:val="00AA2C6E"/>
    <w:rsid w:val="00AA772C"/>
    <w:rsid w:val="00AB3F93"/>
    <w:rsid w:val="00AB7F45"/>
    <w:rsid w:val="00AC4AE6"/>
    <w:rsid w:val="00AC4B91"/>
    <w:rsid w:val="00AC724B"/>
    <w:rsid w:val="00AC78B8"/>
    <w:rsid w:val="00AD1BC8"/>
    <w:rsid w:val="00AD405A"/>
    <w:rsid w:val="00AD4E3D"/>
    <w:rsid w:val="00AE037C"/>
    <w:rsid w:val="00AE40E7"/>
    <w:rsid w:val="00AE47B2"/>
    <w:rsid w:val="00AF406F"/>
    <w:rsid w:val="00B00952"/>
    <w:rsid w:val="00B02AEB"/>
    <w:rsid w:val="00B03B5E"/>
    <w:rsid w:val="00B05EC4"/>
    <w:rsid w:val="00B06A8E"/>
    <w:rsid w:val="00B079AF"/>
    <w:rsid w:val="00B11AE1"/>
    <w:rsid w:val="00B129AB"/>
    <w:rsid w:val="00B213A3"/>
    <w:rsid w:val="00B21989"/>
    <w:rsid w:val="00B21BEA"/>
    <w:rsid w:val="00B23B26"/>
    <w:rsid w:val="00B2413D"/>
    <w:rsid w:val="00B3224F"/>
    <w:rsid w:val="00B36831"/>
    <w:rsid w:val="00B403B5"/>
    <w:rsid w:val="00B436D5"/>
    <w:rsid w:val="00B43CAD"/>
    <w:rsid w:val="00B468CB"/>
    <w:rsid w:val="00B60734"/>
    <w:rsid w:val="00B7674F"/>
    <w:rsid w:val="00B930C0"/>
    <w:rsid w:val="00B96828"/>
    <w:rsid w:val="00BA53DC"/>
    <w:rsid w:val="00BA6871"/>
    <w:rsid w:val="00BC0034"/>
    <w:rsid w:val="00BD08AB"/>
    <w:rsid w:val="00BD116D"/>
    <w:rsid w:val="00BE4E7D"/>
    <w:rsid w:val="00BF5ACA"/>
    <w:rsid w:val="00C12732"/>
    <w:rsid w:val="00C1380A"/>
    <w:rsid w:val="00C17B0A"/>
    <w:rsid w:val="00C20F0C"/>
    <w:rsid w:val="00C210B2"/>
    <w:rsid w:val="00C21F3B"/>
    <w:rsid w:val="00C233ED"/>
    <w:rsid w:val="00C24EEE"/>
    <w:rsid w:val="00C25EE3"/>
    <w:rsid w:val="00C2705B"/>
    <w:rsid w:val="00C30BA5"/>
    <w:rsid w:val="00C31B42"/>
    <w:rsid w:val="00C33036"/>
    <w:rsid w:val="00C51D25"/>
    <w:rsid w:val="00C52FA1"/>
    <w:rsid w:val="00C5456D"/>
    <w:rsid w:val="00C55AFC"/>
    <w:rsid w:val="00C56545"/>
    <w:rsid w:val="00C61FE0"/>
    <w:rsid w:val="00C672DC"/>
    <w:rsid w:val="00C73018"/>
    <w:rsid w:val="00C875A4"/>
    <w:rsid w:val="00C9223B"/>
    <w:rsid w:val="00C95BE8"/>
    <w:rsid w:val="00CA608E"/>
    <w:rsid w:val="00CA6D4B"/>
    <w:rsid w:val="00CA7B5A"/>
    <w:rsid w:val="00CB1094"/>
    <w:rsid w:val="00CB336E"/>
    <w:rsid w:val="00CB649C"/>
    <w:rsid w:val="00CB7749"/>
    <w:rsid w:val="00CE3C1E"/>
    <w:rsid w:val="00D00BDF"/>
    <w:rsid w:val="00D1039D"/>
    <w:rsid w:val="00D22F43"/>
    <w:rsid w:val="00D252D0"/>
    <w:rsid w:val="00D307F1"/>
    <w:rsid w:val="00D31181"/>
    <w:rsid w:val="00D328E9"/>
    <w:rsid w:val="00D42C21"/>
    <w:rsid w:val="00D43CCA"/>
    <w:rsid w:val="00D516AE"/>
    <w:rsid w:val="00D55D3B"/>
    <w:rsid w:val="00D57648"/>
    <w:rsid w:val="00D62548"/>
    <w:rsid w:val="00D67A07"/>
    <w:rsid w:val="00D67D3D"/>
    <w:rsid w:val="00D7048D"/>
    <w:rsid w:val="00D85652"/>
    <w:rsid w:val="00D8627A"/>
    <w:rsid w:val="00D86C7A"/>
    <w:rsid w:val="00DA0F3B"/>
    <w:rsid w:val="00DA5148"/>
    <w:rsid w:val="00DB50FE"/>
    <w:rsid w:val="00DC65C9"/>
    <w:rsid w:val="00DD1FDC"/>
    <w:rsid w:val="00DD69BC"/>
    <w:rsid w:val="00DD7902"/>
    <w:rsid w:val="00DF0322"/>
    <w:rsid w:val="00DF2539"/>
    <w:rsid w:val="00DF2E4F"/>
    <w:rsid w:val="00DF7957"/>
    <w:rsid w:val="00E0621D"/>
    <w:rsid w:val="00E06DE1"/>
    <w:rsid w:val="00E11253"/>
    <w:rsid w:val="00E20E05"/>
    <w:rsid w:val="00E21C6A"/>
    <w:rsid w:val="00E22AF7"/>
    <w:rsid w:val="00E246C8"/>
    <w:rsid w:val="00E33465"/>
    <w:rsid w:val="00E43EB8"/>
    <w:rsid w:val="00E46439"/>
    <w:rsid w:val="00E61E37"/>
    <w:rsid w:val="00E63039"/>
    <w:rsid w:val="00E74471"/>
    <w:rsid w:val="00E74871"/>
    <w:rsid w:val="00E750EA"/>
    <w:rsid w:val="00E81642"/>
    <w:rsid w:val="00E95A22"/>
    <w:rsid w:val="00E95DB7"/>
    <w:rsid w:val="00EA5B82"/>
    <w:rsid w:val="00EB055D"/>
    <w:rsid w:val="00EB64C4"/>
    <w:rsid w:val="00EB6592"/>
    <w:rsid w:val="00EB6CD9"/>
    <w:rsid w:val="00EC0CC3"/>
    <w:rsid w:val="00EC2498"/>
    <w:rsid w:val="00EC489A"/>
    <w:rsid w:val="00EC7A92"/>
    <w:rsid w:val="00ED7CF6"/>
    <w:rsid w:val="00EE2358"/>
    <w:rsid w:val="00EF3A64"/>
    <w:rsid w:val="00F01416"/>
    <w:rsid w:val="00F028C3"/>
    <w:rsid w:val="00F040E6"/>
    <w:rsid w:val="00F114F0"/>
    <w:rsid w:val="00F32152"/>
    <w:rsid w:val="00F47B28"/>
    <w:rsid w:val="00F53A14"/>
    <w:rsid w:val="00F54C3A"/>
    <w:rsid w:val="00F6385C"/>
    <w:rsid w:val="00F66385"/>
    <w:rsid w:val="00F709CB"/>
    <w:rsid w:val="00F723FF"/>
    <w:rsid w:val="00F75CB9"/>
    <w:rsid w:val="00F81C87"/>
    <w:rsid w:val="00F83649"/>
    <w:rsid w:val="00F851D5"/>
    <w:rsid w:val="00F86EB4"/>
    <w:rsid w:val="00F93066"/>
    <w:rsid w:val="00F95AC3"/>
    <w:rsid w:val="00F973AC"/>
    <w:rsid w:val="00FA5D8A"/>
    <w:rsid w:val="00FC27FD"/>
    <w:rsid w:val="00FC3230"/>
    <w:rsid w:val="00FC4CF5"/>
    <w:rsid w:val="00FC6727"/>
    <w:rsid w:val="00FD1107"/>
    <w:rsid w:val="00FD77D4"/>
    <w:rsid w:val="00FE0782"/>
    <w:rsid w:val="00FE0816"/>
    <w:rsid w:val="00FE373E"/>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B4F43578-0EEE-C342-9969-6BC41BF81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uiPriority w:val="34"/>
    <w:qFormat/>
    <w:rsid w:val="003749ED"/>
    <w:pPr>
      <w:ind w:left="720"/>
      <w:contextualSpacing/>
    </w:pPr>
  </w:style>
  <w:style w:type="paragraph" w:styleId="StandardWeb">
    <w:name w:val="Normal (Web)"/>
    <w:basedOn w:val="Standard"/>
    <w:uiPriority w:val="99"/>
    <w:rsid w:val="00024368"/>
    <w:pPr>
      <w:autoSpaceDE/>
      <w:autoSpaceDN/>
      <w:spacing w:beforeLines="1" w:afterLines="1" w:line="240" w:lineRule="auto"/>
    </w:pPr>
    <w:rPr>
      <w:rFonts w:ascii="Times" w:eastAsia="Arial Unicode MS" w:hAnsi="Times"/>
      <w:sz w:val="20"/>
      <w:u w:color="000000"/>
    </w:rPr>
  </w:style>
  <w:style w:type="paragraph" w:customStyle="1" w:styleId="p3">
    <w:name w:val="p3"/>
    <w:basedOn w:val="Standard"/>
    <w:rsid w:val="00177AAB"/>
    <w:pPr>
      <w:autoSpaceDE/>
      <w:autoSpaceDN/>
      <w:spacing w:line="240" w:lineRule="auto"/>
    </w:pPr>
    <w:rPr>
      <w:rFonts w:ascii="Arial" w:eastAsiaTheme="minorHAnsi" w:hAnsi="Arial" w:cs="Arial"/>
      <w:sz w:val="17"/>
      <w:szCs w:val="17"/>
      <w:lang w:bidi="de-DE"/>
    </w:rPr>
  </w:style>
  <w:style w:type="character" w:customStyle="1" w:styleId="apple-converted-space">
    <w:name w:val="apple-converted-space"/>
    <w:basedOn w:val="Absatz-Standardschriftart"/>
    <w:rsid w:val="00DD69BC"/>
  </w:style>
  <w:style w:type="character" w:styleId="NichtaufgelsteErwhnung">
    <w:name w:val="Unresolved Mention"/>
    <w:basedOn w:val="Absatz-Standardschriftart"/>
    <w:uiPriority w:val="99"/>
    <w:semiHidden/>
    <w:unhideWhenUsed/>
    <w:rsid w:val="007B29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5132">
      <w:bodyDiv w:val="1"/>
      <w:marLeft w:val="0"/>
      <w:marRight w:val="0"/>
      <w:marTop w:val="0"/>
      <w:marBottom w:val="0"/>
      <w:divBdr>
        <w:top w:val="none" w:sz="0" w:space="0" w:color="auto"/>
        <w:left w:val="none" w:sz="0" w:space="0" w:color="auto"/>
        <w:bottom w:val="none" w:sz="0" w:space="0" w:color="auto"/>
        <w:right w:val="none" w:sz="0" w:space="0" w:color="auto"/>
      </w:divBdr>
    </w:div>
    <w:div w:id="99879522">
      <w:bodyDiv w:val="1"/>
      <w:marLeft w:val="0"/>
      <w:marRight w:val="0"/>
      <w:marTop w:val="0"/>
      <w:marBottom w:val="0"/>
      <w:divBdr>
        <w:top w:val="none" w:sz="0" w:space="0" w:color="auto"/>
        <w:left w:val="none" w:sz="0" w:space="0" w:color="auto"/>
        <w:bottom w:val="none" w:sz="0" w:space="0" w:color="auto"/>
        <w:right w:val="none" w:sz="0" w:space="0" w:color="auto"/>
      </w:divBdr>
      <w:divsChild>
        <w:div w:id="1859151130">
          <w:marLeft w:val="0"/>
          <w:marRight w:val="0"/>
          <w:marTop w:val="0"/>
          <w:marBottom w:val="0"/>
          <w:divBdr>
            <w:top w:val="none" w:sz="0" w:space="0" w:color="auto"/>
            <w:left w:val="none" w:sz="0" w:space="0" w:color="auto"/>
            <w:bottom w:val="none" w:sz="0" w:space="0" w:color="auto"/>
            <w:right w:val="none" w:sz="0" w:space="0" w:color="auto"/>
          </w:divBdr>
        </w:div>
        <w:div w:id="1306395131">
          <w:marLeft w:val="0"/>
          <w:marRight w:val="0"/>
          <w:marTop w:val="0"/>
          <w:marBottom w:val="0"/>
          <w:divBdr>
            <w:top w:val="none" w:sz="0" w:space="0" w:color="auto"/>
            <w:left w:val="none" w:sz="0" w:space="0" w:color="auto"/>
            <w:bottom w:val="none" w:sz="0" w:space="0" w:color="auto"/>
            <w:right w:val="none" w:sz="0" w:space="0" w:color="auto"/>
          </w:divBdr>
        </w:div>
      </w:divsChild>
    </w:div>
    <w:div w:id="134034533">
      <w:bodyDiv w:val="1"/>
      <w:marLeft w:val="0"/>
      <w:marRight w:val="0"/>
      <w:marTop w:val="0"/>
      <w:marBottom w:val="0"/>
      <w:divBdr>
        <w:top w:val="none" w:sz="0" w:space="0" w:color="auto"/>
        <w:left w:val="none" w:sz="0" w:space="0" w:color="auto"/>
        <w:bottom w:val="none" w:sz="0" w:space="0" w:color="auto"/>
        <w:right w:val="none" w:sz="0" w:space="0" w:color="auto"/>
      </w:divBdr>
      <w:divsChild>
        <w:div w:id="1734350873">
          <w:marLeft w:val="0"/>
          <w:marRight w:val="0"/>
          <w:marTop w:val="0"/>
          <w:marBottom w:val="0"/>
          <w:divBdr>
            <w:top w:val="none" w:sz="0" w:space="0" w:color="auto"/>
            <w:left w:val="none" w:sz="0" w:space="0" w:color="auto"/>
            <w:bottom w:val="none" w:sz="0" w:space="0" w:color="auto"/>
            <w:right w:val="none" w:sz="0" w:space="0" w:color="auto"/>
          </w:divBdr>
          <w:divsChild>
            <w:div w:id="416444707">
              <w:marLeft w:val="0"/>
              <w:marRight w:val="0"/>
              <w:marTop w:val="0"/>
              <w:marBottom w:val="0"/>
              <w:divBdr>
                <w:top w:val="none" w:sz="0" w:space="0" w:color="auto"/>
                <w:left w:val="none" w:sz="0" w:space="0" w:color="auto"/>
                <w:bottom w:val="none" w:sz="0" w:space="0" w:color="auto"/>
                <w:right w:val="none" w:sz="0" w:space="0" w:color="auto"/>
              </w:divBdr>
              <w:divsChild>
                <w:div w:id="148840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6435">
      <w:bodyDiv w:val="1"/>
      <w:marLeft w:val="0"/>
      <w:marRight w:val="0"/>
      <w:marTop w:val="0"/>
      <w:marBottom w:val="0"/>
      <w:divBdr>
        <w:top w:val="none" w:sz="0" w:space="0" w:color="auto"/>
        <w:left w:val="none" w:sz="0" w:space="0" w:color="auto"/>
        <w:bottom w:val="none" w:sz="0" w:space="0" w:color="auto"/>
        <w:right w:val="none" w:sz="0" w:space="0" w:color="auto"/>
      </w:divBdr>
      <w:divsChild>
        <w:div w:id="313532579">
          <w:marLeft w:val="0"/>
          <w:marRight w:val="0"/>
          <w:marTop w:val="0"/>
          <w:marBottom w:val="0"/>
          <w:divBdr>
            <w:top w:val="none" w:sz="0" w:space="0" w:color="auto"/>
            <w:left w:val="none" w:sz="0" w:space="0" w:color="auto"/>
            <w:bottom w:val="none" w:sz="0" w:space="0" w:color="auto"/>
            <w:right w:val="none" w:sz="0" w:space="0" w:color="auto"/>
          </w:divBdr>
          <w:divsChild>
            <w:div w:id="2092460156">
              <w:marLeft w:val="0"/>
              <w:marRight w:val="0"/>
              <w:marTop w:val="0"/>
              <w:marBottom w:val="0"/>
              <w:divBdr>
                <w:top w:val="none" w:sz="0" w:space="0" w:color="auto"/>
                <w:left w:val="none" w:sz="0" w:space="0" w:color="auto"/>
                <w:bottom w:val="none" w:sz="0" w:space="0" w:color="auto"/>
                <w:right w:val="none" w:sz="0" w:space="0" w:color="auto"/>
              </w:divBdr>
              <w:divsChild>
                <w:div w:id="761148123">
                  <w:marLeft w:val="0"/>
                  <w:marRight w:val="0"/>
                  <w:marTop w:val="0"/>
                  <w:marBottom w:val="0"/>
                  <w:divBdr>
                    <w:top w:val="none" w:sz="0" w:space="0" w:color="auto"/>
                    <w:left w:val="none" w:sz="0" w:space="0" w:color="auto"/>
                    <w:bottom w:val="none" w:sz="0" w:space="0" w:color="auto"/>
                    <w:right w:val="none" w:sz="0" w:space="0" w:color="auto"/>
                  </w:divBdr>
                </w:div>
                <w:div w:id="55188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607272">
      <w:bodyDiv w:val="1"/>
      <w:marLeft w:val="0"/>
      <w:marRight w:val="0"/>
      <w:marTop w:val="0"/>
      <w:marBottom w:val="0"/>
      <w:divBdr>
        <w:top w:val="none" w:sz="0" w:space="0" w:color="auto"/>
        <w:left w:val="none" w:sz="0" w:space="0" w:color="auto"/>
        <w:bottom w:val="none" w:sz="0" w:space="0" w:color="auto"/>
        <w:right w:val="none" w:sz="0" w:space="0" w:color="auto"/>
      </w:divBdr>
      <w:divsChild>
        <w:div w:id="2137680991">
          <w:marLeft w:val="0"/>
          <w:marRight w:val="0"/>
          <w:marTop w:val="0"/>
          <w:marBottom w:val="0"/>
          <w:divBdr>
            <w:top w:val="none" w:sz="0" w:space="0" w:color="auto"/>
            <w:left w:val="none" w:sz="0" w:space="0" w:color="auto"/>
            <w:bottom w:val="none" w:sz="0" w:space="0" w:color="auto"/>
            <w:right w:val="none" w:sz="0" w:space="0" w:color="auto"/>
          </w:divBdr>
          <w:divsChild>
            <w:div w:id="773480775">
              <w:marLeft w:val="0"/>
              <w:marRight w:val="0"/>
              <w:marTop w:val="0"/>
              <w:marBottom w:val="0"/>
              <w:divBdr>
                <w:top w:val="none" w:sz="0" w:space="0" w:color="auto"/>
                <w:left w:val="none" w:sz="0" w:space="0" w:color="auto"/>
                <w:bottom w:val="none" w:sz="0" w:space="0" w:color="auto"/>
                <w:right w:val="none" w:sz="0" w:space="0" w:color="auto"/>
              </w:divBdr>
              <w:divsChild>
                <w:div w:id="7521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731011">
      <w:bodyDiv w:val="1"/>
      <w:marLeft w:val="0"/>
      <w:marRight w:val="0"/>
      <w:marTop w:val="0"/>
      <w:marBottom w:val="0"/>
      <w:divBdr>
        <w:top w:val="none" w:sz="0" w:space="0" w:color="auto"/>
        <w:left w:val="none" w:sz="0" w:space="0" w:color="auto"/>
        <w:bottom w:val="none" w:sz="0" w:space="0" w:color="auto"/>
        <w:right w:val="none" w:sz="0" w:space="0" w:color="auto"/>
      </w:divBdr>
      <w:divsChild>
        <w:div w:id="1234319368">
          <w:marLeft w:val="0"/>
          <w:marRight w:val="0"/>
          <w:marTop w:val="0"/>
          <w:marBottom w:val="0"/>
          <w:divBdr>
            <w:top w:val="none" w:sz="0" w:space="0" w:color="auto"/>
            <w:left w:val="none" w:sz="0" w:space="0" w:color="auto"/>
            <w:bottom w:val="none" w:sz="0" w:space="0" w:color="auto"/>
            <w:right w:val="none" w:sz="0" w:space="0" w:color="auto"/>
          </w:divBdr>
          <w:divsChild>
            <w:div w:id="72556571">
              <w:marLeft w:val="0"/>
              <w:marRight w:val="0"/>
              <w:marTop w:val="0"/>
              <w:marBottom w:val="0"/>
              <w:divBdr>
                <w:top w:val="none" w:sz="0" w:space="0" w:color="auto"/>
                <w:left w:val="none" w:sz="0" w:space="0" w:color="auto"/>
                <w:bottom w:val="none" w:sz="0" w:space="0" w:color="auto"/>
                <w:right w:val="none" w:sz="0" w:space="0" w:color="auto"/>
              </w:divBdr>
              <w:divsChild>
                <w:div w:id="36487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869066">
      <w:bodyDiv w:val="1"/>
      <w:marLeft w:val="0"/>
      <w:marRight w:val="0"/>
      <w:marTop w:val="0"/>
      <w:marBottom w:val="0"/>
      <w:divBdr>
        <w:top w:val="none" w:sz="0" w:space="0" w:color="auto"/>
        <w:left w:val="none" w:sz="0" w:space="0" w:color="auto"/>
        <w:bottom w:val="none" w:sz="0" w:space="0" w:color="auto"/>
        <w:right w:val="none" w:sz="0" w:space="0" w:color="auto"/>
      </w:divBdr>
      <w:divsChild>
        <w:div w:id="809714477">
          <w:marLeft w:val="0"/>
          <w:marRight w:val="0"/>
          <w:marTop w:val="0"/>
          <w:marBottom w:val="0"/>
          <w:divBdr>
            <w:top w:val="none" w:sz="0" w:space="0" w:color="auto"/>
            <w:left w:val="none" w:sz="0" w:space="0" w:color="auto"/>
            <w:bottom w:val="none" w:sz="0" w:space="0" w:color="auto"/>
            <w:right w:val="none" w:sz="0" w:space="0" w:color="auto"/>
          </w:divBdr>
          <w:divsChild>
            <w:div w:id="2131974695">
              <w:marLeft w:val="0"/>
              <w:marRight w:val="0"/>
              <w:marTop w:val="0"/>
              <w:marBottom w:val="0"/>
              <w:divBdr>
                <w:top w:val="none" w:sz="0" w:space="0" w:color="auto"/>
                <w:left w:val="none" w:sz="0" w:space="0" w:color="auto"/>
                <w:bottom w:val="none" w:sz="0" w:space="0" w:color="auto"/>
                <w:right w:val="none" w:sz="0" w:space="0" w:color="auto"/>
              </w:divBdr>
              <w:divsChild>
                <w:div w:id="1944409788">
                  <w:marLeft w:val="0"/>
                  <w:marRight w:val="0"/>
                  <w:marTop w:val="0"/>
                  <w:marBottom w:val="0"/>
                  <w:divBdr>
                    <w:top w:val="none" w:sz="0" w:space="0" w:color="auto"/>
                    <w:left w:val="none" w:sz="0" w:space="0" w:color="auto"/>
                    <w:bottom w:val="none" w:sz="0" w:space="0" w:color="auto"/>
                    <w:right w:val="none" w:sz="0" w:space="0" w:color="auto"/>
                  </w:divBdr>
                  <w:divsChild>
                    <w:div w:id="97001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598554">
      <w:bodyDiv w:val="1"/>
      <w:marLeft w:val="0"/>
      <w:marRight w:val="0"/>
      <w:marTop w:val="0"/>
      <w:marBottom w:val="0"/>
      <w:divBdr>
        <w:top w:val="none" w:sz="0" w:space="0" w:color="auto"/>
        <w:left w:val="none" w:sz="0" w:space="0" w:color="auto"/>
        <w:bottom w:val="none" w:sz="0" w:space="0" w:color="auto"/>
        <w:right w:val="none" w:sz="0" w:space="0" w:color="auto"/>
      </w:divBdr>
      <w:divsChild>
        <w:div w:id="313416071">
          <w:marLeft w:val="0"/>
          <w:marRight w:val="0"/>
          <w:marTop w:val="0"/>
          <w:marBottom w:val="0"/>
          <w:divBdr>
            <w:top w:val="none" w:sz="0" w:space="0" w:color="auto"/>
            <w:left w:val="none" w:sz="0" w:space="0" w:color="auto"/>
            <w:bottom w:val="none" w:sz="0" w:space="0" w:color="auto"/>
            <w:right w:val="none" w:sz="0" w:space="0" w:color="auto"/>
          </w:divBdr>
          <w:divsChild>
            <w:div w:id="1213880483">
              <w:marLeft w:val="0"/>
              <w:marRight w:val="0"/>
              <w:marTop w:val="0"/>
              <w:marBottom w:val="0"/>
              <w:divBdr>
                <w:top w:val="none" w:sz="0" w:space="0" w:color="auto"/>
                <w:left w:val="none" w:sz="0" w:space="0" w:color="auto"/>
                <w:bottom w:val="none" w:sz="0" w:space="0" w:color="auto"/>
                <w:right w:val="none" w:sz="0" w:space="0" w:color="auto"/>
              </w:divBdr>
              <w:divsChild>
                <w:div w:id="19681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206266">
      <w:bodyDiv w:val="1"/>
      <w:marLeft w:val="0"/>
      <w:marRight w:val="0"/>
      <w:marTop w:val="0"/>
      <w:marBottom w:val="0"/>
      <w:divBdr>
        <w:top w:val="none" w:sz="0" w:space="0" w:color="auto"/>
        <w:left w:val="none" w:sz="0" w:space="0" w:color="auto"/>
        <w:bottom w:val="none" w:sz="0" w:space="0" w:color="auto"/>
        <w:right w:val="none" w:sz="0" w:space="0" w:color="auto"/>
      </w:divBdr>
    </w:div>
    <w:div w:id="975647950">
      <w:bodyDiv w:val="1"/>
      <w:marLeft w:val="0"/>
      <w:marRight w:val="0"/>
      <w:marTop w:val="0"/>
      <w:marBottom w:val="0"/>
      <w:divBdr>
        <w:top w:val="none" w:sz="0" w:space="0" w:color="auto"/>
        <w:left w:val="none" w:sz="0" w:space="0" w:color="auto"/>
        <w:bottom w:val="none" w:sz="0" w:space="0" w:color="auto"/>
        <w:right w:val="none" w:sz="0" w:space="0" w:color="auto"/>
      </w:divBdr>
    </w:div>
    <w:div w:id="984554446">
      <w:bodyDiv w:val="1"/>
      <w:marLeft w:val="0"/>
      <w:marRight w:val="0"/>
      <w:marTop w:val="0"/>
      <w:marBottom w:val="0"/>
      <w:divBdr>
        <w:top w:val="none" w:sz="0" w:space="0" w:color="auto"/>
        <w:left w:val="none" w:sz="0" w:space="0" w:color="auto"/>
        <w:bottom w:val="none" w:sz="0" w:space="0" w:color="auto"/>
        <w:right w:val="none" w:sz="0" w:space="0" w:color="auto"/>
      </w:divBdr>
      <w:divsChild>
        <w:div w:id="737174256">
          <w:marLeft w:val="0"/>
          <w:marRight w:val="0"/>
          <w:marTop w:val="0"/>
          <w:marBottom w:val="0"/>
          <w:divBdr>
            <w:top w:val="none" w:sz="0" w:space="0" w:color="auto"/>
            <w:left w:val="none" w:sz="0" w:space="0" w:color="auto"/>
            <w:bottom w:val="none" w:sz="0" w:space="0" w:color="auto"/>
            <w:right w:val="none" w:sz="0" w:space="0" w:color="auto"/>
          </w:divBdr>
        </w:div>
        <w:div w:id="993946513">
          <w:marLeft w:val="0"/>
          <w:marRight w:val="0"/>
          <w:marTop w:val="0"/>
          <w:marBottom w:val="0"/>
          <w:divBdr>
            <w:top w:val="none" w:sz="0" w:space="0" w:color="auto"/>
            <w:left w:val="none" w:sz="0" w:space="0" w:color="auto"/>
            <w:bottom w:val="none" w:sz="0" w:space="0" w:color="auto"/>
            <w:right w:val="none" w:sz="0" w:space="0" w:color="auto"/>
          </w:divBdr>
        </w:div>
      </w:divsChild>
    </w:div>
    <w:div w:id="1155993134">
      <w:bodyDiv w:val="1"/>
      <w:marLeft w:val="0"/>
      <w:marRight w:val="0"/>
      <w:marTop w:val="0"/>
      <w:marBottom w:val="0"/>
      <w:divBdr>
        <w:top w:val="none" w:sz="0" w:space="0" w:color="auto"/>
        <w:left w:val="none" w:sz="0" w:space="0" w:color="auto"/>
        <w:bottom w:val="none" w:sz="0" w:space="0" w:color="auto"/>
        <w:right w:val="none" w:sz="0" w:space="0" w:color="auto"/>
      </w:divBdr>
    </w:div>
    <w:div w:id="1229532418">
      <w:bodyDiv w:val="1"/>
      <w:marLeft w:val="0"/>
      <w:marRight w:val="0"/>
      <w:marTop w:val="0"/>
      <w:marBottom w:val="0"/>
      <w:divBdr>
        <w:top w:val="none" w:sz="0" w:space="0" w:color="auto"/>
        <w:left w:val="none" w:sz="0" w:space="0" w:color="auto"/>
        <w:bottom w:val="none" w:sz="0" w:space="0" w:color="auto"/>
        <w:right w:val="none" w:sz="0" w:space="0" w:color="auto"/>
      </w:divBdr>
    </w:div>
    <w:div w:id="1269776440">
      <w:bodyDiv w:val="1"/>
      <w:marLeft w:val="0"/>
      <w:marRight w:val="0"/>
      <w:marTop w:val="0"/>
      <w:marBottom w:val="0"/>
      <w:divBdr>
        <w:top w:val="none" w:sz="0" w:space="0" w:color="auto"/>
        <w:left w:val="none" w:sz="0" w:space="0" w:color="auto"/>
        <w:bottom w:val="none" w:sz="0" w:space="0" w:color="auto"/>
        <w:right w:val="none" w:sz="0" w:space="0" w:color="auto"/>
      </w:divBdr>
      <w:divsChild>
        <w:div w:id="1583837641">
          <w:marLeft w:val="0"/>
          <w:marRight w:val="0"/>
          <w:marTop w:val="0"/>
          <w:marBottom w:val="0"/>
          <w:divBdr>
            <w:top w:val="none" w:sz="0" w:space="0" w:color="auto"/>
            <w:left w:val="none" w:sz="0" w:space="0" w:color="auto"/>
            <w:bottom w:val="none" w:sz="0" w:space="0" w:color="auto"/>
            <w:right w:val="none" w:sz="0" w:space="0" w:color="auto"/>
          </w:divBdr>
          <w:divsChild>
            <w:div w:id="1399744141">
              <w:marLeft w:val="0"/>
              <w:marRight w:val="0"/>
              <w:marTop w:val="0"/>
              <w:marBottom w:val="0"/>
              <w:divBdr>
                <w:top w:val="none" w:sz="0" w:space="0" w:color="auto"/>
                <w:left w:val="none" w:sz="0" w:space="0" w:color="auto"/>
                <w:bottom w:val="none" w:sz="0" w:space="0" w:color="auto"/>
                <w:right w:val="none" w:sz="0" w:space="0" w:color="auto"/>
              </w:divBdr>
              <w:divsChild>
                <w:div w:id="1975519492">
                  <w:marLeft w:val="0"/>
                  <w:marRight w:val="0"/>
                  <w:marTop w:val="0"/>
                  <w:marBottom w:val="0"/>
                  <w:divBdr>
                    <w:top w:val="none" w:sz="0" w:space="0" w:color="auto"/>
                    <w:left w:val="none" w:sz="0" w:space="0" w:color="auto"/>
                    <w:bottom w:val="none" w:sz="0" w:space="0" w:color="auto"/>
                    <w:right w:val="none" w:sz="0" w:space="0" w:color="auto"/>
                  </w:divBdr>
                </w:div>
                <w:div w:id="162072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34915875">
      <w:bodyDiv w:val="1"/>
      <w:marLeft w:val="0"/>
      <w:marRight w:val="0"/>
      <w:marTop w:val="0"/>
      <w:marBottom w:val="0"/>
      <w:divBdr>
        <w:top w:val="none" w:sz="0" w:space="0" w:color="auto"/>
        <w:left w:val="none" w:sz="0" w:space="0" w:color="auto"/>
        <w:bottom w:val="none" w:sz="0" w:space="0" w:color="auto"/>
        <w:right w:val="none" w:sz="0" w:space="0" w:color="auto"/>
      </w:divBdr>
      <w:divsChild>
        <w:div w:id="1508445213">
          <w:marLeft w:val="0"/>
          <w:marRight w:val="0"/>
          <w:marTop w:val="0"/>
          <w:marBottom w:val="0"/>
          <w:divBdr>
            <w:top w:val="none" w:sz="0" w:space="0" w:color="auto"/>
            <w:left w:val="none" w:sz="0" w:space="0" w:color="auto"/>
            <w:bottom w:val="none" w:sz="0" w:space="0" w:color="auto"/>
            <w:right w:val="none" w:sz="0" w:space="0" w:color="auto"/>
          </w:divBdr>
        </w:div>
        <w:div w:id="1049692481">
          <w:marLeft w:val="0"/>
          <w:marRight w:val="0"/>
          <w:marTop w:val="0"/>
          <w:marBottom w:val="0"/>
          <w:divBdr>
            <w:top w:val="none" w:sz="0" w:space="0" w:color="auto"/>
            <w:left w:val="none" w:sz="0" w:space="0" w:color="auto"/>
            <w:bottom w:val="none" w:sz="0" w:space="0" w:color="auto"/>
            <w:right w:val="none" w:sz="0" w:space="0" w:color="auto"/>
          </w:divBdr>
        </w:div>
      </w:divsChild>
    </w:div>
    <w:div w:id="1357461866">
      <w:bodyDiv w:val="1"/>
      <w:marLeft w:val="0"/>
      <w:marRight w:val="0"/>
      <w:marTop w:val="0"/>
      <w:marBottom w:val="0"/>
      <w:divBdr>
        <w:top w:val="none" w:sz="0" w:space="0" w:color="auto"/>
        <w:left w:val="none" w:sz="0" w:space="0" w:color="auto"/>
        <w:bottom w:val="none" w:sz="0" w:space="0" w:color="auto"/>
        <w:right w:val="none" w:sz="0" w:space="0" w:color="auto"/>
      </w:divBdr>
    </w:div>
    <w:div w:id="1446848586">
      <w:bodyDiv w:val="1"/>
      <w:marLeft w:val="0"/>
      <w:marRight w:val="0"/>
      <w:marTop w:val="0"/>
      <w:marBottom w:val="0"/>
      <w:divBdr>
        <w:top w:val="none" w:sz="0" w:space="0" w:color="auto"/>
        <w:left w:val="none" w:sz="0" w:space="0" w:color="auto"/>
        <w:bottom w:val="none" w:sz="0" w:space="0" w:color="auto"/>
        <w:right w:val="none" w:sz="0" w:space="0" w:color="auto"/>
      </w:divBdr>
      <w:divsChild>
        <w:div w:id="659388443">
          <w:marLeft w:val="0"/>
          <w:marRight w:val="0"/>
          <w:marTop w:val="0"/>
          <w:marBottom w:val="0"/>
          <w:divBdr>
            <w:top w:val="none" w:sz="0" w:space="0" w:color="auto"/>
            <w:left w:val="none" w:sz="0" w:space="0" w:color="auto"/>
            <w:bottom w:val="none" w:sz="0" w:space="0" w:color="auto"/>
            <w:right w:val="none" w:sz="0" w:space="0" w:color="auto"/>
          </w:divBdr>
          <w:divsChild>
            <w:div w:id="2062050858">
              <w:marLeft w:val="0"/>
              <w:marRight w:val="0"/>
              <w:marTop w:val="0"/>
              <w:marBottom w:val="0"/>
              <w:divBdr>
                <w:top w:val="none" w:sz="0" w:space="0" w:color="auto"/>
                <w:left w:val="none" w:sz="0" w:space="0" w:color="auto"/>
                <w:bottom w:val="none" w:sz="0" w:space="0" w:color="auto"/>
                <w:right w:val="none" w:sz="0" w:space="0" w:color="auto"/>
              </w:divBdr>
            </w:div>
            <w:div w:id="8677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908820">
      <w:bodyDiv w:val="1"/>
      <w:marLeft w:val="0"/>
      <w:marRight w:val="0"/>
      <w:marTop w:val="0"/>
      <w:marBottom w:val="0"/>
      <w:divBdr>
        <w:top w:val="none" w:sz="0" w:space="0" w:color="auto"/>
        <w:left w:val="none" w:sz="0" w:space="0" w:color="auto"/>
        <w:bottom w:val="none" w:sz="0" w:space="0" w:color="auto"/>
        <w:right w:val="none" w:sz="0" w:space="0" w:color="auto"/>
      </w:divBdr>
      <w:divsChild>
        <w:div w:id="2064131898">
          <w:marLeft w:val="0"/>
          <w:marRight w:val="0"/>
          <w:marTop w:val="0"/>
          <w:marBottom w:val="0"/>
          <w:divBdr>
            <w:top w:val="none" w:sz="0" w:space="0" w:color="auto"/>
            <w:left w:val="none" w:sz="0" w:space="0" w:color="auto"/>
            <w:bottom w:val="none" w:sz="0" w:space="0" w:color="auto"/>
            <w:right w:val="none" w:sz="0" w:space="0" w:color="auto"/>
          </w:divBdr>
          <w:divsChild>
            <w:div w:id="1357853352">
              <w:marLeft w:val="0"/>
              <w:marRight w:val="0"/>
              <w:marTop w:val="0"/>
              <w:marBottom w:val="0"/>
              <w:divBdr>
                <w:top w:val="none" w:sz="0" w:space="0" w:color="auto"/>
                <w:left w:val="none" w:sz="0" w:space="0" w:color="auto"/>
                <w:bottom w:val="none" w:sz="0" w:space="0" w:color="auto"/>
                <w:right w:val="none" w:sz="0" w:space="0" w:color="auto"/>
              </w:divBdr>
              <w:divsChild>
                <w:div w:id="71219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501696">
      <w:bodyDiv w:val="1"/>
      <w:marLeft w:val="0"/>
      <w:marRight w:val="0"/>
      <w:marTop w:val="0"/>
      <w:marBottom w:val="0"/>
      <w:divBdr>
        <w:top w:val="none" w:sz="0" w:space="0" w:color="auto"/>
        <w:left w:val="none" w:sz="0" w:space="0" w:color="auto"/>
        <w:bottom w:val="none" w:sz="0" w:space="0" w:color="auto"/>
        <w:right w:val="none" w:sz="0" w:space="0" w:color="auto"/>
      </w:divBdr>
      <w:divsChild>
        <w:div w:id="1112243725">
          <w:marLeft w:val="0"/>
          <w:marRight w:val="0"/>
          <w:marTop w:val="0"/>
          <w:marBottom w:val="0"/>
          <w:divBdr>
            <w:top w:val="none" w:sz="0" w:space="0" w:color="auto"/>
            <w:left w:val="none" w:sz="0" w:space="0" w:color="auto"/>
            <w:bottom w:val="none" w:sz="0" w:space="0" w:color="auto"/>
            <w:right w:val="none" w:sz="0" w:space="0" w:color="auto"/>
          </w:divBdr>
          <w:divsChild>
            <w:div w:id="2013070208">
              <w:marLeft w:val="0"/>
              <w:marRight w:val="0"/>
              <w:marTop w:val="0"/>
              <w:marBottom w:val="0"/>
              <w:divBdr>
                <w:top w:val="none" w:sz="0" w:space="0" w:color="auto"/>
                <w:left w:val="none" w:sz="0" w:space="0" w:color="auto"/>
                <w:bottom w:val="none" w:sz="0" w:space="0" w:color="auto"/>
                <w:right w:val="none" w:sz="0" w:space="0" w:color="auto"/>
              </w:divBdr>
              <w:divsChild>
                <w:div w:id="1887136348">
                  <w:marLeft w:val="0"/>
                  <w:marRight w:val="0"/>
                  <w:marTop w:val="0"/>
                  <w:marBottom w:val="0"/>
                  <w:divBdr>
                    <w:top w:val="none" w:sz="0" w:space="0" w:color="auto"/>
                    <w:left w:val="none" w:sz="0" w:space="0" w:color="auto"/>
                    <w:bottom w:val="none" w:sz="0" w:space="0" w:color="auto"/>
                    <w:right w:val="none" w:sz="0" w:space="0" w:color="auto"/>
                  </w:divBdr>
                  <w:divsChild>
                    <w:div w:id="91390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9821468">
      <w:bodyDiv w:val="1"/>
      <w:marLeft w:val="0"/>
      <w:marRight w:val="0"/>
      <w:marTop w:val="0"/>
      <w:marBottom w:val="0"/>
      <w:divBdr>
        <w:top w:val="none" w:sz="0" w:space="0" w:color="auto"/>
        <w:left w:val="none" w:sz="0" w:space="0" w:color="auto"/>
        <w:bottom w:val="none" w:sz="0" w:space="0" w:color="auto"/>
        <w:right w:val="none" w:sz="0" w:space="0" w:color="auto"/>
      </w:divBdr>
      <w:divsChild>
        <w:div w:id="375470821">
          <w:marLeft w:val="0"/>
          <w:marRight w:val="0"/>
          <w:marTop w:val="0"/>
          <w:marBottom w:val="0"/>
          <w:divBdr>
            <w:top w:val="none" w:sz="0" w:space="0" w:color="auto"/>
            <w:left w:val="none" w:sz="0" w:space="0" w:color="auto"/>
            <w:bottom w:val="none" w:sz="0" w:space="0" w:color="auto"/>
            <w:right w:val="none" w:sz="0" w:space="0" w:color="auto"/>
          </w:divBdr>
          <w:divsChild>
            <w:div w:id="895968097">
              <w:marLeft w:val="0"/>
              <w:marRight w:val="0"/>
              <w:marTop w:val="0"/>
              <w:marBottom w:val="0"/>
              <w:divBdr>
                <w:top w:val="none" w:sz="0" w:space="0" w:color="auto"/>
                <w:left w:val="none" w:sz="0" w:space="0" w:color="auto"/>
                <w:bottom w:val="none" w:sz="0" w:space="0" w:color="auto"/>
                <w:right w:val="none" w:sz="0" w:space="0" w:color="auto"/>
              </w:divBdr>
              <w:divsChild>
                <w:div w:id="20079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91085">
      <w:bodyDiv w:val="1"/>
      <w:marLeft w:val="0"/>
      <w:marRight w:val="0"/>
      <w:marTop w:val="0"/>
      <w:marBottom w:val="0"/>
      <w:divBdr>
        <w:top w:val="none" w:sz="0" w:space="0" w:color="auto"/>
        <w:left w:val="none" w:sz="0" w:space="0" w:color="auto"/>
        <w:bottom w:val="none" w:sz="0" w:space="0" w:color="auto"/>
        <w:right w:val="none" w:sz="0" w:space="0" w:color="auto"/>
      </w:divBdr>
      <w:divsChild>
        <w:div w:id="454907206">
          <w:marLeft w:val="0"/>
          <w:marRight w:val="0"/>
          <w:marTop w:val="0"/>
          <w:marBottom w:val="0"/>
          <w:divBdr>
            <w:top w:val="none" w:sz="0" w:space="0" w:color="auto"/>
            <w:left w:val="none" w:sz="0" w:space="0" w:color="auto"/>
            <w:bottom w:val="none" w:sz="0" w:space="0" w:color="auto"/>
            <w:right w:val="none" w:sz="0" w:space="0" w:color="auto"/>
          </w:divBdr>
        </w:div>
        <w:div w:id="16255152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keting.de@nilfisk.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nilfisk.23video.com/video/9397892/nilfisk-centralized-vacuum-systems"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5013</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5797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2018-07-25T10:36:00Z</cp:lastPrinted>
  <dcterms:created xsi:type="dcterms:W3CDTF">2018-11-23T08:22:00Z</dcterms:created>
  <dcterms:modified xsi:type="dcterms:W3CDTF">2018-12-05T11:03:00Z</dcterms:modified>
</cp:coreProperties>
</file>