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E5781E" w:rsidRDefault="00CC34C9" w:rsidP="00DE0C56">
      <w:pPr>
        <w:spacing w:line="288" w:lineRule="auto"/>
        <w:ind w:right="-323"/>
        <w:rPr>
          <w:rFonts w:ascii="Arial" w:hAnsi="Arial"/>
          <w:color w:val="FF0000"/>
        </w:rPr>
      </w:pPr>
      <w:r w:rsidRPr="00E5781E">
        <w:rPr>
          <w:rFonts w:ascii="Arial" w:hAnsi="Arial"/>
        </w:rPr>
        <w:t>Presseinformation</w:t>
      </w:r>
    </w:p>
    <w:p w14:paraId="25C1D1B1" w14:textId="77777777" w:rsidR="00CC34C9" w:rsidRPr="00E5781E" w:rsidRDefault="00CC34C9" w:rsidP="00DE0C56">
      <w:pPr>
        <w:spacing w:line="288" w:lineRule="auto"/>
        <w:ind w:right="-323"/>
        <w:rPr>
          <w:rFonts w:ascii="Arial" w:hAnsi="Arial"/>
        </w:rPr>
      </w:pPr>
      <w:r w:rsidRPr="00E5781E">
        <w:rPr>
          <w:rFonts w:ascii="Arial" w:hAnsi="Arial"/>
        </w:rPr>
        <w:tab/>
      </w:r>
    </w:p>
    <w:p w14:paraId="179641C1" w14:textId="2BB36E8A" w:rsidR="00CC34C9" w:rsidRPr="00E5781E" w:rsidRDefault="005C5205" w:rsidP="00DE0C56">
      <w:pPr>
        <w:spacing w:line="288" w:lineRule="auto"/>
        <w:ind w:right="-323"/>
        <w:rPr>
          <w:rFonts w:ascii="Arial" w:hAnsi="Arial"/>
        </w:rPr>
      </w:pPr>
      <w:r w:rsidRPr="00E5781E">
        <w:rPr>
          <w:rFonts w:ascii="Arial" w:hAnsi="Arial"/>
        </w:rPr>
        <w:t>Bellenberg</w:t>
      </w:r>
      <w:r w:rsidR="00CC34C9" w:rsidRPr="00E5781E">
        <w:rPr>
          <w:rFonts w:ascii="Arial" w:hAnsi="Arial"/>
        </w:rPr>
        <w:t xml:space="preserve">, </w:t>
      </w:r>
      <w:r w:rsidR="00856147">
        <w:rPr>
          <w:rFonts w:ascii="Arial" w:hAnsi="Arial"/>
        </w:rPr>
        <w:t>9</w:t>
      </w:r>
      <w:r w:rsidR="00CC34C9" w:rsidRPr="00E5781E">
        <w:rPr>
          <w:rFonts w:ascii="Arial" w:hAnsi="Arial"/>
        </w:rPr>
        <w:t>.</w:t>
      </w:r>
      <w:r w:rsidR="0010727F" w:rsidRPr="00E5781E">
        <w:rPr>
          <w:rFonts w:ascii="Arial" w:hAnsi="Arial"/>
        </w:rPr>
        <w:t xml:space="preserve"> </w:t>
      </w:r>
      <w:r w:rsidR="00856147">
        <w:rPr>
          <w:rFonts w:ascii="Arial" w:hAnsi="Arial"/>
        </w:rPr>
        <w:t>März</w:t>
      </w:r>
      <w:r w:rsidR="008D7F73" w:rsidRPr="00E5781E">
        <w:rPr>
          <w:rFonts w:ascii="Arial" w:hAnsi="Arial"/>
        </w:rPr>
        <w:t xml:space="preserve"> </w:t>
      </w:r>
      <w:r w:rsidR="00CC34C9" w:rsidRPr="00E5781E">
        <w:rPr>
          <w:rFonts w:ascii="Arial" w:hAnsi="Arial"/>
        </w:rPr>
        <w:t>202</w:t>
      </w:r>
      <w:r w:rsidR="00673699">
        <w:rPr>
          <w:rFonts w:ascii="Arial" w:hAnsi="Arial"/>
        </w:rPr>
        <w:t>6</w:t>
      </w:r>
    </w:p>
    <w:p w14:paraId="07BD3E90" w14:textId="77777777" w:rsidR="00CC34C9" w:rsidRPr="00E5781E" w:rsidRDefault="00CC34C9" w:rsidP="00DE0C56">
      <w:pPr>
        <w:widowControl w:val="0"/>
        <w:adjustRightInd w:val="0"/>
        <w:snapToGrid w:val="0"/>
        <w:spacing w:line="288" w:lineRule="auto"/>
        <w:ind w:right="-323"/>
        <w:rPr>
          <w:rFonts w:ascii="Arial" w:hAnsi="Arial"/>
        </w:rPr>
      </w:pPr>
    </w:p>
    <w:p w14:paraId="00BC7B27" w14:textId="1D240B15" w:rsidR="003F1A6E" w:rsidRDefault="003F1A6E" w:rsidP="00DE0C56">
      <w:pPr>
        <w:widowControl w:val="0"/>
        <w:adjustRightInd w:val="0"/>
        <w:snapToGrid w:val="0"/>
        <w:spacing w:line="288" w:lineRule="auto"/>
        <w:ind w:right="-323"/>
        <w:rPr>
          <w:rFonts w:ascii="Arial" w:hAnsi="Arial"/>
          <w:b/>
          <w:sz w:val="26"/>
          <w:szCs w:val="26"/>
        </w:rPr>
      </w:pPr>
      <w:bookmarkStart w:id="0" w:name="OLE_LINK1"/>
      <w:r>
        <w:rPr>
          <w:rFonts w:ascii="Arial" w:hAnsi="Arial"/>
          <w:b/>
          <w:sz w:val="26"/>
          <w:szCs w:val="26"/>
        </w:rPr>
        <w:t>Kabellose Premium-Power</w:t>
      </w:r>
      <w:r w:rsidR="007132E5">
        <w:rPr>
          <w:rFonts w:ascii="Arial" w:hAnsi="Arial"/>
          <w:b/>
          <w:sz w:val="26"/>
          <w:szCs w:val="26"/>
        </w:rPr>
        <w:t xml:space="preserve"> </w:t>
      </w:r>
      <w:r w:rsidR="005560BF">
        <w:rPr>
          <w:rFonts w:ascii="Arial" w:hAnsi="Arial"/>
          <w:b/>
          <w:sz w:val="26"/>
          <w:szCs w:val="26"/>
        </w:rPr>
        <w:t xml:space="preserve">mit </w:t>
      </w:r>
      <w:r w:rsidR="005D2363">
        <w:rPr>
          <w:rFonts w:ascii="Arial" w:hAnsi="Arial"/>
          <w:b/>
          <w:sz w:val="26"/>
          <w:szCs w:val="26"/>
        </w:rPr>
        <w:t>niedrige</w:t>
      </w:r>
      <w:r w:rsidR="005560BF">
        <w:rPr>
          <w:rFonts w:ascii="Arial" w:hAnsi="Arial"/>
          <w:b/>
          <w:sz w:val="26"/>
          <w:szCs w:val="26"/>
        </w:rPr>
        <w:t>n</w:t>
      </w:r>
      <w:r w:rsidR="005D2363">
        <w:rPr>
          <w:rFonts w:ascii="Arial" w:hAnsi="Arial"/>
          <w:b/>
          <w:sz w:val="26"/>
          <w:szCs w:val="26"/>
        </w:rPr>
        <w:t xml:space="preserve"> Gesamtbetriebskosten</w:t>
      </w:r>
    </w:p>
    <w:p w14:paraId="2E7C7B02" w14:textId="0AC9E69B" w:rsidR="003246DE" w:rsidRPr="003F1A6E" w:rsidRDefault="005D2363" w:rsidP="00DE0C56">
      <w:pPr>
        <w:widowControl w:val="0"/>
        <w:adjustRightInd w:val="0"/>
        <w:snapToGrid w:val="0"/>
        <w:spacing w:line="288" w:lineRule="auto"/>
        <w:ind w:right="-323"/>
        <w:rPr>
          <w:rFonts w:ascii="Arial" w:hAnsi="Arial"/>
          <w:b/>
          <w:sz w:val="26"/>
          <w:szCs w:val="26"/>
        </w:rPr>
      </w:pPr>
      <w:r>
        <w:rPr>
          <w:rFonts w:ascii="Arial" w:hAnsi="Arial"/>
          <w:bCs/>
          <w:sz w:val="22"/>
          <w:szCs w:val="22"/>
        </w:rPr>
        <w:t>Neue Trockensauger</w:t>
      </w:r>
      <w:r w:rsidR="003F1A6E">
        <w:rPr>
          <w:rFonts w:ascii="Arial" w:hAnsi="Arial"/>
          <w:bCs/>
          <w:sz w:val="22"/>
          <w:szCs w:val="22"/>
        </w:rPr>
        <w:t xml:space="preserve"> VP500 und VP700 </w:t>
      </w:r>
      <w:r>
        <w:rPr>
          <w:rFonts w:ascii="Arial" w:hAnsi="Arial"/>
          <w:bCs/>
          <w:sz w:val="22"/>
          <w:szCs w:val="22"/>
        </w:rPr>
        <w:t>von Nilfisk setzen</w:t>
      </w:r>
      <w:r w:rsidR="003F1A6E">
        <w:rPr>
          <w:rFonts w:ascii="Arial" w:hAnsi="Arial"/>
          <w:bCs/>
          <w:sz w:val="22"/>
          <w:szCs w:val="22"/>
        </w:rPr>
        <w:t xml:space="preserve"> Maßstäbe in </w:t>
      </w:r>
      <w:r w:rsidR="005E638D">
        <w:rPr>
          <w:rFonts w:ascii="Arial" w:hAnsi="Arial"/>
          <w:bCs/>
          <w:sz w:val="22"/>
          <w:szCs w:val="22"/>
        </w:rPr>
        <w:t xml:space="preserve">Effizienz </w:t>
      </w:r>
      <w:r w:rsidR="003F1A6E">
        <w:rPr>
          <w:rFonts w:ascii="Arial" w:hAnsi="Arial"/>
          <w:bCs/>
          <w:sz w:val="22"/>
          <w:szCs w:val="22"/>
        </w:rPr>
        <w:t>und Ergonomie</w:t>
      </w:r>
      <w:r w:rsidR="00556BDE" w:rsidRPr="00E5781E">
        <w:rPr>
          <w:rFonts w:ascii="Arial" w:hAnsi="Arial"/>
          <w:bCs/>
          <w:sz w:val="22"/>
          <w:szCs w:val="22"/>
        </w:rPr>
        <w:t xml:space="preserve"> </w:t>
      </w:r>
    </w:p>
    <w:p w14:paraId="4ADC097D" w14:textId="6FBD1743" w:rsidR="00CC34C9" w:rsidRPr="00E5781E" w:rsidRDefault="00CC34C9" w:rsidP="00DE0C56">
      <w:pPr>
        <w:widowControl w:val="0"/>
        <w:adjustRightInd w:val="0"/>
        <w:snapToGrid w:val="0"/>
        <w:spacing w:line="288" w:lineRule="auto"/>
        <w:ind w:right="-323"/>
        <w:rPr>
          <w:rFonts w:ascii="Arial" w:hAnsi="Arial"/>
          <w:bCs/>
          <w:szCs w:val="20"/>
        </w:rPr>
      </w:pPr>
    </w:p>
    <w:p w14:paraId="57257A8E" w14:textId="4397380A" w:rsidR="00B75657" w:rsidRPr="006A1311" w:rsidRDefault="00AE5481" w:rsidP="00B75657">
      <w:pPr>
        <w:widowControl w:val="0"/>
        <w:adjustRightInd w:val="0"/>
        <w:snapToGrid w:val="0"/>
        <w:spacing w:line="288" w:lineRule="auto"/>
        <w:ind w:right="-323"/>
        <w:rPr>
          <w:rFonts w:ascii="Arial" w:hAnsi="Arial"/>
        </w:rPr>
      </w:pPr>
      <w:bookmarkStart w:id="1" w:name="OLE_LINK2"/>
      <w:r w:rsidRPr="00AE5481">
        <w:rPr>
          <w:rStyle w:val="s1"/>
          <w:rFonts w:ascii="Arial" w:hAnsi="Arial"/>
          <w:b/>
          <w:bCs/>
        </w:rPr>
        <w:t xml:space="preserve">Der dänische Reinigungsgerätehersteller Nilfisk </w:t>
      </w:r>
      <w:r w:rsidR="005D2363">
        <w:rPr>
          <w:rStyle w:val="s1"/>
          <w:rFonts w:ascii="Arial" w:hAnsi="Arial"/>
          <w:b/>
          <w:bCs/>
        </w:rPr>
        <w:t>ergänzt</w:t>
      </w:r>
      <w:r w:rsidR="005D2363" w:rsidRPr="00AE5481">
        <w:rPr>
          <w:rStyle w:val="s1"/>
          <w:rFonts w:ascii="Arial" w:hAnsi="Arial"/>
          <w:b/>
          <w:bCs/>
        </w:rPr>
        <w:t xml:space="preserve"> </w:t>
      </w:r>
      <w:r w:rsidRPr="00AE5481">
        <w:rPr>
          <w:rStyle w:val="s1"/>
          <w:rFonts w:ascii="Arial" w:hAnsi="Arial"/>
          <w:b/>
          <w:bCs/>
        </w:rPr>
        <w:t>seine erfolgreiche Trockensauger-Serie</w:t>
      </w:r>
      <w:r w:rsidR="00A95859">
        <w:rPr>
          <w:rStyle w:val="s1"/>
          <w:rFonts w:ascii="Arial" w:hAnsi="Arial"/>
          <w:b/>
          <w:bCs/>
        </w:rPr>
        <w:t xml:space="preserve"> mit zwei neuen</w:t>
      </w:r>
      <w:r w:rsidRPr="00AE5481">
        <w:rPr>
          <w:rStyle w:val="s1"/>
          <w:rFonts w:ascii="Arial" w:hAnsi="Arial"/>
          <w:b/>
          <w:bCs/>
        </w:rPr>
        <w:t xml:space="preserve"> Modelle</w:t>
      </w:r>
      <w:r w:rsidR="00A95859">
        <w:rPr>
          <w:rStyle w:val="s1"/>
          <w:rFonts w:ascii="Arial" w:hAnsi="Arial"/>
          <w:b/>
          <w:bCs/>
        </w:rPr>
        <w:t>n</w:t>
      </w:r>
      <w:r w:rsidRPr="00AE5481">
        <w:rPr>
          <w:rStyle w:val="s1"/>
          <w:rFonts w:ascii="Arial" w:hAnsi="Arial"/>
          <w:b/>
          <w:bCs/>
        </w:rPr>
        <w:t xml:space="preserve">, die Einfachheit und Effizienz in der gewerblichen Reinigung </w:t>
      </w:r>
      <w:r w:rsidR="005E32B6">
        <w:rPr>
          <w:rStyle w:val="s1"/>
          <w:rFonts w:ascii="Arial" w:hAnsi="Arial"/>
          <w:b/>
          <w:bCs/>
        </w:rPr>
        <w:t>weiter vorantreiben</w:t>
      </w:r>
      <w:r w:rsidR="00A95859">
        <w:rPr>
          <w:rStyle w:val="s1"/>
          <w:rFonts w:ascii="Arial" w:hAnsi="Arial"/>
          <w:b/>
          <w:bCs/>
        </w:rPr>
        <w:t xml:space="preserve">. </w:t>
      </w:r>
      <w:r w:rsidR="00AA7CDB">
        <w:rPr>
          <w:rStyle w:val="s1"/>
          <w:rFonts w:ascii="Arial" w:hAnsi="Arial"/>
          <w:b/>
          <w:bCs/>
        </w:rPr>
        <w:t>Während sich der</w:t>
      </w:r>
      <w:r w:rsidR="00A95859">
        <w:rPr>
          <w:rStyle w:val="s1"/>
          <w:rFonts w:ascii="Arial" w:hAnsi="Arial"/>
          <w:b/>
          <w:bCs/>
        </w:rPr>
        <w:t xml:space="preserve"> </w:t>
      </w:r>
      <w:r w:rsidRPr="00AE5481">
        <w:rPr>
          <w:rStyle w:val="s1"/>
          <w:rFonts w:ascii="Arial" w:hAnsi="Arial"/>
          <w:b/>
          <w:bCs/>
        </w:rPr>
        <w:t>VP500</w:t>
      </w:r>
      <w:r w:rsidR="00AA7CDB">
        <w:rPr>
          <w:rStyle w:val="s1"/>
          <w:rFonts w:ascii="Arial" w:hAnsi="Arial"/>
          <w:b/>
          <w:bCs/>
        </w:rPr>
        <w:t xml:space="preserve"> durch volle Bewegungsfreiheit ohne Kabel und eine hohe Akkulaufzeit auszeichnet, kombiniert der VP700</w:t>
      </w:r>
      <w:r w:rsidR="00A95859">
        <w:rPr>
          <w:rStyle w:val="s1"/>
          <w:rFonts w:ascii="Arial" w:hAnsi="Arial"/>
          <w:b/>
          <w:bCs/>
        </w:rPr>
        <w:t xml:space="preserve"> eine stark</w:t>
      </w:r>
      <w:r w:rsidR="00C14444">
        <w:rPr>
          <w:rStyle w:val="s1"/>
          <w:rFonts w:ascii="Arial" w:hAnsi="Arial"/>
          <w:b/>
          <w:bCs/>
        </w:rPr>
        <w:t>e und</w:t>
      </w:r>
      <w:r w:rsidR="00A95859">
        <w:rPr>
          <w:rStyle w:val="s1"/>
          <w:rFonts w:ascii="Arial" w:hAnsi="Arial"/>
          <w:b/>
          <w:bCs/>
        </w:rPr>
        <w:t xml:space="preserve"> energieeffiziente Saugleistung mit flüsterleise</w:t>
      </w:r>
      <w:r w:rsidR="005D2363">
        <w:rPr>
          <w:rStyle w:val="s1"/>
          <w:rFonts w:ascii="Arial" w:hAnsi="Arial"/>
          <w:b/>
          <w:bCs/>
        </w:rPr>
        <w:t>m</w:t>
      </w:r>
      <w:r w:rsidR="00A95859">
        <w:rPr>
          <w:rStyle w:val="s1"/>
          <w:rFonts w:ascii="Arial" w:hAnsi="Arial"/>
          <w:b/>
          <w:bCs/>
        </w:rPr>
        <w:t xml:space="preserve"> Betrieb. M</w:t>
      </w:r>
      <w:r w:rsidRPr="00AE5481">
        <w:rPr>
          <w:rStyle w:val="s1"/>
          <w:rFonts w:ascii="Arial" w:hAnsi="Arial"/>
          <w:b/>
          <w:bCs/>
        </w:rPr>
        <w:t>it nur 48 Dezibel</w:t>
      </w:r>
      <w:r w:rsidR="00A95859">
        <w:rPr>
          <w:rStyle w:val="s1"/>
          <w:rFonts w:ascii="Arial" w:hAnsi="Arial"/>
          <w:b/>
          <w:bCs/>
        </w:rPr>
        <w:t xml:space="preserve"> </w:t>
      </w:r>
      <w:r w:rsidR="00863D63">
        <w:rPr>
          <w:rStyle w:val="s1"/>
          <w:rFonts w:ascii="Arial" w:hAnsi="Arial"/>
          <w:b/>
          <w:bCs/>
        </w:rPr>
        <w:t xml:space="preserve">ist </w:t>
      </w:r>
      <w:r w:rsidR="00A95859">
        <w:rPr>
          <w:rStyle w:val="s1"/>
          <w:rFonts w:ascii="Arial" w:hAnsi="Arial"/>
          <w:b/>
          <w:bCs/>
        </w:rPr>
        <w:t xml:space="preserve">der Premiumsauger </w:t>
      </w:r>
      <w:r w:rsidR="00863D63">
        <w:rPr>
          <w:rStyle w:val="s1"/>
          <w:rFonts w:ascii="Arial" w:hAnsi="Arial"/>
          <w:b/>
          <w:bCs/>
        </w:rPr>
        <w:t xml:space="preserve">der leiseste </w:t>
      </w:r>
      <w:r w:rsidR="00A95859">
        <w:rPr>
          <w:rStyle w:val="s1"/>
          <w:rFonts w:ascii="Arial" w:hAnsi="Arial"/>
          <w:b/>
          <w:bCs/>
        </w:rPr>
        <w:t xml:space="preserve">seiner </w:t>
      </w:r>
      <w:r w:rsidR="00863D63">
        <w:rPr>
          <w:rStyle w:val="s1"/>
          <w:rFonts w:ascii="Arial" w:hAnsi="Arial"/>
          <w:b/>
          <w:bCs/>
        </w:rPr>
        <w:t xml:space="preserve">Klasse </w:t>
      </w:r>
      <w:r w:rsidR="00AA7CDB">
        <w:rPr>
          <w:rStyle w:val="s1"/>
          <w:rFonts w:ascii="Arial" w:hAnsi="Arial"/>
          <w:b/>
          <w:bCs/>
        </w:rPr>
        <w:t xml:space="preserve">und </w:t>
      </w:r>
      <w:r w:rsidR="00863D63">
        <w:rPr>
          <w:rStyle w:val="s1"/>
          <w:rFonts w:ascii="Arial" w:hAnsi="Arial"/>
          <w:b/>
          <w:bCs/>
        </w:rPr>
        <w:t xml:space="preserve">ermöglicht </w:t>
      </w:r>
      <w:r w:rsidRPr="00AE5481">
        <w:rPr>
          <w:rStyle w:val="s1"/>
          <w:rFonts w:ascii="Arial" w:hAnsi="Arial"/>
          <w:b/>
          <w:bCs/>
        </w:rPr>
        <w:t>störungsfreie Eins</w:t>
      </w:r>
      <w:r w:rsidR="005E32B6">
        <w:rPr>
          <w:rStyle w:val="s1"/>
          <w:rFonts w:ascii="Arial" w:hAnsi="Arial"/>
          <w:b/>
          <w:bCs/>
        </w:rPr>
        <w:t>ä</w:t>
      </w:r>
      <w:r w:rsidRPr="00AE5481">
        <w:rPr>
          <w:rStyle w:val="s1"/>
          <w:rFonts w:ascii="Arial" w:hAnsi="Arial"/>
          <w:b/>
          <w:bCs/>
        </w:rPr>
        <w:t>tz</w:t>
      </w:r>
      <w:r w:rsidR="005E32B6">
        <w:rPr>
          <w:rStyle w:val="s1"/>
          <w:rFonts w:ascii="Arial" w:hAnsi="Arial"/>
          <w:b/>
          <w:bCs/>
        </w:rPr>
        <w:t>e</w:t>
      </w:r>
      <w:r w:rsidRPr="00AE5481">
        <w:rPr>
          <w:rStyle w:val="s1"/>
          <w:rFonts w:ascii="Arial" w:hAnsi="Arial"/>
          <w:b/>
          <w:bCs/>
        </w:rPr>
        <w:t xml:space="preserve"> zu jeder Tages- und Nachtzeit. </w:t>
      </w:r>
      <w:r w:rsidRPr="006138A1">
        <w:rPr>
          <w:rStyle w:val="s1"/>
          <w:rFonts w:ascii="Arial" w:hAnsi="Arial"/>
          <w:b/>
          <w:bCs/>
          <w:color w:val="28313F" w:themeColor="text1"/>
        </w:rPr>
        <w:t>Branchenführend ist der VP700</w:t>
      </w:r>
      <w:r w:rsidR="00AA7CDB" w:rsidRPr="006138A1">
        <w:rPr>
          <w:rStyle w:val="s1"/>
          <w:rFonts w:ascii="Arial" w:hAnsi="Arial"/>
          <w:b/>
          <w:bCs/>
          <w:color w:val="28313F" w:themeColor="text1"/>
        </w:rPr>
        <w:t xml:space="preserve"> auch</w:t>
      </w:r>
      <w:r w:rsidRPr="006138A1">
        <w:rPr>
          <w:rStyle w:val="s1"/>
          <w:rFonts w:ascii="Arial" w:hAnsi="Arial"/>
          <w:b/>
          <w:bCs/>
          <w:color w:val="28313F" w:themeColor="text1"/>
        </w:rPr>
        <w:t xml:space="preserve"> mit einer Nettofüllkapazität</w:t>
      </w:r>
      <w:r w:rsidR="003F1A6E" w:rsidRPr="006138A1">
        <w:rPr>
          <w:rStyle w:val="s1"/>
          <w:rFonts w:ascii="Arial" w:hAnsi="Arial"/>
          <w:b/>
          <w:bCs/>
          <w:color w:val="28313F" w:themeColor="text1"/>
        </w:rPr>
        <w:t xml:space="preserve"> des Vlies-</w:t>
      </w:r>
      <w:proofErr w:type="spellStart"/>
      <w:r w:rsidR="003F1A6E" w:rsidRPr="006138A1">
        <w:rPr>
          <w:rStyle w:val="s1"/>
          <w:rFonts w:ascii="Arial" w:hAnsi="Arial"/>
          <w:b/>
          <w:bCs/>
          <w:color w:val="28313F" w:themeColor="text1"/>
        </w:rPr>
        <w:t>Saugerbeutels</w:t>
      </w:r>
      <w:proofErr w:type="spellEnd"/>
      <w:r w:rsidRPr="006138A1">
        <w:rPr>
          <w:rStyle w:val="s1"/>
          <w:rFonts w:ascii="Arial" w:hAnsi="Arial"/>
          <w:b/>
          <w:bCs/>
          <w:color w:val="28313F" w:themeColor="text1"/>
        </w:rPr>
        <w:t xml:space="preserve"> von bis zu 15 Litern</w:t>
      </w:r>
      <w:r w:rsidR="0038084C" w:rsidRPr="006138A1">
        <w:rPr>
          <w:rStyle w:val="s1"/>
          <w:rFonts w:ascii="Arial" w:hAnsi="Arial"/>
          <w:b/>
          <w:bCs/>
          <w:color w:val="28313F" w:themeColor="text1"/>
        </w:rPr>
        <w:t>.</w:t>
      </w:r>
      <w:r w:rsidR="00C14444" w:rsidRPr="006138A1">
        <w:rPr>
          <w:rStyle w:val="s1"/>
          <w:rFonts w:ascii="Arial" w:hAnsi="Arial"/>
          <w:b/>
          <w:bCs/>
          <w:color w:val="28313F" w:themeColor="text1"/>
        </w:rPr>
        <w:t xml:space="preserve"> </w:t>
      </w:r>
      <w:r w:rsidR="005E32B6" w:rsidRPr="006138A1">
        <w:rPr>
          <w:rStyle w:val="s1"/>
          <w:rFonts w:ascii="Arial" w:hAnsi="Arial"/>
          <w:b/>
          <w:bCs/>
          <w:color w:val="28313F" w:themeColor="text1"/>
        </w:rPr>
        <w:t>Darüber hinaus stehen Gesundheit und Arbeitssicherheit b</w:t>
      </w:r>
      <w:r w:rsidR="00B96787" w:rsidRPr="006138A1">
        <w:rPr>
          <w:rStyle w:val="s1"/>
          <w:rFonts w:ascii="Arial" w:hAnsi="Arial"/>
          <w:b/>
          <w:bCs/>
          <w:color w:val="28313F" w:themeColor="text1"/>
        </w:rPr>
        <w:t>ei beiden Neuzugängen</w:t>
      </w:r>
      <w:r w:rsidR="005E32B6" w:rsidRPr="006138A1">
        <w:rPr>
          <w:rStyle w:val="s1"/>
          <w:rFonts w:ascii="Arial" w:hAnsi="Arial"/>
          <w:b/>
          <w:bCs/>
          <w:color w:val="28313F" w:themeColor="text1"/>
        </w:rPr>
        <w:t xml:space="preserve"> </w:t>
      </w:r>
      <w:r w:rsidR="0056066C">
        <w:rPr>
          <w:rStyle w:val="s1"/>
          <w:rFonts w:ascii="Arial" w:hAnsi="Arial"/>
          <w:b/>
          <w:bCs/>
          <w:color w:val="28313F" w:themeColor="text1"/>
        </w:rPr>
        <w:t>ganz oben auf der Agenda</w:t>
      </w:r>
      <w:r w:rsidR="005C28B7" w:rsidRPr="006138A1">
        <w:rPr>
          <w:rStyle w:val="s1"/>
          <w:rFonts w:ascii="Arial" w:hAnsi="Arial"/>
          <w:b/>
          <w:bCs/>
          <w:color w:val="28313F" w:themeColor="text1"/>
        </w:rPr>
        <w:t>:</w:t>
      </w:r>
      <w:r w:rsidRPr="006138A1">
        <w:rPr>
          <w:rStyle w:val="s1"/>
          <w:rFonts w:ascii="Arial" w:hAnsi="Arial"/>
          <w:b/>
          <w:bCs/>
          <w:color w:val="28313F" w:themeColor="text1"/>
        </w:rPr>
        <w:t xml:space="preserve"> </w:t>
      </w:r>
      <w:r w:rsidR="00863D63">
        <w:rPr>
          <w:rStyle w:val="s1"/>
          <w:rFonts w:ascii="Arial" w:hAnsi="Arial"/>
          <w:b/>
          <w:bCs/>
          <w:color w:val="28313F" w:themeColor="text1"/>
        </w:rPr>
        <w:t xml:space="preserve">Ihr </w:t>
      </w:r>
      <w:r w:rsidR="00C14444" w:rsidRPr="006138A1">
        <w:rPr>
          <w:rStyle w:val="s1"/>
          <w:rFonts w:ascii="Arial" w:hAnsi="Arial"/>
          <w:b/>
          <w:bCs/>
          <w:color w:val="28313F" w:themeColor="text1"/>
        </w:rPr>
        <w:t>g</w:t>
      </w:r>
      <w:r w:rsidRPr="006138A1">
        <w:rPr>
          <w:rStyle w:val="s1"/>
          <w:rFonts w:ascii="Arial" w:hAnsi="Arial"/>
          <w:b/>
          <w:bCs/>
          <w:color w:val="28313F" w:themeColor="text1"/>
        </w:rPr>
        <w:t>eringe</w:t>
      </w:r>
      <w:r w:rsidR="00863D63">
        <w:rPr>
          <w:rStyle w:val="s1"/>
          <w:rFonts w:ascii="Arial" w:hAnsi="Arial"/>
          <w:b/>
          <w:bCs/>
          <w:color w:val="28313F" w:themeColor="text1"/>
        </w:rPr>
        <w:t>s</w:t>
      </w:r>
      <w:r w:rsidRPr="006138A1">
        <w:rPr>
          <w:rStyle w:val="s1"/>
          <w:rFonts w:ascii="Arial" w:hAnsi="Arial"/>
          <w:b/>
          <w:bCs/>
          <w:color w:val="28313F" w:themeColor="text1"/>
        </w:rPr>
        <w:t xml:space="preserve"> Gewicht </w:t>
      </w:r>
      <w:r w:rsidR="00C14444" w:rsidRPr="006138A1">
        <w:rPr>
          <w:rStyle w:val="s1"/>
          <w:rFonts w:ascii="Arial" w:hAnsi="Arial"/>
          <w:b/>
          <w:bCs/>
          <w:color w:val="28313F" w:themeColor="text1"/>
        </w:rPr>
        <w:t>und</w:t>
      </w:r>
      <w:r w:rsidRPr="006138A1">
        <w:rPr>
          <w:rStyle w:val="s1"/>
          <w:rFonts w:ascii="Arial" w:hAnsi="Arial"/>
          <w:b/>
          <w:bCs/>
          <w:color w:val="28313F" w:themeColor="text1"/>
        </w:rPr>
        <w:t xml:space="preserve"> </w:t>
      </w:r>
      <w:r w:rsidR="00C14444" w:rsidRPr="006138A1">
        <w:rPr>
          <w:rStyle w:val="s1"/>
          <w:rFonts w:ascii="Arial" w:hAnsi="Arial"/>
          <w:b/>
          <w:bCs/>
          <w:color w:val="28313F" w:themeColor="text1"/>
        </w:rPr>
        <w:t xml:space="preserve">der </w:t>
      </w:r>
      <w:r w:rsidR="005D2363">
        <w:rPr>
          <w:rStyle w:val="s1"/>
          <w:rFonts w:ascii="Arial" w:hAnsi="Arial"/>
          <w:b/>
          <w:bCs/>
          <w:color w:val="28313F" w:themeColor="text1"/>
        </w:rPr>
        <w:t xml:space="preserve">bequeme </w:t>
      </w:r>
      <w:r w:rsidRPr="006138A1">
        <w:rPr>
          <w:rStyle w:val="s1"/>
          <w:rFonts w:ascii="Arial" w:hAnsi="Arial"/>
          <w:b/>
          <w:bCs/>
          <w:color w:val="28313F" w:themeColor="text1"/>
        </w:rPr>
        <w:t>Tragegriff erleichtern den Transport</w:t>
      </w:r>
      <w:r w:rsidR="00C14444" w:rsidRPr="006138A1">
        <w:rPr>
          <w:rStyle w:val="s1"/>
          <w:rFonts w:ascii="Arial" w:hAnsi="Arial"/>
          <w:b/>
          <w:bCs/>
          <w:color w:val="28313F" w:themeColor="text1"/>
        </w:rPr>
        <w:t xml:space="preserve">, </w:t>
      </w:r>
      <w:r w:rsidRPr="006138A1">
        <w:rPr>
          <w:rStyle w:val="s1"/>
          <w:rFonts w:ascii="Arial" w:hAnsi="Arial"/>
          <w:b/>
          <w:bCs/>
          <w:color w:val="28313F" w:themeColor="text1"/>
        </w:rPr>
        <w:t xml:space="preserve">während ein ergonomisch geformtes </w:t>
      </w:r>
      <w:proofErr w:type="spellStart"/>
      <w:r w:rsidRPr="006138A1">
        <w:rPr>
          <w:rStyle w:val="s1"/>
          <w:rFonts w:ascii="Arial" w:hAnsi="Arial"/>
          <w:b/>
          <w:bCs/>
          <w:color w:val="28313F" w:themeColor="text1"/>
        </w:rPr>
        <w:t>Handrohr</w:t>
      </w:r>
      <w:proofErr w:type="spellEnd"/>
      <w:r w:rsidRPr="006138A1">
        <w:rPr>
          <w:rStyle w:val="s1"/>
          <w:rFonts w:ascii="Arial" w:hAnsi="Arial"/>
          <w:b/>
          <w:bCs/>
          <w:color w:val="28313F" w:themeColor="text1"/>
        </w:rPr>
        <w:t xml:space="preserve"> die körperliche Belastung </w:t>
      </w:r>
      <w:r w:rsidR="00BC248D">
        <w:rPr>
          <w:rStyle w:val="s1"/>
          <w:rFonts w:ascii="Arial" w:hAnsi="Arial"/>
          <w:b/>
          <w:bCs/>
          <w:color w:val="28313F" w:themeColor="text1"/>
        </w:rPr>
        <w:t>reduziert</w:t>
      </w:r>
      <w:r w:rsidRPr="006138A1">
        <w:rPr>
          <w:rStyle w:val="s1"/>
          <w:rFonts w:ascii="Arial" w:hAnsi="Arial"/>
          <w:b/>
          <w:bCs/>
          <w:color w:val="28313F" w:themeColor="text1"/>
        </w:rPr>
        <w:t xml:space="preserve">. </w:t>
      </w:r>
      <w:r w:rsidR="005D2363">
        <w:rPr>
          <w:rStyle w:val="s1"/>
          <w:rFonts w:ascii="Arial" w:hAnsi="Arial"/>
          <w:b/>
          <w:bCs/>
          <w:color w:val="28313F" w:themeColor="text1"/>
        </w:rPr>
        <w:t>Hinzu kommen optionale</w:t>
      </w:r>
      <w:r w:rsidR="005D2363" w:rsidRPr="006138A1">
        <w:rPr>
          <w:rStyle w:val="s1"/>
          <w:rFonts w:ascii="Arial" w:hAnsi="Arial"/>
          <w:b/>
          <w:bCs/>
          <w:color w:val="28313F" w:themeColor="text1"/>
        </w:rPr>
        <w:t xml:space="preserve"> </w:t>
      </w:r>
      <w:r w:rsidRPr="006138A1">
        <w:rPr>
          <w:rStyle w:val="s1"/>
          <w:rFonts w:ascii="Arial" w:hAnsi="Arial"/>
          <w:b/>
          <w:bCs/>
          <w:color w:val="28313F" w:themeColor="text1"/>
        </w:rPr>
        <w:t>Vor- und HEPA-Filter</w:t>
      </w:r>
      <w:r w:rsidR="005E638D">
        <w:rPr>
          <w:rStyle w:val="s1"/>
          <w:rFonts w:ascii="Arial" w:hAnsi="Arial"/>
          <w:b/>
          <w:bCs/>
          <w:color w:val="28313F" w:themeColor="text1"/>
        </w:rPr>
        <w:t>,</w:t>
      </w:r>
      <w:r w:rsidRPr="006138A1">
        <w:rPr>
          <w:rStyle w:val="s1"/>
          <w:rFonts w:ascii="Arial" w:hAnsi="Arial"/>
          <w:b/>
          <w:bCs/>
          <w:color w:val="28313F" w:themeColor="text1"/>
        </w:rPr>
        <w:t xml:space="preserve"> </w:t>
      </w:r>
      <w:r w:rsidR="005D2363">
        <w:rPr>
          <w:rStyle w:val="s1"/>
          <w:rFonts w:ascii="Arial" w:hAnsi="Arial"/>
          <w:b/>
          <w:bCs/>
          <w:color w:val="28313F" w:themeColor="text1"/>
        </w:rPr>
        <w:t>die selbst</w:t>
      </w:r>
      <w:r w:rsidRPr="006138A1">
        <w:rPr>
          <w:rStyle w:val="s1"/>
          <w:rFonts w:ascii="Arial" w:hAnsi="Arial"/>
          <w:b/>
          <w:bCs/>
          <w:color w:val="28313F" w:themeColor="text1"/>
        </w:rPr>
        <w:t xml:space="preserve"> strenge Gesundheits- und Sicherheitsstandards</w:t>
      </w:r>
      <w:r w:rsidR="005D2363">
        <w:rPr>
          <w:rStyle w:val="s1"/>
          <w:rFonts w:ascii="Arial" w:hAnsi="Arial"/>
          <w:b/>
          <w:bCs/>
          <w:color w:val="28313F" w:themeColor="text1"/>
        </w:rPr>
        <w:t xml:space="preserve"> </w:t>
      </w:r>
      <w:r w:rsidR="00BC248D">
        <w:rPr>
          <w:rStyle w:val="s1"/>
          <w:rFonts w:ascii="Arial" w:hAnsi="Arial"/>
          <w:b/>
          <w:bCs/>
          <w:color w:val="28313F" w:themeColor="text1"/>
        </w:rPr>
        <w:t>erfüllen</w:t>
      </w:r>
      <w:r w:rsidRPr="006138A1">
        <w:rPr>
          <w:rStyle w:val="s1"/>
          <w:rFonts w:ascii="Arial" w:hAnsi="Arial"/>
          <w:b/>
          <w:bCs/>
          <w:color w:val="28313F" w:themeColor="text1"/>
        </w:rPr>
        <w:t xml:space="preserve">. Klar </w:t>
      </w:r>
      <w:r w:rsidR="00BC248D">
        <w:rPr>
          <w:rStyle w:val="s1"/>
          <w:rFonts w:ascii="Arial" w:hAnsi="Arial"/>
          <w:b/>
          <w:bCs/>
          <w:color w:val="28313F" w:themeColor="text1"/>
        </w:rPr>
        <w:t>markiert</w:t>
      </w:r>
      <w:r w:rsidR="00A80743">
        <w:rPr>
          <w:rStyle w:val="s1"/>
          <w:rFonts w:ascii="Arial" w:hAnsi="Arial"/>
          <w:b/>
          <w:bCs/>
          <w:color w:val="28313F" w:themeColor="text1"/>
        </w:rPr>
        <w:t>e</w:t>
      </w:r>
      <w:r w:rsidR="00BC248D">
        <w:rPr>
          <w:rStyle w:val="s1"/>
          <w:rFonts w:ascii="Arial" w:hAnsi="Arial"/>
          <w:b/>
          <w:bCs/>
          <w:color w:val="28313F" w:themeColor="text1"/>
        </w:rPr>
        <w:t xml:space="preserve"> </w:t>
      </w:r>
      <w:r w:rsidRPr="006138A1">
        <w:rPr>
          <w:rStyle w:val="s1"/>
          <w:rFonts w:ascii="Arial" w:hAnsi="Arial"/>
          <w:b/>
          <w:bCs/>
          <w:color w:val="28313F" w:themeColor="text1"/>
        </w:rPr>
        <w:t>Bedienpunkte im neuen Nilfisk</w:t>
      </w:r>
      <w:r w:rsidR="00F57EB3">
        <w:rPr>
          <w:rStyle w:val="s1"/>
          <w:rFonts w:ascii="Arial" w:hAnsi="Arial"/>
          <w:b/>
          <w:bCs/>
          <w:color w:val="28313F" w:themeColor="text1"/>
        </w:rPr>
        <w:t xml:space="preserve"> </w:t>
      </w:r>
      <w:r w:rsidRPr="006138A1">
        <w:rPr>
          <w:rStyle w:val="s1"/>
          <w:rFonts w:ascii="Arial" w:hAnsi="Arial"/>
          <w:b/>
          <w:bCs/>
          <w:color w:val="28313F" w:themeColor="text1"/>
        </w:rPr>
        <w:t>Design</w:t>
      </w:r>
      <w:r w:rsidR="00BC248D">
        <w:rPr>
          <w:rStyle w:val="s1"/>
          <w:rFonts w:ascii="Arial" w:hAnsi="Arial"/>
          <w:b/>
          <w:bCs/>
          <w:color w:val="28313F" w:themeColor="text1"/>
        </w:rPr>
        <w:t xml:space="preserve"> erleichtern</w:t>
      </w:r>
      <w:r w:rsidR="005E32B6" w:rsidRPr="006138A1">
        <w:rPr>
          <w:rStyle w:val="s1"/>
          <w:rFonts w:ascii="Arial" w:hAnsi="Arial"/>
          <w:b/>
          <w:bCs/>
          <w:color w:val="28313F" w:themeColor="text1"/>
        </w:rPr>
        <w:t xml:space="preserve"> zudem</w:t>
      </w:r>
      <w:r w:rsidRPr="006138A1">
        <w:rPr>
          <w:rStyle w:val="s1"/>
          <w:rFonts w:ascii="Arial" w:hAnsi="Arial"/>
          <w:b/>
          <w:bCs/>
          <w:color w:val="28313F" w:themeColor="text1"/>
        </w:rPr>
        <w:t xml:space="preserve"> </w:t>
      </w:r>
      <w:r w:rsidR="005E32B6" w:rsidRPr="006138A1">
        <w:rPr>
          <w:rStyle w:val="s1"/>
          <w:rFonts w:ascii="Arial" w:hAnsi="Arial"/>
          <w:b/>
          <w:bCs/>
          <w:color w:val="28313F" w:themeColor="text1"/>
        </w:rPr>
        <w:t xml:space="preserve">die </w:t>
      </w:r>
      <w:r w:rsidRPr="006138A1">
        <w:rPr>
          <w:rStyle w:val="s1"/>
          <w:rFonts w:ascii="Arial" w:hAnsi="Arial"/>
          <w:b/>
          <w:bCs/>
          <w:color w:val="28313F" w:themeColor="text1"/>
        </w:rPr>
        <w:t>intuitive Handhabung</w:t>
      </w:r>
      <w:r w:rsidR="003F1A6E" w:rsidRPr="006138A1">
        <w:rPr>
          <w:rStyle w:val="s1"/>
          <w:rFonts w:ascii="Arial" w:hAnsi="Arial"/>
          <w:b/>
          <w:bCs/>
          <w:color w:val="28313F" w:themeColor="text1"/>
        </w:rPr>
        <w:t xml:space="preserve">. </w:t>
      </w:r>
      <w:r w:rsidR="00B75657">
        <w:rPr>
          <w:rStyle w:val="s1"/>
          <w:rFonts w:ascii="Arial" w:hAnsi="Arial"/>
          <w:b/>
          <w:bCs/>
          <w:color w:val="28313F" w:themeColor="text1"/>
        </w:rPr>
        <w:t xml:space="preserve">Unternehmen, die </w:t>
      </w:r>
      <w:r w:rsidR="005D2363">
        <w:rPr>
          <w:rStyle w:val="s1"/>
          <w:rFonts w:ascii="Arial" w:hAnsi="Arial"/>
          <w:b/>
          <w:bCs/>
          <w:color w:val="28313F" w:themeColor="text1"/>
        </w:rPr>
        <w:t xml:space="preserve">besonderen </w:t>
      </w:r>
      <w:r w:rsidR="00B75657">
        <w:rPr>
          <w:rStyle w:val="s1"/>
          <w:rFonts w:ascii="Arial" w:hAnsi="Arial"/>
          <w:b/>
          <w:bCs/>
          <w:color w:val="28313F" w:themeColor="text1"/>
        </w:rPr>
        <w:t xml:space="preserve">Wert auf Nachhaltigkeit legen, werden ebenfalls </w:t>
      </w:r>
      <w:r w:rsidR="0013283F">
        <w:rPr>
          <w:rStyle w:val="s1"/>
          <w:rFonts w:ascii="Arial" w:hAnsi="Arial"/>
          <w:b/>
          <w:bCs/>
          <w:color w:val="28313F" w:themeColor="text1"/>
        </w:rPr>
        <w:t>begeistert sein</w:t>
      </w:r>
      <w:r w:rsidR="00B75657">
        <w:rPr>
          <w:rStyle w:val="s1"/>
          <w:rFonts w:ascii="Arial" w:hAnsi="Arial"/>
          <w:b/>
          <w:bCs/>
          <w:color w:val="28313F" w:themeColor="text1"/>
        </w:rPr>
        <w:t xml:space="preserve">: Beide </w:t>
      </w:r>
      <w:r w:rsidR="00B75657" w:rsidRPr="00AE5481">
        <w:rPr>
          <w:rStyle w:val="s1"/>
          <w:rFonts w:ascii="Arial" w:hAnsi="Arial"/>
          <w:b/>
          <w:bCs/>
        </w:rPr>
        <w:t xml:space="preserve">Modelle sind </w:t>
      </w:r>
      <w:r w:rsidR="005E638D">
        <w:rPr>
          <w:rStyle w:val="s1"/>
          <w:rFonts w:ascii="Arial" w:hAnsi="Arial"/>
          <w:b/>
          <w:bCs/>
        </w:rPr>
        <w:t xml:space="preserve">in </w:t>
      </w:r>
      <w:r w:rsidR="00B75657" w:rsidRPr="00AE5481">
        <w:rPr>
          <w:rStyle w:val="s1"/>
          <w:rFonts w:ascii="Arial" w:hAnsi="Arial"/>
          <w:b/>
          <w:bCs/>
        </w:rPr>
        <w:t>einer Variante mit recycelten Materialien erhältlich</w:t>
      </w:r>
      <w:r w:rsidR="00B75657">
        <w:rPr>
          <w:rStyle w:val="s1"/>
          <w:rFonts w:ascii="Arial" w:hAnsi="Arial"/>
          <w:b/>
          <w:bCs/>
        </w:rPr>
        <w:t>.</w:t>
      </w:r>
    </w:p>
    <w:p w14:paraId="3F0E2793" w14:textId="77777777" w:rsidR="00AE5481" w:rsidRPr="006138A1" w:rsidRDefault="00AE5481" w:rsidP="00DE0C56">
      <w:pPr>
        <w:spacing w:line="288" w:lineRule="auto"/>
        <w:ind w:right="-323"/>
        <w:rPr>
          <w:rStyle w:val="s1"/>
          <w:rFonts w:ascii="Arial" w:hAnsi="Arial"/>
          <w:b/>
          <w:bCs/>
          <w:color w:val="28313F" w:themeColor="text1"/>
        </w:rPr>
      </w:pPr>
    </w:p>
    <w:bookmarkEnd w:id="1"/>
    <w:p w14:paraId="6B227051" w14:textId="40DBE574" w:rsidR="00B20D90" w:rsidRPr="00B20D90" w:rsidRDefault="00B20D90" w:rsidP="00DE0C56">
      <w:pPr>
        <w:spacing w:line="288" w:lineRule="auto"/>
        <w:ind w:right="-323"/>
        <w:rPr>
          <w:rFonts w:ascii="Arial" w:hAnsi="Arial"/>
          <w:b/>
          <w:bCs/>
          <w:color w:val="28313F" w:themeColor="text1"/>
          <w:szCs w:val="20"/>
          <w:lang w:eastAsia="en-US"/>
        </w:rPr>
      </w:pPr>
      <w:r w:rsidRPr="00B20D90">
        <w:rPr>
          <w:rFonts w:ascii="Arial" w:hAnsi="Arial"/>
          <w:b/>
          <w:bCs/>
          <w:color w:val="28313F" w:themeColor="text1"/>
          <w:szCs w:val="20"/>
          <w:lang w:eastAsia="en-US"/>
        </w:rPr>
        <w:t xml:space="preserve">VP500 </w:t>
      </w:r>
      <w:r w:rsidR="0013283F">
        <w:rPr>
          <w:rFonts w:ascii="Arial" w:hAnsi="Arial"/>
          <w:b/>
          <w:bCs/>
          <w:color w:val="28313F" w:themeColor="text1"/>
          <w:szCs w:val="20"/>
          <w:lang w:eastAsia="en-US"/>
        </w:rPr>
        <w:t>–</w:t>
      </w:r>
      <w:r w:rsidRPr="00B20D90">
        <w:rPr>
          <w:rFonts w:ascii="Arial" w:hAnsi="Arial"/>
          <w:b/>
          <w:bCs/>
          <w:color w:val="28313F" w:themeColor="text1"/>
          <w:szCs w:val="20"/>
          <w:lang w:eastAsia="en-US"/>
        </w:rPr>
        <w:t xml:space="preserve"> kabellose Freiheit und kurze Ladezeiten für maximale Verfügbarkeit</w:t>
      </w:r>
    </w:p>
    <w:p w14:paraId="71F4E74D" w14:textId="6C0CE9A2" w:rsidR="00D25852" w:rsidRPr="00DE0C56" w:rsidRDefault="00BC248D" w:rsidP="00DE0C56">
      <w:pPr>
        <w:spacing w:line="288" w:lineRule="auto"/>
        <w:ind w:right="-323"/>
        <w:rPr>
          <w:rFonts w:ascii="Arial" w:hAnsi="Arial"/>
          <w:szCs w:val="20"/>
          <w:lang w:eastAsia="en-US"/>
        </w:rPr>
      </w:pPr>
      <w:r>
        <w:rPr>
          <w:rFonts w:ascii="Arial" w:hAnsi="Arial"/>
          <w:color w:val="28313F" w:themeColor="text1"/>
          <w:szCs w:val="20"/>
          <w:lang w:eastAsia="en-US"/>
        </w:rPr>
        <w:t xml:space="preserve">Der </w:t>
      </w:r>
      <w:r w:rsidR="00C620FA" w:rsidRPr="00B20D90">
        <w:rPr>
          <w:rFonts w:ascii="Arial" w:hAnsi="Arial"/>
          <w:color w:val="28313F" w:themeColor="text1"/>
          <w:szCs w:val="20"/>
          <w:lang w:eastAsia="en-US"/>
        </w:rPr>
        <w:t>batteriebetriebene VP500</w:t>
      </w:r>
      <w:r w:rsidR="002F7799" w:rsidRPr="00B20D90">
        <w:rPr>
          <w:rFonts w:ascii="Arial" w:hAnsi="Arial"/>
          <w:color w:val="28313F" w:themeColor="text1"/>
          <w:szCs w:val="20"/>
          <w:lang w:eastAsia="en-US"/>
        </w:rPr>
        <w:t xml:space="preserve"> </w:t>
      </w:r>
      <w:r>
        <w:rPr>
          <w:rFonts w:ascii="Arial" w:hAnsi="Arial"/>
          <w:color w:val="28313F" w:themeColor="text1"/>
          <w:szCs w:val="20"/>
          <w:lang w:eastAsia="en-US"/>
        </w:rPr>
        <w:t xml:space="preserve">ist der </w:t>
      </w:r>
      <w:r w:rsidR="002F7799" w:rsidRPr="00B20D90">
        <w:rPr>
          <w:rFonts w:ascii="Arial" w:hAnsi="Arial"/>
          <w:color w:val="28313F" w:themeColor="text1"/>
          <w:szCs w:val="20"/>
          <w:lang w:eastAsia="en-US"/>
        </w:rPr>
        <w:t>erste kabellosen</w:t>
      </w:r>
      <w:r w:rsidR="002F7799" w:rsidRPr="006138A1">
        <w:rPr>
          <w:rFonts w:ascii="Arial" w:hAnsi="Arial"/>
          <w:color w:val="28313F" w:themeColor="text1"/>
          <w:szCs w:val="20"/>
          <w:lang w:eastAsia="en-US"/>
        </w:rPr>
        <w:t xml:space="preserve"> Trockensauger der bewährten </w:t>
      </w:r>
      <w:r w:rsidR="00CB41A1">
        <w:rPr>
          <w:rFonts w:ascii="Arial" w:hAnsi="Arial"/>
          <w:color w:val="28313F" w:themeColor="text1"/>
          <w:szCs w:val="20"/>
          <w:lang w:eastAsia="en-US"/>
        </w:rPr>
        <w:t>VP-</w:t>
      </w:r>
      <w:r w:rsidR="002F7799" w:rsidRPr="006138A1">
        <w:rPr>
          <w:rFonts w:ascii="Arial" w:hAnsi="Arial"/>
          <w:color w:val="28313F" w:themeColor="text1"/>
          <w:szCs w:val="20"/>
          <w:lang w:eastAsia="en-US"/>
        </w:rPr>
        <w:t>Serie. Er</w:t>
      </w:r>
      <w:r w:rsidR="00C620FA" w:rsidRPr="006138A1">
        <w:rPr>
          <w:rFonts w:ascii="Arial" w:hAnsi="Arial"/>
          <w:color w:val="28313F" w:themeColor="text1"/>
          <w:szCs w:val="20"/>
          <w:lang w:eastAsia="en-US"/>
        </w:rPr>
        <w:t xml:space="preserve"> </w:t>
      </w:r>
      <w:r>
        <w:rPr>
          <w:rFonts w:ascii="Arial" w:hAnsi="Arial"/>
          <w:color w:val="28313F" w:themeColor="text1"/>
          <w:szCs w:val="20"/>
          <w:lang w:eastAsia="en-US"/>
        </w:rPr>
        <w:t xml:space="preserve">eignet sich ideal für Bereiche, in denen </w:t>
      </w:r>
      <w:r w:rsidR="00C620FA" w:rsidRPr="006138A1">
        <w:rPr>
          <w:rFonts w:ascii="Arial" w:hAnsi="Arial"/>
          <w:color w:val="28313F" w:themeColor="text1"/>
          <w:szCs w:val="20"/>
          <w:lang w:eastAsia="en-US"/>
        </w:rPr>
        <w:t xml:space="preserve">Flexibilität, </w:t>
      </w:r>
      <w:r w:rsidR="00C620FA" w:rsidRPr="0033602F">
        <w:rPr>
          <w:rFonts w:ascii="Arial" w:hAnsi="Arial"/>
          <w:szCs w:val="20"/>
          <w:lang w:eastAsia="en-US"/>
        </w:rPr>
        <w:t>Zeitersparnis und Sicherheit im Vordergrund stehen</w:t>
      </w:r>
      <w:r>
        <w:rPr>
          <w:rFonts w:ascii="Arial" w:hAnsi="Arial"/>
          <w:szCs w:val="20"/>
          <w:lang w:eastAsia="en-US"/>
        </w:rPr>
        <w:t xml:space="preserve">, wie </w:t>
      </w:r>
      <w:r w:rsidR="00C620FA" w:rsidRPr="0033602F">
        <w:rPr>
          <w:rFonts w:ascii="Arial" w:hAnsi="Arial"/>
          <w:szCs w:val="20"/>
          <w:lang w:eastAsia="en-US"/>
        </w:rPr>
        <w:t xml:space="preserve">Treppenhäuser, Verkehrsmittel oder </w:t>
      </w:r>
      <w:r>
        <w:rPr>
          <w:rFonts w:ascii="Arial" w:hAnsi="Arial"/>
          <w:szCs w:val="20"/>
          <w:lang w:eastAsia="en-US"/>
        </w:rPr>
        <w:t xml:space="preserve">stark frequentierte </w:t>
      </w:r>
      <w:r w:rsidR="00C620FA" w:rsidRPr="0033602F">
        <w:rPr>
          <w:rFonts w:ascii="Arial" w:hAnsi="Arial"/>
          <w:szCs w:val="20"/>
          <w:lang w:eastAsia="en-US"/>
        </w:rPr>
        <w:t xml:space="preserve">Bereiche. </w:t>
      </w:r>
      <w:r w:rsidR="00D25852" w:rsidRPr="00DE0C56">
        <w:rPr>
          <w:rFonts w:ascii="Arial" w:hAnsi="Arial"/>
          <w:color w:val="28313F" w:themeColor="text1"/>
          <w:szCs w:val="20"/>
          <w:lang w:eastAsia="en-US"/>
        </w:rPr>
        <w:t xml:space="preserve">Dank moderner Lithium-Ionen-Batterietechnologie überzeugt </w:t>
      </w:r>
      <w:r w:rsidR="00ED6381">
        <w:rPr>
          <w:rFonts w:ascii="Arial" w:hAnsi="Arial"/>
          <w:color w:val="28313F" w:themeColor="text1"/>
          <w:szCs w:val="20"/>
          <w:lang w:eastAsia="en-US"/>
        </w:rPr>
        <w:t>das Gerät</w:t>
      </w:r>
      <w:r w:rsidR="00D25852" w:rsidRPr="00DE0C56">
        <w:rPr>
          <w:rFonts w:ascii="Arial" w:hAnsi="Arial"/>
          <w:color w:val="28313F" w:themeColor="text1"/>
          <w:szCs w:val="20"/>
          <w:lang w:eastAsia="en-US"/>
        </w:rPr>
        <w:t xml:space="preserve"> durch lange Laufzeiten von bis zu 90 Minuten </w:t>
      </w:r>
      <w:r w:rsidR="00D25852">
        <w:rPr>
          <w:rFonts w:ascii="Arial" w:hAnsi="Arial"/>
          <w:color w:val="28313F" w:themeColor="text1"/>
          <w:szCs w:val="20"/>
          <w:lang w:eastAsia="en-US"/>
        </w:rPr>
        <w:t>sowie</w:t>
      </w:r>
      <w:r w:rsidR="00D25852" w:rsidRPr="00DE0C56">
        <w:rPr>
          <w:rFonts w:ascii="Arial" w:hAnsi="Arial"/>
          <w:color w:val="28313F" w:themeColor="text1"/>
          <w:szCs w:val="20"/>
          <w:lang w:eastAsia="en-US"/>
        </w:rPr>
        <w:t xml:space="preserve"> schnelle Zwischenladung</w:t>
      </w:r>
      <w:r w:rsidR="00D25852">
        <w:rPr>
          <w:rFonts w:ascii="Arial" w:hAnsi="Arial"/>
          <w:color w:val="28313F" w:themeColor="text1"/>
          <w:szCs w:val="20"/>
          <w:lang w:eastAsia="en-US"/>
        </w:rPr>
        <w:t>en</w:t>
      </w:r>
      <w:r w:rsidR="00D25852" w:rsidRPr="00DE0C56">
        <w:rPr>
          <w:rFonts w:ascii="Arial" w:hAnsi="Arial"/>
          <w:color w:val="28313F" w:themeColor="text1"/>
          <w:szCs w:val="20"/>
          <w:lang w:eastAsia="en-US"/>
        </w:rPr>
        <w:t xml:space="preserve"> </w:t>
      </w:r>
      <w:r w:rsidR="00D25852">
        <w:rPr>
          <w:rFonts w:ascii="Arial" w:hAnsi="Arial"/>
          <w:color w:val="28313F" w:themeColor="text1"/>
          <w:szCs w:val="20"/>
          <w:lang w:eastAsia="en-US"/>
        </w:rPr>
        <w:t>(</w:t>
      </w:r>
      <w:r w:rsidR="00D25852" w:rsidRPr="00DE0C56">
        <w:rPr>
          <w:rFonts w:ascii="Arial" w:hAnsi="Arial"/>
          <w:color w:val="28313F" w:themeColor="text1"/>
          <w:szCs w:val="20"/>
          <w:lang w:eastAsia="en-US"/>
        </w:rPr>
        <w:t>80 % in nur 55 Minuten</w:t>
      </w:r>
      <w:r w:rsidR="00D25852">
        <w:rPr>
          <w:rFonts w:ascii="Arial" w:hAnsi="Arial"/>
          <w:color w:val="28313F" w:themeColor="text1"/>
          <w:szCs w:val="20"/>
          <w:lang w:eastAsia="en-US"/>
        </w:rPr>
        <w:t>)</w:t>
      </w:r>
      <w:r w:rsidR="00D25852" w:rsidRPr="00DE0C56">
        <w:rPr>
          <w:rFonts w:ascii="Arial" w:hAnsi="Arial"/>
          <w:color w:val="28313F" w:themeColor="text1"/>
          <w:szCs w:val="20"/>
          <w:lang w:eastAsia="en-US"/>
        </w:rPr>
        <w:t xml:space="preserve">. </w:t>
      </w:r>
      <w:r w:rsidR="00ED6381">
        <w:rPr>
          <w:rFonts w:ascii="Arial" w:hAnsi="Arial"/>
          <w:color w:val="28313F" w:themeColor="text1"/>
          <w:szCs w:val="20"/>
          <w:lang w:eastAsia="en-US"/>
        </w:rPr>
        <w:t>Ein</w:t>
      </w:r>
      <w:r w:rsidR="00D25852">
        <w:rPr>
          <w:rFonts w:ascii="Arial" w:hAnsi="Arial"/>
          <w:color w:val="28313F" w:themeColor="text1"/>
          <w:szCs w:val="20"/>
          <w:lang w:eastAsia="en-US"/>
        </w:rPr>
        <w:t xml:space="preserve"> werkzeuglose</w:t>
      </w:r>
      <w:r w:rsidR="00ED6381">
        <w:rPr>
          <w:rFonts w:ascii="Arial" w:hAnsi="Arial"/>
          <w:color w:val="28313F" w:themeColor="text1"/>
          <w:szCs w:val="20"/>
          <w:lang w:eastAsia="en-US"/>
        </w:rPr>
        <w:t>r</w:t>
      </w:r>
      <w:r w:rsidR="00D25852">
        <w:rPr>
          <w:rFonts w:ascii="Arial" w:hAnsi="Arial"/>
          <w:color w:val="28313F" w:themeColor="text1"/>
          <w:szCs w:val="20"/>
          <w:lang w:eastAsia="en-US"/>
        </w:rPr>
        <w:t xml:space="preserve"> Akkuwechsel verhindert unerwünschte Arbeitsunterbrechungen und steigert die Einsatzbereitschaft des Geräts.</w:t>
      </w:r>
    </w:p>
    <w:p w14:paraId="58EC376F" w14:textId="77777777" w:rsidR="00D25852" w:rsidRDefault="00D25852" w:rsidP="00DE0C56">
      <w:pPr>
        <w:spacing w:line="288" w:lineRule="auto"/>
        <w:rPr>
          <w:rFonts w:ascii="Arial" w:hAnsi="Arial"/>
          <w:color w:val="28313F" w:themeColor="text1"/>
          <w:szCs w:val="20"/>
          <w:lang w:eastAsia="en-US"/>
        </w:rPr>
      </w:pPr>
    </w:p>
    <w:p w14:paraId="35A016CD" w14:textId="407883BC" w:rsidR="00B20D90" w:rsidRDefault="00C620FA" w:rsidP="00D25852">
      <w:pPr>
        <w:spacing w:line="288" w:lineRule="auto"/>
        <w:ind w:right="-323"/>
        <w:rPr>
          <w:rFonts w:ascii="Arial" w:hAnsi="Arial"/>
        </w:rPr>
      </w:pPr>
      <w:r w:rsidRPr="00A95859">
        <w:rPr>
          <w:rStyle w:val="wpaicg-chat-message"/>
          <w:rFonts w:ascii="Arial" w:hAnsi="Arial"/>
        </w:rPr>
        <w:t xml:space="preserve">Mit nur </w:t>
      </w:r>
      <w:r>
        <w:rPr>
          <w:rStyle w:val="wpaicg-chat-message"/>
          <w:rFonts w:ascii="Arial" w:hAnsi="Arial"/>
        </w:rPr>
        <w:t>fünf</w:t>
      </w:r>
      <w:r w:rsidRPr="00A95859">
        <w:rPr>
          <w:rStyle w:val="wpaicg-chat-message"/>
          <w:rFonts w:ascii="Arial" w:hAnsi="Arial"/>
        </w:rPr>
        <w:t xml:space="preserve"> Kilogramm Gewicht ist der VP500 besonders leicht und zu handhaben, was Ermüdungserscheinungen </w:t>
      </w:r>
      <w:r w:rsidR="00ED6381">
        <w:rPr>
          <w:rStyle w:val="wpaicg-chat-message"/>
          <w:rFonts w:ascii="Arial" w:hAnsi="Arial"/>
        </w:rPr>
        <w:t>im stressigen Arbeitsalltag deutlich reduziert</w:t>
      </w:r>
      <w:r w:rsidRPr="00A95859">
        <w:rPr>
          <w:rStyle w:val="wpaicg-chat-message"/>
          <w:rFonts w:ascii="Arial" w:hAnsi="Arial"/>
        </w:rPr>
        <w:t>.</w:t>
      </w:r>
      <w:r w:rsidR="00ED6381">
        <w:rPr>
          <w:rStyle w:val="wpaicg-chat-message"/>
          <w:rFonts w:ascii="Arial" w:hAnsi="Arial"/>
        </w:rPr>
        <w:t xml:space="preserve"> </w:t>
      </w:r>
      <w:r w:rsidR="009B3899">
        <w:rPr>
          <w:rStyle w:val="wpaicg-chat-message"/>
          <w:rFonts w:ascii="Arial" w:hAnsi="Arial"/>
        </w:rPr>
        <w:t xml:space="preserve">Seine </w:t>
      </w:r>
      <w:r w:rsidRPr="00A95859">
        <w:rPr>
          <w:rStyle w:val="wpaicg-chat-message"/>
          <w:rFonts w:ascii="Arial" w:hAnsi="Arial"/>
        </w:rPr>
        <w:t xml:space="preserve">starke Saugleistung von 190 Watt </w:t>
      </w:r>
      <w:r w:rsidR="009B3899">
        <w:rPr>
          <w:rStyle w:val="wpaicg-chat-message"/>
          <w:rFonts w:ascii="Arial" w:hAnsi="Arial"/>
        </w:rPr>
        <w:t xml:space="preserve">sorgt </w:t>
      </w:r>
      <w:r w:rsidRPr="00A95859">
        <w:rPr>
          <w:rStyle w:val="wpaicg-chat-message"/>
          <w:rFonts w:ascii="Arial" w:hAnsi="Arial"/>
        </w:rPr>
        <w:t xml:space="preserve">für eine effiziente Schmutz- und Staubaufnahme, wodurch </w:t>
      </w:r>
      <w:r w:rsidR="006138A1">
        <w:rPr>
          <w:rStyle w:val="wpaicg-chat-message"/>
          <w:rFonts w:ascii="Arial" w:hAnsi="Arial"/>
        </w:rPr>
        <w:t xml:space="preserve">sich </w:t>
      </w:r>
      <w:r w:rsidRPr="00A95859">
        <w:rPr>
          <w:rStyle w:val="wpaicg-chat-message"/>
          <w:rFonts w:ascii="Arial" w:hAnsi="Arial"/>
        </w:rPr>
        <w:t xml:space="preserve">Reinigungsdurchgänge </w:t>
      </w:r>
      <w:r w:rsidR="00CB41A1">
        <w:rPr>
          <w:rStyle w:val="wpaicg-chat-message"/>
          <w:rFonts w:ascii="Arial" w:hAnsi="Arial"/>
        </w:rPr>
        <w:t xml:space="preserve">weiter </w:t>
      </w:r>
      <w:r w:rsidR="006138A1">
        <w:rPr>
          <w:rStyle w:val="wpaicg-chat-message"/>
          <w:rFonts w:ascii="Arial" w:hAnsi="Arial"/>
        </w:rPr>
        <w:t>verkürzen</w:t>
      </w:r>
      <w:r w:rsidRPr="00A95859">
        <w:rPr>
          <w:rStyle w:val="wpaicg-chat-message"/>
          <w:rFonts w:ascii="Arial" w:hAnsi="Arial"/>
        </w:rPr>
        <w:t xml:space="preserve">. </w:t>
      </w:r>
      <w:r w:rsidR="00ED6381">
        <w:rPr>
          <w:rStyle w:val="wpaicg-chat-message"/>
          <w:rFonts w:ascii="Arial" w:hAnsi="Arial"/>
        </w:rPr>
        <w:t xml:space="preserve">Das Produktivitätsplus: </w:t>
      </w:r>
      <w:r w:rsidR="00D25852" w:rsidRPr="00D25852">
        <w:rPr>
          <w:rFonts w:ascii="Arial" w:hAnsi="Arial"/>
        </w:rPr>
        <w:t>Die 10</w:t>
      </w:r>
      <w:r w:rsidR="005E638D">
        <w:rPr>
          <w:rFonts w:ascii="Arial" w:hAnsi="Arial"/>
        </w:rPr>
        <w:t>-</w:t>
      </w:r>
      <w:r w:rsidR="00D25852" w:rsidRPr="00D25852">
        <w:rPr>
          <w:rFonts w:ascii="Arial" w:hAnsi="Arial"/>
        </w:rPr>
        <w:t>Liter</w:t>
      </w:r>
      <w:r w:rsidR="005E638D">
        <w:rPr>
          <w:rFonts w:ascii="Arial" w:hAnsi="Arial"/>
        </w:rPr>
        <w:t>-</w:t>
      </w:r>
      <w:r w:rsidR="00D25852" w:rsidRPr="00D25852">
        <w:rPr>
          <w:rFonts w:ascii="Arial" w:hAnsi="Arial"/>
        </w:rPr>
        <w:t xml:space="preserve">Beutelfüllmenge zählt zu den besten seiner Klasse und </w:t>
      </w:r>
      <w:r w:rsidR="00CB41A1">
        <w:rPr>
          <w:rFonts w:ascii="Arial" w:hAnsi="Arial"/>
        </w:rPr>
        <w:t>senkt</w:t>
      </w:r>
      <w:r w:rsidR="00CB41A1" w:rsidRPr="00D25852">
        <w:rPr>
          <w:rFonts w:ascii="Arial" w:hAnsi="Arial"/>
        </w:rPr>
        <w:t xml:space="preserve"> </w:t>
      </w:r>
      <w:r w:rsidR="00D25852" w:rsidRPr="00D25852">
        <w:rPr>
          <w:rFonts w:ascii="Arial" w:hAnsi="Arial"/>
        </w:rPr>
        <w:t>Unterbrechungen und Betriebskosten nachhaltig.</w:t>
      </w:r>
    </w:p>
    <w:p w14:paraId="46F2348B" w14:textId="77777777" w:rsidR="00B20D90" w:rsidRDefault="00B20D90" w:rsidP="00D25852">
      <w:pPr>
        <w:spacing w:line="288" w:lineRule="auto"/>
        <w:ind w:right="-323"/>
        <w:rPr>
          <w:rStyle w:val="s1"/>
          <w:rFonts w:ascii="Arial" w:hAnsi="Arial"/>
          <w:b/>
          <w:bCs/>
        </w:rPr>
      </w:pPr>
    </w:p>
    <w:p w14:paraId="4A693597" w14:textId="77777777" w:rsidR="00A80743" w:rsidRDefault="00A80743" w:rsidP="00D25852">
      <w:pPr>
        <w:spacing w:line="288" w:lineRule="auto"/>
        <w:ind w:right="-323"/>
        <w:rPr>
          <w:rStyle w:val="s1"/>
          <w:rFonts w:ascii="Arial" w:hAnsi="Arial"/>
          <w:b/>
          <w:bCs/>
        </w:rPr>
      </w:pPr>
    </w:p>
    <w:p w14:paraId="1AD3A518" w14:textId="77777777" w:rsidR="00A80743" w:rsidRDefault="00A80743" w:rsidP="00D25852">
      <w:pPr>
        <w:spacing w:line="288" w:lineRule="auto"/>
        <w:ind w:right="-323"/>
        <w:rPr>
          <w:rStyle w:val="s1"/>
          <w:rFonts w:ascii="Arial" w:hAnsi="Arial"/>
          <w:b/>
          <w:bCs/>
        </w:rPr>
      </w:pPr>
    </w:p>
    <w:p w14:paraId="073765B6" w14:textId="401E27AD" w:rsidR="006B7BC5" w:rsidRPr="002F7799" w:rsidRDefault="00B20D90" w:rsidP="00E26269">
      <w:pPr>
        <w:spacing w:line="288" w:lineRule="auto"/>
        <w:ind w:right="-323"/>
        <w:rPr>
          <w:rStyle w:val="s1"/>
          <w:rFonts w:ascii="Arial" w:hAnsi="Arial"/>
          <w:szCs w:val="20"/>
        </w:rPr>
      </w:pPr>
      <w:r>
        <w:rPr>
          <w:rStyle w:val="s1"/>
          <w:rFonts w:ascii="Arial" w:hAnsi="Arial"/>
          <w:b/>
          <w:bCs/>
        </w:rPr>
        <w:lastRenderedPageBreak/>
        <w:t>VP700 – m</w:t>
      </w:r>
      <w:r w:rsidR="003F1A6E" w:rsidRPr="003F1A6E">
        <w:rPr>
          <w:rStyle w:val="s1"/>
          <w:rFonts w:ascii="Arial" w:hAnsi="Arial"/>
          <w:b/>
          <w:bCs/>
        </w:rPr>
        <w:t>aximale Saugleistung bei minimal</w:t>
      </w:r>
      <w:r w:rsidR="009E41B2">
        <w:rPr>
          <w:rStyle w:val="s1"/>
          <w:rFonts w:ascii="Arial" w:hAnsi="Arial"/>
          <w:b/>
          <w:bCs/>
        </w:rPr>
        <w:t>en Gesamtbetriebskosten</w:t>
      </w:r>
    </w:p>
    <w:p w14:paraId="651D9998" w14:textId="34F21DEC" w:rsidR="001B51F1" w:rsidRPr="00ED6381" w:rsidRDefault="00ED6381" w:rsidP="00E26269">
      <w:pPr>
        <w:spacing w:line="288" w:lineRule="auto"/>
        <w:ind w:right="-323"/>
        <w:rPr>
          <w:rFonts w:ascii="Arial" w:hAnsi="Arial"/>
          <w:bCs/>
          <w:szCs w:val="20"/>
        </w:rPr>
      </w:pPr>
      <w:r>
        <w:rPr>
          <w:rFonts w:ascii="Arial" w:hAnsi="Arial"/>
          <w:bCs/>
          <w:szCs w:val="20"/>
        </w:rPr>
        <w:t xml:space="preserve">Mit </w:t>
      </w:r>
      <w:r w:rsidR="009B3899">
        <w:rPr>
          <w:rFonts w:ascii="Arial" w:hAnsi="Arial"/>
          <w:bCs/>
          <w:szCs w:val="20"/>
        </w:rPr>
        <w:t xml:space="preserve">seiner </w:t>
      </w:r>
      <w:r>
        <w:rPr>
          <w:rFonts w:ascii="Arial" w:hAnsi="Arial"/>
          <w:bCs/>
          <w:szCs w:val="20"/>
        </w:rPr>
        <w:t>flüsterleise</w:t>
      </w:r>
      <w:r w:rsidR="009B3899">
        <w:rPr>
          <w:rFonts w:ascii="Arial" w:hAnsi="Arial"/>
          <w:bCs/>
          <w:szCs w:val="20"/>
        </w:rPr>
        <w:t>n</w:t>
      </w:r>
      <w:r>
        <w:rPr>
          <w:rFonts w:ascii="Arial" w:hAnsi="Arial"/>
          <w:bCs/>
          <w:szCs w:val="20"/>
        </w:rPr>
        <w:t xml:space="preserve"> Reinigungskraft ist das Premiummodell VP700 ein perfekter Helfer in der anspruchsvollen Tagesreinigung</w:t>
      </w:r>
      <w:r w:rsidR="00F57EB3">
        <w:rPr>
          <w:rFonts w:ascii="Arial" w:hAnsi="Arial"/>
          <w:bCs/>
          <w:szCs w:val="20"/>
        </w:rPr>
        <w:t xml:space="preserve">, </w:t>
      </w:r>
      <w:r w:rsidR="00E26269">
        <w:rPr>
          <w:rFonts w:ascii="Arial" w:hAnsi="Arial"/>
          <w:bCs/>
          <w:szCs w:val="20"/>
        </w:rPr>
        <w:t>ob</w:t>
      </w:r>
      <w:r w:rsidR="00E26269" w:rsidRPr="00AF2430">
        <w:rPr>
          <w:rFonts w:ascii="Arial" w:hAnsi="Arial"/>
          <w:bCs/>
          <w:szCs w:val="20"/>
        </w:rPr>
        <w:t xml:space="preserve"> </w:t>
      </w:r>
      <w:r w:rsidRPr="00AF2430">
        <w:rPr>
          <w:rFonts w:ascii="Arial" w:hAnsi="Arial"/>
          <w:bCs/>
          <w:szCs w:val="20"/>
        </w:rPr>
        <w:t>in Hotels, Büros, Bildungseinrichtungen oder im Gesundheitswesen</w:t>
      </w:r>
      <w:r>
        <w:rPr>
          <w:rFonts w:ascii="Arial" w:hAnsi="Arial"/>
          <w:bCs/>
          <w:szCs w:val="20"/>
        </w:rPr>
        <w:t xml:space="preserve">. </w:t>
      </w:r>
      <w:r w:rsidR="00E26269">
        <w:rPr>
          <w:rFonts w:ascii="Arial" w:hAnsi="Arial"/>
          <w:bCs/>
          <w:szCs w:val="20"/>
        </w:rPr>
        <w:t xml:space="preserve">Hier liefert </w:t>
      </w:r>
      <w:r w:rsidR="00AF2430" w:rsidRPr="00AF2430">
        <w:rPr>
          <w:rFonts w:ascii="Arial" w:hAnsi="Arial"/>
          <w:bCs/>
          <w:szCs w:val="20"/>
        </w:rPr>
        <w:t xml:space="preserve">der 750-Watt-Motor </w:t>
      </w:r>
      <w:r w:rsidR="00E26269">
        <w:rPr>
          <w:rFonts w:ascii="Arial" w:hAnsi="Arial"/>
          <w:bCs/>
          <w:szCs w:val="20"/>
        </w:rPr>
        <w:t>eine</w:t>
      </w:r>
      <w:r w:rsidR="006138A1">
        <w:rPr>
          <w:rFonts w:ascii="Arial" w:hAnsi="Arial"/>
          <w:bCs/>
          <w:szCs w:val="20"/>
        </w:rPr>
        <w:t xml:space="preserve"> </w:t>
      </w:r>
      <w:r w:rsidR="00E26269">
        <w:rPr>
          <w:rFonts w:ascii="Arial" w:hAnsi="Arial"/>
          <w:bCs/>
          <w:szCs w:val="20"/>
        </w:rPr>
        <w:t>kraftvolle</w:t>
      </w:r>
      <w:r w:rsidR="00C14444">
        <w:rPr>
          <w:rFonts w:ascii="Arial" w:hAnsi="Arial"/>
          <w:bCs/>
          <w:szCs w:val="20"/>
        </w:rPr>
        <w:t xml:space="preserve"> Saugleistung von </w:t>
      </w:r>
      <w:r w:rsidR="00E26269">
        <w:rPr>
          <w:rFonts w:ascii="Arial" w:hAnsi="Arial"/>
          <w:bCs/>
          <w:szCs w:val="20"/>
        </w:rPr>
        <w:t>34 Litern pro Sekunde</w:t>
      </w:r>
      <w:r w:rsidR="00B75657">
        <w:rPr>
          <w:rFonts w:ascii="Arial" w:hAnsi="Arial"/>
          <w:bCs/>
          <w:szCs w:val="20"/>
        </w:rPr>
        <w:t xml:space="preserve"> bzw. 240 Watt</w:t>
      </w:r>
      <w:r w:rsidR="009E41B2">
        <w:rPr>
          <w:rFonts w:ascii="Arial" w:hAnsi="Arial"/>
          <w:bCs/>
          <w:szCs w:val="20"/>
        </w:rPr>
        <w:t xml:space="preserve">. Für das Plus an Energieeffizienz wartet der VP700 mit einem konisch geformten Schlauch auf. Dieser optimiert den Luftstrom, beugt </w:t>
      </w:r>
      <w:r w:rsidR="00B20D90">
        <w:rPr>
          <w:rFonts w:ascii="Arial" w:hAnsi="Arial"/>
          <w:bCs/>
          <w:szCs w:val="20"/>
        </w:rPr>
        <w:t>lästige</w:t>
      </w:r>
      <w:r w:rsidR="005E638D">
        <w:rPr>
          <w:rFonts w:ascii="Arial" w:hAnsi="Arial"/>
          <w:bCs/>
          <w:szCs w:val="20"/>
        </w:rPr>
        <w:t>n</w:t>
      </w:r>
      <w:r w:rsidR="00B20D90">
        <w:rPr>
          <w:rFonts w:ascii="Arial" w:hAnsi="Arial"/>
          <w:bCs/>
          <w:szCs w:val="20"/>
        </w:rPr>
        <w:t xml:space="preserve"> </w:t>
      </w:r>
      <w:r w:rsidR="009E41B2">
        <w:rPr>
          <w:rFonts w:ascii="Arial" w:hAnsi="Arial"/>
          <w:bCs/>
          <w:szCs w:val="20"/>
        </w:rPr>
        <w:t xml:space="preserve">Verstopfungen vor und </w:t>
      </w:r>
      <w:r w:rsidR="009E41B2" w:rsidRPr="00DE0C56">
        <w:rPr>
          <w:rFonts w:ascii="Arial" w:hAnsi="Arial"/>
          <w:bCs/>
          <w:szCs w:val="20"/>
        </w:rPr>
        <w:t>gewährleistet somit eine gleichbleibend hohe Leistung.</w:t>
      </w:r>
      <w:r w:rsidR="00B75657">
        <w:rPr>
          <w:rFonts w:ascii="Arial" w:hAnsi="Arial"/>
          <w:bCs/>
          <w:szCs w:val="20"/>
        </w:rPr>
        <w:t xml:space="preserve"> </w:t>
      </w:r>
      <w:r w:rsidR="00B20D90">
        <w:rPr>
          <w:rFonts w:ascii="Arial" w:hAnsi="Arial"/>
          <w:bCs/>
          <w:szCs w:val="20"/>
        </w:rPr>
        <w:t xml:space="preserve">Damit nicht genug: </w:t>
      </w:r>
      <w:r w:rsidR="000C0CF2" w:rsidRPr="006A1311">
        <w:rPr>
          <w:rFonts w:ascii="Arial" w:hAnsi="Arial"/>
          <w:bCs/>
          <w:szCs w:val="20"/>
        </w:rPr>
        <w:t>Zu</w:t>
      </w:r>
      <w:r w:rsidR="00E26269">
        <w:rPr>
          <w:rFonts w:ascii="Arial" w:hAnsi="Arial"/>
          <w:bCs/>
          <w:szCs w:val="20"/>
        </w:rPr>
        <w:t xml:space="preserve"> den </w:t>
      </w:r>
      <w:r w:rsidR="000C0CF2" w:rsidRPr="006A1311">
        <w:rPr>
          <w:rFonts w:ascii="Arial" w:hAnsi="Arial"/>
          <w:bCs/>
          <w:szCs w:val="20"/>
        </w:rPr>
        <w:t>Highlight</w:t>
      </w:r>
      <w:r w:rsidR="00E26269">
        <w:rPr>
          <w:rFonts w:ascii="Arial" w:hAnsi="Arial"/>
          <w:bCs/>
          <w:szCs w:val="20"/>
        </w:rPr>
        <w:t>s</w:t>
      </w:r>
      <w:r w:rsidR="000C0CF2" w:rsidRPr="006A1311">
        <w:rPr>
          <w:rFonts w:ascii="Arial" w:hAnsi="Arial"/>
          <w:bCs/>
          <w:szCs w:val="20"/>
        </w:rPr>
        <w:t xml:space="preserve"> der Neuentwicklung gehör</w:t>
      </w:r>
      <w:r w:rsidR="004C20EB">
        <w:rPr>
          <w:rFonts w:ascii="Arial" w:hAnsi="Arial"/>
          <w:bCs/>
          <w:szCs w:val="20"/>
        </w:rPr>
        <w:t>t</w:t>
      </w:r>
      <w:r w:rsidR="000C0CF2" w:rsidRPr="006A1311">
        <w:rPr>
          <w:rFonts w:ascii="Arial" w:hAnsi="Arial"/>
          <w:bCs/>
          <w:szCs w:val="20"/>
        </w:rPr>
        <w:t xml:space="preserve"> </w:t>
      </w:r>
      <w:r w:rsidR="00E26269">
        <w:rPr>
          <w:rFonts w:ascii="Arial" w:hAnsi="Arial"/>
          <w:bCs/>
          <w:szCs w:val="20"/>
        </w:rPr>
        <w:t xml:space="preserve">auch </w:t>
      </w:r>
      <w:r w:rsidR="004C20EB">
        <w:rPr>
          <w:rStyle w:val="wpaicg-chat-message"/>
          <w:rFonts w:ascii="Arial" w:hAnsi="Arial"/>
        </w:rPr>
        <w:t>d</w:t>
      </w:r>
      <w:r w:rsidR="004C20EB" w:rsidRPr="006A1311">
        <w:rPr>
          <w:rStyle w:val="wpaicg-chat-message"/>
          <w:rFonts w:ascii="Arial" w:hAnsi="Arial"/>
        </w:rPr>
        <w:t xml:space="preserve">as großzügige Fassungsvermögen des </w:t>
      </w:r>
      <w:r w:rsidR="00B75657">
        <w:rPr>
          <w:rStyle w:val="wpaicg-chat-message"/>
          <w:rFonts w:ascii="Arial" w:hAnsi="Arial"/>
        </w:rPr>
        <w:t>15-Liter-Saugerb</w:t>
      </w:r>
      <w:r w:rsidR="004C20EB" w:rsidRPr="006A1311">
        <w:rPr>
          <w:rStyle w:val="wpaicg-chat-message"/>
          <w:rFonts w:ascii="Arial" w:hAnsi="Arial"/>
        </w:rPr>
        <w:t>eutels</w:t>
      </w:r>
      <w:r w:rsidR="00B75657">
        <w:rPr>
          <w:rStyle w:val="wpaicg-chat-message"/>
          <w:rFonts w:ascii="Arial" w:hAnsi="Arial"/>
        </w:rPr>
        <w:t xml:space="preserve"> </w:t>
      </w:r>
      <w:r w:rsidR="001B51F1">
        <w:rPr>
          <w:rStyle w:val="wpaicg-chat-message"/>
          <w:rFonts w:ascii="Arial" w:hAnsi="Arial"/>
        </w:rPr>
        <w:t>–</w:t>
      </w:r>
      <w:r w:rsidR="004C20EB">
        <w:rPr>
          <w:rStyle w:val="wpaicg-chat-message"/>
          <w:rFonts w:ascii="Arial" w:hAnsi="Arial"/>
        </w:rPr>
        <w:t xml:space="preserve"> </w:t>
      </w:r>
      <w:r w:rsidR="001B51F1" w:rsidRPr="00AF2430">
        <w:rPr>
          <w:rFonts w:ascii="Arial" w:hAnsi="Arial"/>
          <w:bCs/>
          <w:szCs w:val="20"/>
        </w:rPr>
        <w:t>rund 50 Prozent mehr als beim VP300.</w:t>
      </w:r>
      <w:r w:rsidR="001B51F1">
        <w:rPr>
          <w:rFonts w:ascii="Arial" w:hAnsi="Arial"/>
          <w:bCs/>
          <w:szCs w:val="20"/>
        </w:rPr>
        <w:t xml:space="preserve"> </w:t>
      </w:r>
      <w:r w:rsidR="004C20EB">
        <w:rPr>
          <w:rStyle w:val="wpaicg-chat-message"/>
          <w:rFonts w:ascii="Arial" w:hAnsi="Arial"/>
        </w:rPr>
        <w:t>Die hohe Nettofüllkapazität</w:t>
      </w:r>
      <w:r w:rsidR="006138A1">
        <w:rPr>
          <w:rStyle w:val="wpaicg-chat-message"/>
          <w:rFonts w:ascii="Arial" w:hAnsi="Arial"/>
        </w:rPr>
        <w:t xml:space="preserve"> minimiert unerwünschte </w:t>
      </w:r>
      <w:r w:rsidR="00B20D90">
        <w:rPr>
          <w:rStyle w:val="wpaicg-chat-message"/>
          <w:rFonts w:ascii="Arial" w:hAnsi="Arial"/>
        </w:rPr>
        <w:t xml:space="preserve">Pausen </w:t>
      </w:r>
      <w:r w:rsidR="006138A1">
        <w:rPr>
          <w:rStyle w:val="wpaicg-chat-message"/>
          <w:rFonts w:ascii="Arial" w:hAnsi="Arial"/>
        </w:rPr>
        <w:t xml:space="preserve">und </w:t>
      </w:r>
      <w:r w:rsidR="00840126">
        <w:rPr>
          <w:rStyle w:val="wpaicg-chat-message"/>
          <w:rFonts w:ascii="Arial" w:hAnsi="Arial"/>
        </w:rPr>
        <w:t xml:space="preserve">optimiert </w:t>
      </w:r>
      <w:r w:rsidR="00B75657">
        <w:rPr>
          <w:rStyle w:val="wpaicg-chat-message"/>
          <w:rFonts w:ascii="Arial" w:hAnsi="Arial"/>
        </w:rPr>
        <w:t xml:space="preserve">ebenfalls die </w:t>
      </w:r>
      <w:proofErr w:type="spellStart"/>
      <w:r w:rsidR="00B75657">
        <w:rPr>
          <w:rStyle w:val="wpaicg-chat-message"/>
          <w:rFonts w:ascii="Arial" w:hAnsi="Arial"/>
        </w:rPr>
        <w:t>Saugerleistung</w:t>
      </w:r>
      <w:proofErr w:type="spellEnd"/>
      <w:r w:rsidR="009E41B2">
        <w:rPr>
          <w:rStyle w:val="wpaicg-chat-message"/>
          <w:rFonts w:ascii="Arial" w:hAnsi="Arial"/>
        </w:rPr>
        <w:t>.</w:t>
      </w:r>
      <w:r w:rsidR="006138A1">
        <w:rPr>
          <w:rStyle w:val="wpaicg-chat-message"/>
          <w:rFonts w:ascii="Arial" w:hAnsi="Arial"/>
        </w:rPr>
        <w:t xml:space="preserve"> </w:t>
      </w:r>
    </w:p>
    <w:p w14:paraId="3AED937F" w14:textId="77777777" w:rsidR="009E41B2" w:rsidRDefault="009E41B2" w:rsidP="00DE0C56">
      <w:pPr>
        <w:spacing w:line="288" w:lineRule="auto"/>
        <w:ind w:right="-323"/>
        <w:rPr>
          <w:rStyle w:val="wpaicg-chat-message"/>
          <w:rFonts w:ascii="Arial" w:hAnsi="Arial"/>
        </w:rPr>
      </w:pPr>
    </w:p>
    <w:p w14:paraId="065FF3E5" w14:textId="2A154775" w:rsidR="009E41B2" w:rsidRPr="00ED6381" w:rsidRDefault="001B51F1" w:rsidP="009E41B2">
      <w:pPr>
        <w:spacing w:line="288" w:lineRule="auto"/>
        <w:ind w:right="-323"/>
        <w:rPr>
          <w:rFonts w:ascii="Arial" w:hAnsi="Arial"/>
          <w:bCs/>
          <w:szCs w:val="20"/>
        </w:rPr>
      </w:pPr>
      <w:r>
        <w:rPr>
          <w:rFonts w:ascii="Arial" w:hAnsi="Arial"/>
        </w:rPr>
        <w:t xml:space="preserve">Ein weiteres </w:t>
      </w:r>
      <w:r w:rsidR="009E41B2">
        <w:rPr>
          <w:rFonts w:ascii="Arial" w:hAnsi="Arial"/>
        </w:rPr>
        <w:t xml:space="preserve">Komfortplus findet der Anwender im </w:t>
      </w:r>
      <w:r>
        <w:rPr>
          <w:rFonts w:ascii="Arial" w:hAnsi="Arial"/>
        </w:rPr>
        <w:t>Kabelmanagementsystem de</w:t>
      </w:r>
      <w:r w:rsidR="002F7799">
        <w:rPr>
          <w:rFonts w:ascii="Arial" w:hAnsi="Arial"/>
        </w:rPr>
        <w:t>s VP700</w:t>
      </w:r>
      <w:r>
        <w:rPr>
          <w:rFonts w:ascii="Arial" w:hAnsi="Arial"/>
        </w:rPr>
        <w:t>, das Stolperfallen und Kabelsalat vermeidet.</w:t>
      </w:r>
      <w:r w:rsidR="00C006D6">
        <w:rPr>
          <w:rFonts w:ascii="Arial" w:hAnsi="Arial"/>
        </w:rPr>
        <w:t xml:space="preserve"> Das bis zu 15 Meter lange Kabel</w:t>
      </w:r>
      <w:r>
        <w:rPr>
          <w:rFonts w:ascii="Arial" w:hAnsi="Arial"/>
        </w:rPr>
        <w:t xml:space="preserve"> wird praktisch auf dem Deckel aufgerollt</w:t>
      </w:r>
      <w:r w:rsidR="009E41B2">
        <w:rPr>
          <w:rFonts w:ascii="Arial" w:hAnsi="Arial"/>
        </w:rPr>
        <w:t xml:space="preserve"> </w:t>
      </w:r>
      <w:r w:rsidR="009E41B2" w:rsidRPr="00DE0C56">
        <w:rPr>
          <w:rFonts w:ascii="Arial" w:hAnsi="Arial"/>
        </w:rPr>
        <w:t>und ist dank eines intelligenten Verriegelungsgriffs sicher fixiert.</w:t>
      </w:r>
      <w:r w:rsidR="009E41B2" w:rsidRPr="009E41B2">
        <w:rPr>
          <w:rFonts w:ascii="Arial" w:hAnsi="Arial"/>
        </w:rPr>
        <w:t xml:space="preserve"> Besonders wartungsfreundlich: Das Netzkabel lässt sich </w:t>
      </w:r>
      <w:r w:rsidR="009E41B2" w:rsidRPr="00DE0C56">
        <w:rPr>
          <w:rFonts w:ascii="Arial" w:hAnsi="Arial"/>
        </w:rPr>
        <w:t>werkzeuglos austauschen</w:t>
      </w:r>
      <w:r w:rsidR="009E41B2" w:rsidRPr="009E41B2">
        <w:rPr>
          <w:rFonts w:ascii="Arial" w:hAnsi="Arial"/>
        </w:rPr>
        <w:t xml:space="preserve">, </w:t>
      </w:r>
      <w:r w:rsidR="009B3899">
        <w:rPr>
          <w:rFonts w:ascii="Arial" w:hAnsi="Arial"/>
        </w:rPr>
        <w:t xml:space="preserve">was </w:t>
      </w:r>
      <w:r w:rsidR="009E41B2" w:rsidRPr="009E41B2">
        <w:rPr>
          <w:rFonts w:ascii="Arial" w:hAnsi="Arial"/>
        </w:rPr>
        <w:t xml:space="preserve">Ausfallzeiten und Servicekosten </w:t>
      </w:r>
      <w:r w:rsidR="009B3899">
        <w:rPr>
          <w:rFonts w:ascii="Arial" w:hAnsi="Arial"/>
        </w:rPr>
        <w:t>senkt</w:t>
      </w:r>
      <w:r w:rsidR="009E41B2" w:rsidRPr="009E41B2">
        <w:rPr>
          <w:rFonts w:ascii="Arial" w:hAnsi="Arial"/>
        </w:rPr>
        <w:t>.</w:t>
      </w:r>
      <w:r w:rsidR="009E41B2">
        <w:rPr>
          <w:rFonts w:ascii="Arial" w:hAnsi="Arial"/>
        </w:rPr>
        <w:t xml:space="preserve"> </w:t>
      </w:r>
      <w:r w:rsidR="009E41B2">
        <w:rPr>
          <w:rStyle w:val="wpaicg-chat-message"/>
          <w:rFonts w:ascii="Arial" w:hAnsi="Arial"/>
        </w:rPr>
        <w:t>Im Ergebnis überzeugt der VP700 mit besonders niedrigen Gesamtbetriebskosten</w:t>
      </w:r>
      <w:r w:rsidR="00B75657">
        <w:rPr>
          <w:rStyle w:val="wpaicg-chat-message"/>
          <w:rFonts w:ascii="Arial" w:hAnsi="Arial"/>
        </w:rPr>
        <w:t xml:space="preserve"> bei beeindruckender Leistungsstärke.</w:t>
      </w:r>
    </w:p>
    <w:p w14:paraId="668E7DFD" w14:textId="77777777" w:rsidR="001B51F1" w:rsidRDefault="001B51F1" w:rsidP="00DE0C56">
      <w:pPr>
        <w:widowControl w:val="0"/>
        <w:adjustRightInd w:val="0"/>
        <w:snapToGrid w:val="0"/>
        <w:spacing w:line="288" w:lineRule="auto"/>
        <w:ind w:right="-323"/>
        <w:rPr>
          <w:rFonts w:ascii="Arial" w:hAnsi="Arial"/>
        </w:rPr>
      </w:pPr>
    </w:p>
    <w:p w14:paraId="46963674" w14:textId="66E3D213" w:rsidR="004A3297" w:rsidRPr="006A1311" w:rsidRDefault="004A3297" w:rsidP="00DE0C56">
      <w:pPr>
        <w:widowControl w:val="0"/>
        <w:adjustRightInd w:val="0"/>
        <w:snapToGrid w:val="0"/>
        <w:spacing w:line="288" w:lineRule="auto"/>
        <w:ind w:right="-323"/>
        <w:rPr>
          <w:rFonts w:ascii="Arial" w:hAnsi="Arial"/>
          <w:b/>
          <w:bCs/>
        </w:rPr>
      </w:pPr>
      <w:r w:rsidRPr="006A1311">
        <w:rPr>
          <w:rFonts w:ascii="Arial" w:hAnsi="Arial"/>
          <w:b/>
          <w:bCs/>
        </w:rPr>
        <w:t>Hoher Bedienkomfort erleichtert die Arbeit</w:t>
      </w:r>
    </w:p>
    <w:bookmarkEnd w:id="0"/>
    <w:p w14:paraId="2B3B1D5C" w14:textId="3E4FB626" w:rsidR="002F7799" w:rsidRPr="00275CE9" w:rsidRDefault="00B75657" w:rsidP="00DE0C56">
      <w:pPr>
        <w:spacing w:line="288" w:lineRule="auto"/>
        <w:ind w:right="-323"/>
        <w:rPr>
          <w:rFonts w:ascii="Arial" w:hAnsi="Arial"/>
        </w:rPr>
      </w:pPr>
      <w:r>
        <w:rPr>
          <w:rFonts w:ascii="Arial" w:hAnsi="Arial"/>
        </w:rPr>
        <w:t xml:space="preserve">Last but not least </w:t>
      </w:r>
      <w:r w:rsidRPr="00B75657">
        <w:rPr>
          <w:rFonts w:ascii="Arial" w:hAnsi="Arial"/>
        </w:rPr>
        <w:t>überzeugt die neue Generation der Nilfisk-Trockensauger</w:t>
      </w:r>
      <w:r>
        <w:rPr>
          <w:rFonts w:ascii="Arial" w:hAnsi="Arial"/>
        </w:rPr>
        <w:t xml:space="preserve"> a</w:t>
      </w:r>
      <w:r w:rsidRPr="00B75657">
        <w:rPr>
          <w:rFonts w:ascii="Arial" w:hAnsi="Arial"/>
        </w:rPr>
        <w:t xml:space="preserve">uch beim </w:t>
      </w:r>
      <w:r w:rsidRPr="00B20D90">
        <w:rPr>
          <w:rFonts w:ascii="Arial" w:hAnsi="Arial"/>
        </w:rPr>
        <w:t xml:space="preserve">Bedienkomfort. Beide Modelle </w:t>
      </w:r>
      <w:r w:rsidR="009A20B6">
        <w:rPr>
          <w:rFonts w:ascii="Arial" w:hAnsi="Arial"/>
        </w:rPr>
        <w:t xml:space="preserve">bieten </w:t>
      </w:r>
      <w:r w:rsidRPr="00B20D90">
        <w:rPr>
          <w:rFonts w:ascii="Arial" w:hAnsi="Arial"/>
        </w:rPr>
        <w:t>ein selbsterklärendes Bedienkonzept,</w:t>
      </w:r>
      <w:r w:rsidRPr="00B75657">
        <w:rPr>
          <w:rFonts w:ascii="Arial" w:hAnsi="Arial"/>
        </w:rPr>
        <w:t xml:space="preserve"> das Erstnutzern eine sofortige Inbetriebnahme ermöglicht. Hellblaue Bedienelemente führen intuitiv durch alle Funktionen – ein deutlicher Vorteil bei häufig wechselndem Personal</w:t>
      </w:r>
      <w:r>
        <w:rPr>
          <w:rFonts w:ascii="Arial" w:hAnsi="Arial"/>
        </w:rPr>
        <w:t>.</w:t>
      </w:r>
      <w:r w:rsidR="00B20D90">
        <w:rPr>
          <w:rFonts w:ascii="Arial" w:hAnsi="Arial"/>
        </w:rPr>
        <w:t xml:space="preserve"> </w:t>
      </w:r>
      <w:r w:rsidRPr="00B75657">
        <w:rPr>
          <w:rFonts w:ascii="Arial" w:hAnsi="Arial"/>
        </w:rPr>
        <w:t xml:space="preserve">Das geringe Gewicht, ergonomische Griffe und ein Softgriff am </w:t>
      </w:r>
      <w:proofErr w:type="spellStart"/>
      <w:r w:rsidRPr="00B75657">
        <w:rPr>
          <w:rFonts w:ascii="Arial" w:hAnsi="Arial"/>
        </w:rPr>
        <w:t>Handrohr</w:t>
      </w:r>
      <w:proofErr w:type="spellEnd"/>
      <w:r w:rsidRPr="00B75657">
        <w:rPr>
          <w:rFonts w:ascii="Arial" w:hAnsi="Arial"/>
        </w:rPr>
        <w:t xml:space="preserve"> erleichtern den Transport und die Arbeit auf Treppen erheblich. Zubehörteile sind platzsparend seitlich am Gerät verstaut und jederzeit griffbereit. </w:t>
      </w:r>
      <w:r w:rsidR="00AB547C">
        <w:rPr>
          <w:rFonts w:ascii="Arial" w:hAnsi="Arial"/>
        </w:rPr>
        <w:t>D</w:t>
      </w:r>
      <w:r w:rsidR="006A1311" w:rsidRPr="006A1311">
        <w:rPr>
          <w:rFonts w:ascii="Arial" w:hAnsi="Arial"/>
        </w:rPr>
        <w:t>er robuste Netzschalter, der sich bequem mit dem Fuß bedienen lässt</w:t>
      </w:r>
      <w:r w:rsidR="00AB547C">
        <w:rPr>
          <w:rFonts w:ascii="Arial" w:hAnsi="Arial"/>
        </w:rPr>
        <w:t xml:space="preserve">, ist ebenso wie die weiteren Bedienelemente hellblau hervorgehoben. </w:t>
      </w:r>
    </w:p>
    <w:p w14:paraId="6864AC5B" w14:textId="15E22692" w:rsidR="006A1311" w:rsidRPr="006A1311" w:rsidRDefault="006A1311" w:rsidP="00DE0C56">
      <w:pPr>
        <w:widowControl w:val="0"/>
        <w:adjustRightInd w:val="0"/>
        <w:snapToGrid w:val="0"/>
        <w:spacing w:line="288" w:lineRule="auto"/>
        <w:ind w:right="-323"/>
        <w:rPr>
          <w:rFonts w:ascii="Arial" w:hAnsi="Arial"/>
        </w:rPr>
      </w:pPr>
    </w:p>
    <w:p w14:paraId="4D27898F" w14:textId="3C753FC9" w:rsidR="00A47D8D" w:rsidRDefault="00553772" w:rsidP="00DE0C56">
      <w:pPr>
        <w:spacing w:line="288" w:lineRule="auto"/>
        <w:ind w:right="-323"/>
        <w:rPr>
          <w:rFonts w:ascii="Arial" w:hAnsi="Arial"/>
          <w:szCs w:val="20"/>
        </w:rPr>
      </w:pPr>
      <w:hyperlink r:id="rId11" w:history="1">
        <w:r w:rsidR="00A47D8D" w:rsidRPr="00553772">
          <w:rPr>
            <w:rStyle w:val="Hyperlink"/>
            <w:rFonts w:ascii="Arial" w:hAnsi="Arial"/>
            <w:szCs w:val="20"/>
          </w:rPr>
          <w:t>Bildmaterial finden Sie hier zum Download</w:t>
        </w:r>
      </w:hyperlink>
      <w:r w:rsidR="00A47D8D" w:rsidRPr="00A47D8D">
        <w:rPr>
          <w:rFonts w:ascii="Arial" w:hAnsi="Arial"/>
          <w:szCs w:val="20"/>
        </w:rPr>
        <w:t xml:space="preserve"> sowie in unserem Medienportal </w:t>
      </w:r>
      <w:r w:rsidR="00A47D8D" w:rsidRPr="006C53A0">
        <w:rPr>
          <w:rFonts w:ascii="Arial" w:hAnsi="Arial"/>
          <w:szCs w:val="20"/>
        </w:rPr>
        <w:t>https://press-n-relations.amid-pr.com</w:t>
      </w:r>
      <w:r w:rsidR="00A47D8D" w:rsidRPr="00A47D8D">
        <w:rPr>
          <w:rFonts w:ascii="Arial" w:hAnsi="Arial"/>
          <w:szCs w:val="20"/>
        </w:rPr>
        <w:t xml:space="preserve"> </w:t>
      </w:r>
      <w:r w:rsidR="0008579F">
        <w:rPr>
          <w:rFonts w:ascii="Arial" w:hAnsi="Arial"/>
          <w:szCs w:val="20"/>
        </w:rPr>
        <w:t xml:space="preserve">(Suchbegriff: </w:t>
      </w:r>
      <w:r w:rsidR="00AD3EE0">
        <w:rPr>
          <w:rFonts w:ascii="Arial" w:hAnsi="Arial"/>
          <w:szCs w:val="20"/>
        </w:rPr>
        <w:t>Nilfisk-</w:t>
      </w:r>
      <w:r w:rsidR="0008579F">
        <w:rPr>
          <w:rFonts w:ascii="Arial" w:hAnsi="Arial"/>
          <w:szCs w:val="20"/>
        </w:rPr>
        <w:t>VP500-700)</w:t>
      </w:r>
    </w:p>
    <w:p w14:paraId="77CE7718" w14:textId="77777777" w:rsidR="00D21084" w:rsidRPr="00A47D8D" w:rsidRDefault="00D21084" w:rsidP="00DE0C56">
      <w:pPr>
        <w:spacing w:line="288" w:lineRule="auto"/>
        <w:ind w:right="-323"/>
        <w:rPr>
          <w:rFonts w:ascii="Arial" w:hAnsi="Arial"/>
          <w:szCs w:val="20"/>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D21084" w:rsidRPr="00D21084" w14:paraId="0592767E" w14:textId="77777777" w:rsidTr="00705812">
        <w:trPr>
          <w:trHeight w:val="1094"/>
        </w:trPr>
        <w:tc>
          <w:tcPr>
            <w:tcW w:w="3183" w:type="dxa"/>
            <w:tcBorders>
              <w:top w:val="nil"/>
              <w:left w:val="nil"/>
              <w:bottom w:val="nil"/>
              <w:right w:val="nil"/>
            </w:tcBorders>
          </w:tcPr>
          <w:p w14:paraId="248D868D" w14:textId="77777777" w:rsidR="00D21084" w:rsidRPr="00D21084" w:rsidRDefault="00D21084" w:rsidP="00705812">
            <w:pPr>
              <w:spacing w:line="264" w:lineRule="auto"/>
              <w:rPr>
                <w:rFonts w:ascii="Arial" w:hAnsi="Arial"/>
                <w:b/>
                <w:bCs/>
                <w:color w:val="28313F" w:themeColor="text1"/>
                <w:sz w:val="18"/>
              </w:rPr>
            </w:pPr>
            <w:r w:rsidRPr="00D21084">
              <w:rPr>
                <w:rFonts w:ascii="Arial" w:hAnsi="Arial"/>
                <w:b/>
                <w:bCs/>
                <w:color w:val="28313F" w:themeColor="text1"/>
                <w:sz w:val="18"/>
              </w:rPr>
              <w:t>Weitere Informationen:</w:t>
            </w:r>
          </w:p>
          <w:p w14:paraId="646F9D72"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Nilfisk GmbH</w:t>
            </w:r>
          </w:p>
          <w:p w14:paraId="28F81088"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Guido-Oberdorfer-Straße 2-10</w:t>
            </w:r>
          </w:p>
          <w:p w14:paraId="4F9EFD62"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89287 Bellenberg, Deutschland</w:t>
            </w:r>
          </w:p>
          <w:p w14:paraId="216B797C"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Tel. +49 (0)7306 72-444</w:t>
            </w:r>
          </w:p>
          <w:p w14:paraId="33205E91"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marketing.de@nilfisk.com</w:t>
            </w:r>
          </w:p>
          <w:p w14:paraId="7BD8B651"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www.nilfisk.de</w:t>
            </w:r>
          </w:p>
        </w:tc>
        <w:tc>
          <w:tcPr>
            <w:tcW w:w="5194" w:type="dxa"/>
            <w:tcBorders>
              <w:top w:val="nil"/>
              <w:left w:val="nil"/>
              <w:bottom w:val="nil"/>
              <w:right w:val="nil"/>
            </w:tcBorders>
          </w:tcPr>
          <w:p w14:paraId="43D732DE" w14:textId="77777777" w:rsidR="00D21084" w:rsidRPr="00D21084" w:rsidRDefault="00D21084" w:rsidP="00705812">
            <w:pPr>
              <w:spacing w:line="264" w:lineRule="auto"/>
              <w:rPr>
                <w:rFonts w:ascii="Arial" w:hAnsi="Arial"/>
                <w:b/>
                <w:bCs/>
                <w:color w:val="28313F" w:themeColor="text1"/>
                <w:sz w:val="18"/>
              </w:rPr>
            </w:pPr>
            <w:r w:rsidRPr="00D21084">
              <w:rPr>
                <w:rFonts w:ascii="Arial" w:hAnsi="Arial"/>
                <w:b/>
                <w:bCs/>
                <w:color w:val="28313F" w:themeColor="text1"/>
                <w:sz w:val="18"/>
              </w:rPr>
              <w:t>Presse- und Öffentlichkeitsarbeit:</w:t>
            </w:r>
          </w:p>
          <w:p w14:paraId="31C748A3"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Press’n’Relations GmbH – Monika Nyendick</w:t>
            </w:r>
          </w:p>
          <w:p w14:paraId="453A74D3"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 xml:space="preserve">Magirus-Deutz-Str. 14 – D-89077 Ulm </w:t>
            </w:r>
          </w:p>
          <w:p w14:paraId="6EA093CC" w14:textId="77777777" w:rsidR="00D21084" w:rsidRPr="00D21084" w:rsidRDefault="00D21084" w:rsidP="00705812">
            <w:pPr>
              <w:spacing w:line="264" w:lineRule="auto"/>
              <w:rPr>
                <w:rFonts w:ascii="Arial" w:hAnsi="Arial"/>
                <w:color w:val="28313F" w:themeColor="text1"/>
                <w:sz w:val="18"/>
              </w:rPr>
            </w:pPr>
            <w:r w:rsidRPr="00D21084">
              <w:rPr>
                <w:rFonts w:ascii="Arial" w:hAnsi="Arial"/>
                <w:color w:val="28313F" w:themeColor="text1"/>
                <w:sz w:val="18"/>
              </w:rPr>
              <w:t>Tel.: +49 (0)731 146 156-88</w:t>
            </w:r>
          </w:p>
          <w:p w14:paraId="2152EE73" w14:textId="77777777" w:rsidR="00D21084" w:rsidRPr="00D21084" w:rsidRDefault="00D21084" w:rsidP="00705812">
            <w:pPr>
              <w:spacing w:line="264" w:lineRule="auto"/>
              <w:rPr>
                <w:rFonts w:ascii="Arial" w:hAnsi="Arial"/>
                <w:color w:val="28313F" w:themeColor="text1"/>
                <w:sz w:val="18"/>
                <w:lang w:val="x-none"/>
              </w:rPr>
            </w:pPr>
            <w:r w:rsidRPr="00D21084">
              <w:rPr>
                <w:rFonts w:ascii="Arial" w:hAnsi="Arial"/>
                <w:color w:val="28313F" w:themeColor="text1"/>
                <w:sz w:val="18"/>
              </w:rPr>
              <w:t xml:space="preserve">mny@press-n-relations.de </w:t>
            </w:r>
            <w:r w:rsidRPr="00D21084">
              <w:rPr>
                <w:rFonts w:ascii="Arial" w:hAnsi="Arial"/>
                <w:color w:val="28313F" w:themeColor="text1"/>
                <w:sz w:val="18"/>
              </w:rPr>
              <w:br/>
              <w:t>www.press-n-relations.com</w:t>
            </w:r>
          </w:p>
        </w:tc>
      </w:tr>
    </w:tbl>
    <w:p w14:paraId="389BA716" w14:textId="77777777" w:rsidR="005E440A" w:rsidRPr="00D21084" w:rsidRDefault="005E440A" w:rsidP="00DE0C56">
      <w:pPr>
        <w:spacing w:line="288" w:lineRule="auto"/>
        <w:ind w:right="-323"/>
        <w:rPr>
          <w:rFonts w:ascii="Arial" w:hAnsi="Arial"/>
          <w:sz w:val="18"/>
        </w:rPr>
      </w:pPr>
    </w:p>
    <w:p w14:paraId="739B65A7" w14:textId="2A3CC229" w:rsidR="00C006D6" w:rsidRPr="00D21084" w:rsidRDefault="005E440A" w:rsidP="00DE0C56">
      <w:pPr>
        <w:spacing w:line="288" w:lineRule="auto"/>
        <w:ind w:right="-323"/>
        <w:rPr>
          <w:rFonts w:ascii="Arial" w:hAnsi="Arial"/>
          <w:sz w:val="18"/>
        </w:rPr>
      </w:pPr>
      <w:r w:rsidRPr="00D21084">
        <w:rPr>
          <w:rFonts w:ascii="Arial" w:hAnsi="Arial"/>
          <w:sz w:val="18"/>
        </w:rPr>
        <w:t xml:space="preserve">Nilfisk </w:t>
      </w:r>
      <w:r w:rsidR="00C006D6" w:rsidRPr="00D21084">
        <w:rPr>
          <w:rFonts w:ascii="Arial" w:hAnsi="Arial"/>
          <w:sz w:val="18"/>
        </w:rPr>
        <w:t>GmbH in Bellenberg gehört zur Nilfisk A/S. Nilfisk A/S blickt auf eine 120-jährige Tradition zurück und zählt zu den weltweit größten Anbietern professioneller Reinigungstechnik mit einem Umsatz von 996,3 Mio. EUR im Jahr 2025 und rund 4.500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B979C26" w14:textId="77777777" w:rsidR="00C006D6" w:rsidRPr="00D21084" w:rsidRDefault="00C006D6" w:rsidP="00DE0C56">
      <w:pPr>
        <w:spacing w:line="288" w:lineRule="auto"/>
        <w:ind w:right="-323"/>
        <w:rPr>
          <w:rFonts w:ascii="Arial" w:hAnsi="Arial"/>
          <w:sz w:val="18"/>
        </w:rPr>
      </w:pPr>
    </w:p>
    <w:p w14:paraId="56A620B9" w14:textId="724E279B" w:rsidR="005E440A" w:rsidRPr="00D21084" w:rsidRDefault="00C006D6" w:rsidP="00DE0C56">
      <w:pPr>
        <w:spacing w:line="288" w:lineRule="auto"/>
        <w:ind w:right="-323"/>
        <w:rPr>
          <w:rFonts w:ascii="Arial" w:hAnsi="Arial"/>
          <w:sz w:val="18"/>
        </w:rPr>
      </w:pPr>
      <w:r w:rsidRPr="00D21084">
        <w:rPr>
          <w:rFonts w:ascii="Arial" w:hAnsi="Arial"/>
          <w:sz w:val="18"/>
        </w:rPr>
        <w:lastRenderedPageBreak/>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p>
    <w:sectPr w:rsidR="005E440A" w:rsidRPr="00D21084" w:rsidSect="008D7F73">
      <w:headerReference w:type="default" r:id="rId12"/>
      <w:headerReference w:type="first" r:id="rId13"/>
      <w:footerReference w:type="first" r:id="rId14"/>
      <w:pgSz w:w="11906" w:h="16838" w:code="9"/>
      <w:pgMar w:top="1138" w:right="3168" w:bottom="1138" w:left="1411" w:header="706" w:footer="3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2E2660" w14:textId="77777777" w:rsidR="00C269C3" w:rsidRDefault="00C269C3" w:rsidP="009E71C6">
      <w:r>
        <w:separator/>
      </w:r>
    </w:p>
  </w:endnote>
  <w:endnote w:type="continuationSeparator" w:id="0">
    <w:p w14:paraId="39F44F07" w14:textId="77777777" w:rsidR="00C269C3" w:rsidRDefault="00C269C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EF099F">
              <w:fldChar w:fldCharType="begin"/>
            </w:r>
            <w:r w:rsidR="00EF099F">
              <w:instrText xml:space="preserve"> NUMPAGES  </w:instrText>
            </w:r>
            <w:r w:rsidR="00EF099F">
              <w:fldChar w:fldCharType="separate"/>
            </w:r>
            <w:r w:rsidR="00EF099F" w:rsidRPr="00EF099F">
              <w:t>4</w:t>
            </w:r>
            <w:r w:rsidR="00EF099F">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A7937" w14:textId="77777777" w:rsidR="00C269C3" w:rsidRDefault="00C269C3" w:rsidP="009E71C6">
      <w:r>
        <w:separator/>
      </w:r>
    </w:p>
  </w:footnote>
  <w:footnote w:type="continuationSeparator" w:id="0">
    <w:p w14:paraId="7069A7F9" w14:textId="77777777" w:rsidR="00C269C3" w:rsidRDefault="00C269C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47B8"/>
    <w:rsid w:val="00035A38"/>
    <w:rsid w:val="00037C18"/>
    <w:rsid w:val="0004378B"/>
    <w:rsid w:val="00045973"/>
    <w:rsid w:val="00046A1A"/>
    <w:rsid w:val="00046EDE"/>
    <w:rsid w:val="0005290B"/>
    <w:rsid w:val="00060308"/>
    <w:rsid w:val="00065474"/>
    <w:rsid w:val="00066AAF"/>
    <w:rsid w:val="0007454D"/>
    <w:rsid w:val="0008579F"/>
    <w:rsid w:val="00086532"/>
    <w:rsid w:val="00087C6D"/>
    <w:rsid w:val="00092A8D"/>
    <w:rsid w:val="000968F5"/>
    <w:rsid w:val="000976B4"/>
    <w:rsid w:val="00097822"/>
    <w:rsid w:val="000A2349"/>
    <w:rsid w:val="000A53F8"/>
    <w:rsid w:val="000B26D2"/>
    <w:rsid w:val="000B3432"/>
    <w:rsid w:val="000B6A4B"/>
    <w:rsid w:val="000B726C"/>
    <w:rsid w:val="000C0CF2"/>
    <w:rsid w:val="000C7832"/>
    <w:rsid w:val="000D2086"/>
    <w:rsid w:val="000D6D92"/>
    <w:rsid w:val="000D6F2D"/>
    <w:rsid w:val="000F263D"/>
    <w:rsid w:val="000F3CAB"/>
    <w:rsid w:val="000F75AC"/>
    <w:rsid w:val="00104466"/>
    <w:rsid w:val="0010727F"/>
    <w:rsid w:val="0012264D"/>
    <w:rsid w:val="0012404C"/>
    <w:rsid w:val="0012471A"/>
    <w:rsid w:val="00126CA3"/>
    <w:rsid w:val="0013283F"/>
    <w:rsid w:val="00134069"/>
    <w:rsid w:val="00135A99"/>
    <w:rsid w:val="00146C37"/>
    <w:rsid w:val="001533C2"/>
    <w:rsid w:val="0015733D"/>
    <w:rsid w:val="00157391"/>
    <w:rsid w:val="001634D3"/>
    <w:rsid w:val="0017046D"/>
    <w:rsid w:val="00171AD7"/>
    <w:rsid w:val="0017368D"/>
    <w:rsid w:val="00180D99"/>
    <w:rsid w:val="00181AE2"/>
    <w:rsid w:val="00183EAF"/>
    <w:rsid w:val="00187634"/>
    <w:rsid w:val="00190924"/>
    <w:rsid w:val="00197419"/>
    <w:rsid w:val="001A0A17"/>
    <w:rsid w:val="001B1800"/>
    <w:rsid w:val="001B51F1"/>
    <w:rsid w:val="001C014C"/>
    <w:rsid w:val="001C0BD2"/>
    <w:rsid w:val="001D078A"/>
    <w:rsid w:val="001D3A2A"/>
    <w:rsid w:val="001D4355"/>
    <w:rsid w:val="001D45B0"/>
    <w:rsid w:val="001E72EA"/>
    <w:rsid w:val="001F33A8"/>
    <w:rsid w:val="001F3A30"/>
    <w:rsid w:val="00204EC5"/>
    <w:rsid w:val="00211174"/>
    <w:rsid w:val="00223B1C"/>
    <w:rsid w:val="00232ABE"/>
    <w:rsid w:val="00234FD0"/>
    <w:rsid w:val="00237BC0"/>
    <w:rsid w:val="0024041E"/>
    <w:rsid w:val="0024578F"/>
    <w:rsid w:val="00246F71"/>
    <w:rsid w:val="0024773C"/>
    <w:rsid w:val="002509B6"/>
    <w:rsid w:val="00253F49"/>
    <w:rsid w:val="00275CE9"/>
    <w:rsid w:val="00292081"/>
    <w:rsid w:val="00293299"/>
    <w:rsid w:val="0029691F"/>
    <w:rsid w:val="002A1E22"/>
    <w:rsid w:val="002A7C21"/>
    <w:rsid w:val="002B34F2"/>
    <w:rsid w:val="002D1107"/>
    <w:rsid w:val="002D28E7"/>
    <w:rsid w:val="002E4DC3"/>
    <w:rsid w:val="002F425B"/>
    <w:rsid w:val="002F7799"/>
    <w:rsid w:val="00300FA4"/>
    <w:rsid w:val="00303D2D"/>
    <w:rsid w:val="00305BD8"/>
    <w:rsid w:val="0031090A"/>
    <w:rsid w:val="00313CB0"/>
    <w:rsid w:val="00314F21"/>
    <w:rsid w:val="00315D07"/>
    <w:rsid w:val="00321611"/>
    <w:rsid w:val="00321857"/>
    <w:rsid w:val="00322156"/>
    <w:rsid w:val="00323958"/>
    <w:rsid w:val="003246DE"/>
    <w:rsid w:val="00324E71"/>
    <w:rsid w:val="00330A73"/>
    <w:rsid w:val="00334E9F"/>
    <w:rsid w:val="0033602F"/>
    <w:rsid w:val="00336C3C"/>
    <w:rsid w:val="003445DD"/>
    <w:rsid w:val="003461DF"/>
    <w:rsid w:val="003531B8"/>
    <w:rsid w:val="003565B5"/>
    <w:rsid w:val="00357F3C"/>
    <w:rsid w:val="00364F9D"/>
    <w:rsid w:val="00365B2F"/>
    <w:rsid w:val="00373F95"/>
    <w:rsid w:val="00376B00"/>
    <w:rsid w:val="003807A8"/>
    <w:rsid w:val="0038084C"/>
    <w:rsid w:val="003A04DF"/>
    <w:rsid w:val="003A485F"/>
    <w:rsid w:val="003B1AEC"/>
    <w:rsid w:val="003B2E64"/>
    <w:rsid w:val="003B56EA"/>
    <w:rsid w:val="003C77FA"/>
    <w:rsid w:val="003D0D64"/>
    <w:rsid w:val="003D1627"/>
    <w:rsid w:val="003D408D"/>
    <w:rsid w:val="003D66D8"/>
    <w:rsid w:val="003D6999"/>
    <w:rsid w:val="003E2165"/>
    <w:rsid w:val="003E4526"/>
    <w:rsid w:val="003F1A6E"/>
    <w:rsid w:val="003F1B17"/>
    <w:rsid w:val="003F4997"/>
    <w:rsid w:val="004053B9"/>
    <w:rsid w:val="00410354"/>
    <w:rsid w:val="0041387B"/>
    <w:rsid w:val="00413BC7"/>
    <w:rsid w:val="00415FC1"/>
    <w:rsid w:val="004160F9"/>
    <w:rsid w:val="00424267"/>
    <w:rsid w:val="004245BF"/>
    <w:rsid w:val="0042544C"/>
    <w:rsid w:val="00435421"/>
    <w:rsid w:val="00441B21"/>
    <w:rsid w:val="00453755"/>
    <w:rsid w:val="00460C92"/>
    <w:rsid w:val="004706B7"/>
    <w:rsid w:val="004722FC"/>
    <w:rsid w:val="00474532"/>
    <w:rsid w:val="0047621F"/>
    <w:rsid w:val="004812B5"/>
    <w:rsid w:val="00483724"/>
    <w:rsid w:val="00490BC4"/>
    <w:rsid w:val="00492047"/>
    <w:rsid w:val="00492B69"/>
    <w:rsid w:val="00494117"/>
    <w:rsid w:val="004A3297"/>
    <w:rsid w:val="004B1679"/>
    <w:rsid w:val="004B2189"/>
    <w:rsid w:val="004B635C"/>
    <w:rsid w:val="004B7495"/>
    <w:rsid w:val="004C20EB"/>
    <w:rsid w:val="004C2FE4"/>
    <w:rsid w:val="004C34EA"/>
    <w:rsid w:val="004C352B"/>
    <w:rsid w:val="004C4330"/>
    <w:rsid w:val="004C5E03"/>
    <w:rsid w:val="004C7F43"/>
    <w:rsid w:val="004D0918"/>
    <w:rsid w:val="004D0A20"/>
    <w:rsid w:val="004D5C07"/>
    <w:rsid w:val="004E3348"/>
    <w:rsid w:val="004E75D9"/>
    <w:rsid w:val="004F0706"/>
    <w:rsid w:val="004F5A2B"/>
    <w:rsid w:val="004F7339"/>
    <w:rsid w:val="00501E0C"/>
    <w:rsid w:val="00507518"/>
    <w:rsid w:val="00514FD9"/>
    <w:rsid w:val="0054220C"/>
    <w:rsid w:val="00546129"/>
    <w:rsid w:val="00546629"/>
    <w:rsid w:val="00553772"/>
    <w:rsid w:val="0055508B"/>
    <w:rsid w:val="005560BF"/>
    <w:rsid w:val="00556BDE"/>
    <w:rsid w:val="0056066C"/>
    <w:rsid w:val="00562FE6"/>
    <w:rsid w:val="00570B2D"/>
    <w:rsid w:val="00571349"/>
    <w:rsid w:val="0057661F"/>
    <w:rsid w:val="005A0BF4"/>
    <w:rsid w:val="005A36D8"/>
    <w:rsid w:val="005A5C51"/>
    <w:rsid w:val="005B557F"/>
    <w:rsid w:val="005C28B7"/>
    <w:rsid w:val="005C34F1"/>
    <w:rsid w:val="005C5205"/>
    <w:rsid w:val="005D2363"/>
    <w:rsid w:val="005D247F"/>
    <w:rsid w:val="005D31CD"/>
    <w:rsid w:val="005D5ECB"/>
    <w:rsid w:val="005E32B6"/>
    <w:rsid w:val="005E3CE2"/>
    <w:rsid w:val="005E440A"/>
    <w:rsid w:val="005E47B1"/>
    <w:rsid w:val="005E638D"/>
    <w:rsid w:val="005E6A9E"/>
    <w:rsid w:val="005E7851"/>
    <w:rsid w:val="005F2CCF"/>
    <w:rsid w:val="005F5732"/>
    <w:rsid w:val="005F7E90"/>
    <w:rsid w:val="00601B88"/>
    <w:rsid w:val="00610C12"/>
    <w:rsid w:val="006138A1"/>
    <w:rsid w:val="00615BF5"/>
    <w:rsid w:val="00626952"/>
    <w:rsid w:val="00632EFB"/>
    <w:rsid w:val="00635C84"/>
    <w:rsid w:val="006422A4"/>
    <w:rsid w:val="00651C80"/>
    <w:rsid w:val="00653968"/>
    <w:rsid w:val="00655BC3"/>
    <w:rsid w:val="00660308"/>
    <w:rsid w:val="0066160F"/>
    <w:rsid w:val="006654E4"/>
    <w:rsid w:val="00672199"/>
    <w:rsid w:val="00673699"/>
    <w:rsid w:val="006814ED"/>
    <w:rsid w:val="00692CEC"/>
    <w:rsid w:val="00697977"/>
    <w:rsid w:val="006A0A19"/>
    <w:rsid w:val="006A0F2D"/>
    <w:rsid w:val="006A1311"/>
    <w:rsid w:val="006A35CF"/>
    <w:rsid w:val="006A6224"/>
    <w:rsid w:val="006B09A1"/>
    <w:rsid w:val="006B14F0"/>
    <w:rsid w:val="006B3BB5"/>
    <w:rsid w:val="006B7BC5"/>
    <w:rsid w:val="006C275A"/>
    <w:rsid w:val="006C3B36"/>
    <w:rsid w:val="006C53A0"/>
    <w:rsid w:val="006C6B3E"/>
    <w:rsid w:val="006D3759"/>
    <w:rsid w:val="006D4EFD"/>
    <w:rsid w:val="006D659F"/>
    <w:rsid w:val="006D6867"/>
    <w:rsid w:val="006E567A"/>
    <w:rsid w:val="006E61D6"/>
    <w:rsid w:val="006F53CD"/>
    <w:rsid w:val="007042AB"/>
    <w:rsid w:val="00704A41"/>
    <w:rsid w:val="00706557"/>
    <w:rsid w:val="00706745"/>
    <w:rsid w:val="007075FD"/>
    <w:rsid w:val="007132E5"/>
    <w:rsid w:val="0073229B"/>
    <w:rsid w:val="00741B36"/>
    <w:rsid w:val="0074281E"/>
    <w:rsid w:val="007431A4"/>
    <w:rsid w:val="00746AF9"/>
    <w:rsid w:val="00751718"/>
    <w:rsid w:val="00764EEA"/>
    <w:rsid w:val="00770BD9"/>
    <w:rsid w:val="00773D88"/>
    <w:rsid w:val="00774871"/>
    <w:rsid w:val="0078293F"/>
    <w:rsid w:val="00784F4A"/>
    <w:rsid w:val="00786AAB"/>
    <w:rsid w:val="00790E40"/>
    <w:rsid w:val="007960B3"/>
    <w:rsid w:val="007A0717"/>
    <w:rsid w:val="007A080A"/>
    <w:rsid w:val="007B447A"/>
    <w:rsid w:val="007D1EDA"/>
    <w:rsid w:val="007D253F"/>
    <w:rsid w:val="007D6E54"/>
    <w:rsid w:val="007E3405"/>
    <w:rsid w:val="007E642C"/>
    <w:rsid w:val="007E7C83"/>
    <w:rsid w:val="00802293"/>
    <w:rsid w:val="00802FA5"/>
    <w:rsid w:val="0080370F"/>
    <w:rsid w:val="00813079"/>
    <w:rsid w:val="00815E28"/>
    <w:rsid w:val="008229C9"/>
    <w:rsid w:val="008242B8"/>
    <w:rsid w:val="00831675"/>
    <w:rsid w:val="00835DF5"/>
    <w:rsid w:val="00840126"/>
    <w:rsid w:val="00840138"/>
    <w:rsid w:val="008402B5"/>
    <w:rsid w:val="00847C09"/>
    <w:rsid w:val="00856147"/>
    <w:rsid w:val="00862F39"/>
    <w:rsid w:val="00863D63"/>
    <w:rsid w:val="00866AFA"/>
    <w:rsid w:val="00873343"/>
    <w:rsid w:val="0087483B"/>
    <w:rsid w:val="00881A15"/>
    <w:rsid w:val="00883CE3"/>
    <w:rsid w:val="00897F34"/>
    <w:rsid w:val="008A0AA6"/>
    <w:rsid w:val="008B07D4"/>
    <w:rsid w:val="008B4CF3"/>
    <w:rsid w:val="008B5876"/>
    <w:rsid w:val="008C585A"/>
    <w:rsid w:val="008D7F73"/>
    <w:rsid w:val="008F4A4B"/>
    <w:rsid w:val="0090497C"/>
    <w:rsid w:val="00906355"/>
    <w:rsid w:val="009123E1"/>
    <w:rsid w:val="00922FCB"/>
    <w:rsid w:val="0093165F"/>
    <w:rsid w:val="00934CBF"/>
    <w:rsid w:val="0093731D"/>
    <w:rsid w:val="0094211B"/>
    <w:rsid w:val="00942E18"/>
    <w:rsid w:val="009430A4"/>
    <w:rsid w:val="009453D1"/>
    <w:rsid w:val="0095074A"/>
    <w:rsid w:val="00954CA5"/>
    <w:rsid w:val="009552A1"/>
    <w:rsid w:val="00962BA0"/>
    <w:rsid w:val="009656B3"/>
    <w:rsid w:val="00965A8B"/>
    <w:rsid w:val="00965F63"/>
    <w:rsid w:val="00971CA5"/>
    <w:rsid w:val="00973D92"/>
    <w:rsid w:val="009914D3"/>
    <w:rsid w:val="0099371F"/>
    <w:rsid w:val="009A02FA"/>
    <w:rsid w:val="009A20B6"/>
    <w:rsid w:val="009A22F0"/>
    <w:rsid w:val="009A2EB9"/>
    <w:rsid w:val="009A2EEA"/>
    <w:rsid w:val="009B3899"/>
    <w:rsid w:val="009B56EB"/>
    <w:rsid w:val="009B5D6F"/>
    <w:rsid w:val="009C7052"/>
    <w:rsid w:val="009D54EE"/>
    <w:rsid w:val="009D68F0"/>
    <w:rsid w:val="009E41B2"/>
    <w:rsid w:val="009E4A86"/>
    <w:rsid w:val="009E5A49"/>
    <w:rsid w:val="009E71C6"/>
    <w:rsid w:val="009F16DD"/>
    <w:rsid w:val="009F3CE0"/>
    <w:rsid w:val="009F6FE0"/>
    <w:rsid w:val="00A0311A"/>
    <w:rsid w:val="00A04607"/>
    <w:rsid w:val="00A073BA"/>
    <w:rsid w:val="00A074F1"/>
    <w:rsid w:val="00A10684"/>
    <w:rsid w:val="00A1141C"/>
    <w:rsid w:val="00A1209F"/>
    <w:rsid w:val="00A249C6"/>
    <w:rsid w:val="00A2623D"/>
    <w:rsid w:val="00A277B4"/>
    <w:rsid w:val="00A30C18"/>
    <w:rsid w:val="00A42CE8"/>
    <w:rsid w:val="00A43FE7"/>
    <w:rsid w:val="00A453CD"/>
    <w:rsid w:val="00A47D8D"/>
    <w:rsid w:val="00A66546"/>
    <w:rsid w:val="00A6732D"/>
    <w:rsid w:val="00A72082"/>
    <w:rsid w:val="00A80743"/>
    <w:rsid w:val="00A81BD8"/>
    <w:rsid w:val="00A851E4"/>
    <w:rsid w:val="00A87629"/>
    <w:rsid w:val="00A92063"/>
    <w:rsid w:val="00A95859"/>
    <w:rsid w:val="00AA0246"/>
    <w:rsid w:val="00AA16BE"/>
    <w:rsid w:val="00AA1F76"/>
    <w:rsid w:val="00AA345D"/>
    <w:rsid w:val="00AA5C56"/>
    <w:rsid w:val="00AA7CDB"/>
    <w:rsid w:val="00AB547C"/>
    <w:rsid w:val="00AC0347"/>
    <w:rsid w:val="00AC0F22"/>
    <w:rsid w:val="00AC283E"/>
    <w:rsid w:val="00AC4000"/>
    <w:rsid w:val="00AC5632"/>
    <w:rsid w:val="00AC7B1A"/>
    <w:rsid w:val="00AD3EE0"/>
    <w:rsid w:val="00AD58EA"/>
    <w:rsid w:val="00AE4540"/>
    <w:rsid w:val="00AE5481"/>
    <w:rsid w:val="00AE5A50"/>
    <w:rsid w:val="00AE653E"/>
    <w:rsid w:val="00AF1E2E"/>
    <w:rsid w:val="00AF2430"/>
    <w:rsid w:val="00AF5A37"/>
    <w:rsid w:val="00B018C6"/>
    <w:rsid w:val="00B11D7F"/>
    <w:rsid w:val="00B121F1"/>
    <w:rsid w:val="00B13E2F"/>
    <w:rsid w:val="00B203B1"/>
    <w:rsid w:val="00B20D90"/>
    <w:rsid w:val="00B22090"/>
    <w:rsid w:val="00B222C9"/>
    <w:rsid w:val="00B50A0F"/>
    <w:rsid w:val="00B521A1"/>
    <w:rsid w:val="00B52D99"/>
    <w:rsid w:val="00B54EEA"/>
    <w:rsid w:val="00B55ACC"/>
    <w:rsid w:val="00B562F3"/>
    <w:rsid w:val="00B65FD5"/>
    <w:rsid w:val="00B75657"/>
    <w:rsid w:val="00B75D9B"/>
    <w:rsid w:val="00B77121"/>
    <w:rsid w:val="00B80C95"/>
    <w:rsid w:val="00B836EB"/>
    <w:rsid w:val="00B85468"/>
    <w:rsid w:val="00B907F5"/>
    <w:rsid w:val="00B90F5D"/>
    <w:rsid w:val="00B91E9D"/>
    <w:rsid w:val="00B92B55"/>
    <w:rsid w:val="00B93B04"/>
    <w:rsid w:val="00B96787"/>
    <w:rsid w:val="00BA74FA"/>
    <w:rsid w:val="00BB1285"/>
    <w:rsid w:val="00BB2325"/>
    <w:rsid w:val="00BC248D"/>
    <w:rsid w:val="00BC2ECA"/>
    <w:rsid w:val="00BD5833"/>
    <w:rsid w:val="00BD7ED2"/>
    <w:rsid w:val="00BE026B"/>
    <w:rsid w:val="00BE03D3"/>
    <w:rsid w:val="00BE141F"/>
    <w:rsid w:val="00BE57DC"/>
    <w:rsid w:val="00BE7D68"/>
    <w:rsid w:val="00BF017A"/>
    <w:rsid w:val="00BF2271"/>
    <w:rsid w:val="00BF7CDB"/>
    <w:rsid w:val="00C006D6"/>
    <w:rsid w:val="00C10AED"/>
    <w:rsid w:val="00C111FF"/>
    <w:rsid w:val="00C1334F"/>
    <w:rsid w:val="00C14444"/>
    <w:rsid w:val="00C161FF"/>
    <w:rsid w:val="00C17D5F"/>
    <w:rsid w:val="00C20A56"/>
    <w:rsid w:val="00C269C3"/>
    <w:rsid w:val="00C32AAA"/>
    <w:rsid w:val="00C33D99"/>
    <w:rsid w:val="00C34D74"/>
    <w:rsid w:val="00C40247"/>
    <w:rsid w:val="00C51C69"/>
    <w:rsid w:val="00C530E1"/>
    <w:rsid w:val="00C6177E"/>
    <w:rsid w:val="00C620FA"/>
    <w:rsid w:val="00C639D1"/>
    <w:rsid w:val="00C63A02"/>
    <w:rsid w:val="00C75CA8"/>
    <w:rsid w:val="00C82682"/>
    <w:rsid w:val="00C876EA"/>
    <w:rsid w:val="00C92DEC"/>
    <w:rsid w:val="00C9322B"/>
    <w:rsid w:val="00C969F3"/>
    <w:rsid w:val="00CA40FB"/>
    <w:rsid w:val="00CA4F87"/>
    <w:rsid w:val="00CA70D4"/>
    <w:rsid w:val="00CA7C75"/>
    <w:rsid w:val="00CB41A1"/>
    <w:rsid w:val="00CB672B"/>
    <w:rsid w:val="00CB75EB"/>
    <w:rsid w:val="00CC2F1F"/>
    <w:rsid w:val="00CC34C9"/>
    <w:rsid w:val="00CC495E"/>
    <w:rsid w:val="00CD0939"/>
    <w:rsid w:val="00CD1DA3"/>
    <w:rsid w:val="00CD28AA"/>
    <w:rsid w:val="00CD3D6D"/>
    <w:rsid w:val="00CD6A96"/>
    <w:rsid w:val="00CE363B"/>
    <w:rsid w:val="00CF1E3D"/>
    <w:rsid w:val="00D016F4"/>
    <w:rsid w:val="00D04882"/>
    <w:rsid w:val="00D07E69"/>
    <w:rsid w:val="00D10271"/>
    <w:rsid w:val="00D21084"/>
    <w:rsid w:val="00D21A85"/>
    <w:rsid w:val="00D25852"/>
    <w:rsid w:val="00D268AB"/>
    <w:rsid w:val="00D3446E"/>
    <w:rsid w:val="00D409AA"/>
    <w:rsid w:val="00D41598"/>
    <w:rsid w:val="00D443D8"/>
    <w:rsid w:val="00D55937"/>
    <w:rsid w:val="00D55D33"/>
    <w:rsid w:val="00D55DC3"/>
    <w:rsid w:val="00D64640"/>
    <w:rsid w:val="00D6715E"/>
    <w:rsid w:val="00D718E2"/>
    <w:rsid w:val="00D726C1"/>
    <w:rsid w:val="00D77CCD"/>
    <w:rsid w:val="00D952DD"/>
    <w:rsid w:val="00DA3904"/>
    <w:rsid w:val="00DA4216"/>
    <w:rsid w:val="00DA72DB"/>
    <w:rsid w:val="00DB1B7A"/>
    <w:rsid w:val="00DB3260"/>
    <w:rsid w:val="00DC0BE5"/>
    <w:rsid w:val="00DC574D"/>
    <w:rsid w:val="00DD0FAF"/>
    <w:rsid w:val="00DE0C56"/>
    <w:rsid w:val="00DF1248"/>
    <w:rsid w:val="00DF218B"/>
    <w:rsid w:val="00DF329C"/>
    <w:rsid w:val="00DF3458"/>
    <w:rsid w:val="00DF4857"/>
    <w:rsid w:val="00DF5961"/>
    <w:rsid w:val="00E00678"/>
    <w:rsid w:val="00E11C15"/>
    <w:rsid w:val="00E14FDA"/>
    <w:rsid w:val="00E152D3"/>
    <w:rsid w:val="00E26269"/>
    <w:rsid w:val="00E45A65"/>
    <w:rsid w:val="00E47BC3"/>
    <w:rsid w:val="00E52DCA"/>
    <w:rsid w:val="00E5781E"/>
    <w:rsid w:val="00E57CA1"/>
    <w:rsid w:val="00E6037F"/>
    <w:rsid w:val="00E63807"/>
    <w:rsid w:val="00E63916"/>
    <w:rsid w:val="00E72CDB"/>
    <w:rsid w:val="00E82CC9"/>
    <w:rsid w:val="00E84C48"/>
    <w:rsid w:val="00E91E0D"/>
    <w:rsid w:val="00EA1172"/>
    <w:rsid w:val="00EA5B39"/>
    <w:rsid w:val="00EA5D40"/>
    <w:rsid w:val="00EB001A"/>
    <w:rsid w:val="00EB1F90"/>
    <w:rsid w:val="00EB2CE5"/>
    <w:rsid w:val="00EB2FFE"/>
    <w:rsid w:val="00EB3516"/>
    <w:rsid w:val="00EB58D5"/>
    <w:rsid w:val="00EB61D3"/>
    <w:rsid w:val="00EB7998"/>
    <w:rsid w:val="00EB7D4E"/>
    <w:rsid w:val="00EC3239"/>
    <w:rsid w:val="00EC3C75"/>
    <w:rsid w:val="00EC788B"/>
    <w:rsid w:val="00ED2DFD"/>
    <w:rsid w:val="00ED5BCD"/>
    <w:rsid w:val="00ED6381"/>
    <w:rsid w:val="00ED77C9"/>
    <w:rsid w:val="00EE1387"/>
    <w:rsid w:val="00EE5ADA"/>
    <w:rsid w:val="00EE680A"/>
    <w:rsid w:val="00EF099F"/>
    <w:rsid w:val="00EF4836"/>
    <w:rsid w:val="00EF4F63"/>
    <w:rsid w:val="00EF5DA9"/>
    <w:rsid w:val="00EF64FC"/>
    <w:rsid w:val="00F01B75"/>
    <w:rsid w:val="00F05163"/>
    <w:rsid w:val="00F105F6"/>
    <w:rsid w:val="00F118DC"/>
    <w:rsid w:val="00F12A34"/>
    <w:rsid w:val="00F13027"/>
    <w:rsid w:val="00F13F14"/>
    <w:rsid w:val="00F1605A"/>
    <w:rsid w:val="00F22CD8"/>
    <w:rsid w:val="00F23E87"/>
    <w:rsid w:val="00F2510D"/>
    <w:rsid w:val="00F264A0"/>
    <w:rsid w:val="00F31A05"/>
    <w:rsid w:val="00F32A41"/>
    <w:rsid w:val="00F36965"/>
    <w:rsid w:val="00F36B8F"/>
    <w:rsid w:val="00F42265"/>
    <w:rsid w:val="00F51E38"/>
    <w:rsid w:val="00F52332"/>
    <w:rsid w:val="00F539CC"/>
    <w:rsid w:val="00F5482C"/>
    <w:rsid w:val="00F57EB3"/>
    <w:rsid w:val="00F62877"/>
    <w:rsid w:val="00F72283"/>
    <w:rsid w:val="00F77846"/>
    <w:rsid w:val="00F82F88"/>
    <w:rsid w:val="00F8453C"/>
    <w:rsid w:val="00F84860"/>
    <w:rsid w:val="00F85C9E"/>
    <w:rsid w:val="00F872E0"/>
    <w:rsid w:val="00F914B7"/>
    <w:rsid w:val="00FB6A36"/>
    <w:rsid w:val="00FB74D5"/>
    <w:rsid w:val="00FC2C41"/>
    <w:rsid w:val="00FC45A6"/>
    <w:rsid w:val="00FD5070"/>
    <w:rsid w:val="00FD6B54"/>
    <w:rsid w:val="00FE37D6"/>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3B108815-C3F8-4E98-9421-730F0FA1E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Fett">
    <w:name w:val="Strong"/>
    <w:basedOn w:val="Absatz-Standardschriftart"/>
    <w:uiPriority w:val="22"/>
    <w:qFormat/>
    <w:rsid w:val="00DC574D"/>
    <w:rPr>
      <w:b/>
      <w:bCs/>
    </w:rPr>
  </w:style>
  <w:style w:type="character" w:customStyle="1" w:styleId="s1">
    <w:name w:val="s1"/>
    <w:basedOn w:val="Absatz-Standardschriftart"/>
    <w:rsid w:val="00C63A02"/>
  </w:style>
  <w:style w:type="character" w:customStyle="1" w:styleId="wpaicg-chat-message">
    <w:name w:val="wpaicg-chat-message"/>
    <w:basedOn w:val="Absatz-Standardschriftart"/>
    <w:rsid w:val="00187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searchresult/searchresult.xhtml?searchString=Nilfisk-VP500-700&amp;searchType=detailed"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753</Words>
  <Characters>5513</Characters>
  <Application>Microsoft Office Word</Application>
  <DocSecurity>0</DocSecurity>
  <Lines>110</Lines>
  <Paragraphs>32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9</cp:revision>
  <cp:lastPrinted>2024-12-20T11:35:00Z</cp:lastPrinted>
  <dcterms:created xsi:type="dcterms:W3CDTF">2026-03-09T08:26:00Z</dcterms:created>
  <dcterms:modified xsi:type="dcterms:W3CDTF">2026-03-09T10:25:00Z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