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7531EA" w14:textId="77777777" w:rsidR="00870AE0" w:rsidRPr="00C5531E" w:rsidRDefault="00870AE0" w:rsidP="005C1FB5">
      <w:pPr>
        <w:tabs>
          <w:tab w:val="left" w:pos="5040"/>
        </w:tabs>
        <w:rPr>
          <w:color w:val="FF0000"/>
          <w:sz w:val="20"/>
        </w:rPr>
      </w:pPr>
      <w:r w:rsidRPr="00C5531E">
        <w:rPr>
          <w:caps/>
          <w:sz w:val="20"/>
        </w:rPr>
        <w:t>Presseinformation</w:t>
      </w:r>
    </w:p>
    <w:p w14:paraId="1508DCA4" w14:textId="77777777" w:rsidR="00870AE0" w:rsidRPr="00C5531E" w:rsidRDefault="00870AE0" w:rsidP="005C1FB5">
      <w:pPr>
        <w:tabs>
          <w:tab w:val="left" w:pos="5040"/>
        </w:tabs>
        <w:rPr>
          <w:sz w:val="20"/>
        </w:rPr>
      </w:pPr>
    </w:p>
    <w:p w14:paraId="10053228" w14:textId="0256922F" w:rsidR="00870AE0" w:rsidRPr="00C5531E" w:rsidRDefault="00870AE0" w:rsidP="005C1FB5">
      <w:pPr>
        <w:tabs>
          <w:tab w:val="left" w:pos="5040"/>
        </w:tabs>
        <w:rPr>
          <w:sz w:val="20"/>
        </w:rPr>
      </w:pPr>
      <w:r w:rsidRPr="00C5531E">
        <w:rPr>
          <w:sz w:val="20"/>
        </w:rPr>
        <w:t xml:space="preserve">Bellenberg, </w:t>
      </w:r>
      <w:r w:rsidR="001B0BF6">
        <w:rPr>
          <w:sz w:val="20"/>
        </w:rPr>
        <w:t>3</w:t>
      </w:r>
      <w:r w:rsidR="00283E99">
        <w:rPr>
          <w:sz w:val="20"/>
        </w:rPr>
        <w:t xml:space="preserve">. </w:t>
      </w:r>
      <w:r w:rsidR="001B0BF6">
        <w:rPr>
          <w:sz w:val="20"/>
        </w:rPr>
        <w:t>April</w:t>
      </w:r>
      <w:r w:rsidR="00283E99">
        <w:rPr>
          <w:sz w:val="20"/>
        </w:rPr>
        <w:t xml:space="preserve"> 2019</w:t>
      </w:r>
    </w:p>
    <w:p w14:paraId="27488D6D" w14:textId="77777777" w:rsidR="00235BB6" w:rsidRDefault="00235BB6" w:rsidP="00235BB6">
      <w:pPr>
        <w:rPr>
          <w:color w:val="000000" w:themeColor="text1"/>
          <w:sz w:val="20"/>
        </w:rPr>
      </w:pPr>
      <w:bookmarkStart w:id="0" w:name="OLE_LINK1"/>
    </w:p>
    <w:p w14:paraId="7B1AE3FC" w14:textId="77777777" w:rsidR="00400A71" w:rsidRPr="00C75A89" w:rsidRDefault="00400A71" w:rsidP="00400A71">
      <w:pPr>
        <w:autoSpaceDE/>
        <w:autoSpaceDN/>
        <w:spacing w:line="240" w:lineRule="auto"/>
        <w:rPr>
          <w:color w:val="000000" w:themeColor="text1"/>
          <w:sz w:val="20"/>
        </w:rPr>
      </w:pPr>
      <w:r w:rsidRPr="00C75A89">
        <w:rPr>
          <w:color w:val="000000" w:themeColor="text1"/>
          <w:sz w:val="20"/>
        </w:rPr>
        <w:t>Tankstelle &amp; Mittelstand, 8. und 9. Mai 2019 in Münster, Halle Nord, Stand NB 03</w:t>
      </w:r>
    </w:p>
    <w:p w14:paraId="3261F350" w14:textId="77777777" w:rsidR="00870AE0" w:rsidRPr="00C5531E" w:rsidRDefault="00870AE0" w:rsidP="005C1FB5">
      <w:pPr>
        <w:tabs>
          <w:tab w:val="left" w:pos="5040"/>
        </w:tabs>
        <w:rPr>
          <w:b/>
          <w:sz w:val="20"/>
        </w:rPr>
      </w:pPr>
    </w:p>
    <w:p w14:paraId="60635E16" w14:textId="07E07027" w:rsidR="00870AE0" w:rsidRPr="00C5531E" w:rsidRDefault="00336E6C" w:rsidP="005C1FB5">
      <w:pPr>
        <w:pStyle w:val="Kopfzeile"/>
        <w:tabs>
          <w:tab w:val="left" w:pos="7938"/>
        </w:tabs>
        <w:rPr>
          <w:b/>
          <w:sz w:val="26"/>
        </w:rPr>
      </w:pPr>
      <w:r>
        <w:rPr>
          <w:b/>
          <w:sz w:val="26"/>
        </w:rPr>
        <w:t>Nilfisk</w:t>
      </w:r>
      <w:r w:rsidR="00870AE0" w:rsidRPr="00C5531E">
        <w:rPr>
          <w:b/>
          <w:sz w:val="26"/>
        </w:rPr>
        <w:t xml:space="preserve"> auf der </w:t>
      </w:r>
      <w:r w:rsidR="0036408E">
        <w:rPr>
          <w:b/>
          <w:sz w:val="26"/>
        </w:rPr>
        <w:t>„Tankstelle &amp;</w:t>
      </w:r>
      <w:r w:rsidR="00525A1F">
        <w:rPr>
          <w:b/>
          <w:sz w:val="26"/>
        </w:rPr>
        <w:t xml:space="preserve"> Mittelstand</w:t>
      </w:r>
      <w:r w:rsidR="0036408E">
        <w:rPr>
          <w:b/>
          <w:sz w:val="26"/>
        </w:rPr>
        <w:t>“</w:t>
      </w:r>
    </w:p>
    <w:p w14:paraId="7B552BF0" w14:textId="2CEF02BC" w:rsidR="00BD3BFD" w:rsidRDefault="00BD3BFD" w:rsidP="005C1FB5">
      <w:pPr>
        <w:pStyle w:val="Kopfzeile"/>
        <w:tabs>
          <w:tab w:val="clear" w:pos="4536"/>
          <w:tab w:val="clear" w:pos="9072"/>
          <w:tab w:val="left" w:pos="5040"/>
        </w:tabs>
      </w:pPr>
      <w:r>
        <w:t>Innovative Lösungen und Zubehör für attraktive Car Wash-</w:t>
      </w:r>
      <w:r w:rsidR="00675E72">
        <w:t>Angebote</w:t>
      </w:r>
    </w:p>
    <w:p w14:paraId="23C0B1C8" w14:textId="35677A0D" w:rsidR="00BD3BFD" w:rsidRDefault="00BD3BFD" w:rsidP="00235BB6">
      <w:pPr>
        <w:rPr>
          <w:b/>
          <w:color w:val="000000" w:themeColor="text1"/>
          <w:sz w:val="20"/>
        </w:rPr>
      </w:pPr>
    </w:p>
    <w:p w14:paraId="5C484FDF" w14:textId="29B0E250" w:rsidR="00C67E04" w:rsidRDefault="00891DBB" w:rsidP="00235BB6">
      <w:pPr>
        <w:rPr>
          <w:b/>
          <w:color w:val="000000" w:themeColor="text1"/>
          <w:sz w:val="20"/>
        </w:rPr>
      </w:pPr>
      <w:r>
        <w:rPr>
          <w:b/>
          <w:color w:val="000000" w:themeColor="text1"/>
          <w:sz w:val="20"/>
        </w:rPr>
        <w:t xml:space="preserve">Intelligente Beistell-Konzepte und Zubehörprogramme sind das i-Tüpfelchen </w:t>
      </w:r>
      <w:r w:rsidR="00675E72">
        <w:rPr>
          <w:b/>
          <w:color w:val="000000" w:themeColor="text1"/>
          <w:sz w:val="20"/>
        </w:rPr>
        <w:t>in der</w:t>
      </w:r>
      <w:r>
        <w:rPr>
          <w:b/>
          <w:color w:val="000000" w:themeColor="text1"/>
          <w:sz w:val="20"/>
        </w:rPr>
        <w:t xml:space="preserve"> moderne</w:t>
      </w:r>
      <w:r w:rsidR="00675E72">
        <w:rPr>
          <w:b/>
          <w:color w:val="000000" w:themeColor="text1"/>
          <w:sz w:val="20"/>
        </w:rPr>
        <w:t>n, gewerblichen Fahrzeugwäsche</w:t>
      </w:r>
      <w:r>
        <w:rPr>
          <w:b/>
          <w:color w:val="000000" w:themeColor="text1"/>
          <w:sz w:val="20"/>
        </w:rPr>
        <w:t>. Genau in diesem Segment präsentiert der Reinigungsgerätehersteller Nilfisk auf der Branchenmesse „Tankstelle &amp; Mittelstand“ betriebswirtschaftlich attraktive Lösungen. Im Vordergrund steh</w:t>
      </w:r>
      <w:r w:rsidR="00C67E04">
        <w:rPr>
          <w:b/>
          <w:color w:val="000000" w:themeColor="text1"/>
          <w:sz w:val="20"/>
        </w:rPr>
        <w:t>t das Vorwaschmodul von Nilfisk zur perfekten Unterstützung von Portalwaschanl</w:t>
      </w:r>
      <w:r w:rsidR="006843C5">
        <w:rPr>
          <w:b/>
          <w:color w:val="000000" w:themeColor="text1"/>
          <w:sz w:val="20"/>
        </w:rPr>
        <w:t>a</w:t>
      </w:r>
      <w:r w:rsidR="00C67E04">
        <w:rPr>
          <w:b/>
          <w:color w:val="000000" w:themeColor="text1"/>
          <w:sz w:val="20"/>
        </w:rPr>
        <w:t xml:space="preserve">gen und Waschstraßen. Hinzu kommt der Bedienautomat Touch zur individuellen und vor allem benutzerfreundlichen </w:t>
      </w:r>
      <w:r w:rsidR="000B1405">
        <w:rPr>
          <w:b/>
          <w:color w:val="000000" w:themeColor="text1"/>
          <w:sz w:val="20"/>
        </w:rPr>
        <w:t>G</w:t>
      </w:r>
      <w:r w:rsidR="00C67E04">
        <w:rPr>
          <w:b/>
          <w:color w:val="000000" w:themeColor="text1"/>
          <w:sz w:val="20"/>
        </w:rPr>
        <w:t>estaltung von SB-Angeboten. Das Zusatzprogramm rund um den neuen Premiumschaum und das Premiumschaum</w:t>
      </w:r>
      <w:r w:rsidR="000B1405">
        <w:rPr>
          <w:b/>
          <w:color w:val="000000" w:themeColor="text1"/>
          <w:sz w:val="20"/>
        </w:rPr>
        <w:t>-</w:t>
      </w:r>
      <w:r w:rsidR="00C67E04">
        <w:rPr>
          <w:b/>
          <w:color w:val="000000" w:themeColor="text1"/>
          <w:sz w:val="20"/>
        </w:rPr>
        <w:t>Wax steht ebenfalls auf der Messeagenda.</w:t>
      </w:r>
    </w:p>
    <w:p w14:paraId="20C5BC86" w14:textId="2B038757" w:rsidR="00C67E04" w:rsidRDefault="00C67E04" w:rsidP="00235BB6">
      <w:pPr>
        <w:rPr>
          <w:b/>
          <w:color w:val="000000" w:themeColor="text1"/>
          <w:sz w:val="20"/>
        </w:rPr>
      </w:pPr>
    </w:p>
    <w:p w14:paraId="709B0059" w14:textId="63688762" w:rsidR="0019495B" w:rsidRPr="0019495B" w:rsidRDefault="00F6658D" w:rsidP="00F6658D">
      <w:pPr>
        <w:pStyle w:val="Kopfzeile"/>
        <w:tabs>
          <w:tab w:val="left" w:pos="7938"/>
        </w:tabs>
        <w:rPr>
          <w:sz w:val="20"/>
        </w:rPr>
      </w:pPr>
      <w:r w:rsidRPr="00F6658D">
        <w:rPr>
          <w:color w:val="000000" w:themeColor="text1"/>
          <w:sz w:val="20"/>
        </w:rPr>
        <w:t>Als leistungsstarkes</w:t>
      </w:r>
      <w:r w:rsidR="00675E72">
        <w:rPr>
          <w:color w:val="000000" w:themeColor="text1"/>
          <w:sz w:val="20"/>
        </w:rPr>
        <w:t xml:space="preserve"> </w:t>
      </w:r>
      <w:r w:rsidR="00F90B50">
        <w:rPr>
          <w:color w:val="000000" w:themeColor="text1"/>
          <w:sz w:val="20"/>
        </w:rPr>
        <w:t>Element</w:t>
      </w:r>
      <w:r w:rsidRPr="00F6658D">
        <w:rPr>
          <w:color w:val="000000" w:themeColor="text1"/>
          <w:sz w:val="20"/>
        </w:rPr>
        <w:t xml:space="preserve"> für SB-Anlagen entwickelt</w:t>
      </w:r>
      <w:r w:rsidR="000B1405">
        <w:rPr>
          <w:color w:val="000000" w:themeColor="text1"/>
          <w:sz w:val="20"/>
        </w:rPr>
        <w:t>,</w:t>
      </w:r>
      <w:r>
        <w:rPr>
          <w:color w:val="000000" w:themeColor="text1"/>
          <w:sz w:val="20"/>
        </w:rPr>
        <w:t xml:space="preserve"> ist der </w:t>
      </w:r>
      <w:r>
        <w:rPr>
          <w:sz w:val="20"/>
        </w:rPr>
        <w:t xml:space="preserve">intuitive </w:t>
      </w:r>
      <w:r w:rsidRPr="004B5398">
        <w:rPr>
          <w:b/>
          <w:sz w:val="20"/>
        </w:rPr>
        <w:t>Bedienautomat Touch</w:t>
      </w:r>
      <w:r>
        <w:rPr>
          <w:sz w:val="20"/>
        </w:rPr>
        <w:t xml:space="preserve"> der ideale Begleiter</w:t>
      </w:r>
      <w:r w:rsidR="000B1405">
        <w:rPr>
          <w:sz w:val="20"/>
        </w:rPr>
        <w:t xml:space="preserve"> moderner Car</w:t>
      </w:r>
      <w:r w:rsidR="002C3F3D">
        <w:rPr>
          <w:sz w:val="20"/>
        </w:rPr>
        <w:t xml:space="preserve"> </w:t>
      </w:r>
      <w:r w:rsidR="000B1405">
        <w:rPr>
          <w:sz w:val="20"/>
        </w:rPr>
        <w:t>Wash-Angebote</w:t>
      </w:r>
      <w:r>
        <w:rPr>
          <w:sz w:val="20"/>
        </w:rPr>
        <w:t>. Über einen 12-Zoll-</w:t>
      </w:r>
      <w:r w:rsidRPr="00C5531E">
        <w:rPr>
          <w:sz w:val="20"/>
        </w:rPr>
        <w:t>Touchscreen</w:t>
      </w:r>
      <w:r>
        <w:rPr>
          <w:sz w:val="20"/>
        </w:rPr>
        <w:t xml:space="preserve"> aus kratzfestem Floatglas wird der </w:t>
      </w:r>
      <w:r w:rsidRPr="00C5531E">
        <w:rPr>
          <w:sz w:val="20"/>
        </w:rPr>
        <w:t>Anwender</w:t>
      </w:r>
      <w:r>
        <w:rPr>
          <w:sz w:val="20"/>
        </w:rPr>
        <w:t xml:space="preserve"> schrittweise durch bis </w:t>
      </w:r>
      <w:proofErr w:type="gramStart"/>
      <w:r>
        <w:rPr>
          <w:sz w:val="20"/>
        </w:rPr>
        <w:t>zu acht verschiedene Waschprogramme</w:t>
      </w:r>
      <w:proofErr w:type="gramEnd"/>
      <w:r>
        <w:rPr>
          <w:sz w:val="20"/>
        </w:rPr>
        <w:t xml:space="preserve"> geführt. Dabei garantiert d</w:t>
      </w:r>
      <w:r w:rsidRPr="00C5531E">
        <w:rPr>
          <w:sz w:val="20"/>
        </w:rPr>
        <w:t xml:space="preserve">ie viersprachige Software, dass sich Kunden unterschiedlichster Nationalitäten einwandfrei zurechtfinden. </w:t>
      </w:r>
      <w:r w:rsidRPr="0019495B">
        <w:rPr>
          <w:rFonts w:ascii="Arial" w:eastAsia="Times New Roman" w:hAnsi="Arial" w:cs="Arial"/>
          <w:color w:val="000000"/>
          <w:sz w:val="20"/>
        </w:rPr>
        <w:t xml:space="preserve">Durch einen integrierten PC können </w:t>
      </w:r>
      <w:r>
        <w:rPr>
          <w:rFonts w:ascii="Arial" w:eastAsia="Times New Roman" w:hAnsi="Arial" w:cs="Arial"/>
          <w:color w:val="000000"/>
          <w:sz w:val="20"/>
        </w:rPr>
        <w:t>Betreiber das</w:t>
      </w:r>
      <w:r w:rsidRPr="0019495B">
        <w:rPr>
          <w:rFonts w:ascii="Arial" w:eastAsia="Times New Roman" w:hAnsi="Arial" w:cs="Arial"/>
          <w:color w:val="000000"/>
          <w:sz w:val="20"/>
        </w:rPr>
        <w:t xml:space="preserve"> Display </w:t>
      </w:r>
      <w:r>
        <w:rPr>
          <w:rFonts w:ascii="Arial" w:eastAsia="Times New Roman" w:hAnsi="Arial" w:cs="Arial"/>
          <w:color w:val="000000"/>
          <w:sz w:val="20"/>
        </w:rPr>
        <w:t xml:space="preserve">des Bedienautomaten </w:t>
      </w:r>
      <w:r w:rsidRPr="0019495B">
        <w:rPr>
          <w:rFonts w:ascii="Arial" w:eastAsia="Times New Roman" w:hAnsi="Arial" w:cs="Arial"/>
          <w:color w:val="000000"/>
          <w:sz w:val="20"/>
        </w:rPr>
        <w:t>individuell gestalten und</w:t>
      </w:r>
      <w:r>
        <w:rPr>
          <w:rFonts w:ascii="Arial" w:eastAsia="Times New Roman" w:hAnsi="Arial" w:cs="Arial"/>
          <w:color w:val="000000"/>
          <w:sz w:val="20"/>
        </w:rPr>
        <w:t xml:space="preserve"> </w:t>
      </w:r>
      <w:r w:rsidRPr="0019495B">
        <w:rPr>
          <w:rFonts w:ascii="Arial" w:eastAsia="Times New Roman" w:hAnsi="Arial" w:cs="Arial"/>
          <w:color w:val="000000"/>
          <w:sz w:val="20"/>
        </w:rPr>
        <w:t>eigene Bilder oder Videos hinterlegen.</w:t>
      </w:r>
      <w:r>
        <w:rPr>
          <w:sz w:val="20"/>
        </w:rPr>
        <w:t xml:space="preserve"> </w:t>
      </w:r>
      <w:r w:rsidRPr="00C5531E">
        <w:rPr>
          <w:sz w:val="20"/>
        </w:rPr>
        <w:t>Neben den üblichen Bezahlmöglichkeiten mit Münzen oder Wert</w:t>
      </w:r>
      <w:r>
        <w:rPr>
          <w:sz w:val="20"/>
        </w:rPr>
        <w:t>marken</w:t>
      </w:r>
      <w:r w:rsidR="000B1405">
        <w:rPr>
          <w:sz w:val="20"/>
        </w:rPr>
        <w:t xml:space="preserve"> bzw. </w:t>
      </w:r>
      <w:r>
        <w:rPr>
          <w:sz w:val="20"/>
        </w:rPr>
        <w:t>Jetons</w:t>
      </w:r>
      <w:r w:rsidRPr="00C5531E">
        <w:rPr>
          <w:sz w:val="20"/>
        </w:rPr>
        <w:t xml:space="preserve"> </w:t>
      </w:r>
      <w:r>
        <w:rPr>
          <w:sz w:val="20"/>
        </w:rPr>
        <w:t xml:space="preserve">steht ein </w:t>
      </w:r>
      <w:r w:rsidRPr="00C5531E">
        <w:rPr>
          <w:sz w:val="20"/>
        </w:rPr>
        <w:t xml:space="preserve">Kartensystem </w:t>
      </w:r>
      <w:r>
        <w:rPr>
          <w:sz w:val="20"/>
        </w:rPr>
        <w:t xml:space="preserve">zur Verfügung, </w:t>
      </w:r>
      <w:r w:rsidR="0019495B" w:rsidRPr="0019495B">
        <w:rPr>
          <w:rFonts w:ascii="Arial" w:eastAsia="Times New Roman" w:hAnsi="Arial" w:cs="Arial"/>
          <w:color w:val="000000"/>
          <w:sz w:val="20"/>
        </w:rPr>
        <w:t>welches kontaktlos über einen RFID</w:t>
      </w:r>
      <w:r w:rsidR="000B1405">
        <w:rPr>
          <w:rFonts w:ascii="Arial" w:eastAsia="Times New Roman" w:hAnsi="Arial" w:cs="Arial"/>
          <w:color w:val="000000"/>
          <w:sz w:val="20"/>
        </w:rPr>
        <w:t>-</w:t>
      </w:r>
      <w:r w:rsidR="0019495B" w:rsidRPr="0019495B">
        <w:rPr>
          <w:rFonts w:ascii="Arial" w:eastAsia="Times New Roman" w:hAnsi="Arial" w:cs="Arial"/>
          <w:color w:val="000000"/>
          <w:sz w:val="20"/>
        </w:rPr>
        <w:t>Chip</w:t>
      </w:r>
      <w:r w:rsidR="000B1405">
        <w:rPr>
          <w:rFonts w:ascii="Arial" w:eastAsia="Times New Roman" w:hAnsi="Arial" w:cs="Arial"/>
          <w:color w:val="000000"/>
          <w:sz w:val="20"/>
        </w:rPr>
        <w:t xml:space="preserve"> arbeitet</w:t>
      </w:r>
      <w:r w:rsidR="0019495B" w:rsidRPr="0019495B">
        <w:rPr>
          <w:rFonts w:ascii="Arial" w:eastAsia="Times New Roman" w:hAnsi="Arial" w:cs="Arial"/>
          <w:color w:val="000000"/>
          <w:sz w:val="20"/>
        </w:rPr>
        <w:t>.</w:t>
      </w:r>
      <w:r>
        <w:rPr>
          <w:rFonts w:ascii="Arial" w:eastAsia="Times New Roman" w:hAnsi="Arial" w:cs="Arial"/>
          <w:color w:val="000000"/>
          <w:sz w:val="20"/>
        </w:rPr>
        <w:t xml:space="preserve"> Ein weiteres Komfortplus: </w:t>
      </w:r>
      <w:r w:rsidR="0019495B" w:rsidRPr="0019495B">
        <w:rPr>
          <w:rFonts w:ascii="Arial" w:eastAsia="Times New Roman" w:hAnsi="Arial" w:cs="Arial"/>
          <w:color w:val="000000"/>
          <w:sz w:val="20"/>
        </w:rPr>
        <w:t>Das sehr helle</w:t>
      </w:r>
      <w:r>
        <w:rPr>
          <w:rFonts w:ascii="Arial" w:eastAsia="Times New Roman" w:hAnsi="Arial" w:cs="Arial"/>
          <w:color w:val="000000"/>
          <w:sz w:val="20"/>
        </w:rPr>
        <w:t>, unempfindliche</w:t>
      </w:r>
      <w:r w:rsidR="0019495B" w:rsidRPr="0019495B">
        <w:rPr>
          <w:rFonts w:ascii="Arial" w:eastAsia="Times New Roman" w:hAnsi="Arial" w:cs="Arial"/>
          <w:color w:val="000000"/>
          <w:sz w:val="20"/>
        </w:rPr>
        <w:t xml:space="preserve"> Display mit 1200 cd/m² garantiert</w:t>
      </w:r>
      <w:r>
        <w:rPr>
          <w:rFonts w:ascii="Calibri" w:eastAsia="Times New Roman" w:hAnsi="Calibri" w:cs="Calibri"/>
          <w:color w:val="000000"/>
          <w:szCs w:val="22"/>
        </w:rPr>
        <w:t xml:space="preserve"> </w:t>
      </w:r>
      <w:r w:rsidR="0019495B" w:rsidRPr="0019495B">
        <w:rPr>
          <w:rFonts w:ascii="Arial" w:eastAsia="Times New Roman" w:hAnsi="Arial" w:cs="Arial"/>
          <w:color w:val="000000"/>
          <w:sz w:val="20"/>
        </w:rPr>
        <w:t>eine optimale Sichtbarkeit bei jedem Wetter.</w:t>
      </w:r>
    </w:p>
    <w:p w14:paraId="76F29051" w14:textId="381E0CC6" w:rsidR="00466CEB" w:rsidRDefault="00466CEB" w:rsidP="005C1FB5">
      <w:pPr>
        <w:pStyle w:val="Textkrper"/>
        <w:spacing w:line="288" w:lineRule="auto"/>
        <w:rPr>
          <w:rFonts w:eastAsia="Times New Roman" w:cs="Arial"/>
          <w:color w:val="000000"/>
          <w:sz w:val="20"/>
        </w:rPr>
      </w:pPr>
    </w:p>
    <w:p w14:paraId="6D29E18D" w14:textId="392C883C" w:rsidR="005C1FB5" w:rsidRDefault="001E42AF" w:rsidP="005C1FB5">
      <w:pPr>
        <w:rPr>
          <w:bCs/>
          <w:sz w:val="20"/>
        </w:rPr>
      </w:pPr>
      <w:r w:rsidRPr="009A6A67">
        <w:rPr>
          <w:bCs/>
          <w:sz w:val="20"/>
        </w:rPr>
        <w:t xml:space="preserve">Das </w:t>
      </w:r>
      <w:r w:rsidR="004E5437" w:rsidRPr="009A6A67">
        <w:rPr>
          <w:bCs/>
          <w:sz w:val="20"/>
        </w:rPr>
        <w:t xml:space="preserve">autarke </w:t>
      </w:r>
      <w:r w:rsidR="0028545F" w:rsidRPr="009A6A67">
        <w:rPr>
          <w:b/>
          <w:bCs/>
          <w:sz w:val="20"/>
        </w:rPr>
        <w:t>Vorwasch</w:t>
      </w:r>
      <w:r w:rsidR="00534AAB">
        <w:rPr>
          <w:b/>
          <w:bCs/>
          <w:sz w:val="20"/>
        </w:rPr>
        <w:t>m</w:t>
      </w:r>
      <w:r w:rsidR="0028545F" w:rsidRPr="009A6A67">
        <w:rPr>
          <w:b/>
          <w:bCs/>
          <w:sz w:val="20"/>
        </w:rPr>
        <w:t>odul</w:t>
      </w:r>
      <w:r w:rsidR="0028545F" w:rsidRPr="009A6A67">
        <w:rPr>
          <w:bCs/>
          <w:sz w:val="20"/>
        </w:rPr>
        <w:t xml:space="preserve"> </w:t>
      </w:r>
      <w:r w:rsidR="001E7005">
        <w:rPr>
          <w:bCs/>
          <w:sz w:val="20"/>
        </w:rPr>
        <w:t>ergänzt</w:t>
      </w:r>
      <w:r w:rsidRPr="009A6A67">
        <w:rPr>
          <w:bCs/>
          <w:sz w:val="20"/>
        </w:rPr>
        <w:t xml:space="preserve"> Portalwaschanlagen </w:t>
      </w:r>
      <w:r w:rsidR="008E75E2" w:rsidRPr="009A6A67">
        <w:rPr>
          <w:bCs/>
          <w:sz w:val="20"/>
        </w:rPr>
        <w:t>und</w:t>
      </w:r>
      <w:r w:rsidR="000337EB" w:rsidRPr="009A6A67">
        <w:rPr>
          <w:bCs/>
          <w:sz w:val="20"/>
        </w:rPr>
        <w:t xml:space="preserve"> </w:t>
      </w:r>
      <w:r w:rsidR="008E75E2" w:rsidRPr="009A6A67">
        <w:rPr>
          <w:bCs/>
          <w:sz w:val="20"/>
        </w:rPr>
        <w:t xml:space="preserve">Waschstraßen </w:t>
      </w:r>
      <w:r w:rsidR="001E7005">
        <w:rPr>
          <w:bCs/>
          <w:sz w:val="20"/>
        </w:rPr>
        <w:t>um eine leistungsstarke Komponente</w:t>
      </w:r>
      <w:r w:rsidR="004B5398">
        <w:rPr>
          <w:bCs/>
          <w:sz w:val="20"/>
        </w:rPr>
        <w:t xml:space="preserve">. </w:t>
      </w:r>
      <w:r w:rsidRPr="0094533E">
        <w:rPr>
          <w:bCs/>
          <w:sz w:val="20"/>
        </w:rPr>
        <w:t xml:space="preserve">Neben einer Pumpenleistung von 660 oder 1.560 Litern in der Stunde verfügt </w:t>
      </w:r>
      <w:r w:rsidR="009A0E9D">
        <w:rPr>
          <w:bCs/>
          <w:sz w:val="20"/>
        </w:rPr>
        <w:t xml:space="preserve">das hochwertige Pumpen-Aggregat </w:t>
      </w:r>
      <w:r w:rsidRPr="0094533E">
        <w:rPr>
          <w:bCs/>
          <w:sz w:val="20"/>
        </w:rPr>
        <w:t>über einen Druck von 100 bar sowie eine maximale Zulauftemperatur von 60 Grad Celsius.</w:t>
      </w:r>
      <w:r w:rsidR="004B5398">
        <w:rPr>
          <w:bCs/>
          <w:sz w:val="20"/>
        </w:rPr>
        <w:t xml:space="preserve"> Diese Leistungsmerkmale machen selbst hartnäckigste</w:t>
      </w:r>
      <w:r w:rsidR="009E7F4C">
        <w:rPr>
          <w:bCs/>
          <w:sz w:val="20"/>
        </w:rPr>
        <w:t>n</w:t>
      </w:r>
      <w:r w:rsidR="004B5398">
        <w:rPr>
          <w:bCs/>
          <w:sz w:val="20"/>
        </w:rPr>
        <w:t xml:space="preserve"> Verschmutzungen</w:t>
      </w:r>
      <w:r w:rsidR="009E7F4C">
        <w:rPr>
          <w:bCs/>
          <w:sz w:val="20"/>
        </w:rPr>
        <w:t xml:space="preserve"> gezielt</w:t>
      </w:r>
      <w:r w:rsidR="004B5398">
        <w:rPr>
          <w:bCs/>
          <w:sz w:val="20"/>
        </w:rPr>
        <w:t xml:space="preserve"> den Garaus. </w:t>
      </w:r>
      <w:r w:rsidRPr="0094533E">
        <w:rPr>
          <w:bCs/>
          <w:sz w:val="20"/>
        </w:rPr>
        <w:t xml:space="preserve">Darüber hinaus garantiert die optionale Dosierpumpe für Reinigungsmittel maximale Sauberkeit unter wirtschaftlichen Gesichtspunkten. </w:t>
      </w:r>
      <w:r w:rsidR="005C1FB5" w:rsidRPr="005C1FB5">
        <w:rPr>
          <w:bCs/>
          <w:sz w:val="20"/>
        </w:rPr>
        <w:t xml:space="preserve">Um Anlagen einfach nachzurüsten, kann </w:t>
      </w:r>
      <w:r w:rsidR="004B5398">
        <w:rPr>
          <w:bCs/>
          <w:sz w:val="20"/>
        </w:rPr>
        <w:t xml:space="preserve">der Grundrahmen </w:t>
      </w:r>
      <w:r w:rsidR="005C1FB5" w:rsidRPr="005C1FB5">
        <w:rPr>
          <w:bCs/>
          <w:sz w:val="20"/>
        </w:rPr>
        <w:t xml:space="preserve">des Vorwaschmoduls ohne großen Montageaufwand in einem Technikraum oder einer Waschhalle selbststehend platziert werden. Für den Kunden ist dann lediglich der optionale Bedienautomat mit elektronischem Münzprüfer </w:t>
      </w:r>
      <w:r w:rsidR="009A0E9D">
        <w:rPr>
          <w:bCs/>
          <w:sz w:val="20"/>
        </w:rPr>
        <w:t>und</w:t>
      </w:r>
      <w:r w:rsidR="005C1FB5" w:rsidRPr="005C1FB5">
        <w:rPr>
          <w:bCs/>
          <w:sz w:val="20"/>
        </w:rPr>
        <w:t xml:space="preserve"> </w:t>
      </w:r>
      <w:r w:rsidR="009A0E9D">
        <w:rPr>
          <w:bCs/>
          <w:sz w:val="20"/>
        </w:rPr>
        <w:t>robustem</w:t>
      </w:r>
      <w:r w:rsidR="005C1FB5" w:rsidRPr="005C1FB5">
        <w:rPr>
          <w:bCs/>
          <w:sz w:val="20"/>
        </w:rPr>
        <w:t xml:space="preserve"> Drehschalter sichtbar. Alternativ sind in der Grundausstattung klassische Schalter zum Ein- und Ausschalten sowie zur Betätigung der Dosierpumpe enthalten. </w:t>
      </w:r>
    </w:p>
    <w:p w14:paraId="2B774AA6" w14:textId="1A7784C5" w:rsidR="004B5398" w:rsidRDefault="004B5398" w:rsidP="005C1FB5">
      <w:pPr>
        <w:rPr>
          <w:bCs/>
          <w:sz w:val="20"/>
        </w:rPr>
      </w:pPr>
    </w:p>
    <w:p w14:paraId="762D3176" w14:textId="4C918E7F" w:rsidR="004B5398" w:rsidRDefault="004B5398" w:rsidP="005C1FB5">
      <w:pPr>
        <w:rPr>
          <w:bCs/>
          <w:sz w:val="20"/>
        </w:rPr>
      </w:pPr>
    </w:p>
    <w:p w14:paraId="2F61A701" w14:textId="77777777" w:rsidR="00F95147" w:rsidRPr="00601059" w:rsidRDefault="00F95147" w:rsidP="00ED6055">
      <w:pPr>
        <w:spacing w:line="240" w:lineRule="auto"/>
        <w:outlineLvl w:val="0"/>
        <w:rPr>
          <w:rFonts w:ascii="Helvetica Neue" w:hAnsi="Helvetica Neue"/>
          <w:b/>
          <w:sz w:val="20"/>
        </w:rPr>
      </w:pPr>
      <w:bookmarkStart w:id="1" w:name="_GoBack"/>
      <w:bookmarkEnd w:id="1"/>
      <w:r>
        <w:rPr>
          <w:rFonts w:ascii="Helvetica Neue" w:hAnsi="Helvetica Neue"/>
          <w:b/>
          <w:sz w:val="20"/>
        </w:rPr>
        <w:lastRenderedPageBreak/>
        <w:t>Bildanforderung</w:t>
      </w:r>
    </w:p>
    <w:p w14:paraId="5050988B" w14:textId="75178FD6" w:rsidR="00F95147" w:rsidRDefault="00F95147" w:rsidP="00ED6055">
      <w:pPr>
        <w:spacing w:line="240" w:lineRule="auto"/>
        <w:rPr>
          <w:rFonts w:ascii="Helvetica Neue" w:hAnsi="Helvetica Neue"/>
          <w:sz w:val="20"/>
        </w:rPr>
      </w:pPr>
      <w:r w:rsidRPr="00601059">
        <w:rPr>
          <w:rFonts w:ascii="Helvetica Neue" w:hAnsi="Helvetica Neue"/>
          <w:sz w:val="20"/>
        </w:rPr>
        <w:t>Bildmaterial finden Sie in unserem Medienportal http://press-n-relations.amid-pr.com (Suchbegriff „</w:t>
      </w:r>
      <w:r w:rsidR="00525A00">
        <w:rPr>
          <w:rFonts w:ascii="Helvetica Neue" w:hAnsi="Helvetica Neue"/>
          <w:sz w:val="20"/>
        </w:rPr>
        <w:t>Tankstelle-Mittelstand-201</w:t>
      </w:r>
      <w:r w:rsidR="00F6658D">
        <w:rPr>
          <w:rFonts w:ascii="Helvetica Neue" w:hAnsi="Helvetica Neue"/>
          <w:sz w:val="20"/>
        </w:rPr>
        <w:t>9</w:t>
      </w:r>
      <w:r w:rsidRPr="00601059">
        <w:rPr>
          <w:rFonts w:ascii="Helvetica Neue" w:hAnsi="Helvetica Neue"/>
          <w:sz w:val="20"/>
        </w:rPr>
        <w:t xml:space="preserve">“). </w:t>
      </w:r>
    </w:p>
    <w:p w14:paraId="600A9B07" w14:textId="7D813AA5" w:rsidR="0054723A" w:rsidRDefault="0054723A" w:rsidP="00ED6055">
      <w:pPr>
        <w:spacing w:line="240" w:lineRule="auto"/>
        <w:rPr>
          <w:rFonts w:ascii="Helvetica Neue" w:hAnsi="Helvetica Neue"/>
          <w:sz w:val="20"/>
        </w:rPr>
      </w:pPr>
    </w:p>
    <w:p w14:paraId="61B3D31C" w14:textId="358FF4ED" w:rsidR="006B19F6" w:rsidRDefault="006B19F6" w:rsidP="00ED6055">
      <w:pPr>
        <w:spacing w:line="240" w:lineRule="auto"/>
        <w:rPr>
          <w:rFonts w:ascii="Helvetica Neue" w:hAnsi="Helvetica Neue"/>
          <w:sz w:val="20"/>
        </w:rPr>
      </w:pPr>
      <w:r>
        <w:rPr>
          <w:rFonts w:ascii="Helvetica Neue" w:hAnsi="Helvetica Neue"/>
          <w:noProof/>
          <w:sz w:val="20"/>
        </w:rPr>
        <w:drawing>
          <wp:inline distT="0" distB="0" distL="0" distR="0" wp14:anchorId="494F42F5" wp14:editId="283D8DE2">
            <wp:extent cx="1586941" cy="1059970"/>
            <wp:effectExtent l="0" t="0" r="635" b="0"/>
            <wp:docPr id="1" name="Grafik 1" descr="Ein Bild, das drinnen, Boden,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ilfisk-Vorwaschmodul-k.jpg"/>
                    <pic:cNvPicPr/>
                  </pic:nvPicPr>
                  <pic:blipFill>
                    <a:blip r:embed="rId7"/>
                    <a:stretch>
                      <a:fillRect/>
                    </a:stretch>
                  </pic:blipFill>
                  <pic:spPr>
                    <a:xfrm>
                      <a:off x="0" y="0"/>
                      <a:ext cx="1622192" cy="1083515"/>
                    </a:xfrm>
                    <a:prstGeom prst="rect">
                      <a:avLst/>
                    </a:prstGeom>
                  </pic:spPr>
                </pic:pic>
              </a:graphicData>
            </a:graphic>
          </wp:inline>
        </w:drawing>
      </w:r>
      <w:r>
        <w:rPr>
          <w:rFonts w:ascii="Helvetica Neue" w:hAnsi="Helvetica Neue"/>
          <w:sz w:val="20"/>
        </w:rPr>
        <w:t xml:space="preserve">  </w:t>
      </w:r>
      <w:r>
        <w:rPr>
          <w:rFonts w:ascii="Helvetica Neue" w:hAnsi="Helvetica Neue"/>
          <w:noProof/>
          <w:sz w:val="20"/>
        </w:rPr>
        <w:drawing>
          <wp:inline distT="0" distB="0" distL="0" distR="0" wp14:anchorId="6F1D7840" wp14:editId="59309D48">
            <wp:extent cx="1896894" cy="1067003"/>
            <wp:effectExtent l="0" t="0" r="0" b="0"/>
            <wp:docPr id="2" name="Grafik 2" descr="Ein Bild, das Gebäude, Boden, drauß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ilfisk-Powerschaum-1-k.jpg"/>
                    <pic:cNvPicPr/>
                  </pic:nvPicPr>
                  <pic:blipFill>
                    <a:blip r:embed="rId8"/>
                    <a:stretch>
                      <a:fillRect/>
                    </a:stretch>
                  </pic:blipFill>
                  <pic:spPr>
                    <a:xfrm>
                      <a:off x="0" y="0"/>
                      <a:ext cx="1911087" cy="1074987"/>
                    </a:xfrm>
                    <a:prstGeom prst="rect">
                      <a:avLst/>
                    </a:prstGeom>
                  </pic:spPr>
                </pic:pic>
              </a:graphicData>
            </a:graphic>
          </wp:inline>
        </w:drawing>
      </w:r>
    </w:p>
    <w:p w14:paraId="32CF1939" w14:textId="77777777" w:rsidR="006B19F6" w:rsidRDefault="006B19F6" w:rsidP="00ED6055">
      <w:pPr>
        <w:spacing w:line="240" w:lineRule="auto"/>
        <w:rPr>
          <w:rFonts w:ascii="Helvetica Neue" w:hAnsi="Helvetica Neue"/>
          <w:sz w:val="20"/>
        </w:rPr>
      </w:pPr>
    </w:p>
    <w:p w14:paraId="589E0788" w14:textId="77777777" w:rsidR="00F95147" w:rsidRPr="00D15189" w:rsidRDefault="00F95147" w:rsidP="00ED6055">
      <w:pPr>
        <w:pStyle w:val="Kopfzeile"/>
        <w:tabs>
          <w:tab w:val="left" w:pos="7938"/>
        </w:tabs>
        <w:spacing w:line="240" w:lineRule="auto"/>
        <w:rPr>
          <w:sz w:val="8"/>
          <w:szCs w:val="8"/>
        </w:rPr>
      </w:pPr>
    </w:p>
    <w:tbl>
      <w:tblPr>
        <w:tblW w:w="9709" w:type="dxa"/>
        <w:tblInd w:w="-69" w:type="dxa"/>
        <w:tblCellMar>
          <w:left w:w="70" w:type="dxa"/>
          <w:right w:w="70" w:type="dxa"/>
        </w:tblCellMar>
        <w:tblLook w:val="0000" w:firstRow="0" w:lastRow="0" w:firstColumn="0" w:lastColumn="0" w:noHBand="0" w:noVBand="0"/>
      </w:tblPr>
      <w:tblGrid>
        <w:gridCol w:w="3331"/>
        <w:gridCol w:w="6378"/>
      </w:tblGrid>
      <w:tr w:rsidR="00462878" w:rsidRPr="00C75A89" w14:paraId="76CAB92C" w14:textId="77777777" w:rsidTr="009D31BA">
        <w:trPr>
          <w:trHeight w:val="1094"/>
        </w:trPr>
        <w:tc>
          <w:tcPr>
            <w:tcW w:w="3331" w:type="dxa"/>
            <w:tcBorders>
              <w:top w:val="nil"/>
              <w:left w:val="nil"/>
              <w:bottom w:val="nil"/>
              <w:right w:val="nil"/>
            </w:tcBorders>
          </w:tcPr>
          <w:bookmarkEnd w:id="0"/>
          <w:p w14:paraId="751151F3" w14:textId="77777777" w:rsidR="00462878" w:rsidRPr="00C75A89" w:rsidRDefault="00462878" w:rsidP="002C2A7E">
            <w:pPr>
              <w:pStyle w:val="berschrift6"/>
              <w:ind w:right="567"/>
              <w:rPr>
                <w:color w:val="000000"/>
                <w:szCs w:val="18"/>
              </w:rPr>
            </w:pPr>
            <w:r w:rsidRPr="00C75A89">
              <w:rPr>
                <w:color w:val="000000"/>
                <w:szCs w:val="18"/>
              </w:rPr>
              <w:t>Weitere Informationen:</w:t>
            </w:r>
          </w:p>
          <w:p w14:paraId="3481BD2E" w14:textId="77777777" w:rsidR="00462878" w:rsidRPr="00C75A89" w:rsidRDefault="00462878" w:rsidP="002C2A7E">
            <w:pPr>
              <w:pStyle w:val="berschrift6"/>
              <w:ind w:right="567"/>
              <w:rPr>
                <w:b w:val="0"/>
                <w:color w:val="000000"/>
                <w:szCs w:val="18"/>
              </w:rPr>
            </w:pPr>
            <w:r w:rsidRPr="00C75A89">
              <w:rPr>
                <w:b w:val="0"/>
                <w:color w:val="000000"/>
                <w:szCs w:val="18"/>
              </w:rPr>
              <w:t>Nilfisk GmbH</w:t>
            </w:r>
          </w:p>
          <w:p w14:paraId="704368BF" w14:textId="77777777" w:rsidR="00462878" w:rsidRPr="00C75A89" w:rsidRDefault="00462878" w:rsidP="002C2A7E">
            <w:pPr>
              <w:pStyle w:val="berschrift6"/>
              <w:ind w:right="567"/>
              <w:rPr>
                <w:b w:val="0"/>
                <w:color w:val="000000"/>
                <w:szCs w:val="18"/>
              </w:rPr>
            </w:pPr>
            <w:r w:rsidRPr="00C75A89">
              <w:rPr>
                <w:b w:val="0"/>
                <w:color w:val="000000"/>
                <w:szCs w:val="18"/>
              </w:rPr>
              <w:t>Guido-Oberdorfer-Straße 2-10</w:t>
            </w:r>
          </w:p>
          <w:p w14:paraId="65165BD3" w14:textId="77777777" w:rsidR="00462878" w:rsidRPr="00C75A89" w:rsidRDefault="00462878" w:rsidP="002C2A7E">
            <w:pPr>
              <w:pStyle w:val="berschrift6"/>
              <w:ind w:right="567"/>
              <w:rPr>
                <w:b w:val="0"/>
                <w:color w:val="000000"/>
                <w:szCs w:val="18"/>
              </w:rPr>
            </w:pPr>
            <w:r w:rsidRPr="00C75A89">
              <w:rPr>
                <w:b w:val="0"/>
                <w:color w:val="000000"/>
                <w:szCs w:val="18"/>
              </w:rPr>
              <w:t>89287 Bellenberg, Deutschland</w:t>
            </w:r>
          </w:p>
          <w:p w14:paraId="25CD91FC" w14:textId="77777777" w:rsidR="00462878" w:rsidRPr="00C75A89" w:rsidRDefault="00462878" w:rsidP="002C2A7E">
            <w:pPr>
              <w:pStyle w:val="berschrift6"/>
              <w:ind w:right="567"/>
              <w:rPr>
                <w:b w:val="0"/>
                <w:color w:val="000000"/>
                <w:szCs w:val="18"/>
              </w:rPr>
            </w:pPr>
            <w:r w:rsidRPr="00C75A89">
              <w:rPr>
                <w:b w:val="0"/>
                <w:color w:val="000000"/>
                <w:szCs w:val="18"/>
              </w:rPr>
              <w:t>Tel. +49 (0)7306 72-444</w:t>
            </w:r>
            <w:r w:rsidRPr="00C75A89">
              <w:rPr>
                <w:rFonts w:eastAsia="Times New Roman"/>
                <w:b w:val="0"/>
                <w:strike/>
                <w:color w:val="000000"/>
                <w:szCs w:val="18"/>
              </w:rPr>
              <w:br/>
            </w:r>
            <w:hyperlink r:id="rId9" w:history="1">
              <w:r w:rsidRPr="00C75A89">
                <w:rPr>
                  <w:b w:val="0"/>
                  <w:szCs w:val="18"/>
                </w:rPr>
                <w:t>marketing.de@nilfisk.com</w:t>
              </w:r>
            </w:hyperlink>
            <w:r w:rsidRPr="00C75A89">
              <w:rPr>
                <w:rFonts w:eastAsia="Times New Roman"/>
                <w:b w:val="0"/>
                <w:color w:val="000000"/>
                <w:szCs w:val="18"/>
              </w:rPr>
              <w:t xml:space="preserve"> – </w:t>
            </w:r>
            <w:hyperlink r:id="rId10" w:history="1">
              <w:r w:rsidRPr="00C75A89">
                <w:rPr>
                  <w:rFonts w:eastAsia="Times New Roman"/>
                  <w:b w:val="0"/>
                  <w:color w:val="000000"/>
                  <w:szCs w:val="18"/>
                </w:rPr>
                <w:t>www.nilfisk.de</w:t>
              </w:r>
            </w:hyperlink>
          </w:p>
        </w:tc>
        <w:tc>
          <w:tcPr>
            <w:tcW w:w="6378" w:type="dxa"/>
            <w:tcBorders>
              <w:top w:val="nil"/>
              <w:left w:val="nil"/>
              <w:bottom w:val="nil"/>
              <w:right w:val="nil"/>
            </w:tcBorders>
          </w:tcPr>
          <w:p w14:paraId="5A662C57" w14:textId="77777777" w:rsidR="00462878" w:rsidRPr="00C75A89" w:rsidRDefault="00462878" w:rsidP="002C2A7E">
            <w:pPr>
              <w:pStyle w:val="berschrift6"/>
              <w:ind w:right="567"/>
              <w:rPr>
                <w:color w:val="000000"/>
                <w:szCs w:val="18"/>
              </w:rPr>
            </w:pPr>
            <w:r w:rsidRPr="00C75A89">
              <w:rPr>
                <w:color w:val="000000"/>
                <w:szCs w:val="18"/>
              </w:rPr>
              <w:t>Presse- und Öffentlichkeitsarbeit:</w:t>
            </w:r>
          </w:p>
          <w:p w14:paraId="1CBFDD80" w14:textId="77777777" w:rsidR="00462878" w:rsidRPr="00C75A89" w:rsidRDefault="00462878" w:rsidP="002C2A7E">
            <w:pPr>
              <w:pStyle w:val="berschrift6"/>
              <w:ind w:right="567"/>
              <w:rPr>
                <w:b w:val="0"/>
                <w:color w:val="000000"/>
                <w:szCs w:val="18"/>
              </w:rPr>
            </w:pPr>
            <w:r w:rsidRPr="00C75A89">
              <w:rPr>
                <w:b w:val="0"/>
                <w:color w:val="000000"/>
                <w:szCs w:val="18"/>
              </w:rPr>
              <w:t>Press’n’Relations GmbH – Monika Nyendick</w:t>
            </w:r>
          </w:p>
          <w:p w14:paraId="07A12D74" w14:textId="77777777" w:rsidR="00462878" w:rsidRPr="00C75A89" w:rsidRDefault="00462878" w:rsidP="002C2A7E">
            <w:pPr>
              <w:pStyle w:val="berschrift6"/>
              <w:ind w:right="567"/>
              <w:rPr>
                <w:b w:val="0"/>
                <w:color w:val="000000"/>
                <w:szCs w:val="18"/>
              </w:rPr>
            </w:pPr>
            <w:r w:rsidRPr="00C75A89">
              <w:rPr>
                <w:b w:val="0"/>
                <w:color w:val="000000"/>
                <w:szCs w:val="18"/>
              </w:rPr>
              <w:t xml:space="preserve">Magirusstraße 33 – D-89077 Ulm </w:t>
            </w:r>
          </w:p>
          <w:p w14:paraId="4D596639" w14:textId="77777777" w:rsidR="00462878" w:rsidRPr="00C75A89" w:rsidRDefault="00462878" w:rsidP="002C2A7E">
            <w:pPr>
              <w:pStyle w:val="berschrift6"/>
              <w:ind w:right="567"/>
              <w:rPr>
                <w:b w:val="0"/>
                <w:color w:val="000000"/>
                <w:szCs w:val="18"/>
              </w:rPr>
            </w:pPr>
            <w:r w:rsidRPr="00C75A89">
              <w:rPr>
                <w:b w:val="0"/>
                <w:color w:val="000000"/>
                <w:szCs w:val="18"/>
              </w:rPr>
              <w:t xml:space="preserve">Tel.: 0731 96287-30 – Fax: 0731 96287-97 </w:t>
            </w:r>
          </w:p>
          <w:p w14:paraId="79B3838D" w14:textId="77777777" w:rsidR="00462878" w:rsidRPr="00C75A89" w:rsidRDefault="00462878" w:rsidP="002C2A7E">
            <w:pPr>
              <w:pStyle w:val="berschrift6"/>
              <w:ind w:right="567"/>
              <w:rPr>
                <w:b w:val="0"/>
                <w:color w:val="000000"/>
                <w:szCs w:val="18"/>
              </w:rPr>
            </w:pPr>
            <w:r w:rsidRPr="00C75A89">
              <w:rPr>
                <w:b w:val="0"/>
                <w:color w:val="000000"/>
                <w:szCs w:val="18"/>
              </w:rPr>
              <w:t xml:space="preserve">mny@press-n-relations.de - </w:t>
            </w:r>
            <w:hyperlink r:id="rId11" w:history="1">
              <w:r w:rsidRPr="00C75A89">
                <w:rPr>
                  <w:b w:val="0"/>
                  <w:color w:val="000000"/>
                  <w:szCs w:val="18"/>
                </w:rPr>
                <w:t>www.press-n-relations.de</w:t>
              </w:r>
            </w:hyperlink>
          </w:p>
        </w:tc>
      </w:tr>
    </w:tbl>
    <w:p w14:paraId="5A2EBE0D" w14:textId="77777777" w:rsidR="00462878" w:rsidRPr="00C75A89" w:rsidRDefault="00462878" w:rsidP="00462878">
      <w:pPr>
        <w:adjustRightInd w:val="0"/>
        <w:spacing w:line="240" w:lineRule="auto"/>
        <w:ind w:right="567"/>
        <w:rPr>
          <w:color w:val="000000"/>
          <w:sz w:val="18"/>
          <w:szCs w:val="18"/>
        </w:rPr>
      </w:pPr>
    </w:p>
    <w:p w14:paraId="4E3DD64F" w14:textId="77777777" w:rsidR="00462878" w:rsidRPr="00C75A89" w:rsidRDefault="00462878" w:rsidP="00462878">
      <w:pPr>
        <w:spacing w:line="240" w:lineRule="auto"/>
        <w:ind w:right="-711"/>
        <w:rPr>
          <w:sz w:val="18"/>
          <w:szCs w:val="18"/>
        </w:rPr>
      </w:pPr>
      <w:r w:rsidRPr="00C75A89">
        <w:rPr>
          <w:sz w:val="18"/>
          <w:szCs w:val="18"/>
        </w:rPr>
        <w:t xml:space="preserve">Nilfisk GmbH in Bellenberg gehört zur Nilfisk A/S. Nilfisk blickt auf eine 113-jährige Tradition zurück und zählt zu den weltweit größten Anbietern professioneller Reinigungstechnik mit einem Umsatz von 1.054 Mio. EUR im Geschäftsjahr 2018 und rund 5.600 Mitarbeitern. Es bestehen Produktionsstätten in Dänemark, Deutschland, Ungarn, Singapur, China, Italien, Mexiko und den USA. Über eigene Vertriebsniederlassungen und ein flächendeckendes Händlernetz ist das Unternehmen in </w:t>
      </w:r>
      <w:proofErr w:type="spellStart"/>
      <w:r w:rsidRPr="00C75A89">
        <w:rPr>
          <w:sz w:val="18"/>
          <w:szCs w:val="18"/>
        </w:rPr>
        <w:t>über</w:t>
      </w:r>
      <w:proofErr w:type="spellEnd"/>
      <w:r w:rsidRPr="00C75A89">
        <w:rPr>
          <w:sz w:val="18"/>
          <w:szCs w:val="18"/>
        </w:rPr>
        <w:t xml:space="preserve"> 100 Ländern der Welt und auf allen </w:t>
      </w:r>
      <w:proofErr w:type="spellStart"/>
      <w:r w:rsidRPr="00C75A89">
        <w:rPr>
          <w:sz w:val="18"/>
          <w:szCs w:val="18"/>
        </w:rPr>
        <w:t>fünf</w:t>
      </w:r>
      <w:proofErr w:type="spellEnd"/>
      <w:r w:rsidRPr="00C75A89">
        <w:rPr>
          <w:sz w:val="18"/>
          <w:szCs w:val="18"/>
        </w:rPr>
        <w:t xml:space="preserve"> Kontinenten vertreten.</w:t>
      </w:r>
    </w:p>
    <w:p w14:paraId="35536985" w14:textId="77777777" w:rsidR="00462878" w:rsidRPr="00C75A89" w:rsidRDefault="00462878" w:rsidP="00462878">
      <w:pPr>
        <w:adjustRightInd w:val="0"/>
        <w:spacing w:line="240" w:lineRule="auto"/>
        <w:ind w:right="-711"/>
        <w:rPr>
          <w:color w:val="000000"/>
          <w:sz w:val="18"/>
          <w:szCs w:val="18"/>
        </w:rPr>
      </w:pPr>
    </w:p>
    <w:p w14:paraId="5C03DE78" w14:textId="77777777" w:rsidR="00462878" w:rsidRPr="002029F5" w:rsidRDefault="00462878" w:rsidP="00462878">
      <w:pPr>
        <w:adjustRightInd w:val="0"/>
        <w:spacing w:line="240" w:lineRule="auto"/>
        <w:ind w:right="-711"/>
        <w:rPr>
          <w:sz w:val="18"/>
          <w:szCs w:val="18"/>
        </w:rPr>
      </w:pPr>
      <w:r w:rsidRPr="00C75A89">
        <w:rPr>
          <w:color w:val="000000"/>
          <w:sz w:val="18"/>
          <w:szCs w:val="18"/>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Hinzu kommen anspruchsvolle Sauger- und Produktfördersysteme für die </w:t>
      </w:r>
      <w:r w:rsidRPr="00C75A89">
        <w:rPr>
          <w:sz w:val="18"/>
          <w:szCs w:val="18"/>
        </w:rPr>
        <w:t xml:space="preserve">Metall-, Elektronik- und Verpackungsindustrie, den Maschinenbau sowie für die Bereiche Pharma-, Chemie- und Nahrungsmittelindustrie. Dazu gehören </w:t>
      </w:r>
      <w:r w:rsidRPr="00C75A89">
        <w:rPr>
          <w:color w:val="000000"/>
          <w:sz w:val="18"/>
          <w:szCs w:val="18"/>
        </w:rPr>
        <w:t>innovative</w:t>
      </w:r>
      <w:r w:rsidRPr="00C75A89">
        <w:rPr>
          <w:sz w:val="18"/>
          <w:szCs w:val="18"/>
        </w:rPr>
        <w:t xml:space="preserve"> Sicherheitssauger, pneumatisch betriebene Förderanlagen, Containment Systeme, zentrale Absauganlagen sowie Hochleistungs-Industriesauger.</w:t>
      </w:r>
    </w:p>
    <w:p w14:paraId="2C086436" w14:textId="77777777" w:rsidR="00235BB6" w:rsidRPr="00C5531E" w:rsidRDefault="00235BB6" w:rsidP="00ED6055">
      <w:pPr>
        <w:pStyle w:val="Kopfzeile"/>
        <w:tabs>
          <w:tab w:val="clear" w:pos="4536"/>
          <w:tab w:val="clear" w:pos="9072"/>
        </w:tabs>
        <w:spacing w:line="240" w:lineRule="auto"/>
        <w:rPr>
          <w:sz w:val="8"/>
          <w:szCs w:val="8"/>
        </w:rPr>
      </w:pPr>
    </w:p>
    <w:sectPr w:rsidR="00235BB6" w:rsidRPr="00C5531E" w:rsidSect="009D31BA">
      <w:headerReference w:type="default" r:id="rId12"/>
      <w:pgSz w:w="11906" w:h="16838"/>
      <w:pgMar w:top="2041" w:right="3119" w:bottom="851" w:left="1418" w:header="709" w:footer="709" w:gutter="0"/>
      <w:cols w:space="7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EC94BD" w14:textId="77777777" w:rsidR="00B80483" w:rsidRDefault="00B80483">
      <w:pPr>
        <w:spacing w:line="240" w:lineRule="auto"/>
      </w:pPr>
      <w:r>
        <w:separator/>
      </w:r>
    </w:p>
  </w:endnote>
  <w:endnote w:type="continuationSeparator" w:id="0">
    <w:p w14:paraId="267F08BF" w14:textId="77777777" w:rsidR="00B80483" w:rsidRDefault="00B8048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Helvetica">
    <w:panose1 w:val="00000000000000000000"/>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00000003" w:usb1="00000000" w:usb2="00000000" w:usb3="00000000" w:csb0="00000001" w:csb1="00000000"/>
  </w:font>
  <w:font w:name="Calibri">
    <w:panose1 w:val="020F0502020204030204"/>
    <w:charset w:val="00"/>
    <w:family w:val="swiss"/>
    <w:pitch w:val="variable"/>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EA099F" w14:textId="77777777" w:rsidR="00B80483" w:rsidRDefault="00B80483">
      <w:pPr>
        <w:spacing w:line="240" w:lineRule="auto"/>
      </w:pPr>
      <w:r>
        <w:separator/>
      </w:r>
    </w:p>
  </w:footnote>
  <w:footnote w:type="continuationSeparator" w:id="0">
    <w:p w14:paraId="4B711C4A" w14:textId="77777777" w:rsidR="00B80483" w:rsidRDefault="00B8048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EFB9DF" w14:textId="659D9BDC" w:rsidR="006013D7" w:rsidRDefault="00895C82" w:rsidP="00895C82">
    <w:pPr>
      <w:pStyle w:val="Kopfzeile"/>
      <w:tabs>
        <w:tab w:val="clear" w:pos="4536"/>
        <w:tab w:val="clear" w:pos="9072"/>
      </w:tabs>
      <w:ind w:right="-2"/>
    </w:pPr>
    <w:r>
      <w:rPr>
        <w:noProof/>
        <w:sz w:val="20"/>
      </w:rPr>
      <w:drawing>
        <wp:anchor distT="0" distB="0" distL="114300" distR="114300" simplePos="0" relativeHeight="251658240" behindDoc="0" locked="0" layoutInCell="1" allowOverlap="1" wp14:anchorId="31A9976D" wp14:editId="72069687">
          <wp:simplePos x="0" y="0"/>
          <wp:positionH relativeFrom="column">
            <wp:posOffset>4281986</wp:posOffset>
          </wp:positionH>
          <wp:positionV relativeFrom="paragraph">
            <wp:posOffset>2877</wp:posOffset>
          </wp:positionV>
          <wp:extent cx="1800000" cy="349200"/>
          <wp:effectExtent l="0" t="0" r="0" b="0"/>
          <wp:wrapNone/>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800000" cy="349200"/>
                  </a:xfrm>
                  <a:prstGeom prst="rect">
                    <a:avLst/>
                  </a:prstGeom>
                </pic:spPr>
              </pic:pic>
            </a:graphicData>
          </a:graphic>
          <wp14:sizeRelH relativeFrom="margin">
            <wp14:pctWidth>0</wp14:pctWidth>
          </wp14:sizeRelH>
          <wp14:sizeRelV relativeFrom="margin">
            <wp14:pctHeight>0</wp14:pctHeight>
          </wp14:sizeRelV>
        </wp:anchor>
      </w:drawing>
    </w:r>
    <w:r w:rsidR="006013D7">
      <w:rPr>
        <w:noProof/>
      </w:rPr>
      <w:tab/>
    </w:r>
    <w:r w:rsidR="006013D7">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AEAEDE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9B61298"/>
    <w:multiLevelType w:val="hybridMultilevel"/>
    <w:tmpl w:val="6810BFB2"/>
    <w:lvl w:ilvl="0" w:tplc="2D184480">
      <w:numFmt w:val="bullet"/>
      <w:lvlText w:val="-"/>
      <w:lvlJc w:val="left"/>
      <w:pPr>
        <w:ind w:left="720" w:hanging="360"/>
      </w:pPr>
      <w:rPr>
        <w:rFonts w:ascii="Helvetica" w:eastAsia="MS Mincho" w:hAnsi="Helvetica" w:cs="Wingdings" w:hint="default"/>
      </w:rPr>
    </w:lvl>
    <w:lvl w:ilvl="1" w:tplc="04070003" w:tentative="1">
      <w:start w:val="1"/>
      <w:numFmt w:val="bullet"/>
      <w:lvlText w:val="o"/>
      <w:lvlJc w:val="left"/>
      <w:pPr>
        <w:ind w:left="1440" w:hanging="360"/>
      </w:pPr>
      <w:rPr>
        <w:rFonts w:ascii="Courier New" w:hAnsi="Courier New" w:cs="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7077FA8"/>
    <w:multiLevelType w:val="hybridMultilevel"/>
    <w:tmpl w:val="430C8EFE"/>
    <w:lvl w:ilvl="0" w:tplc="3BFC881C">
      <w:numFmt w:val="bullet"/>
      <w:lvlText w:val=""/>
      <w:lvlJc w:val="left"/>
      <w:pPr>
        <w:ind w:left="720" w:hanging="360"/>
      </w:pPr>
      <w:rPr>
        <w:rFonts w:ascii="Wingdings" w:eastAsia="MS Mincho" w:hAnsi="Wingdings" w:cs="Times New Roman" w:hint="default"/>
      </w:rPr>
    </w:lvl>
    <w:lvl w:ilvl="1" w:tplc="04070003" w:tentative="1">
      <w:start w:val="1"/>
      <w:numFmt w:val="bullet"/>
      <w:lvlText w:val="o"/>
      <w:lvlJc w:val="left"/>
      <w:pPr>
        <w:ind w:left="1440" w:hanging="360"/>
      </w:pPr>
      <w:rPr>
        <w:rFonts w:ascii="Courier New" w:hAnsi="Courier New" w:cs="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43403862"/>
    <w:multiLevelType w:val="hybridMultilevel"/>
    <w:tmpl w:val="DB3C3756"/>
    <w:lvl w:ilvl="0" w:tplc="39A60BC4">
      <w:numFmt w:val="bullet"/>
      <w:lvlText w:val="-"/>
      <w:lvlJc w:val="left"/>
      <w:pPr>
        <w:ind w:left="720" w:hanging="360"/>
      </w:pPr>
      <w:rPr>
        <w:rFonts w:ascii="Helvetica" w:eastAsia="MS Mincho" w:hAnsi="Helvetica" w:cs="Wingdings" w:hint="default"/>
      </w:rPr>
    </w:lvl>
    <w:lvl w:ilvl="1" w:tplc="04070003" w:tentative="1">
      <w:start w:val="1"/>
      <w:numFmt w:val="bullet"/>
      <w:lvlText w:val="o"/>
      <w:lvlJc w:val="left"/>
      <w:pPr>
        <w:ind w:left="1440" w:hanging="360"/>
      </w:pPr>
      <w:rPr>
        <w:rFonts w:ascii="Courier New" w:hAnsi="Courier New" w:cs="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6A61A29"/>
    <w:multiLevelType w:val="hybridMultilevel"/>
    <w:tmpl w:val="A336EFAC"/>
    <w:lvl w:ilvl="0" w:tplc="C2C6C2EE">
      <w:numFmt w:val="bullet"/>
      <w:lvlText w:val="-"/>
      <w:lvlJc w:val="left"/>
      <w:pPr>
        <w:ind w:left="720" w:hanging="360"/>
      </w:pPr>
      <w:rPr>
        <w:rFonts w:ascii="Helvetica" w:eastAsia="MS Mincho" w:hAnsi="Helvetica" w:cs="Wingdings" w:hint="default"/>
      </w:rPr>
    </w:lvl>
    <w:lvl w:ilvl="1" w:tplc="04070003" w:tentative="1">
      <w:start w:val="1"/>
      <w:numFmt w:val="bullet"/>
      <w:lvlText w:val="o"/>
      <w:lvlJc w:val="left"/>
      <w:pPr>
        <w:ind w:left="1440" w:hanging="360"/>
      </w:pPr>
      <w:rPr>
        <w:rFonts w:ascii="Courier New" w:hAnsi="Courier New" w:cs="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rawingGridHorizontalSpacing w:val="120"/>
  <w:drawingGridVerticalSpacing w:val="120"/>
  <w:displayHorizontalDrawingGridEvery w:val="0"/>
  <w:displayVerticalDrawingGridEvery w:val="3"/>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6113"/>
    <w:rsid w:val="00006E33"/>
    <w:rsid w:val="00007BFA"/>
    <w:rsid w:val="000134A3"/>
    <w:rsid w:val="00016A87"/>
    <w:rsid w:val="00017222"/>
    <w:rsid w:val="0001792F"/>
    <w:rsid w:val="00022054"/>
    <w:rsid w:val="0002587D"/>
    <w:rsid w:val="00026552"/>
    <w:rsid w:val="000337EB"/>
    <w:rsid w:val="00035EC2"/>
    <w:rsid w:val="0003683D"/>
    <w:rsid w:val="0005678F"/>
    <w:rsid w:val="00057E8C"/>
    <w:rsid w:val="000600AB"/>
    <w:rsid w:val="00064449"/>
    <w:rsid w:val="00066C13"/>
    <w:rsid w:val="00067C5D"/>
    <w:rsid w:val="000751ED"/>
    <w:rsid w:val="00081A3B"/>
    <w:rsid w:val="000A5187"/>
    <w:rsid w:val="000B0FDD"/>
    <w:rsid w:val="000B1405"/>
    <w:rsid w:val="000D679B"/>
    <w:rsid w:val="000E3D51"/>
    <w:rsid w:val="000E4A17"/>
    <w:rsid w:val="000F07C5"/>
    <w:rsid w:val="000F6232"/>
    <w:rsid w:val="00102D7E"/>
    <w:rsid w:val="00103DCE"/>
    <w:rsid w:val="00104EB7"/>
    <w:rsid w:val="00115BF3"/>
    <w:rsid w:val="00123EFC"/>
    <w:rsid w:val="00125B14"/>
    <w:rsid w:val="00131922"/>
    <w:rsid w:val="00133AB6"/>
    <w:rsid w:val="001452D8"/>
    <w:rsid w:val="00153FB6"/>
    <w:rsid w:val="00160ABC"/>
    <w:rsid w:val="001720B7"/>
    <w:rsid w:val="0017288C"/>
    <w:rsid w:val="00177592"/>
    <w:rsid w:val="00185C28"/>
    <w:rsid w:val="00186D12"/>
    <w:rsid w:val="00190D80"/>
    <w:rsid w:val="0019495B"/>
    <w:rsid w:val="001A1990"/>
    <w:rsid w:val="001A6B71"/>
    <w:rsid w:val="001B0BF6"/>
    <w:rsid w:val="001B512B"/>
    <w:rsid w:val="001C2BA5"/>
    <w:rsid w:val="001C2E15"/>
    <w:rsid w:val="001C58F1"/>
    <w:rsid w:val="001C7C96"/>
    <w:rsid w:val="001D1E83"/>
    <w:rsid w:val="001D1F0C"/>
    <w:rsid w:val="001D79C9"/>
    <w:rsid w:val="001E42AF"/>
    <w:rsid w:val="001E6176"/>
    <w:rsid w:val="001E7005"/>
    <w:rsid w:val="001F2775"/>
    <w:rsid w:val="00201E71"/>
    <w:rsid w:val="002033A5"/>
    <w:rsid w:val="00203E2D"/>
    <w:rsid w:val="002043A6"/>
    <w:rsid w:val="00213AD6"/>
    <w:rsid w:val="00216DCD"/>
    <w:rsid w:val="00217311"/>
    <w:rsid w:val="00234247"/>
    <w:rsid w:val="00235BB6"/>
    <w:rsid w:val="002364DE"/>
    <w:rsid w:val="00245F5C"/>
    <w:rsid w:val="00247E71"/>
    <w:rsid w:val="002547BF"/>
    <w:rsid w:val="00256E59"/>
    <w:rsid w:val="00260381"/>
    <w:rsid w:val="00265F6B"/>
    <w:rsid w:val="002706DD"/>
    <w:rsid w:val="00276A79"/>
    <w:rsid w:val="00276C77"/>
    <w:rsid w:val="00283E99"/>
    <w:rsid w:val="0028545F"/>
    <w:rsid w:val="002968B9"/>
    <w:rsid w:val="002A5109"/>
    <w:rsid w:val="002B1279"/>
    <w:rsid w:val="002C3F3D"/>
    <w:rsid w:val="002D45C6"/>
    <w:rsid w:val="002D70E9"/>
    <w:rsid w:val="002E205B"/>
    <w:rsid w:val="002E7B6F"/>
    <w:rsid w:val="002F0B32"/>
    <w:rsid w:val="002F1655"/>
    <w:rsid w:val="00301C7C"/>
    <w:rsid w:val="00303CFE"/>
    <w:rsid w:val="003071BD"/>
    <w:rsid w:val="00316A68"/>
    <w:rsid w:val="00322744"/>
    <w:rsid w:val="0032650B"/>
    <w:rsid w:val="0032697C"/>
    <w:rsid w:val="0033042B"/>
    <w:rsid w:val="00334AA3"/>
    <w:rsid w:val="00336E6C"/>
    <w:rsid w:val="003379AF"/>
    <w:rsid w:val="00347317"/>
    <w:rsid w:val="0035123A"/>
    <w:rsid w:val="0035422B"/>
    <w:rsid w:val="003549D1"/>
    <w:rsid w:val="00355498"/>
    <w:rsid w:val="0036408E"/>
    <w:rsid w:val="00366BA2"/>
    <w:rsid w:val="003724C1"/>
    <w:rsid w:val="00372F95"/>
    <w:rsid w:val="0037366D"/>
    <w:rsid w:val="00374D62"/>
    <w:rsid w:val="00380B6B"/>
    <w:rsid w:val="00382C7B"/>
    <w:rsid w:val="003A19B1"/>
    <w:rsid w:val="003B0617"/>
    <w:rsid w:val="003B21AC"/>
    <w:rsid w:val="003B2F26"/>
    <w:rsid w:val="003B5D78"/>
    <w:rsid w:val="003B5EB9"/>
    <w:rsid w:val="003B7335"/>
    <w:rsid w:val="003C0C95"/>
    <w:rsid w:val="003C548D"/>
    <w:rsid w:val="003E3643"/>
    <w:rsid w:val="003E5686"/>
    <w:rsid w:val="003E57F8"/>
    <w:rsid w:val="003F1CE0"/>
    <w:rsid w:val="00400A71"/>
    <w:rsid w:val="004027DE"/>
    <w:rsid w:val="0041024F"/>
    <w:rsid w:val="004121E5"/>
    <w:rsid w:val="00414411"/>
    <w:rsid w:val="00415D22"/>
    <w:rsid w:val="004220EA"/>
    <w:rsid w:val="00426482"/>
    <w:rsid w:val="004370B4"/>
    <w:rsid w:val="00450CF1"/>
    <w:rsid w:val="00454EBE"/>
    <w:rsid w:val="00462878"/>
    <w:rsid w:val="00466CEB"/>
    <w:rsid w:val="00483993"/>
    <w:rsid w:val="004919DD"/>
    <w:rsid w:val="004A1EBB"/>
    <w:rsid w:val="004B5097"/>
    <w:rsid w:val="004B5398"/>
    <w:rsid w:val="004C3660"/>
    <w:rsid w:val="004D127C"/>
    <w:rsid w:val="004E136D"/>
    <w:rsid w:val="004E4A74"/>
    <w:rsid w:val="004E4F22"/>
    <w:rsid w:val="004E5437"/>
    <w:rsid w:val="004F60E1"/>
    <w:rsid w:val="00504869"/>
    <w:rsid w:val="005075D0"/>
    <w:rsid w:val="005178B8"/>
    <w:rsid w:val="005221F3"/>
    <w:rsid w:val="00525A00"/>
    <w:rsid w:val="00525A1F"/>
    <w:rsid w:val="00534AAB"/>
    <w:rsid w:val="00537F19"/>
    <w:rsid w:val="00545F3F"/>
    <w:rsid w:val="0054723A"/>
    <w:rsid w:val="00551CEF"/>
    <w:rsid w:val="00557679"/>
    <w:rsid w:val="00563E24"/>
    <w:rsid w:val="00572CFE"/>
    <w:rsid w:val="00573C10"/>
    <w:rsid w:val="005A4890"/>
    <w:rsid w:val="005B173D"/>
    <w:rsid w:val="005C1FB5"/>
    <w:rsid w:val="005D4F23"/>
    <w:rsid w:val="005E59D5"/>
    <w:rsid w:val="006013D7"/>
    <w:rsid w:val="00614C47"/>
    <w:rsid w:val="00620106"/>
    <w:rsid w:val="0063151B"/>
    <w:rsid w:val="006324CD"/>
    <w:rsid w:val="0063520A"/>
    <w:rsid w:val="006473C5"/>
    <w:rsid w:val="006528DD"/>
    <w:rsid w:val="00660465"/>
    <w:rsid w:val="00675E72"/>
    <w:rsid w:val="006843C5"/>
    <w:rsid w:val="00690F92"/>
    <w:rsid w:val="006A0A33"/>
    <w:rsid w:val="006B19F6"/>
    <w:rsid w:val="006C669B"/>
    <w:rsid w:val="006D413E"/>
    <w:rsid w:val="006E5AF2"/>
    <w:rsid w:val="006F5789"/>
    <w:rsid w:val="006F5966"/>
    <w:rsid w:val="006F65CE"/>
    <w:rsid w:val="00706179"/>
    <w:rsid w:val="00723CFC"/>
    <w:rsid w:val="0072475E"/>
    <w:rsid w:val="007324EC"/>
    <w:rsid w:val="007417C5"/>
    <w:rsid w:val="00746BA8"/>
    <w:rsid w:val="00756307"/>
    <w:rsid w:val="007654A4"/>
    <w:rsid w:val="00767879"/>
    <w:rsid w:val="007802D8"/>
    <w:rsid w:val="007833EA"/>
    <w:rsid w:val="007849D4"/>
    <w:rsid w:val="00787F4B"/>
    <w:rsid w:val="00791889"/>
    <w:rsid w:val="00792A6B"/>
    <w:rsid w:val="00796C9B"/>
    <w:rsid w:val="007A15EA"/>
    <w:rsid w:val="007B5061"/>
    <w:rsid w:val="007C12CE"/>
    <w:rsid w:val="007C486A"/>
    <w:rsid w:val="007F2036"/>
    <w:rsid w:val="00807CB8"/>
    <w:rsid w:val="008108B7"/>
    <w:rsid w:val="0082069C"/>
    <w:rsid w:val="008342BA"/>
    <w:rsid w:val="00843590"/>
    <w:rsid w:val="00845F11"/>
    <w:rsid w:val="008515B6"/>
    <w:rsid w:val="00851A2B"/>
    <w:rsid w:val="00856113"/>
    <w:rsid w:val="00863C0E"/>
    <w:rsid w:val="00870AE0"/>
    <w:rsid w:val="0088098D"/>
    <w:rsid w:val="00887790"/>
    <w:rsid w:val="00891DBB"/>
    <w:rsid w:val="00892D19"/>
    <w:rsid w:val="00895C82"/>
    <w:rsid w:val="008B2924"/>
    <w:rsid w:val="008B4896"/>
    <w:rsid w:val="008B62F8"/>
    <w:rsid w:val="008C2F90"/>
    <w:rsid w:val="008D523A"/>
    <w:rsid w:val="008E038D"/>
    <w:rsid w:val="008E0A66"/>
    <w:rsid w:val="008E0E4F"/>
    <w:rsid w:val="008E75E2"/>
    <w:rsid w:val="00900990"/>
    <w:rsid w:val="0090684F"/>
    <w:rsid w:val="0090782E"/>
    <w:rsid w:val="00911865"/>
    <w:rsid w:val="00912FE1"/>
    <w:rsid w:val="00913022"/>
    <w:rsid w:val="009176C5"/>
    <w:rsid w:val="00941480"/>
    <w:rsid w:val="00951ED2"/>
    <w:rsid w:val="00957BFA"/>
    <w:rsid w:val="00963401"/>
    <w:rsid w:val="0096727B"/>
    <w:rsid w:val="00993CCA"/>
    <w:rsid w:val="009A0E9D"/>
    <w:rsid w:val="009A4EDF"/>
    <w:rsid w:val="009A604A"/>
    <w:rsid w:val="009A6A67"/>
    <w:rsid w:val="009A79F4"/>
    <w:rsid w:val="009B2E8F"/>
    <w:rsid w:val="009B65B3"/>
    <w:rsid w:val="009B6AED"/>
    <w:rsid w:val="009C7F67"/>
    <w:rsid w:val="009D31BA"/>
    <w:rsid w:val="009D390A"/>
    <w:rsid w:val="009E487B"/>
    <w:rsid w:val="009E7302"/>
    <w:rsid w:val="009E7F4C"/>
    <w:rsid w:val="009F1672"/>
    <w:rsid w:val="00A10EC0"/>
    <w:rsid w:val="00A12FF3"/>
    <w:rsid w:val="00A17300"/>
    <w:rsid w:val="00A22D95"/>
    <w:rsid w:val="00A36B87"/>
    <w:rsid w:val="00A40FC9"/>
    <w:rsid w:val="00A44030"/>
    <w:rsid w:val="00A45AC6"/>
    <w:rsid w:val="00A57A96"/>
    <w:rsid w:val="00A64B10"/>
    <w:rsid w:val="00A73221"/>
    <w:rsid w:val="00A73A0C"/>
    <w:rsid w:val="00A957A2"/>
    <w:rsid w:val="00A979D9"/>
    <w:rsid w:val="00AB2303"/>
    <w:rsid w:val="00AD46C8"/>
    <w:rsid w:val="00AE1140"/>
    <w:rsid w:val="00AE38B3"/>
    <w:rsid w:val="00AF1306"/>
    <w:rsid w:val="00B10E02"/>
    <w:rsid w:val="00B17253"/>
    <w:rsid w:val="00B222AE"/>
    <w:rsid w:val="00B25AD9"/>
    <w:rsid w:val="00B31138"/>
    <w:rsid w:val="00B43111"/>
    <w:rsid w:val="00B4656E"/>
    <w:rsid w:val="00B55AB8"/>
    <w:rsid w:val="00B61F71"/>
    <w:rsid w:val="00B7496B"/>
    <w:rsid w:val="00B80483"/>
    <w:rsid w:val="00B82CC7"/>
    <w:rsid w:val="00B91313"/>
    <w:rsid w:val="00B9392D"/>
    <w:rsid w:val="00B97271"/>
    <w:rsid w:val="00BA2DBA"/>
    <w:rsid w:val="00BA654F"/>
    <w:rsid w:val="00BD2931"/>
    <w:rsid w:val="00BD3BFD"/>
    <w:rsid w:val="00BE5BBB"/>
    <w:rsid w:val="00C0256D"/>
    <w:rsid w:val="00C16C3A"/>
    <w:rsid w:val="00C23601"/>
    <w:rsid w:val="00C30815"/>
    <w:rsid w:val="00C30E5F"/>
    <w:rsid w:val="00C31D6A"/>
    <w:rsid w:val="00C37BD8"/>
    <w:rsid w:val="00C4224E"/>
    <w:rsid w:val="00C4656B"/>
    <w:rsid w:val="00C5531E"/>
    <w:rsid w:val="00C560F2"/>
    <w:rsid w:val="00C5719B"/>
    <w:rsid w:val="00C67E04"/>
    <w:rsid w:val="00C72A12"/>
    <w:rsid w:val="00C75CC1"/>
    <w:rsid w:val="00C85A44"/>
    <w:rsid w:val="00CA298F"/>
    <w:rsid w:val="00CA6409"/>
    <w:rsid w:val="00CA7497"/>
    <w:rsid w:val="00CB7B13"/>
    <w:rsid w:val="00CB7B7D"/>
    <w:rsid w:val="00CD3EE1"/>
    <w:rsid w:val="00D015B5"/>
    <w:rsid w:val="00D15189"/>
    <w:rsid w:val="00D2072F"/>
    <w:rsid w:val="00D20F10"/>
    <w:rsid w:val="00D24567"/>
    <w:rsid w:val="00D35C3C"/>
    <w:rsid w:val="00D46778"/>
    <w:rsid w:val="00D52148"/>
    <w:rsid w:val="00D60B50"/>
    <w:rsid w:val="00D63C74"/>
    <w:rsid w:val="00D829EB"/>
    <w:rsid w:val="00D82EDF"/>
    <w:rsid w:val="00D8380D"/>
    <w:rsid w:val="00D8658E"/>
    <w:rsid w:val="00D90795"/>
    <w:rsid w:val="00D948EE"/>
    <w:rsid w:val="00D968A4"/>
    <w:rsid w:val="00DA2115"/>
    <w:rsid w:val="00DA26EF"/>
    <w:rsid w:val="00DD0163"/>
    <w:rsid w:val="00DD3CE9"/>
    <w:rsid w:val="00DF18A5"/>
    <w:rsid w:val="00E04C19"/>
    <w:rsid w:val="00E0563F"/>
    <w:rsid w:val="00E10D61"/>
    <w:rsid w:val="00E12750"/>
    <w:rsid w:val="00E2520D"/>
    <w:rsid w:val="00E2658A"/>
    <w:rsid w:val="00E330C2"/>
    <w:rsid w:val="00E358A0"/>
    <w:rsid w:val="00E50134"/>
    <w:rsid w:val="00E55332"/>
    <w:rsid w:val="00E55458"/>
    <w:rsid w:val="00E57AEC"/>
    <w:rsid w:val="00E87B40"/>
    <w:rsid w:val="00E9693C"/>
    <w:rsid w:val="00EB13DC"/>
    <w:rsid w:val="00EB1DD2"/>
    <w:rsid w:val="00EC2673"/>
    <w:rsid w:val="00EC657D"/>
    <w:rsid w:val="00ED6055"/>
    <w:rsid w:val="00EE3A4E"/>
    <w:rsid w:val="00EE3EBB"/>
    <w:rsid w:val="00EE59FA"/>
    <w:rsid w:val="00EF323D"/>
    <w:rsid w:val="00EF743C"/>
    <w:rsid w:val="00F04677"/>
    <w:rsid w:val="00F10840"/>
    <w:rsid w:val="00F41532"/>
    <w:rsid w:val="00F5796C"/>
    <w:rsid w:val="00F62141"/>
    <w:rsid w:val="00F64F1C"/>
    <w:rsid w:val="00F6658D"/>
    <w:rsid w:val="00F71097"/>
    <w:rsid w:val="00F74E69"/>
    <w:rsid w:val="00F8794A"/>
    <w:rsid w:val="00F90B50"/>
    <w:rsid w:val="00F95147"/>
    <w:rsid w:val="00F95B0B"/>
    <w:rsid w:val="00F96D33"/>
    <w:rsid w:val="00FA0AFA"/>
    <w:rsid w:val="00FA4212"/>
    <w:rsid w:val="00FA73CC"/>
    <w:rsid w:val="00FB1A66"/>
    <w:rsid w:val="00FB202F"/>
    <w:rsid w:val="00FC54CB"/>
    <w:rsid w:val="00FD0EA9"/>
    <w:rsid w:val="00FE22BA"/>
    <w:rsid w:val="00FE3B15"/>
    <w:rsid w:val="00FF7F28"/>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A0CC2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A01991"/>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A01991"/>
    <w:pPr>
      <w:keepNext/>
      <w:jc w:val="center"/>
      <w:outlineLvl w:val="0"/>
    </w:pPr>
    <w:rPr>
      <w:b/>
      <w:sz w:val="28"/>
    </w:rPr>
  </w:style>
  <w:style w:type="paragraph" w:styleId="berschrift2">
    <w:name w:val="heading 2"/>
    <w:basedOn w:val="Standard"/>
    <w:next w:val="Standard"/>
    <w:qFormat/>
    <w:rsid w:val="00A01991"/>
    <w:pPr>
      <w:keepNext/>
      <w:outlineLvl w:val="1"/>
    </w:pPr>
    <w:rPr>
      <w:b/>
    </w:rPr>
  </w:style>
  <w:style w:type="paragraph" w:styleId="berschrift3">
    <w:name w:val="heading 3"/>
    <w:basedOn w:val="Standard"/>
    <w:next w:val="Standard"/>
    <w:qFormat/>
    <w:rsid w:val="00A01991"/>
    <w:pPr>
      <w:keepNext/>
      <w:outlineLvl w:val="2"/>
    </w:pPr>
    <w:rPr>
      <w:b/>
      <w:i/>
    </w:rPr>
  </w:style>
  <w:style w:type="paragraph" w:styleId="berschrift4">
    <w:name w:val="heading 4"/>
    <w:basedOn w:val="Standard"/>
    <w:next w:val="Standard"/>
    <w:qFormat/>
    <w:rsid w:val="00A01991"/>
    <w:pPr>
      <w:keepNext/>
      <w:spacing w:line="240" w:lineRule="auto"/>
      <w:ind w:right="685"/>
      <w:outlineLvl w:val="3"/>
    </w:pPr>
    <w:rPr>
      <w:b/>
      <w:sz w:val="20"/>
    </w:rPr>
  </w:style>
  <w:style w:type="paragraph" w:styleId="berschrift5">
    <w:name w:val="heading 5"/>
    <w:basedOn w:val="Standard"/>
    <w:next w:val="Standard"/>
    <w:qFormat/>
    <w:rsid w:val="00A01991"/>
    <w:pPr>
      <w:keepNext/>
      <w:spacing w:line="312" w:lineRule="auto"/>
      <w:ind w:right="2783"/>
      <w:outlineLvl w:val="4"/>
    </w:pPr>
    <w:rPr>
      <w:b/>
      <w:i/>
      <w:sz w:val="18"/>
    </w:rPr>
  </w:style>
  <w:style w:type="paragraph" w:styleId="berschrift6">
    <w:name w:val="heading 6"/>
    <w:basedOn w:val="Standard"/>
    <w:next w:val="Standard"/>
    <w:link w:val="berschrift6Zchn"/>
    <w:qFormat/>
    <w:rsid w:val="00A01991"/>
    <w:pPr>
      <w:keepNext/>
      <w:spacing w:line="240" w:lineRule="auto"/>
      <w:ind w:right="2783"/>
      <w:outlineLvl w:val="5"/>
    </w:pPr>
    <w:rPr>
      <w:b/>
      <w:sz w:val="18"/>
    </w:rPr>
  </w:style>
  <w:style w:type="paragraph" w:styleId="berschrift7">
    <w:name w:val="heading 7"/>
    <w:basedOn w:val="Standard"/>
    <w:next w:val="Standard"/>
    <w:qFormat/>
    <w:rsid w:val="00A01991"/>
    <w:pPr>
      <w:keepNext/>
      <w:ind w:right="85"/>
      <w:outlineLvl w:val="6"/>
    </w:pPr>
    <w:rPr>
      <w:b/>
      <w:sz w:val="18"/>
    </w:rPr>
  </w:style>
  <w:style w:type="paragraph" w:styleId="berschrift8">
    <w:name w:val="heading 8"/>
    <w:basedOn w:val="Standard"/>
    <w:next w:val="Standard"/>
    <w:link w:val="berschrift8Zchn"/>
    <w:qFormat/>
    <w:rsid w:val="00A01991"/>
    <w:pPr>
      <w:keepNext/>
      <w:ind w:right="85"/>
      <w:outlineLvl w:val="7"/>
    </w:pPr>
    <w:rPr>
      <w:b/>
      <w:sz w:val="20"/>
    </w:rPr>
  </w:style>
  <w:style w:type="paragraph" w:styleId="berschrift9">
    <w:name w:val="heading 9"/>
    <w:basedOn w:val="Standard"/>
    <w:next w:val="Standard"/>
    <w:qFormat/>
    <w:rsid w:val="00A01991"/>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A01991"/>
    <w:pPr>
      <w:tabs>
        <w:tab w:val="center" w:pos="4536"/>
        <w:tab w:val="right" w:pos="9072"/>
      </w:tabs>
    </w:pPr>
  </w:style>
  <w:style w:type="paragraph" w:styleId="Fuzeile">
    <w:name w:val="footer"/>
    <w:basedOn w:val="Standard"/>
    <w:rsid w:val="00A01991"/>
    <w:pPr>
      <w:tabs>
        <w:tab w:val="center" w:pos="4536"/>
        <w:tab w:val="right" w:pos="9072"/>
      </w:tabs>
    </w:pPr>
  </w:style>
  <w:style w:type="character" w:styleId="Hyperlink">
    <w:name w:val="Hyperlink"/>
    <w:rsid w:val="00A01991"/>
    <w:rPr>
      <w:color w:val="0000FF"/>
      <w:u w:val="single"/>
    </w:rPr>
  </w:style>
  <w:style w:type="character" w:styleId="BesuchterLink">
    <w:name w:val="FollowedHyperlink"/>
    <w:rsid w:val="00A01991"/>
    <w:rPr>
      <w:color w:val="800080"/>
      <w:u w:val="single"/>
    </w:rPr>
  </w:style>
  <w:style w:type="paragraph" w:styleId="Textkrper">
    <w:name w:val="Body Text"/>
    <w:basedOn w:val="Standard"/>
    <w:rsid w:val="00A01991"/>
    <w:pPr>
      <w:spacing w:line="240" w:lineRule="auto"/>
    </w:pPr>
    <w:rPr>
      <w:sz w:val="18"/>
    </w:rPr>
  </w:style>
  <w:style w:type="paragraph" w:customStyle="1" w:styleId="Sprechblasentext1">
    <w:name w:val="Sprechblasentext1"/>
    <w:basedOn w:val="Standard"/>
    <w:rsid w:val="00A01991"/>
    <w:rPr>
      <w:rFonts w:ascii="Tahoma" w:hAnsi="Tahoma"/>
      <w:sz w:val="16"/>
    </w:rPr>
  </w:style>
  <w:style w:type="paragraph" w:styleId="Textkrper-Zeileneinzug">
    <w:name w:val="Body Text Indent"/>
    <w:basedOn w:val="Standard"/>
    <w:link w:val="Textkrper-ZeileneinzugZchn"/>
    <w:rsid w:val="00A01991"/>
    <w:pPr>
      <w:tabs>
        <w:tab w:val="left" w:pos="5040"/>
      </w:tabs>
    </w:pPr>
    <w:rPr>
      <w:sz w:val="20"/>
    </w:rPr>
  </w:style>
  <w:style w:type="paragraph" w:styleId="Textkrper3">
    <w:name w:val="Body Text 3"/>
    <w:basedOn w:val="Standard"/>
    <w:rsid w:val="00A01991"/>
    <w:pPr>
      <w:spacing w:line="360" w:lineRule="auto"/>
      <w:jc w:val="both"/>
    </w:pPr>
    <w:rPr>
      <w:sz w:val="18"/>
      <w:lang w:val="en-US"/>
    </w:rPr>
  </w:style>
  <w:style w:type="paragraph" w:styleId="Textkrper2">
    <w:name w:val="Body Text 2"/>
    <w:basedOn w:val="Standard"/>
    <w:rsid w:val="00A01991"/>
    <w:pPr>
      <w:tabs>
        <w:tab w:val="left" w:pos="5040"/>
      </w:tabs>
    </w:pPr>
    <w:rPr>
      <w:b/>
      <w:sz w:val="20"/>
    </w:rPr>
  </w:style>
  <w:style w:type="character" w:styleId="Kommentarzeichen">
    <w:name w:val="annotation reference"/>
    <w:semiHidden/>
    <w:rsid w:val="00A01991"/>
    <w:rPr>
      <w:sz w:val="16"/>
      <w:szCs w:val="16"/>
    </w:rPr>
  </w:style>
  <w:style w:type="paragraph" w:styleId="Kommentartext">
    <w:name w:val="annotation text"/>
    <w:basedOn w:val="Standard"/>
    <w:semiHidden/>
    <w:rsid w:val="00A01991"/>
    <w:rPr>
      <w:sz w:val="20"/>
    </w:rPr>
  </w:style>
  <w:style w:type="paragraph" w:styleId="Kommentarthema">
    <w:name w:val="annotation subject"/>
    <w:basedOn w:val="Kommentartext"/>
    <w:next w:val="Kommentartext"/>
    <w:semiHidden/>
    <w:rsid w:val="00A01991"/>
    <w:rPr>
      <w:b/>
      <w:bCs/>
    </w:rPr>
  </w:style>
  <w:style w:type="paragraph" w:styleId="Sprechblasentext">
    <w:name w:val="Balloon Text"/>
    <w:basedOn w:val="Standard"/>
    <w:semiHidden/>
    <w:rsid w:val="00A01991"/>
    <w:rPr>
      <w:rFonts w:ascii="Tahoma" w:hAnsi="Tahoma" w:cs="Tahoma"/>
      <w:sz w:val="16"/>
      <w:szCs w:val="16"/>
    </w:rPr>
  </w:style>
  <w:style w:type="character" w:customStyle="1" w:styleId="berschrift6Zchn">
    <w:name w:val="Überschrift 6 Zchn"/>
    <w:link w:val="berschrift6"/>
    <w:rsid w:val="00CB682A"/>
    <w:rPr>
      <w:rFonts w:ascii="Helvetica" w:eastAsia="MS Mincho" w:hAnsi="Helvetica"/>
      <w:b/>
      <w:sz w:val="18"/>
    </w:rPr>
  </w:style>
  <w:style w:type="character" w:customStyle="1" w:styleId="berschrift8Zchn">
    <w:name w:val="Überschrift 8 Zchn"/>
    <w:link w:val="berschrift8"/>
    <w:rsid w:val="00CB682A"/>
    <w:rPr>
      <w:rFonts w:ascii="Helvetica" w:eastAsia="MS Mincho" w:hAnsi="Helvetica"/>
      <w:b/>
    </w:rPr>
  </w:style>
  <w:style w:type="character" w:customStyle="1" w:styleId="KopfzeileZchn">
    <w:name w:val="Kopfzeile Zchn"/>
    <w:link w:val="Kopfzeile"/>
    <w:rsid w:val="00CB682A"/>
    <w:rPr>
      <w:rFonts w:ascii="Helvetica" w:eastAsia="MS Mincho" w:hAnsi="Helvetica"/>
      <w:sz w:val="22"/>
    </w:rPr>
  </w:style>
  <w:style w:type="table" w:styleId="Tabellenraster">
    <w:name w:val="Table Grid"/>
    <w:basedOn w:val="NormaleTabelle"/>
    <w:uiPriority w:val="59"/>
    <w:rsid w:val="00D968F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extkrper-ZeileneinzugZchn">
    <w:name w:val="Textkörper-Zeileneinzug Zchn"/>
    <w:link w:val="Textkrper-Zeileneinzug"/>
    <w:rsid w:val="00FD54A3"/>
    <w:rPr>
      <w:rFonts w:ascii="Helvetica" w:eastAsia="MS Mincho" w:hAnsi="Helvetica"/>
    </w:rPr>
  </w:style>
  <w:style w:type="paragraph" w:styleId="Dokumentstruktur">
    <w:name w:val="Document Map"/>
    <w:basedOn w:val="Standard"/>
    <w:link w:val="DokumentstrukturZchn"/>
    <w:semiHidden/>
    <w:unhideWhenUsed/>
    <w:rsid w:val="00081A3B"/>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081A3B"/>
    <w:rPr>
      <w:rFonts w:ascii="Times New Roman" w:eastAsia="MS Mincho" w:hAnsi="Times New Roman"/>
      <w:sz w:val="24"/>
      <w:szCs w:val="24"/>
    </w:rPr>
  </w:style>
  <w:style w:type="paragraph" w:styleId="berarbeitung">
    <w:name w:val="Revision"/>
    <w:hidden/>
    <w:semiHidden/>
    <w:rsid w:val="00081A3B"/>
    <w:rPr>
      <w:rFonts w:ascii="Helvetica" w:eastAsia="MS Mincho" w:hAnsi="Helvetica"/>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165247">
      <w:bodyDiv w:val="1"/>
      <w:marLeft w:val="0"/>
      <w:marRight w:val="0"/>
      <w:marTop w:val="0"/>
      <w:marBottom w:val="0"/>
      <w:divBdr>
        <w:top w:val="none" w:sz="0" w:space="0" w:color="auto"/>
        <w:left w:val="none" w:sz="0" w:space="0" w:color="auto"/>
        <w:bottom w:val="none" w:sz="0" w:space="0" w:color="auto"/>
        <w:right w:val="none" w:sz="0" w:space="0" w:color="auto"/>
      </w:divBdr>
    </w:div>
    <w:div w:id="1492063927">
      <w:bodyDiv w:val="1"/>
      <w:marLeft w:val="0"/>
      <w:marRight w:val="0"/>
      <w:marTop w:val="0"/>
      <w:marBottom w:val="0"/>
      <w:divBdr>
        <w:top w:val="none" w:sz="0" w:space="0" w:color="auto"/>
        <w:left w:val="none" w:sz="0" w:space="0" w:color="auto"/>
        <w:bottom w:val="none" w:sz="0" w:space="0" w:color="auto"/>
        <w:right w:val="none" w:sz="0" w:space="0" w:color="auto"/>
      </w:divBdr>
    </w:div>
    <w:div w:id="178391273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ress-n-relations.de" TargetMode="External"/><Relationship Id="rId5" Type="http://schemas.openxmlformats.org/officeDocument/2006/relationships/footnotes" Target="footnotes.xml"/><Relationship Id="rId10" Type="http://schemas.openxmlformats.org/officeDocument/2006/relationships/hyperlink" Target="http://www.nilfisk.de" TargetMode="External"/><Relationship Id="rId4" Type="http://schemas.openxmlformats.org/officeDocument/2006/relationships/webSettings" Target="webSettings.xml"/><Relationship Id="rId9" Type="http://schemas.openxmlformats.org/officeDocument/2006/relationships/hyperlink" Target="mailto:marketing.de@nilfisk.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640</Words>
  <Characters>4036</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webcare</Company>
  <LinksUpToDate>false</LinksUpToDate>
  <CharactersWithSpaces>4667</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7667814</vt:i4>
      </vt:variant>
      <vt:variant>
        <vt:i4>3</vt:i4>
      </vt:variant>
      <vt:variant>
        <vt:i4>0</vt:i4>
      </vt:variant>
      <vt:variant>
        <vt:i4>5</vt:i4>
      </vt:variant>
      <vt:variant>
        <vt:lpwstr>http://www.nilfisk-alto.de</vt:lpwstr>
      </vt:variant>
      <vt:variant>
        <vt:lpwstr/>
      </vt:variant>
      <vt:variant>
        <vt:i4>3145809</vt:i4>
      </vt:variant>
      <vt:variant>
        <vt:i4>0</vt:i4>
      </vt:variant>
      <vt:variant>
        <vt:i4>0</vt:i4>
      </vt:variant>
      <vt:variant>
        <vt:i4>5</vt:i4>
      </vt:variant>
      <vt:variant>
        <vt:lpwstr>http://amid-pr.press-n-relations.com/AMID-PR/searchresult/searchresult.xhtml?searchString=GUARDUS%2BEMS&amp;searchType=quick&amp;conversationId=2162695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22</cp:revision>
  <cp:lastPrinted>2016-07-12T14:17:00Z</cp:lastPrinted>
  <dcterms:created xsi:type="dcterms:W3CDTF">2019-03-27T12:41:00Z</dcterms:created>
  <dcterms:modified xsi:type="dcterms:W3CDTF">2019-04-03T12:25:00Z</dcterms:modified>
</cp:coreProperties>
</file>