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1EFFB" w14:textId="77777777" w:rsidR="00651C80" w:rsidRPr="007C496F" w:rsidRDefault="00651C80" w:rsidP="002552B9">
      <w:pPr>
        <w:spacing w:line="276" w:lineRule="auto"/>
        <w:rPr>
          <w:rFonts w:ascii="Arial" w:hAnsi="Arial"/>
          <w:color w:val="28313F" w:themeColor="text1"/>
          <w:sz w:val="21"/>
          <w:szCs w:val="21"/>
        </w:rPr>
      </w:pPr>
      <w:r w:rsidRPr="007C496F">
        <w:rPr>
          <w:rFonts w:ascii="Arial" w:hAnsi="Arial"/>
          <w:color w:val="28313F" w:themeColor="text1"/>
          <w:sz w:val="21"/>
          <w:szCs w:val="21"/>
        </w:rPr>
        <w:t>Presseinformation</w:t>
      </w:r>
    </w:p>
    <w:p w14:paraId="3F9033C5" w14:textId="77777777" w:rsidR="00651C80" w:rsidRPr="007C496F" w:rsidRDefault="00651C80" w:rsidP="002552B9">
      <w:pPr>
        <w:spacing w:line="276" w:lineRule="auto"/>
        <w:rPr>
          <w:rFonts w:ascii="Arial" w:hAnsi="Arial"/>
          <w:color w:val="28313F" w:themeColor="text1"/>
          <w:sz w:val="21"/>
          <w:szCs w:val="21"/>
        </w:rPr>
      </w:pPr>
      <w:r w:rsidRPr="007C496F">
        <w:rPr>
          <w:rFonts w:ascii="Arial" w:hAnsi="Arial"/>
          <w:color w:val="28313F" w:themeColor="text1"/>
          <w:sz w:val="21"/>
          <w:szCs w:val="21"/>
        </w:rPr>
        <w:tab/>
      </w:r>
    </w:p>
    <w:p w14:paraId="1A1EE044" w14:textId="3F1563C4" w:rsidR="00651C80" w:rsidRPr="007C496F" w:rsidRDefault="00651C80" w:rsidP="002552B9">
      <w:pPr>
        <w:spacing w:line="276" w:lineRule="auto"/>
        <w:rPr>
          <w:rFonts w:ascii="Arial" w:hAnsi="Arial"/>
          <w:color w:val="28313F" w:themeColor="text1"/>
          <w:szCs w:val="20"/>
        </w:rPr>
      </w:pPr>
      <w:r w:rsidRPr="007C496F">
        <w:rPr>
          <w:rFonts w:ascii="Arial" w:hAnsi="Arial"/>
          <w:color w:val="28313F" w:themeColor="text1"/>
          <w:szCs w:val="20"/>
        </w:rPr>
        <w:t xml:space="preserve">Bellenberg, </w:t>
      </w:r>
      <w:r w:rsidR="003A7F90">
        <w:rPr>
          <w:rFonts w:ascii="Arial" w:hAnsi="Arial"/>
          <w:color w:val="28313F" w:themeColor="text1"/>
          <w:szCs w:val="20"/>
        </w:rPr>
        <w:t>20</w:t>
      </w:r>
      <w:r w:rsidR="00CC5286">
        <w:rPr>
          <w:rFonts w:ascii="Arial" w:hAnsi="Arial"/>
          <w:color w:val="28313F" w:themeColor="text1"/>
          <w:szCs w:val="20"/>
        </w:rPr>
        <w:t>.</w:t>
      </w:r>
      <w:r w:rsidR="00BC4044" w:rsidRPr="007C496F">
        <w:rPr>
          <w:rFonts w:ascii="Arial" w:hAnsi="Arial"/>
          <w:color w:val="28313F" w:themeColor="text1"/>
          <w:szCs w:val="20"/>
        </w:rPr>
        <w:t xml:space="preserve"> </w:t>
      </w:r>
      <w:r w:rsidR="005D520A">
        <w:rPr>
          <w:rFonts w:ascii="Arial" w:hAnsi="Arial"/>
          <w:color w:val="28313F" w:themeColor="text1"/>
          <w:szCs w:val="20"/>
        </w:rPr>
        <w:t xml:space="preserve">April </w:t>
      </w:r>
      <w:r w:rsidR="000D63F4" w:rsidRPr="007C496F">
        <w:rPr>
          <w:rFonts w:ascii="Arial" w:hAnsi="Arial"/>
          <w:color w:val="28313F" w:themeColor="text1"/>
          <w:szCs w:val="20"/>
        </w:rPr>
        <w:t>202</w:t>
      </w:r>
      <w:r w:rsidR="00B177FE" w:rsidRPr="007C496F">
        <w:rPr>
          <w:rFonts w:ascii="Arial" w:hAnsi="Arial"/>
          <w:color w:val="28313F" w:themeColor="text1"/>
          <w:szCs w:val="20"/>
        </w:rPr>
        <w:t>6</w:t>
      </w:r>
    </w:p>
    <w:p w14:paraId="31C1FB37" w14:textId="77777777" w:rsidR="00133CED" w:rsidRPr="007C496F" w:rsidRDefault="00133CED" w:rsidP="002552B9">
      <w:pPr>
        <w:spacing w:line="276" w:lineRule="auto"/>
        <w:rPr>
          <w:rFonts w:ascii="Arial" w:hAnsi="Arial"/>
          <w:color w:val="28313F" w:themeColor="text1"/>
        </w:rPr>
      </w:pPr>
    </w:p>
    <w:p w14:paraId="3FE9914B" w14:textId="17B339B7" w:rsidR="00133CED" w:rsidRPr="00420275" w:rsidRDefault="00420275" w:rsidP="002552B9">
      <w:pPr>
        <w:spacing w:line="276" w:lineRule="auto"/>
        <w:rPr>
          <w:rFonts w:ascii="Arial" w:hAnsi="Arial"/>
          <w:i/>
          <w:iCs/>
          <w:color w:val="28313F" w:themeColor="text1"/>
        </w:rPr>
      </w:pPr>
      <w:proofErr w:type="spellStart"/>
      <w:r w:rsidRPr="005D520A">
        <w:rPr>
          <w:rFonts w:ascii="Arial" w:hAnsi="Arial"/>
          <w:i/>
          <w:iCs/>
          <w:color w:val="28313F" w:themeColor="text1"/>
        </w:rPr>
        <w:t>Battery</w:t>
      </w:r>
      <w:proofErr w:type="spellEnd"/>
      <w:r w:rsidRPr="005D520A">
        <w:rPr>
          <w:rFonts w:ascii="Arial" w:hAnsi="Arial"/>
          <w:i/>
          <w:iCs/>
          <w:color w:val="28313F" w:themeColor="text1"/>
        </w:rPr>
        <w:t xml:space="preserve"> Show</w:t>
      </w:r>
      <w:r w:rsidR="00071FCE" w:rsidRPr="005D520A">
        <w:rPr>
          <w:rFonts w:ascii="Arial" w:hAnsi="Arial"/>
          <w:i/>
          <w:iCs/>
          <w:color w:val="28313F" w:themeColor="text1"/>
        </w:rPr>
        <w:t xml:space="preserve"> Europe</w:t>
      </w:r>
      <w:r w:rsidRPr="005D520A">
        <w:rPr>
          <w:rFonts w:ascii="Arial" w:hAnsi="Arial"/>
          <w:i/>
          <w:iCs/>
          <w:color w:val="28313F" w:themeColor="text1"/>
        </w:rPr>
        <w:t xml:space="preserve"> – 9. bis 11. Juni</w:t>
      </w:r>
      <w:r w:rsidR="00071FCE" w:rsidRPr="005D520A">
        <w:rPr>
          <w:rFonts w:ascii="Arial" w:hAnsi="Arial"/>
          <w:i/>
          <w:iCs/>
          <w:color w:val="28313F" w:themeColor="text1"/>
        </w:rPr>
        <w:t xml:space="preserve"> 2026</w:t>
      </w:r>
      <w:r w:rsidRPr="005D520A">
        <w:rPr>
          <w:rFonts w:ascii="Arial" w:hAnsi="Arial"/>
          <w:i/>
          <w:iCs/>
          <w:color w:val="28313F" w:themeColor="text1"/>
        </w:rPr>
        <w:t xml:space="preserve"> – Messe Stuttgart (Halle</w:t>
      </w:r>
      <w:r w:rsidR="00401757" w:rsidRPr="005D520A">
        <w:rPr>
          <w:rFonts w:ascii="Arial" w:hAnsi="Arial"/>
          <w:i/>
          <w:iCs/>
          <w:color w:val="28313F" w:themeColor="text1"/>
        </w:rPr>
        <w:t xml:space="preserve"> 1</w:t>
      </w:r>
      <w:r w:rsidRPr="005D520A">
        <w:rPr>
          <w:rFonts w:ascii="Arial" w:hAnsi="Arial"/>
          <w:i/>
          <w:iCs/>
          <w:color w:val="28313F" w:themeColor="text1"/>
        </w:rPr>
        <w:t xml:space="preserve"> / Stand</w:t>
      </w:r>
      <w:r w:rsidR="00401757" w:rsidRPr="005D520A">
        <w:rPr>
          <w:rFonts w:ascii="Arial" w:hAnsi="Arial"/>
          <w:i/>
          <w:iCs/>
          <w:color w:val="28313F" w:themeColor="text1"/>
        </w:rPr>
        <w:t xml:space="preserve"> J</w:t>
      </w:r>
      <w:r w:rsidR="00F162A9">
        <w:rPr>
          <w:rFonts w:ascii="Arial" w:hAnsi="Arial"/>
          <w:i/>
          <w:iCs/>
          <w:color w:val="28313F" w:themeColor="text1"/>
        </w:rPr>
        <w:t>50</w:t>
      </w:r>
      <w:r w:rsidRPr="005D520A">
        <w:rPr>
          <w:rFonts w:ascii="Arial" w:hAnsi="Arial"/>
          <w:i/>
          <w:iCs/>
          <w:color w:val="28313F" w:themeColor="text1"/>
        </w:rPr>
        <w:t>)</w:t>
      </w:r>
      <w:r w:rsidRPr="00420275">
        <w:rPr>
          <w:rFonts w:ascii="Arial" w:hAnsi="Arial"/>
          <w:i/>
          <w:iCs/>
          <w:color w:val="28313F" w:themeColor="text1"/>
        </w:rPr>
        <w:t xml:space="preserve"> </w:t>
      </w:r>
    </w:p>
    <w:p w14:paraId="4B2E7D39" w14:textId="77777777" w:rsidR="00420275" w:rsidRDefault="00420275" w:rsidP="002552B9">
      <w:pPr>
        <w:spacing w:line="276" w:lineRule="auto"/>
        <w:rPr>
          <w:rFonts w:ascii="Arial" w:hAnsi="Arial"/>
          <w:b/>
          <w:color w:val="28313F" w:themeColor="text1"/>
          <w:sz w:val="26"/>
          <w:szCs w:val="26"/>
        </w:rPr>
      </w:pPr>
      <w:bookmarkStart w:id="0" w:name="OLE_LINK2"/>
    </w:p>
    <w:p w14:paraId="13D8B641" w14:textId="77777777" w:rsidR="002E7267" w:rsidRPr="001A01ED" w:rsidRDefault="002E7267" w:rsidP="002552B9">
      <w:pPr>
        <w:pStyle w:val="berschrift1"/>
        <w:spacing w:before="0" w:line="276" w:lineRule="auto"/>
        <w:rPr>
          <w:color w:val="28313F" w:themeColor="text1"/>
        </w:rPr>
      </w:pPr>
      <w:r w:rsidRPr="001A01ED">
        <w:rPr>
          <w:rFonts w:ascii="Arial" w:eastAsia="Arial" w:hAnsi="Arial" w:cs="Arial"/>
          <w:b/>
          <w:bCs/>
          <w:color w:val="28313F" w:themeColor="text1"/>
          <w:sz w:val="28"/>
          <w:szCs w:val="28"/>
        </w:rPr>
        <w:t xml:space="preserve">Alles aus einer Hand: </w:t>
      </w:r>
      <w:proofErr w:type="spellStart"/>
      <w:r w:rsidRPr="001A01ED">
        <w:rPr>
          <w:rFonts w:ascii="Arial" w:eastAsia="Arial" w:hAnsi="Arial" w:cs="Arial"/>
          <w:b/>
          <w:bCs/>
          <w:color w:val="28313F" w:themeColor="text1"/>
          <w:sz w:val="28"/>
          <w:szCs w:val="28"/>
        </w:rPr>
        <w:t>Nilfisk</w:t>
      </w:r>
      <w:proofErr w:type="spellEnd"/>
      <w:r w:rsidRPr="001A01ED">
        <w:rPr>
          <w:rFonts w:ascii="Arial" w:eastAsia="Arial" w:hAnsi="Arial" w:cs="Arial"/>
          <w:b/>
          <w:bCs/>
          <w:color w:val="28313F" w:themeColor="text1"/>
          <w:sz w:val="28"/>
          <w:szCs w:val="28"/>
        </w:rPr>
        <w:t xml:space="preserve"> präsentiert End-</w:t>
      </w:r>
      <w:proofErr w:type="spellStart"/>
      <w:r w:rsidRPr="001A01ED">
        <w:rPr>
          <w:rFonts w:ascii="Arial" w:eastAsia="Arial" w:hAnsi="Arial" w:cs="Arial"/>
          <w:b/>
          <w:bCs/>
          <w:color w:val="28313F" w:themeColor="text1"/>
          <w:sz w:val="28"/>
          <w:szCs w:val="28"/>
        </w:rPr>
        <w:t>to</w:t>
      </w:r>
      <w:proofErr w:type="spellEnd"/>
      <w:r w:rsidRPr="001A01ED">
        <w:rPr>
          <w:rFonts w:ascii="Arial" w:eastAsia="Arial" w:hAnsi="Arial" w:cs="Arial"/>
          <w:b/>
          <w:bCs/>
          <w:color w:val="28313F" w:themeColor="text1"/>
          <w:sz w:val="28"/>
          <w:szCs w:val="28"/>
        </w:rPr>
        <w:t>-End-Absauglösungen für die gesamte Batterieproduktion</w:t>
      </w:r>
    </w:p>
    <w:p w14:paraId="6BE4EC6B" w14:textId="43F17A70" w:rsidR="002E7267" w:rsidRPr="001A01ED" w:rsidRDefault="005107E3" w:rsidP="002552B9">
      <w:pPr>
        <w:spacing w:line="276" w:lineRule="auto"/>
        <w:rPr>
          <w:bCs/>
        </w:rPr>
      </w:pPr>
      <w:r>
        <w:rPr>
          <w:rFonts w:ascii="Arial" w:hAnsi="Arial"/>
          <w:bCs/>
          <w:color w:val="28313F" w:themeColor="text1"/>
          <w:sz w:val="22"/>
          <w:szCs w:val="22"/>
        </w:rPr>
        <w:t>Mit z</w:t>
      </w:r>
      <w:r w:rsidR="002E7267" w:rsidRPr="001A01ED">
        <w:rPr>
          <w:rFonts w:ascii="Arial" w:hAnsi="Arial"/>
          <w:bCs/>
          <w:color w:val="28313F" w:themeColor="text1"/>
          <w:sz w:val="22"/>
          <w:szCs w:val="22"/>
        </w:rPr>
        <w:t>wei neue</w:t>
      </w:r>
      <w:r>
        <w:rPr>
          <w:rFonts w:ascii="Arial" w:hAnsi="Arial"/>
          <w:bCs/>
          <w:color w:val="28313F" w:themeColor="text1"/>
          <w:sz w:val="22"/>
          <w:szCs w:val="22"/>
        </w:rPr>
        <w:t>n</w:t>
      </w:r>
      <w:r w:rsidR="002E7267" w:rsidRPr="001A01ED">
        <w:rPr>
          <w:rFonts w:ascii="Arial" w:hAnsi="Arial"/>
          <w:bCs/>
          <w:color w:val="28313F" w:themeColor="text1"/>
          <w:sz w:val="22"/>
          <w:szCs w:val="22"/>
        </w:rPr>
        <w:t xml:space="preserve"> </w:t>
      </w:r>
      <w:r w:rsidR="001A01ED">
        <w:rPr>
          <w:rFonts w:ascii="Arial" w:hAnsi="Arial"/>
          <w:bCs/>
          <w:color w:val="28313F" w:themeColor="text1"/>
          <w:sz w:val="22"/>
          <w:szCs w:val="22"/>
        </w:rPr>
        <w:t>Industrielösungen</w:t>
      </w:r>
      <w:r w:rsidR="001A01ED" w:rsidRPr="001A01ED">
        <w:rPr>
          <w:rFonts w:ascii="Arial" w:hAnsi="Arial"/>
          <w:bCs/>
          <w:color w:val="28313F" w:themeColor="text1"/>
          <w:sz w:val="22"/>
          <w:szCs w:val="22"/>
        </w:rPr>
        <w:t xml:space="preserve"> </w:t>
      </w:r>
      <w:r w:rsidR="002E7267" w:rsidRPr="001A01ED">
        <w:rPr>
          <w:rFonts w:ascii="Arial" w:hAnsi="Arial"/>
          <w:bCs/>
          <w:color w:val="28313F" w:themeColor="text1"/>
          <w:sz w:val="22"/>
          <w:szCs w:val="22"/>
        </w:rPr>
        <w:t>zur Rauch- und Staubextraktion komplettier</w:t>
      </w:r>
      <w:r>
        <w:rPr>
          <w:rFonts w:ascii="Arial" w:hAnsi="Arial"/>
          <w:bCs/>
          <w:color w:val="28313F" w:themeColor="text1"/>
          <w:sz w:val="22"/>
          <w:szCs w:val="22"/>
        </w:rPr>
        <w:t xml:space="preserve">t </w:t>
      </w:r>
      <w:proofErr w:type="spellStart"/>
      <w:r>
        <w:rPr>
          <w:rFonts w:ascii="Arial" w:hAnsi="Arial"/>
          <w:bCs/>
          <w:color w:val="28313F" w:themeColor="text1"/>
          <w:sz w:val="22"/>
          <w:szCs w:val="22"/>
        </w:rPr>
        <w:t>Nilfisk</w:t>
      </w:r>
      <w:proofErr w:type="spellEnd"/>
      <w:r w:rsidR="002E7267" w:rsidRPr="001A01ED">
        <w:rPr>
          <w:rFonts w:ascii="Arial" w:hAnsi="Arial"/>
          <w:bCs/>
          <w:color w:val="28313F" w:themeColor="text1"/>
          <w:sz w:val="22"/>
          <w:szCs w:val="22"/>
        </w:rPr>
        <w:t xml:space="preserve"> das umfassendste Reinigungsportfolio der Branche</w:t>
      </w:r>
    </w:p>
    <w:p w14:paraId="5573DD12" w14:textId="77777777" w:rsidR="002E7267" w:rsidRPr="00071FCE" w:rsidRDefault="002E7267" w:rsidP="002552B9">
      <w:pPr>
        <w:spacing w:line="276" w:lineRule="auto"/>
        <w:rPr>
          <w:rFonts w:ascii="Arial" w:hAnsi="Arial"/>
          <w:bCs/>
          <w:color w:val="28313F" w:themeColor="text1"/>
          <w:sz w:val="24"/>
          <w:szCs w:val="24"/>
        </w:rPr>
      </w:pPr>
    </w:p>
    <w:p w14:paraId="3C987D2D" w14:textId="46634B08" w:rsidR="00625F90" w:rsidRPr="00F162A9" w:rsidRDefault="00071FCE" w:rsidP="002552B9">
      <w:pPr>
        <w:spacing w:line="276" w:lineRule="auto"/>
        <w:rPr>
          <w:rFonts w:ascii="Arial" w:hAnsi="Arial"/>
          <w:b/>
        </w:rPr>
      </w:pPr>
      <w:bookmarkStart w:id="1" w:name="OLE_LINK1"/>
      <w:r w:rsidRPr="002E7267">
        <w:rPr>
          <w:rFonts w:ascii="Arial" w:hAnsi="Arial"/>
          <w:b/>
          <w:color w:val="28313F" w:themeColor="text1"/>
        </w:rPr>
        <w:t xml:space="preserve">Die Batterieindustrie wächst rasant – </w:t>
      </w:r>
      <w:r w:rsidR="00A63D39" w:rsidRPr="002E7267">
        <w:rPr>
          <w:rFonts w:ascii="Arial" w:hAnsi="Arial"/>
          <w:b/>
          <w:color w:val="28313F" w:themeColor="text1"/>
        </w:rPr>
        <w:t xml:space="preserve">und mit ihr </w:t>
      </w:r>
      <w:r w:rsidRPr="002E7267">
        <w:rPr>
          <w:rFonts w:ascii="Arial" w:hAnsi="Arial"/>
          <w:b/>
          <w:color w:val="28313F" w:themeColor="text1"/>
        </w:rPr>
        <w:t>die Anforderungen an Qualität</w:t>
      </w:r>
      <w:r w:rsidR="002E7267" w:rsidRPr="00342391">
        <w:rPr>
          <w:rFonts w:ascii="Arial" w:hAnsi="Arial"/>
          <w:b/>
          <w:color w:val="28313F" w:themeColor="text1"/>
        </w:rPr>
        <w:t>, S</w:t>
      </w:r>
      <w:r w:rsidRPr="002E7267">
        <w:rPr>
          <w:rFonts w:ascii="Arial" w:hAnsi="Arial"/>
          <w:b/>
          <w:color w:val="28313F" w:themeColor="text1"/>
        </w:rPr>
        <w:t xml:space="preserve">tabilität und </w:t>
      </w:r>
      <w:r w:rsidR="001A01ED">
        <w:rPr>
          <w:rFonts w:ascii="Arial" w:hAnsi="Arial"/>
          <w:b/>
          <w:color w:val="28313F" w:themeColor="text1"/>
        </w:rPr>
        <w:t>S</w:t>
      </w:r>
      <w:r w:rsidRPr="002E7267">
        <w:rPr>
          <w:rFonts w:ascii="Arial" w:hAnsi="Arial"/>
          <w:b/>
          <w:color w:val="28313F" w:themeColor="text1"/>
        </w:rPr>
        <w:t>icherheit</w:t>
      </w:r>
      <w:r w:rsidR="009958A0" w:rsidRPr="002E7267">
        <w:rPr>
          <w:rFonts w:ascii="Arial" w:hAnsi="Arial"/>
          <w:b/>
          <w:color w:val="28313F" w:themeColor="text1"/>
        </w:rPr>
        <w:t xml:space="preserve"> in den </w:t>
      </w:r>
      <w:r w:rsidR="002E7267" w:rsidRPr="002E7267">
        <w:rPr>
          <w:rFonts w:ascii="Arial" w:hAnsi="Arial"/>
          <w:b/>
          <w:color w:val="28313F" w:themeColor="text1"/>
        </w:rPr>
        <w:t xml:space="preserve">hochsensiblen </w:t>
      </w:r>
      <w:r w:rsidR="009958A0" w:rsidRPr="002E7267">
        <w:rPr>
          <w:rFonts w:ascii="Arial" w:hAnsi="Arial"/>
          <w:b/>
          <w:color w:val="28313F" w:themeColor="text1"/>
        </w:rPr>
        <w:t>Produktion</w:t>
      </w:r>
      <w:r w:rsidR="004F613A" w:rsidRPr="002E7267">
        <w:rPr>
          <w:rFonts w:ascii="Arial" w:hAnsi="Arial"/>
          <w:b/>
          <w:color w:val="28313F" w:themeColor="text1"/>
        </w:rPr>
        <w:t>s</w:t>
      </w:r>
      <w:r w:rsidR="009958A0" w:rsidRPr="002E7267">
        <w:rPr>
          <w:rFonts w:ascii="Arial" w:hAnsi="Arial"/>
          <w:b/>
          <w:color w:val="28313F" w:themeColor="text1"/>
        </w:rPr>
        <w:t>abläufen</w:t>
      </w:r>
      <w:r w:rsidRPr="002E7267">
        <w:rPr>
          <w:rFonts w:ascii="Arial" w:hAnsi="Arial"/>
          <w:b/>
          <w:color w:val="28313F" w:themeColor="text1"/>
        </w:rPr>
        <w:t xml:space="preserve">. </w:t>
      </w:r>
      <w:r w:rsidRPr="002E7267">
        <w:rPr>
          <w:rFonts w:ascii="Arial" w:hAnsi="Arial"/>
          <w:b/>
          <w:color w:val="28313F" w:themeColor="text1"/>
          <w:szCs w:val="20"/>
        </w:rPr>
        <w:t xml:space="preserve">Kritische Emissionen müssen zuverlässig eliminiert werden, um Menschen, Maschinen und Produkte zu schützen. </w:t>
      </w:r>
      <w:proofErr w:type="spellStart"/>
      <w:r w:rsidR="009C192E" w:rsidRPr="002E7267">
        <w:rPr>
          <w:rFonts w:ascii="Arial" w:hAnsi="Arial"/>
          <w:b/>
          <w:color w:val="28313F" w:themeColor="text1"/>
          <w:szCs w:val="20"/>
        </w:rPr>
        <w:t>Nilfisk</w:t>
      </w:r>
      <w:proofErr w:type="spellEnd"/>
      <w:r w:rsidR="009C192E" w:rsidRPr="002E7267">
        <w:rPr>
          <w:rFonts w:ascii="Arial" w:hAnsi="Arial"/>
          <w:b/>
          <w:color w:val="28313F" w:themeColor="text1"/>
          <w:szCs w:val="20"/>
        </w:rPr>
        <w:t xml:space="preserve"> begegnet diesen Risiken </w:t>
      </w:r>
      <w:r w:rsidR="002E7267" w:rsidRPr="002E7267">
        <w:rPr>
          <w:rFonts w:ascii="Arial" w:hAnsi="Arial"/>
          <w:b/>
          <w:color w:val="28313F" w:themeColor="text1"/>
          <w:szCs w:val="20"/>
        </w:rPr>
        <w:t>mit innovative</w:t>
      </w:r>
      <w:r w:rsidR="001A01ED">
        <w:rPr>
          <w:rFonts w:ascii="Arial" w:hAnsi="Arial"/>
          <w:b/>
          <w:color w:val="28313F" w:themeColor="text1"/>
          <w:szCs w:val="20"/>
        </w:rPr>
        <w:t>n</w:t>
      </w:r>
      <w:r w:rsidR="002E7267" w:rsidRPr="002E7267">
        <w:rPr>
          <w:rFonts w:ascii="Arial" w:hAnsi="Arial"/>
          <w:b/>
          <w:color w:val="28313F" w:themeColor="text1"/>
          <w:szCs w:val="20"/>
        </w:rPr>
        <w:t xml:space="preserve"> </w:t>
      </w:r>
      <w:r w:rsidR="001A01ED">
        <w:rPr>
          <w:rFonts w:ascii="Arial" w:hAnsi="Arial"/>
          <w:b/>
          <w:color w:val="28313F" w:themeColor="text1"/>
          <w:szCs w:val="20"/>
        </w:rPr>
        <w:t>Extraktions</w:t>
      </w:r>
      <w:r w:rsidR="001A01ED" w:rsidRPr="002E7267">
        <w:rPr>
          <w:rFonts w:ascii="Arial" w:hAnsi="Arial"/>
          <w:b/>
          <w:color w:val="28313F" w:themeColor="text1"/>
          <w:szCs w:val="20"/>
        </w:rPr>
        <w:t>technologie</w:t>
      </w:r>
      <w:r w:rsidR="001A01ED">
        <w:rPr>
          <w:rFonts w:ascii="Arial" w:hAnsi="Arial"/>
          <w:b/>
          <w:color w:val="28313F" w:themeColor="text1"/>
          <w:szCs w:val="20"/>
        </w:rPr>
        <w:t>n</w:t>
      </w:r>
      <w:r w:rsidR="001A01ED" w:rsidRPr="002E7267">
        <w:rPr>
          <w:rFonts w:ascii="Arial" w:hAnsi="Arial"/>
          <w:b/>
          <w:color w:val="28313F" w:themeColor="text1"/>
          <w:szCs w:val="20"/>
        </w:rPr>
        <w:t xml:space="preserve"> </w:t>
      </w:r>
      <w:r w:rsidR="004F613A" w:rsidRPr="002E7267">
        <w:rPr>
          <w:rFonts w:ascii="Arial" w:hAnsi="Arial"/>
          <w:b/>
          <w:color w:val="28313F" w:themeColor="text1"/>
          <w:szCs w:val="20"/>
        </w:rPr>
        <w:t>für Rauch</w:t>
      </w:r>
      <w:r w:rsidR="00A63D39" w:rsidRPr="002E7267">
        <w:rPr>
          <w:rFonts w:ascii="Arial" w:hAnsi="Arial"/>
          <w:b/>
          <w:color w:val="28313F" w:themeColor="text1"/>
          <w:szCs w:val="20"/>
        </w:rPr>
        <w:t xml:space="preserve"> </w:t>
      </w:r>
      <w:r w:rsidR="004F613A" w:rsidRPr="002E7267">
        <w:rPr>
          <w:rFonts w:ascii="Arial" w:hAnsi="Arial"/>
          <w:b/>
          <w:color w:val="28313F" w:themeColor="text1"/>
          <w:szCs w:val="20"/>
        </w:rPr>
        <w:t>(</w:t>
      </w:r>
      <w:r w:rsidR="009C192E" w:rsidRPr="002E7267">
        <w:rPr>
          <w:rFonts w:ascii="Arial" w:hAnsi="Arial"/>
          <w:b/>
          <w:color w:val="28313F" w:themeColor="text1"/>
        </w:rPr>
        <w:t xml:space="preserve">Fume </w:t>
      </w:r>
      <w:proofErr w:type="spellStart"/>
      <w:r w:rsidR="009C192E" w:rsidRPr="002E7267">
        <w:rPr>
          <w:rFonts w:ascii="Arial" w:hAnsi="Arial"/>
          <w:b/>
          <w:color w:val="28313F" w:themeColor="text1"/>
        </w:rPr>
        <w:t>Extraction</w:t>
      </w:r>
      <w:proofErr w:type="spellEnd"/>
      <w:r w:rsidR="009C192E" w:rsidRPr="002E7267">
        <w:rPr>
          <w:rFonts w:ascii="Arial" w:hAnsi="Arial"/>
          <w:b/>
          <w:color w:val="28313F" w:themeColor="text1"/>
        </w:rPr>
        <w:t xml:space="preserve"> </w:t>
      </w:r>
      <w:r w:rsidR="004F613A" w:rsidRPr="002E7267">
        <w:rPr>
          <w:rFonts w:ascii="Arial" w:hAnsi="Arial"/>
          <w:b/>
          <w:color w:val="28313F" w:themeColor="text1"/>
        </w:rPr>
        <w:t>Syst</w:t>
      </w:r>
      <w:r w:rsidR="00E222DF">
        <w:rPr>
          <w:rFonts w:ascii="Arial" w:hAnsi="Arial"/>
          <w:b/>
          <w:color w:val="28313F" w:themeColor="text1"/>
        </w:rPr>
        <w:t>e</w:t>
      </w:r>
      <w:r w:rsidR="004F613A" w:rsidRPr="002E7267">
        <w:rPr>
          <w:rFonts w:ascii="Arial" w:hAnsi="Arial"/>
          <w:b/>
          <w:color w:val="28313F" w:themeColor="text1"/>
        </w:rPr>
        <w:t xml:space="preserve">m – </w:t>
      </w:r>
      <w:r w:rsidR="009C192E" w:rsidRPr="002E7267">
        <w:rPr>
          <w:rFonts w:ascii="Arial" w:hAnsi="Arial"/>
          <w:b/>
          <w:color w:val="28313F" w:themeColor="text1"/>
        </w:rPr>
        <w:t xml:space="preserve">FES) und </w:t>
      </w:r>
      <w:r w:rsidR="004F613A" w:rsidRPr="002E7267">
        <w:rPr>
          <w:rFonts w:ascii="Arial" w:hAnsi="Arial"/>
          <w:b/>
          <w:color w:val="28313F" w:themeColor="text1"/>
        </w:rPr>
        <w:t xml:space="preserve">Staub </w:t>
      </w:r>
      <w:r w:rsidR="009C192E" w:rsidRPr="002E7267">
        <w:rPr>
          <w:rFonts w:ascii="Arial" w:hAnsi="Arial"/>
          <w:b/>
          <w:color w:val="28313F" w:themeColor="text1"/>
        </w:rPr>
        <w:t>(</w:t>
      </w:r>
      <w:proofErr w:type="spellStart"/>
      <w:r w:rsidR="009C192E" w:rsidRPr="002E7267">
        <w:rPr>
          <w:rFonts w:ascii="Arial" w:hAnsi="Arial"/>
          <w:b/>
          <w:color w:val="28313F" w:themeColor="text1"/>
        </w:rPr>
        <w:t>D</w:t>
      </w:r>
      <w:r w:rsidR="004F613A" w:rsidRPr="002E7267">
        <w:rPr>
          <w:rFonts w:ascii="Arial" w:hAnsi="Arial"/>
          <w:b/>
          <w:color w:val="28313F" w:themeColor="text1"/>
        </w:rPr>
        <w:t>ust</w:t>
      </w:r>
      <w:proofErr w:type="spellEnd"/>
      <w:r w:rsidR="004F613A" w:rsidRPr="002E7267">
        <w:rPr>
          <w:rFonts w:ascii="Arial" w:hAnsi="Arial"/>
          <w:b/>
          <w:color w:val="28313F" w:themeColor="text1"/>
        </w:rPr>
        <w:t xml:space="preserve"> </w:t>
      </w:r>
      <w:proofErr w:type="spellStart"/>
      <w:r w:rsidR="004F613A" w:rsidRPr="002E7267">
        <w:rPr>
          <w:rFonts w:ascii="Arial" w:hAnsi="Arial"/>
          <w:b/>
          <w:color w:val="28313F" w:themeColor="text1"/>
        </w:rPr>
        <w:t>Extraction</w:t>
      </w:r>
      <w:proofErr w:type="spellEnd"/>
      <w:r w:rsidR="004F613A" w:rsidRPr="002E7267">
        <w:rPr>
          <w:rFonts w:ascii="Arial" w:hAnsi="Arial"/>
          <w:b/>
          <w:color w:val="28313F" w:themeColor="text1"/>
        </w:rPr>
        <w:t xml:space="preserve"> </w:t>
      </w:r>
      <w:r w:rsidR="009C192E" w:rsidRPr="002E7267">
        <w:rPr>
          <w:rFonts w:ascii="Arial" w:hAnsi="Arial"/>
          <w:b/>
          <w:color w:val="28313F" w:themeColor="text1"/>
        </w:rPr>
        <w:t>S</w:t>
      </w:r>
      <w:r w:rsidR="004F613A" w:rsidRPr="002E7267">
        <w:rPr>
          <w:rFonts w:ascii="Arial" w:hAnsi="Arial"/>
          <w:b/>
          <w:color w:val="28313F" w:themeColor="text1"/>
        </w:rPr>
        <w:t>ystem – DES</w:t>
      </w:r>
      <w:r w:rsidR="009C192E" w:rsidRPr="002E7267">
        <w:rPr>
          <w:rFonts w:ascii="Arial" w:hAnsi="Arial"/>
          <w:b/>
          <w:color w:val="28313F" w:themeColor="text1"/>
        </w:rPr>
        <w:t>)</w:t>
      </w:r>
      <w:r w:rsidR="00A63D39" w:rsidRPr="002E7267">
        <w:rPr>
          <w:rFonts w:ascii="Arial" w:hAnsi="Arial"/>
          <w:b/>
          <w:color w:val="28313F" w:themeColor="text1"/>
        </w:rPr>
        <w:t xml:space="preserve">. </w:t>
      </w:r>
      <w:r w:rsidR="00A63D39" w:rsidRPr="00F162A9">
        <w:rPr>
          <w:rFonts w:ascii="Arial" w:hAnsi="Arial"/>
          <w:b/>
        </w:rPr>
        <w:t xml:space="preserve">Beide </w:t>
      </w:r>
      <w:r w:rsidR="00C66CFC" w:rsidRPr="00F162A9">
        <w:rPr>
          <w:rFonts w:ascii="Arial" w:hAnsi="Arial"/>
          <w:b/>
        </w:rPr>
        <w:t xml:space="preserve">Neuntwicklungen </w:t>
      </w:r>
      <w:r w:rsidR="00A63D39" w:rsidRPr="00F162A9">
        <w:rPr>
          <w:rFonts w:ascii="Arial" w:hAnsi="Arial"/>
          <w:b/>
          <w:szCs w:val="20"/>
        </w:rPr>
        <w:t xml:space="preserve">stärken </w:t>
      </w:r>
      <w:r w:rsidR="009C192E" w:rsidRPr="00F162A9">
        <w:rPr>
          <w:rFonts w:ascii="Arial" w:hAnsi="Arial"/>
          <w:b/>
          <w:szCs w:val="20"/>
        </w:rPr>
        <w:t>die Position</w:t>
      </w:r>
      <w:r w:rsidR="009C192E" w:rsidRPr="002774D4">
        <w:rPr>
          <w:rFonts w:ascii="Arial" w:hAnsi="Arial"/>
          <w:b/>
          <w:color w:val="00B0F0"/>
          <w:szCs w:val="20"/>
        </w:rPr>
        <w:t xml:space="preserve"> </w:t>
      </w:r>
      <w:r w:rsidR="009C192E" w:rsidRPr="002E7267">
        <w:rPr>
          <w:rFonts w:ascii="Arial" w:hAnsi="Arial"/>
          <w:b/>
          <w:color w:val="28313F" w:themeColor="text1"/>
          <w:szCs w:val="20"/>
        </w:rPr>
        <w:t xml:space="preserve">des dänischen Reinigungsgerätespezialisten als ganzheitlicher </w:t>
      </w:r>
      <w:r w:rsidR="009C192E" w:rsidRPr="00F162A9">
        <w:rPr>
          <w:rFonts w:ascii="Arial" w:hAnsi="Arial"/>
          <w:b/>
          <w:szCs w:val="20"/>
        </w:rPr>
        <w:t xml:space="preserve">Komplettanbieter </w:t>
      </w:r>
      <w:r w:rsidR="00A63D39" w:rsidRPr="00F162A9">
        <w:rPr>
          <w:rFonts w:ascii="Arial" w:hAnsi="Arial"/>
          <w:b/>
          <w:szCs w:val="20"/>
        </w:rPr>
        <w:t>für die</w:t>
      </w:r>
      <w:r w:rsidR="009C192E" w:rsidRPr="00F162A9">
        <w:rPr>
          <w:rFonts w:ascii="Arial" w:hAnsi="Arial"/>
          <w:b/>
          <w:szCs w:val="20"/>
        </w:rPr>
        <w:t xml:space="preserve"> Batterie</w:t>
      </w:r>
      <w:r w:rsidR="002552B9" w:rsidRPr="00F162A9">
        <w:rPr>
          <w:rFonts w:ascii="Arial" w:hAnsi="Arial"/>
          <w:b/>
          <w:szCs w:val="20"/>
        </w:rPr>
        <w:t>fertigung</w:t>
      </w:r>
      <w:r w:rsidR="0002616F" w:rsidRPr="00F162A9">
        <w:rPr>
          <w:rFonts w:ascii="Arial" w:hAnsi="Arial"/>
          <w:b/>
          <w:szCs w:val="20"/>
        </w:rPr>
        <w:t>.</w:t>
      </w:r>
      <w:r w:rsidR="00625F90" w:rsidRPr="00F162A9">
        <w:rPr>
          <w:rFonts w:ascii="Arial" w:hAnsi="Arial"/>
          <w:b/>
          <w:szCs w:val="20"/>
        </w:rPr>
        <w:t xml:space="preserve"> </w:t>
      </w:r>
      <w:r w:rsidR="00A63D39" w:rsidRPr="00F162A9">
        <w:rPr>
          <w:rFonts w:ascii="Arial" w:hAnsi="Arial"/>
          <w:b/>
        </w:rPr>
        <w:t>Die Systeme erfassen Rauch</w:t>
      </w:r>
      <w:r w:rsidR="002774D4" w:rsidRPr="00F162A9">
        <w:rPr>
          <w:rFonts w:ascii="Arial" w:hAnsi="Arial"/>
          <w:b/>
        </w:rPr>
        <w:t xml:space="preserve"> </w:t>
      </w:r>
      <w:r w:rsidR="00A63D39" w:rsidRPr="00F162A9">
        <w:rPr>
          <w:rFonts w:ascii="Arial" w:hAnsi="Arial"/>
          <w:b/>
        </w:rPr>
        <w:t xml:space="preserve">und Staub </w:t>
      </w:r>
      <w:r w:rsidR="009958A0" w:rsidRPr="002E7267">
        <w:rPr>
          <w:rFonts w:ascii="Arial" w:hAnsi="Arial"/>
          <w:b/>
        </w:rPr>
        <w:t xml:space="preserve">sowohl </w:t>
      </w:r>
      <w:r w:rsidR="00A63D39" w:rsidRPr="002E7267">
        <w:rPr>
          <w:rFonts w:ascii="Arial" w:hAnsi="Arial"/>
          <w:b/>
        </w:rPr>
        <w:t>an der Quelle</w:t>
      </w:r>
      <w:r w:rsidR="009958A0" w:rsidRPr="002E7267">
        <w:rPr>
          <w:rFonts w:ascii="Arial" w:hAnsi="Arial"/>
          <w:b/>
        </w:rPr>
        <w:t xml:space="preserve"> als auch in der Umgebungsluft</w:t>
      </w:r>
      <w:r w:rsidR="00A63D39" w:rsidRPr="002E7267">
        <w:rPr>
          <w:rFonts w:ascii="Arial" w:hAnsi="Arial"/>
          <w:b/>
        </w:rPr>
        <w:t xml:space="preserve"> und decken damit zentrale Anforderungen </w:t>
      </w:r>
      <w:r w:rsidR="00C66CFC" w:rsidRPr="002E7267">
        <w:rPr>
          <w:rFonts w:ascii="Arial" w:hAnsi="Arial"/>
          <w:b/>
        </w:rPr>
        <w:t>an prozess</w:t>
      </w:r>
      <w:r w:rsidR="00C66CFC" w:rsidRPr="001A01ED">
        <w:rPr>
          <w:rFonts w:ascii="Arial" w:hAnsi="Arial"/>
          <w:b/>
        </w:rPr>
        <w:t>sichere und -effiziente Produktionsumgebung</w:t>
      </w:r>
      <w:r w:rsidR="001A01ED">
        <w:rPr>
          <w:rFonts w:ascii="Arial" w:hAnsi="Arial"/>
          <w:b/>
        </w:rPr>
        <w:t>en</w:t>
      </w:r>
      <w:r w:rsidR="00C66CFC" w:rsidRPr="001A01ED">
        <w:rPr>
          <w:rFonts w:ascii="Arial" w:hAnsi="Arial"/>
          <w:b/>
        </w:rPr>
        <w:t xml:space="preserve"> ab.</w:t>
      </w:r>
      <w:r w:rsidR="00C66CFC" w:rsidRPr="002E7267">
        <w:rPr>
          <w:rFonts w:ascii="Arial" w:hAnsi="Arial"/>
          <w:b/>
        </w:rPr>
        <w:t xml:space="preserve"> </w:t>
      </w:r>
      <w:r w:rsidR="00A63D39" w:rsidRPr="002E7267">
        <w:rPr>
          <w:rFonts w:ascii="Arial" w:hAnsi="Arial"/>
          <w:b/>
        </w:rPr>
        <w:t xml:space="preserve">Mit einer dedizierten Produktlinie für die Batterieindustrie positioniert sich </w:t>
      </w:r>
      <w:proofErr w:type="spellStart"/>
      <w:r w:rsidR="00A63D39" w:rsidRPr="002E7267">
        <w:rPr>
          <w:rFonts w:ascii="Arial" w:hAnsi="Arial"/>
          <w:b/>
        </w:rPr>
        <w:t>Nilfisk</w:t>
      </w:r>
      <w:proofErr w:type="spellEnd"/>
      <w:r w:rsidR="00A63D39" w:rsidRPr="002E7267">
        <w:rPr>
          <w:rFonts w:ascii="Arial" w:hAnsi="Arial"/>
          <w:b/>
        </w:rPr>
        <w:t xml:space="preserve"> als verlässlicher Partner für OEMs und Giga-Fabriken</w:t>
      </w:r>
      <w:r w:rsidR="00C66CFC" w:rsidRPr="002E7267">
        <w:rPr>
          <w:rFonts w:ascii="Arial" w:hAnsi="Arial"/>
          <w:b/>
        </w:rPr>
        <w:t xml:space="preserve"> – von der Elektrodenfertigung bis zur Zellmontage</w:t>
      </w:r>
      <w:r w:rsidR="00C46329" w:rsidRPr="002E7267">
        <w:rPr>
          <w:rFonts w:ascii="Arial" w:hAnsi="Arial"/>
          <w:b/>
        </w:rPr>
        <w:t xml:space="preserve"> und der schlussendlichen</w:t>
      </w:r>
      <w:r w:rsidR="00C102EA">
        <w:rPr>
          <w:rFonts w:ascii="Arial" w:hAnsi="Arial"/>
          <w:b/>
        </w:rPr>
        <w:t xml:space="preserve"> Formation</w:t>
      </w:r>
      <w:r w:rsidR="00C66CFC" w:rsidRPr="002E7267">
        <w:rPr>
          <w:rFonts w:ascii="Arial" w:hAnsi="Arial"/>
          <w:b/>
        </w:rPr>
        <w:t>.</w:t>
      </w:r>
      <w:r w:rsidR="00A63D39" w:rsidRPr="002E7267">
        <w:rPr>
          <w:rFonts w:ascii="Arial" w:hAnsi="Arial"/>
          <w:b/>
        </w:rPr>
        <w:t xml:space="preserve"> </w:t>
      </w:r>
      <w:r w:rsidR="00625F90" w:rsidRPr="002E7267">
        <w:rPr>
          <w:rFonts w:ascii="Arial" w:hAnsi="Arial"/>
          <w:b/>
          <w:color w:val="28313F" w:themeColor="text1"/>
        </w:rPr>
        <w:t xml:space="preserve">Neben der jahrzehntelangen technischen Kompetenz im Umgang mit toxischen, leitfähigen und brennbaren Stäuben bringt </w:t>
      </w:r>
      <w:proofErr w:type="spellStart"/>
      <w:r w:rsidR="00625F90" w:rsidRPr="002E7267">
        <w:rPr>
          <w:rFonts w:ascii="Arial" w:hAnsi="Arial"/>
          <w:b/>
          <w:color w:val="28313F" w:themeColor="text1"/>
        </w:rPr>
        <w:t>Nilfisk</w:t>
      </w:r>
      <w:proofErr w:type="spellEnd"/>
      <w:r w:rsidR="00100CBB" w:rsidRPr="002E7267">
        <w:rPr>
          <w:rFonts w:ascii="Arial" w:hAnsi="Arial"/>
          <w:b/>
          <w:color w:val="28313F" w:themeColor="text1"/>
        </w:rPr>
        <w:t xml:space="preserve"> zudem</w:t>
      </w:r>
      <w:r w:rsidR="00625F90" w:rsidRPr="002E7267">
        <w:rPr>
          <w:rFonts w:ascii="Arial" w:hAnsi="Arial"/>
          <w:b/>
          <w:color w:val="28313F" w:themeColor="text1"/>
        </w:rPr>
        <w:t xml:space="preserve"> eine starke Serviceorganisation mit globaler Präsenz und lokaler Betreuung ein.</w:t>
      </w:r>
      <w:r w:rsidR="00100CBB" w:rsidRPr="002E7267">
        <w:rPr>
          <w:rFonts w:ascii="Arial" w:hAnsi="Arial"/>
          <w:b/>
          <w:color w:val="28313F" w:themeColor="text1"/>
        </w:rPr>
        <w:t xml:space="preserve"> </w:t>
      </w:r>
      <w:r w:rsidR="004B1A65" w:rsidRPr="00F162A9">
        <w:rPr>
          <w:rFonts w:ascii="Arial" w:hAnsi="Arial"/>
          <w:b/>
        </w:rPr>
        <w:t xml:space="preserve">Das FES wird erstmals auf der </w:t>
      </w:r>
      <w:proofErr w:type="spellStart"/>
      <w:r w:rsidR="004B1A65" w:rsidRPr="00F162A9">
        <w:rPr>
          <w:rFonts w:ascii="Arial" w:hAnsi="Arial"/>
          <w:b/>
          <w:szCs w:val="20"/>
        </w:rPr>
        <w:t>Battery</w:t>
      </w:r>
      <w:proofErr w:type="spellEnd"/>
      <w:r w:rsidR="004B1A65" w:rsidRPr="00F162A9">
        <w:rPr>
          <w:rFonts w:ascii="Arial" w:hAnsi="Arial"/>
          <w:b/>
          <w:szCs w:val="20"/>
        </w:rPr>
        <w:t xml:space="preserve"> Show Europe in Stuttgart der breiten Öffentlichkeit vorgestellt.</w:t>
      </w:r>
    </w:p>
    <w:bookmarkEnd w:id="1"/>
    <w:p w14:paraId="1DB4D2CB" w14:textId="77777777" w:rsidR="002F2CA8" w:rsidRDefault="002F2CA8" w:rsidP="002552B9">
      <w:pPr>
        <w:spacing w:line="276" w:lineRule="auto"/>
        <w:rPr>
          <w:rFonts w:ascii="Arial" w:hAnsi="Arial"/>
          <w:b/>
          <w:color w:val="28313F" w:themeColor="text1"/>
        </w:rPr>
      </w:pPr>
    </w:p>
    <w:p w14:paraId="5FC17A97" w14:textId="120A7F10" w:rsidR="000C1E2B" w:rsidRDefault="002F2CA8" w:rsidP="002552B9">
      <w:pPr>
        <w:spacing w:line="276" w:lineRule="auto"/>
        <w:rPr>
          <w:rFonts w:ascii="Arial" w:hAnsi="Arial"/>
        </w:rPr>
      </w:pPr>
      <w:r w:rsidRPr="002F2CA8">
        <w:rPr>
          <w:rFonts w:ascii="Arial" w:hAnsi="Arial"/>
        </w:rPr>
        <w:t xml:space="preserve">Die </w:t>
      </w:r>
      <w:r w:rsidR="001A01ED">
        <w:rPr>
          <w:rFonts w:ascii="Arial" w:hAnsi="Arial"/>
        </w:rPr>
        <w:t>Produktion</w:t>
      </w:r>
      <w:r w:rsidR="001A01ED" w:rsidRPr="002F2CA8">
        <w:rPr>
          <w:rFonts w:ascii="Arial" w:hAnsi="Arial"/>
        </w:rPr>
        <w:t xml:space="preserve"> </w:t>
      </w:r>
      <w:r w:rsidRPr="002F2CA8">
        <w:rPr>
          <w:rFonts w:ascii="Arial" w:hAnsi="Arial"/>
        </w:rPr>
        <w:t xml:space="preserve">von Batteriezellen stellt besonders hohe Anforderungen an Sauberkeit und Feuchtigkeitskontrolle, etwa bei der Anoden- und Kathodenbeschichtung oder bei der Elektrolytfüllung. </w:t>
      </w:r>
      <w:r w:rsidR="001A01ED">
        <w:rPr>
          <w:rFonts w:ascii="Arial" w:hAnsi="Arial"/>
        </w:rPr>
        <w:t>Selbst k</w:t>
      </w:r>
      <w:r w:rsidR="00C102EA" w:rsidRPr="00C102EA">
        <w:rPr>
          <w:rFonts w:ascii="Arial" w:hAnsi="Arial"/>
        </w:rPr>
        <w:t xml:space="preserve">leinste Metallstäube oder reaktive Partikel, die unkontrolliert in den Prozess gelangen, können Defekte verursachen, die sich </w:t>
      </w:r>
      <w:r w:rsidR="001A01ED">
        <w:rPr>
          <w:rFonts w:ascii="Arial" w:hAnsi="Arial"/>
        </w:rPr>
        <w:t xml:space="preserve">oftmals </w:t>
      </w:r>
      <w:r w:rsidR="00C102EA" w:rsidRPr="00C102EA">
        <w:rPr>
          <w:rFonts w:ascii="Arial" w:hAnsi="Arial"/>
        </w:rPr>
        <w:t>erst am Ende der Wertschöpfungskette zeigen</w:t>
      </w:r>
      <w:r w:rsidR="000C1E2B">
        <w:rPr>
          <w:rFonts w:ascii="Arial" w:hAnsi="Arial"/>
        </w:rPr>
        <w:t>.</w:t>
      </w:r>
      <w:r w:rsidR="00C102EA" w:rsidRPr="00C102EA">
        <w:rPr>
          <w:rFonts w:ascii="Arial" w:hAnsi="Arial"/>
        </w:rPr>
        <w:t xml:space="preserve"> Gleichzeitig stehen Gigafactory-Betreiber unter enormem Druck, </w:t>
      </w:r>
      <w:r w:rsidR="001A01ED">
        <w:rPr>
          <w:rFonts w:ascii="Arial" w:hAnsi="Arial"/>
        </w:rPr>
        <w:t xml:space="preserve">die Produktionsperformance kontinuierlich zu steigern, um das </w:t>
      </w:r>
      <w:r w:rsidR="000C1E2B">
        <w:rPr>
          <w:rFonts w:ascii="Arial" w:hAnsi="Arial"/>
        </w:rPr>
        <w:t>S</w:t>
      </w:r>
      <w:r w:rsidR="001A01ED">
        <w:rPr>
          <w:rFonts w:ascii="Arial" w:hAnsi="Arial"/>
        </w:rPr>
        <w:t xml:space="preserve">pannungsfeld aus </w:t>
      </w:r>
      <w:r w:rsidR="000C1E2B">
        <w:rPr>
          <w:rFonts w:ascii="Arial" w:hAnsi="Arial"/>
        </w:rPr>
        <w:t>kapitalintensiven</w:t>
      </w:r>
      <w:r w:rsidR="001A01ED">
        <w:rPr>
          <w:rFonts w:ascii="Arial" w:hAnsi="Arial"/>
        </w:rPr>
        <w:t xml:space="preserve"> Anlagentechnologie</w:t>
      </w:r>
      <w:r w:rsidR="000C1E2B">
        <w:rPr>
          <w:rFonts w:ascii="Arial" w:hAnsi="Arial"/>
        </w:rPr>
        <w:t>n</w:t>
      </w:r>
      <w:r w:rsidR="001A01ED">
        <w:rPr>
          <w:rFonts w:ascii="Arial" w:hAnsi="Arial"/>
        </w:rPr>
        <w:t xml:space="preserve"> und </w:t>
      </w:r>
      <w:r w:rsidR="000C1E2B">
        <w:rPr>
          <w:rFonts w:ascii="Arial" w:hAnsi="Arial"/>
        </w:rPr>
        <w:t>engen</w:t>
      </w:r>
      <w:r w:rsidR="001A01ED">
        <w:rPr>
          <w:rFonts w:ascii="Arial" w:hAnsi="Arial"/>
        </w:rPr>
        <w:t xml:space="preserve"> Gewinnmargen </w:t>
      </w:r>
      <w:r w:rsidR="000C1E2B">
        <w:rPr>
          <w:rFonts w:ascii="Arial" w:hAnsi="Arial"/>
        </w:rPr>
        <w:t xml:space="preserve">zu </w:t>
      </w:r>
      <w:r w:rsidR="001A01ED">
        <w:rPr>
          <w:rFonts w:ascii="Arial" w:hAnsi="Arial"/>
        </w:rPr>
        <w:t>bewältigen</w:t>
      </w:r>
      <w:r w:rsidR="000C1E2B">
        <w:rPr>
          <w:rFonts w:ascii="Arial" w:hAnsi="Arial"/>
        </w:rPr>
        <w:t xml:space="preserve">. </w:t>
      </w:r>
    </w:p>
    <w:p w14:paraId="4019BD5A" w14:textId="77777777" w:rsidR="000C1E2B" w:rsidRDefault="000C1E2B" w:rsidP="002552B9">
      <w:pPr>
        <w:spacing w:line="276" w:lineRule="auto"/>
        <w:rPr>
          <w:rFonts w:ascii="Arial" w:hAnsi="Arial"/>
        </w:rPr>
      </w:pPr>
    </w:p>
    <w:p w14:paraId="4D367062" w14:textId="6075FEFA" w:rsidR="008D43B3" w:rsidRDefault="002F2CA8" w:rsidP="002552B9">
      <w:pPr>
        <w:spacing w:line="276" w:lineRule="auto"/>
        <w:rPr>
          <w:rFonts w:ascii="Arial" w:hAnsi="Arial"/>
        </w:rPr>
      </w:pPr>
      <w:r w:rsidRPr="002F2CA8">
        <w:rPr>
          <w:rFonts w:ascii="Arial" w:hAnsi="Arial"/>
        </w:rPr>
        <w:t xml:space="preserve">Mit </w:t>
      </w:r>
      <w:r w:rsidR="000C1E2B">
        <w:rPr>
          <w:rFonts w:ascii="Arial" w:hAnsi="Arial"/>
        </w:rPr>
        <w:t xml:space="preserve">den beiden neuen Industrielösungen DES und FES </w:t>
      </w:r>
      <w:r w:rsidRPr="002F2CA8">
        <w:rPr>
          <w:rFonts w:ascii="Arial" w:hAnsi="Arial"/>
        </w:rPr>
        <w:t xml:space="preserve">bietet </w:t>
      </w:r>
      <w:proofErr w:type="spellStart"/>
      <w:r w:rsidRPr="002F2CA8">
        <w:rPr>
          <w:rFonts w:ascii="Arial" w:hAnsi="Arial"/>
        </w:rPr>
        <w:t>Nilfisk</w:t>
      </w:r>
      <w:proofErr w:type="spellEnd"/>
      <w:r w:rsidRPr="002F2CA8">
        <w:rPr>
          <w:rFonts w:ascii="Arial" w:hAnsi="Arial"/>
        </w:rPr>
        <w:t xml:space="preserve"> </w:t>
      </w:r>
      <w:r w:rsidR="000C1E2B">
        <w:rPr>
          <w:rFonts w:ascii="Arial" w:hAnsi="Arial"/>
        </w:rPr>
        <w:t xml:space="preserve">ab sofort </w:t>
      </w:r>
      <w:r w:rsidR="009958A0">
        <w:rPr>
          <w:rFonts w:ascii="Arial" w:hAnsi="Arial"/>
        </w:rPr>
        <w:t xml:space="preserve">schlüsselfertige </w:t>
      </w:r>
      <w:r w:rsidR="000C1E2B">
        <w:rPr>
          <w:rFonts w:ascii="Arial" w:hAnsi="Arial"/>
        </w:rPr>
        <w:t xml:space="preserve">Konzepte zur Rauch- und Staubextraktion, die </w:t>
      </w:r>
      <w:r w:rsidRPr="00C102EA">
        <w:rPr>
          <w:rFonts w:ascii="Arial" w:hAnsi="Arial"/>
        </w:rPr>
        <w:t xml:space="preserve">sich nahtlos in automatisierte Linien sowie OEM-Umgebungen integrieren lassen. </w:t>
      </w:r>
      <w:r w:rsidR="00C102EA" w:rsidRPr="001A01ED">
        <w:rPr>
          <w:rFonts w:ascii="Arial" w:hAnsi="Arial"/>
        </w:rPr>
        <w:t>„In der Batterieproduktion geht es nicht nur darum, Staub und Schmutz zu beseitigen.</w:t>
      </w:r>
      <w:r w:rsidR="005107E3">
        <w:rPr>
          <w:rFonts w:ascii="Arial" w:hAnsi="Arial"/>
        </w:rPr>
        <w:t xml:space="preserve"> Ziel muss es sein</w:t>
      </w:r>
      <w:r w:rsidR="00C102EA" w:rsidRPr="001A01ED">
        <w:rPr>
          <w:rFonts w:ascii="Arial" w:hAnsi="Arial"/>
        </w:rPr>
        <w:t xml:space="preserve">, die Prozessstabilität zu sichern, Ausfallzeiten zu minimieren und die </w:t>
      </w:r>
      <w:r w:rsidR="005107E3">
        <w:rPr>
          <w:rFonts w:ascii="Arial" w:hAnsi="Arial"/>
        </w:rPr>
        <w:t>Qualität des Endprodukts</w:t>
      </w:r>
      <w:r w:rsidR="005107E3" w:rsidRPr="001A01ED">
        <w:rPr>
          <w:rFonts w:ascii="Arial" w:hAnsi="Arial"/>
        </w:rPr>
        <w:t xml:space="preserve"> </w:t>
      </w:r>
      <w:r w:rsidR="00C102EA" w:rsidRPr="001A01ED">
        <w:rPr>
          <w:rFonts w:ascii="Arial" w:hAnsi="Arial"/>
        </w:rPr>
        <w:t xml:space="preserve">von Beginn an </w:t>
      </w:r>
      <w:r w:rsidR="005107E3">
        <w:rPr>
          <w:rFonts w:ascii="Arial" w:hAnsi="Arial"/>
        </w:rPr>
        <w:t>ins Zentrum zu stellen</w:t>
      </w:r>
      <w:r w:rsidR="00C102EA" w:rsidRPr="001A01ED">
        <w:rPr>
          <w:rFonts w:ascii="Arial" w:hAnsi="Arial"/>
        </w:rPr>
        <w:t>. Mit unserem End-</w:t>
      </w:r>
      <w:proofErr w:type="spellStart"/>
      <w:r w:rsidR="00C102EA" w:rsidRPr="001A01ED">
        <w:rPr>
          <w:rFonts w:ascii="Arial" w:hAnsi="Arial"/>
        </w:rPr>
        <w:t>to</w:t>
      </w:r>
      <w:proofErr w:type="spellEnd"/>
      <w:r w:rsidR="00C102EA" w:rsidRPr="001A01ED">
        <w:rPr>
          <w:rFonts w:ascii="Arial" w:hAnsi="Arial"/>
        </w:rPr>
        <w:t xml:space="preserve">-End-Portfolio bieten wir </w:t>
      </w:r>
      <w:r w:rsidR="00433BB3">
        <w:rPr>
          <w:rFonts w:ascii="Arial" w:hAnsi="Arial"/>
        </w:rPr>
        <w:t xml:space="preserve">nun </w:t>
      </w:r>
      <w:r w:rsidR="00C102EA" w:rsidRPr="001A01ED">
        <w:rPr>
          <w:rFonts w:ascii="Arial" w:hAnsi="Arial"/>
        </w:rPr>
        <w:t xml:space="preserve">für jeden </w:t>
      </w:r>
      <w:r w:rsidR="00C102EA">
        <w:rPr>
          <w:rFonts w:ascii="Arial" w:hAnsi="Arial"/>
        </w:rPr>
        <w:t>einzelnen Wertschöpfungsschritt</w:t>
      </w:r>
      <w:r w:rsidR="00433BB3">
        <w:rPr>
          <w:rFonts w:ascii="Arial" w:hAnsi="Arial"/>
        </w:rPr>
        <w:t xml:space="preserve"> der Batteriefertigung die </w:t>
      </w:r>
      <w:r w:rsidR="00C102EA">
        <w:rPr>
          <w:rFonts w:ascii="Arial" w:hAnsi="Arial"/>
        </w:rPr>
        <w:t xml:space="preserve">jeweils </w:t>
      </w:r>
      <w:r w:rsidR="00C102EA" w:rsidRPr="001A01ED">
        <w:rPr>
          <w:rFonts w:ascii="Arial" w:hAnsi="Arial"/>
        </w:rPr>
        <w:t>richtige</w:t>
      </w:r>
      <w:r w:rsidR="00433BB3">
        <w:rPr>
          <w:rFonts w:ascii="Arial" w:hAnsi="Arial"/>
        </w:rPr>
        <w:t xml:space="preserve"> Lösung</w:t>
      </w:r>
      <w:r w:rsidR="00C102EA" w:rsidRPr="001A01ED">
        <w:rPr>
          <w:rFonts w:ascii="Arial" w:hAnsi="Arial"/>
        </w:rPr>
        <w:t>“, erklärt Boris Pazovskiy, Global Key</w:t>
      </w:r>
      <w:r w:rsidR="003A7F90">
        <w:rPr>
          <w:rFonts w:ascii="Arial" w:hAnsi="Arial"/>
        </w:rPr>
        <w:t xml:space="preserve"> </w:t>
      </w:r>
      <w:r w:rsidR="00C102EA" w:rsidRPr="001A01ED">
        <w:rPr>
          <w:rFonts w:ascii="Arial" w:hAnsi="Arial"/>
        </w:rPr>
        <w:t xml:space="preserve">Account Manager IVS bei </w:t>
      </w:r>
      <w:proofErr w:type="spellStart"/>
      <w:r w:rsidR="00C102EA" w:rsidRPr="001A01ED">
        <w:rPr>
          <w:rFonts w:ascii="Arial" w:hAnsi="Arial"/>
        </w:rPr>
        <w:t>Nilfisk</w:t>
      </w:r>
      <w:proofErr w:type="spellEnd"/>
      <w:r w:rsidR="00C102EA" w:rsidRPr="001A01ED">
        <w:rPr>
          <w:rFonts w:ascii="Arial" w:hAnsi="Arial"/>
        </w:rPr>
        <w:t>.</w:t>
      </w:r>
      <w:r w:rsidR="00C102EA">
        <w:rPr>
          <w:rFonts w:ascii="Arial" w:hAnsi="Arial"/>
        </w:rPr>
        <w:t xml:space="preserve"> </w:t>
      </w:r>
    </w:p>
    <w:p w14:paraId="3E2D37E1" w14:textId="6FEC3785" w:rsidR="00A94BE5" w:rsidRDefault="002F2CA8" w:rsidP="002552B9">
      <w:pPr>
        <w:spacing w:line="276" w:lineRule="auto"/>
        <w:rPr>
          <w:rFonts w:ascii="Arial" w:hAnsi="Arial"/>
          <w:szCs w:val="20"/>
        </w:rPr>
      </w:pPr>
      <w:bookmarkStart w:id="2" w:name="OLE_LINK3"/>
      <w:r w:rsidRPr="002F2CA8">
        <w:rPr>
          <w:rFonts w:ascii="Arial" w:hAnsi="Arial"/>
          <w:b/>
          <w:bCs/>
        </w:rPr>
        <w:lastRenderedPageBreak/>
        <w:t xml:space="preserve">Effiziente Erfassung von </w:t>
      </w:r>
      <w:r w:rsidRPr="00F162A9">
        <w:rPr>
          <w:rFonts w:ascii="Arial" w:hAnsi="Arial"/>
          <w:b/>
          <w:bCs/>
        </w:rPr>
        <w:t>Rauch</w:t>
      </w:r>
      <w:r w:rsidR="008A3B54" w:rsidRPr="00F162A9">
        <w:rPr>
          <w:rFonts w:ascii="Arial" w:hAnsi="Arial"/>
          <w:b/>
          <w:bCs/>
        </w:rPr>
        <w:t xml:space="preserve"> </w:t>
      </w:r>
      <w:r w:rsidRPr="00F162A9">
        <w:rPr>
          <w:rFonts w:ascii="Arial" w:hAnsi="Arial"/>
          <w:b/>
          <w:bCs/>
        </w:rPr>
        <w:t>und</w:t>
      </w:r>
      <w:r w:rsidRPr="008A3B54">
        <w:rPr>
          <w:rFonts w:ascii="Arial" w:hAnsi="Arial"/>
          <w:b/>
          <w:bCs/>
          <w:color w:val="00B0F0"/>
        </w:rPr>
        <w:t xml:space="preserve"> </w:t>
      </w:r>
      <w:proofErr w:type="spellStart"/>
      <w:r w:rsidRPr="002F2CA8">
        <w:rPr>
          <w:rFonts w:ascii="Arial" w:hAnsi="Arial"/>
          <w:b/>
          <w:bCs/>
        </w:rPr>
        <w:t>Feinstpartikeln</w:t>
      </w:r>
      <w:proofErr w:type="spellEnd"/>
      <w:r w:rsidR="00A94BE5" w:rsidRPr="002F2CA8">
        <w:rPr>
          <w:rFonts w:ascii="Arial" w:hAnsi="Arial"/>
          <w:b/>
          <w:bCs/>
          <w:color w:val="28313F" w:themeColor="text1"/>
        </w:rPr>
        <w:br/>
      </w:r>
      <w:r w:rsidR="00D13E38">
        <w:rPr>
          <w:rFonts w:ascii="Arial" w:hAnsi="Arial"/>
          <w:szCs w:val="20"/>
        </w:rPr>
        <w:t>D</w:t>
      </w:r>
      <w:r w:rsidR="000C7E75" w:rsidRPr="000C7E75">
        <w:rPr>
          <w:rFonts w:ascii="Arial" w:hAnsi="Arial"/>
          <w:szCs w:val="20"/>
        </w:rPr>
        <w:t xml:space="preserve">as FES </w:t>
      </w:r>
      <w:r w:rsidR="002552B9">
        <w:rPr>
          <w:rFonts w:ascii="Arial" w:hAnsi="Arial"/>
          <w:szCs w:val="20"/>
        </w:rPr>
        <w:t xml:space="preserve">(Fume </w:t>
      </w:r>
      <w:proofErr w:type="spellStart"/>
      <w:r w:rsidR="002552B9">
        <w:rPr>
          <w:rFonts w:ascii="Arial" w:hAnsi="Arial"/>
          <w:szCs w:val="20"/>
        </w:rPr>
        <w:t>Extraction</w:t>
      </w:r>
      <w:proofErr w:type="spellEnd"/>
      <w:r w:rsidR="002552B9">
        <w:rPr>
          <w:rFonts w:ascii="Arial" w:hAnsi="Arial"/>
          <w:szCs w:val="20"/>
        </w:rPr>
        <w:t xml:space="preserve"> System) von </w:t>
      </w:r>
      <w:proofErr w:type="spellStart"/>
      <w:r w:rsidR="002552B9">
        <w:rPr>
          <w:rFonts w:ascii="Arial" w:hAnsi="Arial"/>
          <w:szCs w:val="20"/>
        </w:rPr>
        <w:t>Nilfisk</w:t>
      </w:r>
      <w:proofErr w:type="spellEnd"/>
      <w:r w:rsidR="002552B9">
        <w:rPr>
          <w:rFonts w:ascii="Arial" w:hAnsi="Arial"/>
          <w:szCs w:val="20"/>
        </w:rPr>
        <w:t xml:space="preserve"> </w:t>
      </w:r>
      <w:r w:rsidR="00D13E38">
        <w:rPr>
          <w:rFonts w:ascii="Arial" w:hAnsi="Arial"/>
          <w:szCs w:val="20"/>
        </w:rPr>
        <w:t>spielt seine einzigartige Leistungsfähigkeit vor allem</w:t>
      </w:r>
      <w:r w:rsidR="0001730D">
        <w:rPr>
          <w:rFonts w:ascii="Arial" w:hAnsi="Arial"/>
          <w:szCs w:val="20"/>
        </w:rPr>
        <w:t xml:space="preserve"> dort aus, wo </w:t>
      </w:r>
      <w:r w:rsidR="0001730D" w:rsidRPr="00F162A9">
        <w:rPr>
          <w:rFonts w:ascii="Arial" w:hAnsi="Arial"/>
          <w:szCs w:val="20"/>
        </w:rPr>
        <w:t>Rauch</w:t>
      </w:r>
      <w:r w:rsidR="008A3B54" w:rsidRPr="00F162A9">
        <w:rPr>
          <w:rFonts w:ascii="Arial" w:hAnsi="Arial"/>
          <w:szCs w:val="20"/>
        </w:rPr>
        <w:t xml:space="preserve"> </w:t>
      </w:r>
      <w:r w:rsidR="0001730D" w:rsidRPr="00F162A9">
        <w:rPr>
          <w:rFonts w:ascii="Arial" w:hAnsi="Arial"/>
          <w:szCs w:val="20"/>
        </w:rPr>
        <w:t xml:space="preserve">und </w:t>
      </w:r>
      <w:r w:rsidR="0001730D">
        <w:rPr>
          <w:rFonts w:ascii="Arial" w:hAnsi="Arial"/>
          <w:szCs w:val="20"/>
        </w:rPr>
        <w:t xml:space="preserve">sehr feine Partikel </w:t>
      </w:r>
      <w:r w:rsidR="00A94BE5">
        <w:rPr>
          <w:rFonts w:ascii="Arial" w:hAnsi="Arial"/>
          <w:szCs w:val="20"/>
        </w:rPr>
        <w:t xml:space="preserve">entstehen – </w:t>
      </w:r>
      <w:r w:rsidR="00A94BE5" w:rsidRPr="00A94BE5">
        <w:rPr>
          <w:rFonts w:ascii="Arial" w:hAnsi="Arial"/>
          <w:szCs w:val="20"/>
        </w:rPr>
        <w:t>etwa beim Laser-Schweißen, Laser-Markieren, Ultraschall-Tab-Schweißen oder Busbar-Welding in Modul- und Pack-Montagelinien. Ein ausgewogenes Luftstrom-/Druckverhältnis ermöglicht die stabile Erfassung von Emissionen, ohne sensible Fertigungsprozesse zu beeinträchtigen.</w:t>
      </w:r>
      <w:r w:rsidR="00A94BE5">
        <w:rPr>
          <w:rFonts w:ascii="Arial" w:hAnsi="Arial"/>
          <w:szCs w:val="20"/>
        </w:rPr>
        <w:t xml:space="preserve"> </w:t>
      </w:r>
      <w:r w:rsidR="00A94BE5" w:rsidRPr="00A94BE5">
        <w:rPr>
          <w:rFonts w:ascii="Arial" w:hAnsi="Arial"/>
          <w:szCs w:val="20"/>
        </w:rPr>
        <w:t xml:space="preserve">Zu den technischen </w:t>
      </w:r>
      <w:r w:rsidR="00A94BE5">
        <w:rPr>
          <w:rFonts w:ascii="Arial" w:hAnsi="Arial"/>
          <w:szCs w:val="20"/>
        </w:rPr>
        <w:t>Highlights</w:t>
      </w:r>
      <w:r w:rsidR="00A94BE5" w:rsidRPr="00A94BE5">
        <w:rPr>
          <w:rFonts w:ascii="Arial" w:hAnsi="Arial"/>
          <w:szCs w:val="20"/>
        </w:rPr>
        <w:t xml:space="preserve"> zählen eine mehrstufige Filtration mit </w:t>
      </w:r>
      <w:r w:rsidR="00A94BE5" w:rsidRPr="00A94BE5">
        <w:rPr>
          <w:rStyle w:val="Fett"/>
          <w:rFonts w:ascii="Arial" w:hAnsi="Arial"/>
          <w:b w:val="0"/>
          <w:bCs w:val="0"/>
          <w:szCs w:val="20"/>
        </w:rPr>
        <w:t>HEPA-13-Filter</w:t>
      </w:r>
      <w:r w:rsidR="00A94BE5" w:rsidRPr="00A94BE5">
        <w:rPr>
          <w:rFonts w:ascii="Arial" w:hAnsi="Arial"/>
          <w:szCs w:val="20"/>
        </w:rPr>
        <w:t xml:space="preserve"> mit einem Abscheidegrad von </w:t>
      </w:r>
      <w:r w:rsidR="00A94BE5" w:rsidRPr="00A94BE5">
        <w:rPr>
          <w:rStyle w:val="Fett"/>
          <w:rFonts w:ascii="Arial" w:hAnsi="Arial"/>
          <w:b w:val="0"/>
          <w:bCs w:val="0"/>
          <w:szCs w:val="20"/>
        </w:rPr>
        <w:t>99,95 Prozent</w:t>
      </w:r>
      <w:r w:rsidR="00A94BE5" w:rsidRPr="00A94BE5">
        <w:rPr>
          <w:rFonts w:ascii="Arial" w:hAnsi="Arial"/>
          <w:szCs w:val="20"/>
        </w:rPr>
        <w:t xml:space="preserve"> sowie ein optionaler Aktivkohlefilter zur Absorption gasförmiger Schadstoffe. </w:t>
      </w:r>
      <w:r w:rsidR="00A94BE5" w:rsidRPr="00F162A9">
        <w:rPr>
          <w:rFonts w:ascii="Arial" w:hAnsi="Arial"/>
          <w:szCs w:val="20"/>
        </w:rPr>
        <w:t>Ein batteriebetriebenes Vakuummanometer überwacht die Leistung kontinuierlich, während ein Betriebsstundenzähler die vorausschauende Planung von Filterwechseln unterstützt</w:t>
      </w:r>
      <w:r w:rsidR="00A94BE5" w:rsidRPr="008A3B54">
        <w:rPr>
          <w:rFonts w:ascii="Arial" w:hAnsi="Arial"/>
          <w:color w:val="00B0F0"/>
          <w:szCs w:val="20"/>
        </w:rPr>
        <w:t xml:space="preserve">. </w:t>
      </w:r>
      <w:r w:rsidR="00A94BE5" w:rsidRPr="00A94BE5">
        <w:rPr>
          <w:rFonts w:ascii="Arial" w:hAnsi="Arial"/>
          <w:szCs w:val="20"/>
        </w:rPr>
        <w:t>Mehrere Metall-Lagenfilter dienen der Funkendämpfung. Das vollständig geerdete System reduziert elektrostatische Entladungen und erhöht so die Betriebssicherheit</w:t>
      </w:r>
      <w:r w:rsidR="005107E3">
        <w:rPr>
          <w:rFonts w:ascii="Arial" w:hAnsi="Arial"/>
          <w:szCs w:val="20"/>
        </w:rPr>
        <w:t xml:space="preserve"> zusätzlich</w:t>
      </w:r>
      <w:r w:rsidR="00A94BE5" w:rsidRPr="00A94BE5">
        <w:rPr>
          <w:rFonts w:ascii="Arial" w:hAnsi="Arial"/>
          <w:szCs w:val="20"/>
        </w:rPr>
        <w:t xml:space="preserve">. Dank 150-Millimeter-Einlass, robuster und leicht zu reinigender Bauweise sowie eines Geräuschpegels von nur </w:t>
      </w:r>
      <w:r w:rsidR="00A94BE5" w:rsidRPr="00A94BE5">
        <w:rPr>
          <w:rStyle w:val="Fett"/>
          <w:rFonts w:ascii="Arial" w:hAnsi="Arial"/>
          <w:b w:val="0"/>
          <w:bCs w:val="0"/>
          <w:szCs w:val="20"/>
        </w:rPr>
        <w:t>72 Dezibel</w:t>
      </w:r>
      <w:r w:rsidR="00A94BE5" w:rsidRPr="00A94BE5">
        <w:rPr>
          <w:rFonts w:ascii="Arial" w:hAnsi="Arial"/>
          <w:szCs w:val="20"/>
        </w:rPr>
        <w:t xml:space="preserve"> ist das FES für den industriellen </w:t>
      </w:r>
      <w:r w:rsidR="00A94BE5">
        <w:rPr>
          <w:rFonts w:ascii="Arial" w:hAnsi="Arial"/>
          <w:szCs w:val="20"/>
        </w:rPr>
        <w:t>Dauerbetrieb</w:t>
      </w:r>
      <w:r w:rsidR="00A94BE5" w:rsidRPr="00A94BE5">
        <w:rPr>
          <w:rFonts w:ascii="Arial" w:hAnsi="Arial"/>
          <w:szCs w:val="20"/>
        </w:rPr>
        <w:t xml:space="preserve"> ausgelegt.</w:t>
      </w:r>
    </w:p>
    <w:p w14:paraId="43AE108D" w14:textId="77777777" w:rsidR="002F2CA8" w:rsidRPr="00A94BE5" w:rsidRDefault="002F2CA8" w:rsidP="002552B9">
      <w:pPr>
        <w:spacing w:line="276" w:lineRule="auto"/>
        <w:rPr>
          <w:rFonts w:ascii="Arial" w:hAnsi="Arial"/>
          <w:b/>
          <w:color w:val="28313F" w:themeColor="text1"/>
        </w:rPr>
      </w:pPr>
    </w:p>
    <w:bookmarkEnd w:id="2"/>
    <w:p w14:paraId="300ADC69" w14:textId="24677F8A" w:rsidR="00A94BE5" w:rsidRPr="00A94BE5" w:rsidRDefault="002F2CA8" w:rsidP="002552B9">
      <w:pPr>
        <w:spacing w:line="276" w:lineRule="auto"/>
        <w:rPr>
          <w:rFonts w:ascii="Arial" w:hAnsi="Arial"/>
          <w:b/>
          <w:color w:val="28313F" w:themeColor="text1"/>
        </w:rPr>
      </w:pPr>
      <w:r w:rsidRPr="002F2CA8">
        <w:rPr>
          <w:rFonts w:ascii="Arial" w:hAnsi="Arial"/>
          <w:b/>
          <w:bCs/>
        </w:rPr>
        <w:t>Zuverlässiger Schutz vor leitfähigen und brennbaren Stäuben</w:t>
      </w:r>
      <w:r w:rsidR="00A94BE5" w:rsidRPr="002F2CA8">
        <w:rPr>
          <w:rFonts w:ascii="Arial" w:hAnsi="Arial"/>
          <w:b/>
          <w:bCs/>
          <w:color w:val="28313F" w:themeColor="text1"/>
        </w:rPr>
        <w:br/>
      </w:r>
      <w:r w:rsidR="00A94BE5" w:rsidRPr="00A94BE5">
        <w:rPr>
          <w:rFonts w:ascii="Arial" w:hAnsi="Arial"/>
          <w:szCs w:val="20"/>
        </w:rPr>
        <w:t xml:space="preserve">Das </w:t>
      </w:r>
      <w:r w:rsidR="00A94BE5" w:rsidRPr="00A94BE5">
        <w:rPr>
          <w:rStyle w:val="Fett"/>
          <w:rFonts w:ascii="Arial" w:hAnsi="Arial"/>
          <w:b w:val="0"/>
          <w:bCs w:val="0"/>
          <w:szCs w:val="20"/>
        </w:rPr>
        <w:t>DES</w:t>
      </w:r>
      <w:r w:rsidR="00A94BE5" w:rsidRPr="00A94BE5">
        <w:rPr>
          <w:rFonts w:ascii="Arial" w:hAnsi="Arial"/>
          <w:szCs w:val="20"/>
        </w:rPr>
        <w:t xml:space="preserve"> </w:t>
      </w:r>
      <w:r w:rsidR="002552B9">
        <w:rPr>
          <w:rFonts w:ascii="Arial" w:hAnsi="Arial"/>
          <w:szCs w:val="20"/>
        </w:rPr>
        <w:t>(</w:t>
      </w:r>
      <w:proofErr w:type="spellStart"/>
      <w:r w:rsidR="002552B9">
        <w:rPr>
          <w:rFonts w:ascii="Arial" w:hAnsi="Arial"/>
          <w:szCs w:val="20"/>
        </w:rPr>
        <w:t>Dust</w:t>
      </w:r>
      <w:proofErr w:type="spellEnd"/>
      <w:r w:rsidR="002552B9">
        <w:rPr>
          <w:rFonts w:ascii="Arial" w:hAnsi="Arial"/>
          <w:szCs w:val="20"/>
        </w:rPr>
        <w:t xml:space="preserve"> </w:t>
      </w:r>
      <w:proofErr w:type="spellStart"/>
      <w:r w:rsidR="002552B9">
        <w:rPr>
          <w:rFonts w:ascii="Arial" w:hAnsi="Arial"/>
          <w:szCs w:val="20"/>
        </w:rPr>
        <w:t>Extraction</w:t>
      </w:r>
      <w:proofErr w:type="spellEnd"/>
      <w:r w:rsidR="002552B9">
        <w:rPr>
          <w:rFonts w:ascii="Arial" w:hAnsi="Arial"/>
          <w:szCs w:val="20"/>
        </w:rPr>
        <w:t xml:space="preserve"> System) </w:t>
      </w:r>
      <w:r w:rsidR="00A94BE5" w:rsidRPr="00A94BE5">
        <w:rPr>
          <w:rFonts w:ascii="Arial" w:hAnsi="Arial"/>
          <w:szCs w:val="20"/>
        </w:rPr>
        <w:t xml:space="preserve">ergänzt das </w:t>
      </w:r>
      <w:proofErr w:type="spellStart"/>
      <w:r w:rsidR="002552B9">
        <w:rPr>
          <w:rFonts w:ascii="Arial" w:hAnsi="Arial"/>
          <w:szCs w:val="20"/>
        </w:rPr>
        <w:t>Nilfisk</w:t>
      </w:r>
      <w:proofErr w:type="spellEnd"/>
      <w:r w:rsidR="002552B9">
        <w:rPr>
          <w:rFonts w:ascii="Arial" w:hAnsi="Arial"/>
          <w:szCs w:val="20"/>
        </w:rPr>
        <w:t xml:space="preserve"> </w:t>
      </w:r>
      <w:r w:rsidR="00A94BE5" w:rsidRPr="00A94BE5">
        <w:rPr>
          <w:rFonts w:ascii="Arial" w:hAnsi="Arial"/>
          <w:szCs w:val="20"/>
        </w:rPr>
        <w:t xml:space="preserve">Portfolio überall dort, wo mikroskopischer, </w:t>
      </w:r>
      <w:r w:rsidR="00A94BE5" w:rsidRPr="00F162A9">
        <w:rPr>
          <w:rFonts w:ascii="Arial" w:hAnsi="Arial"/>
          <w:szCs w:val="20"/>
        </w:rPr>
        <w:t xml:space="preserve">leitfähiger oder brennbarer Staub </w:t>
      </w:r>
      <w:r w:rsidR="00A94BE5" w:rsidRPr="00A94BE5">
        <w:rPr>
          <w:rFonts w:ascii="Arial" w:hAnsi="Arial"/>
          <w:szCs w:val="20"/>
        </w:rPr>
        <w:t>in der Luft entsteht – insbesondere bei</w:t>
      </w:r>
      <w:r w:rsidR="009958A0">
        <w:rPr>
          <w:rFonts w:ascii="Arial" w:hAnsi="Arial"/>
          <w:szCs w:val="20"/>
        </w:rPr>
        <w:t>m</w:t>
      </w:r>
      <w:r w:rsidR="00A94BE5" w:rsidRPr="00A94BE5">
        <w:rPr>
          <w:rFonts w:ascii="Arial" w:hAnsi="Arial"/>
          <w:szCs w:val="20"/>
        </w:rPr>
        <w:t xml:space="preserve"> Beschichten und Trocknen, Ausklinken, Kalandrieren und Schneiden. Solche Partikel können </w:t>
      </w:r>
      <w:r w:rsidR="00A94BE5">
        <w:rPr>
          <w:rFonts w:ascii="Arial" w:hAnsi="Arial"/>
          <w:szCs w:val="20"/>
        </w:rPr>
        <w:t xml:space="preserve">die </w:t>
      </w:r>
      <w:r w:rsidR="00A94BE5" w:rsidRPr="00A94BE5">
        <w:rPr>
          <w:rFonts w:ascii="Arial" w:hAnsi="Arial"/>
          <w:szCs w:val="20"/>
        </w:rPr>
        <w:t xml:space="preserve">Batterieperformance, Anlagenverfügbarkeit und Arbeitssicherheit </w:t>
      </w:r>
      <w:r w:rsidR="00A94BE5">
        <w:rPr>
          <w:rFonts w:ascii="Arial" w:hAnsi="Arial"/>
          <w:szCs w:val="20"/>
        </w:rPr>
        <w:t xml:space="preserve">erheblich </w:t>
      </w:r>
      <w:r w:rsidR="00A94BE5" w:rsidRPr="00A94BE5">
        <w:rPr>
          <w:rFonts w:ascii="Arial" w:hAnsi="Arial"/>
          <w:szCs w:val="20"/>
        </w:rPr>
        <w:t xml:space="preserve">beeinträchtigen. Das DES entfernt </w:t>
      </w:r>
      <w:r w:rsidR="009958A0">
        <w:rPr>
          <w:rFonts w:ascii="Arial" w:hAnsi="Arial"/>
          <w:szCs w:val="20"/>
        </w:rPr>
        <w:t>diese</w:t>
      </w:r>
      <w:r w:rsidR="009958A0" w:rsidRPr="00A94BE5">
        <w:rPr>
          <w:rFonts w:ascii="Arial" w:hAnsi="Arial"/>
          <w:szCs w:val="20"/>
        </w:rPr>
        <w:t xml:space="preserve"> </w:t>
      </w:r>
      <w:r w:rsidR="00A94BE5" w:rsidRPr="00A94BE5">
        <w:rPr>
          <w:rFonts w:ascii="Arial" w:hAnsi="Arial"/>
          <w:szCs w:val="20"/>
        </w:rPr>
        <w:t>bereits in der Schwebephase, bevor sie sich ablagern oder als Zündquelle wirken können.</w:t>
      </w:r>
      <w:r w:rsidR="00A94BE5">
        <w:rPr>
          <w:rFonts w:ascii="Arial" w:hAnsi="Arial"/>
          <w:szCs w:val="20"/>
        </w:rPr>
        <w:t xml:space="preserve"> </w:t>
      </w:r>
      <w:r w:rsidR="00A94BE5" w:rsidRPr="00A94BE5">
        <w:rPr>
          <w:rFonts w:ascii="Arial" w:hAnsi="Arial"/>
          <w:szCs w:val="20"/>
        </w:rPr>
        <w:t xml:space="preserve">Das System basiert auf einem modularen Design mit 150- und 200-Millimeter-Einlässen für hohe Luftvolumenströme. Eine mehrstufige Filtration mit </w:t>
      </w:r>
      <w:r w:rsidR="00A94BE5" w:rsidRPr="00A94BE5">
        <w:rPr>
          <w:rStyle w:val="Fett"/>
          <w:rFonts w:ascii="Arial" w:hAnsi="Arial"/>
          <w:b w:val="0"/>
          <w:bCs w:val="0"/>
          <w:szCs w:val="20"/>
        </w:rPr>
        <w:t>HEPA-13</w:t>
      </w:r>
      <w:r w:rsidR="00A94BE5" w:rsidRPr="00A94BE5">
        <w:rPr>
          <w:rFonts w:ascii="Arial" w:hAnsi="Arial"/>
          <w:b/>
          <w:bCs/>
          <w:szCs w:val="20"/>
        </w:rPr>
        <w:t xml:space="preserve"> </w:t>
      </w:r>
      <w:r w:rsidR="00A94BE5" w:rsidRPr="00A94BE5">
        <w:rPr>
          <w:rFonts w:ascii="Arial" w:hAnsi="Arial"/>
          <w:szCs w:val="20"/>
        </w:rPr>
        <w:t>und bis zu vier</w:t>
      </w:r>
      <w:r w:rsidR="00A94BE5" w:rsidRPr="00A94BE5">
        <w:rPr>
          <w:rFonts w:ascii="Arial" w:hAnsi="Arial"/>
          <w:b/>
          <w:bCs/>
          <w:szCs w:val="20"/>
        </w:rPr>
        <w:t xml:space="preserve"> </w:t>
      </w:r>
      <w:r w:rsidR="00A94BE5" w:rsidRPr="00A94BE5">
        <w:rPr>
          <w:rStyle w:val="Fett"/>
          <w:rFonts w:ascii="Arial" w:hAnsi="Arial"/>
          <w:b w:val="0"/>
          <w:bCs w:val="0"/>
          <w:szCs w:val="20"/>
        </w:rPr>
        <w:t>M-Klasse-Filterkartuschen</w:t>
      </w:r>
      <w:r w:rsidR="00A94BE5" w:rsidRPr="00A94BE5">
        <w:rPr>
          <w:rFonts w:ascii="Arial" w:hAnsi="Arial"/>
          <w:b/>
          <w:bCs/>
          <w:szCs w:val="20"/>
        </w:rPr>
        <w:t xml:space="preserve"> </w:t>
      </w:r>
      <w:r w:rsidR="00A94BE5" w:rsidRPr="00A94BE5">
        <w:rPr>
          <w:rFonts w:ascii="Arial" w:hAnsi="Arial"/>
          <w:szCs w:val="20"/>
        </w:rPr>
        <w:t xml:space="preserve">sorgt für große Filterflächen und lange Standzeiten. Die automatische oder manuelle Filterabreinigung hält Volumenstrom und Unterdruck konstant und minimiert ungeplante Stillstände. Optional ist das vollständig geerdete System mit </w:t>
      </w:r>
      <w:r w:rsidR="00A94BE5" w:rsidRPr="00A94BE5">
        <w:rPr>
          <w:rStyle w:val="Fett"/>
          <w:rFonts w:ascii="Arial" w:hAnsi="Arial"/>
          <w:b w:val="0"/>
          <w:bCs w:val="0"/>
          <w:szCs w:val="20"/>
        </w:rPr>
        <w:t xml:space="preserve">ATEX- oder UL-zertifiziertem </w:t>
      </w:r>
      <w:proofErr w:type="spellStart"/>
      <w:r w:rsidR="00A94BE5" w:rsidRPr="00A94BE5">
        <w:rPr>
          <w:rStyle w:val="Fett"/>
          <w:rFonts w:ascii="Arial" w:hAnsi="Arial"/>
          <w:b w:val="0"/>
          <w:bCs w:val="0"/>
          <w:szCs w:val="20"/>
        </w:rPr>
        <w:t>Gebläsemotor</w:t>
      </w:r>
      <w:proofErr w:type="spellEnd"/>
      <w:r w:rsidR="00A94BE5" w:rsidRPr="00A94BE5">
        <w:rPr>
          <w:rFonts w:ascii="Arial" w:hAnsi="Arial"/>
          <w:szCs w:val="20"/>
        </w:rPr>
        <w:t xml:space="preserve"> für den Dauerbetrieb erhältlich. Eine schallgedämmte Haube reduziert den Geräuschpegel auf </w:t>
      </w:r>
      <w:r w:rsidR="00A94BE5" w:rsidRPr="00A94BE5">
        <w:rPr>
          <w:rStyle w:val="Fett"/>
          <w:rFonts w:ascii="Arial" w:hAnsi="Arial"/>
          <w:b w:val="0"/>
          <w:bCs w:val="0"/>
          <w:szCs w:val="20"/>
        </w:rPr>
        <w:t>77 Dezibel</w:t>
      </w:r>
      <w:r w:rsidR="00A94BE5" w:rsidRPr="00A94BE5">
        <w:rPr>
          <w:rFonts w:ascii="Arial" w:hAnsi="Arial"/>
          <w:szCs w:val="20"/>
        </w:rPr>
        <w:t>. Das Staubsammelschubfach mit integrierten Führungshilfen für Gabelstapler erleichtert zudem das sichere Handling im industriellen Umfeld.</w:t>
      </w:r>
    </w:p>
    <w:bookmarkEnd w:id="0"/>
    <w:p w14:paraId="59589CA6" w14:textId="77777777" w:rsidR="00CC5286" w:rsidRDefault="00CC5286" w:rsidP="002552B9">
      <w:pPr>
        <w:spacing w:line="276" w:lineRule="auto"/>
        <w:rPr>
          <w:rFonts w:ascii="Arial" w:hAnsi="Arial"/>
          <w:b/>
          <w:bCs/>
          <w:color w:val="28313F" w:themeColor="text1"/>
          <w:szCs w:val="20"/>
        </w:rPr>
      </w:pPr>
    </w:p>
    <w:p w14:paraId="64A04E72" w14:textId="592AC872" w:rsidR="00FD6985" w:rsidRPr="007C496F" w:rsidRDefault="00FD6985" w:rsidP="002552B9">
      <w:pPr>
        <w:spacing w:line="276" w:lineRule="auto"/>
        <w:rPr>
          <w:rFonts w:ascii="Arial" w:hAnsi="Arial"/>
          <w:b/>
          <w:bCs/>
          <w:color w:val="28313F" w:themeColor="text1"/>
          <w:szCs w:val="20"/>
        </w:rPr>
      </w:pPr>
      <w:r w:rsidRPr="007C496F">
        <w:rPr>
          <w:rFonts w:ascii="Arial" w:hAnsi="Arial"/>
          <w:b/>
          <w:bCs/>
          <w:color w:val="28313F" w:themeColor="text1"/>
          <w:szCs w:val="20"/>
        </w:rPr>
        <w:t>Bildanforderung</w:t>
      </w:r>
    </w:p>
    <w:p w14:paraId="74EE4DCB" w14:textId="156A1850" w:rsidR="00FD6985" w:rsidRPr="007C496F" w:rsidRDefault="00350523" w:rsidP="002552B9">
      <w:pPr>
        <w:spacing w:line="276" w:lineRule="auto"/>
        <w:rPr>
          <w:rFonts w:ascii="Arial" w:hAnsi="Arial"/>
          <w:color w:val="28313F" w:themeColor="text1"/>
          <w:szCs w:val="20"/>
        </w:rPr>
      </w:pPr>
      <w:r w:rsidRPr="005E65A7">
        <w:rPr>
          <w:rFonts w:ascii="Arial" w:hAnsi="Arial"/>
          <w:szCs w:val="20"/>
        </w:rPr>
        <w:t xml:space="preserve">Bildmaterial finden Sie </w:t>
      </w:r>
      <w:r w:rsidRPr="00071FCE">
        <w:rPr>
          <w:rFonts w:ascii="Arial" w:hAnsi="Arial"/>
          <w:szCs w:val="20"/>
        </w:rPr>
        <w:t>hier</w:t>
      </w:r>
      <w:r w:rsidRPr="005E65A7">
        <w:rPr>
          <w:rFonts w:ascii="Arial" w:hAnsi="Arial"/>
          <w:szCs w:val="20"/>
        </w:rPr>
        <w:t xml:space="preserve"> zum Download</w:t>
      </w:r>
      <w:r w:rsidR="00CC6B6C" w:rsidRPr="007C496F">
        <w:rPr>
          <w:rFonts w:ascii="Arial" w:hAnsi="Arial"/>
          <w:color w:val="28313F" w:themeColor="text1"/>
          <w:szCs w:val="20"/>
        </w:rPr>
        <w:t xml:space="preserve"> sowie </w:t>
      </w:r>
      <w:r w:rsidR="00FD6985" w:rsidRPr="007C496F">
        <w:rPr>
          <w:rFonts w:ascii="Arial" w:hAnsi="Arial"/>
          <w:color w:val="28313F" w:themeColor="text1"/>
          <w:szCs w:val="20"/>
        </w:rPr>
        <w:t xml:space="preserve">in unserem Medienportal </w:t>
      </w:r>
      <w:hyperlink r:id="rId11" w:history="1">
        <w:r w:rsidR="00FD6985" w:rsidRPr="000B4990">
          <w:rPr>
            <w:rStyle w:val="Hyperlink"/>
            <w:rFonts w:ascii="Arial" w:hAnsi="Arial"/>
            <w:color w:val="28313F" w:themeColor="text1"/>
            <w:szCs w:val="20"/>
          </w:rPr>
          <w:t>https://press-n-relations.amid-pr.com</w:t>
        </w:r>
      </w:hyperlink>
      <w:r w:rsidR="00FD6985" w:rsidRPr="000B4990">
        <w:rPr>
          <w:rFonts w:ascii="Arial" w:hAnsi="Arial"/>
          <w:color w:val="28313F" w:themeColor="text1"/>
          <w:szCs w:val="20"/>
        </w:rPr>
        <w:t xml:space="preserve"> (Suchbegriff „</w:t>
      </w:r>
      <w:hyperlink r:id="rId12" w:history="1">
        <w:r w:rsidR="003A7F90" w:rsidRPr="003A7F90">
          <w:rPr>
            <w:rStyle w:val="Hyperlink"/>
            <w:rFonts w:ascii="Arial" w:hAnsi="Arial"/>
            <w:szCs w:val="20"/>
          </w:rPr>
          <w:t>Nilfisk-Battery-Show-2026</w:t>
        </w:r>
      </w:hyperlink>
      <w:r w:rsidR="00FD6985" w:rsidRPr="000B4990">
        <w:rPr>
          <w:rFonts w:ascii="Arial" w:hAnsi="Arial"/>
          <w:color w:val="28313F" w:themeColor="text1"/>
          <w:szCs w:val="20"/>
        </w:rPr>
        <w:t>“).</w:t>
      </w:r>
      <w:r w:rsidR="00FD6985" w:rsidRPr="007C496F">
        <w:rPr>
          <w:rFonts w:ascii="Arial" w:hAnsi="Arial"/>
          <w:color w:val="28313F" w:themeColor="text1"/>
          <w:szCs w:val="20"/>
        </w:rPr>
        <w:t xml:space="preserve"> </w:t>
      </w:r>
    </w:p>
    <w:p w14:paraId="752B518A" w14:textId="77777777" w:rsidR="00FD6985" w:rsidRPr="007C496F" w:rsidRDefault="00FD6985" w:rsidP="002552B9">
      <w:pPr>
        <w:spacing w:line="276" w:lineRule="auto"/>
        <w:rPr>
          <w:rFonts w:ascii="Arial" w:hAnsi="Arial"/>
          <w:color w:val="28313F" w:themeColor="text1"/>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2E52DF" w:rsidRPr="0032305F" w14:paraId="35252D4A" w14:textId="77777777" w:rsidTr="002510A0">
        <w:trPr>
          <w:trHeight w:val="1094"/>
        </w:trPr>
        <w:tc>
          <w:tcPr>
            <w:tcW w:w="3183" w:type="dxa"/>
            <w:tcBorders>
              <w:top w:val="nil"/>
              <w:left w:val="nil"/>
              <w:bottom w:val="nil"/>
              <w:right w:val="nil"/>
            </w:tcBorders>
          </w:tcPr>
          <w:p w14:paraId="19E41172" w14:textId="77777777" w:rsidR="00FD6985" w:rsidRPr="0032305F" w:rsidRDefault="00FD6985" w:rsidP="002552B9">
            <w:pPr>
              <w:spacing w:line="276" w:lineRule="auto"/>
              <w:rPr>
                <w:rFonts w:ascii="Arial" w:hAnsi="Arial"/>
                <w:b/>
                <w:bCs/>
                <w:color w:val="28313F" w:themeColor="text1"/>
                <w:sz w:val="18"/>
              </w:rPr>
            </w:pPr>
            <w:r w:rsidRPr="0032305F">
              <w:rPr>
                <w:rFonts w:ascii="Arial" w:hAnsi="Arial"/>
                <w:b/>
                <w:bCs/>
                <w:color w:val="28313F" w:themeColor="text1"/>
                <w:sz w:val="18"/>
              </w:rPr>
              <w:t>Weitere Informationen:</w:t>
            </w:r>
          </w:p>
          <w:p w14:paraId="5D7E150F" w14:textId="77777777" w:rsidR="00FD6985" w:rsidRPr="0032305F" w:rsidRDefault="00FD6985" w:rsidP="002552B9">
            <w:pPr>
              <w:spacing w:line="276" w:lineRule="auto"/>
              <w:rPr>
                <w:rFonts w:ascii="Arial" w:hAnsi="Arial"/>
                <w:color w:val="28313F" w:themeColor="text1"/>
                <w:sz w:val="18"/>
              </w:rPr>
            </w:pPr>
            <w:proofErr w:type="spellStart"/>
            <w:r w:rsidRPr="0032305F">
              <w:rPr>
                <w:rFonts w:ascii="Arial" w:hAnsi="Arial"/>
                <w:color w:val="28313F" w:themeColor="text1"/>
                <w:sz w:val="18"/>
              </w:rPr>
              <w:t>Nilfisk</w:t>
            </w:r>
            <w:proofErr w:type="spellEnd"/>
            <w:r w:rsidRPr="0032305F">
              <w:rPr>
                <w:rFonts w:ascii="Arial" w:hAnsi="Arial"/>
                <w:color w:val="28313F" w:themeColor="text1"/>
                <w:sz w:val="18"/>
              </w:rPr>
              <w:t xml:space="preserve"> GmbH</w:t>
            </w:r>
          </w:p>
          <w:p w14:paraId="48FAC7B3" w14:textId="77777777" w:rsidR="00FD6985" w:rsidRPr="0032305F" w:rsidRDefault="00FD6985" w:rsidP="002552B9">
            <w:pPr>
              <w:spacing w:line="276" w:lineRule="auto"/>
              <w:rPr>
                <w:rFonts w:ascii="Arial" w:hAnsi="Arial"/>
                <w:color w:val="28313F" w:themeColor="text1"/>
                <w:sz w:val="18"/>
              </w:rPr>
            </w:pPr>
            <w:r w:rsidRPr="0032305F">
              <w:rPr>
                <w:rFonts w:ascii="Arial" w:hAnsi="Arial"/>
                <w:color w:val="28313F" w:themeColor="text1"/>
                <w:sz w:val="18"/>
              </w:rPr>
              <w:t>Guido-Oberdorfer-Straße 2-10</w:t>
            </w:r>
          </w:p>
          <w:p w14:paraId="57CC0367" w14:textId="77777777" w:rsidR="00FD6985" w:rsidRPr="0032305F" w:rsidRDefault="00FD6985" w:rsidP="002552B9">
            <w:pPr>
              <w:spacing w:line="276" w:lineRule="auto"/>
              <w:rPr>
                <w:rFonts w:ascii="Arial" w:hAnsi="Arial"/>
                <w:color w:val="28313F" w:themeColor="text1"/>
                <w:sz w:val="18"/>
              </w:rPr>
            </w:pPr>
            <w:r w:rsidRPr="0032305F">
              <w:rPr>
                <w:rFonts w:ascii="Arial" w:hAnsi="Arial"/>
                <w:color w:val="28313F" w:themeColor="text1"/>
                <w:sz w:val="18"/>
              </w:rPr>
              <w:t>89287 Bellenberg, Deutschland</w:t>
            </w:r>
          </w:p>
          <w:p w14:paraId="48AB7D67" w14:textId="77777777" w:rsidR="00FD6985" w:rsidRPr="0032305F" w:rsidRDefault="00FD6985" w:rsidP="002552B9">
            <w:pPr>
              <w:spacing w:line="276" w:lineRule="auto"/>
              <w:rPr>
                <w:rFonts w:ascii="Arial" w:hAnsi="Arial"/>
                <w:color w:val="28313F" w:themeColor="text1"/>
                <w:sz w:val="18"/>
              </w:rPr>
            </w:pPr>
            <w:r w:rsidRPr="0032305F">
              <w:rPr>
                <w:rFonts w:ascii="Arial" w:hAnsi="Arial"/>
                <w:color w:val="28313F" w:themeColor="text1"/>
                <w:sz w:val="18"/>
              </w:rPr>
              <w:t>Tel. +49 (0)7306 72-444</w:t>
            </w:r>
          </w:p>
          <w:p w14:paraId="75F6C356" w14:textId="77777777" w:rsidR="00FD6985" w:rsidRPr="0032305F" w:rsidRDefault="00FD6985" w:rsidP="002552B9">
            <w:pPr>
              <w:spacing w:line="276" w:lineRule="auto"/>
              <w:rPr>
                <w:rFonts w:ascii="Arial" w:hAnsi="Arial"/>
                <w:color w:val="28313F" w:themeColor="text1"/>
                <w:sz w:val="18"/>
              </w:rPr>
            </w:pPr>
            <w:r w:rsidRPr="0032305F">
              <w:rPr>
                <w:rFonts w:ascii="Arial" w:hAnsi="Arial"/>
                <w:color w:val="28313F" w:themeColor="text1"/>
                <w:sz w:val="18"/>
              </w:rPr>
              <w:t>marketing.de@nilfisk.com</w:t>
            </w:r>
          </w:p>
          <w:p w14:paraId="16B0C22A" w14:textId="77777777" w:rsidR="00FD6985" w:rsidRPr="0032305F" w:rsidRDefault="00FD6985" w:rsidP="002552B9">
            <w:pPr>
              <w:spacing w:line="276" w:lineRule="auto"/>
              <w:rPr>
                <w:rFonts w:ascii="Arial" w:hAnsi="Arial"/>
                <w:color w:val="28313F" w:themeColor="text1"/>
                <w:sz w:val="18"/>
              </w:rPr>
            </w:pPr>
            <w:r w:rsidRPr="0032305F">
              <w:rPr>
                <w:rFonts w:ascii="Arial" w:hAnsi="Arial"/>
                <w:color w:val="28313F" w:themeColor="text1"/>
                <w:sz w:val="18"/>
              </w:rPr>
              <w:t>www.nilfisk.de</w:t>
            </w:r>
          </w:p>
        </w:tc>
        <w:tc>
          <w:tcPr>
            <w:tcW w:w="5194" w:type="dxa"/>
            <w:tcBorders>
              <w:top w:val="nil"/>
              <w:left w:val="nil"/>
              <w:bottom w:val="nil"/>
              <w:right w:val="nil"/>
            </w:tcBorders>
          </w:tcPr>
          <w:p w14:paraId="16158BC5" w14:textId="77777777" w:rsidR="00FD6985" w:rsidRPr="0032305F" w:rsidRDefault="00FD6985" w:rsidP="002552B9">
            <w:pPr>
              <w:spacing w:line="276" w:lineRule="auto"/>
              <w:rPr>
                <w:rFonts w:ascii="Arial" w:hAnsi="Arial"/>
                <w:b/>
                <w:bCs/>
                <w:color w:val="28313F" w:themeColor="text1"/>
                <w:sz w:val="18"/>
              </w:rPr>
            </w:pPr>
            <w:r w:rsidRPr="0032305F">
              <w:rPr>
                <w:rFonts w:ascii="Arial" w:hAnsi="Arial"/>
                <w:b/>
                <w:bCs/>
                <w:color w:val="28313F" w:themeColor="text1"/>
                <w:sz w:val="18"/>
              </w:rPr>
              <w:t>Presse- und Öffentlichkeitsarbeit:</w:t>
            </w:r>
          </w:p>
          <w:p w14:paraId="539FB51E" w14:textId="77777777" w:rsidR="00FD6985" w:rsidRPr="0032305F" w:rsidRDefault="00FD6985" w:rsidP="002552B9">
            <w:pPr>
              <w:spacing w:line="276" w:lineRule="auto"/>
              <w:rPr>
                <w:rFonts w:ascii="Arial" w:hAnsi="Arial"/>
                <w:color w:val="28313F" w:themeColor="text1"/>
                <w:sz w:val="18"/>
              </w:rPr>
            </w:pPr>
            <w:proofErr w:type="spellStart"/>
            <w:r w:rsidRPr="0032305F">
              <w:rPr>
                <w:rFonts w:ascii="Arial" w:hAnsi="Arial"/>
                <w:color w:val="28313F" w:themeColor="text1"/>
                <w:sz w:val="18"/>
              </w:rPr>
              <w:t>Press’n’Relations</w:t>
            </w:r>
            <w:proofErr w:type="spellEnd"/>
            <w:r w:rsidRPr="0032305F">
              <w:rPr>
                <w:rFonts w:ascii="Arial" w:hAnsi="Arial"/>
                <w:color w:val="28313F" w:themeColor="text1"/>
                <w:sz w:val="18"/>
              </w:rPr>
              <w:t xml:space="preserve"> GmbH – Monika Nyendick</w:t>
            </w:r>
          </w:p>
          <w:p w14:paraId="30F434B6" w14:textId="77777777" w:rsidR="00FD6985" w:rsidRPr="0032305F" w:rsidRDefault="00FD6985" w:rsidP="002552B9">
            <w:pPr>
              <w:spacing w:line="276" w:lineRule="auto"/>
              <w:rPr>
                <w:rFonts w:ascii="Arial" w:hAnsi="Arial"/>
                <w:color w:val="28313F" w:themeColor="text1"/>
                <w:sz w:val="18"/>
              </w:rPr>
            </w:pPr>
            <w:r w:rsidRPr="0032305F">
              <w:rPr>
                <w:rFonts w:ascii="Arial" w:hAnsi="Arial"/>
                <w:color w:val="28313F" w:themeColor="text1"/>
                <w:sz w:val="18"/>
              </w:rPr>
              <w:t xml:space="preserve">Magirus-Deutz-Str. 14 – D-89077 Ulm </w:t>
            </w:r>
          </w:p>
          <w:p w14:paraId="23970AC7" w14:textId="77777777" w:rsidR="00FD6985" w:rsidRPr="0032305F" w:rsidRDefault="00FD6985" w:rsidP="002552B9">
            <w:pPr>
              <w:spacing w:line="276" w:lineRule="auto"/>
              <w:rPr>
                <w:rFonts w:ascii="Arial" w:hAnsi="Arial"/>
                <w:color w:val="28313F" w:themeColor="text1"/>
                <w:sz w:val="18"/>
              </w:rPr>
            </w:pPr>
            <w:r w:rsidRPr="0032305F">
              <w:rPr>
                <w:rFonts w:ascii="Arial" w:hAnsi="Arial"/>
                <w:color w:val="28313F" w:themeColor="text1"/>
                <w:sz w:val="18"/>
              </w:rPr>
              <w:t>Tel.: +49 (0)731 146 156-88</w:t>
            </w:r>
          </w:p>
          <w:p w14:paraId="748533E7" w14:textId="77777777" w:rsidR="00FD6985" w:rsidRPr="0032305F" w:rsidRDefault="00FD6985" w:rsidP="002552B9">
            <w:pPr>
              <w:spacing w:line="276" w:lineRule="auto"/>
              <w:rPr>
                <w:rFonts w:ascii="Arial" w:hAnsi="Arial"/>
                <w:color w:val="28313F" w:themeColor="text1"/>
                <w:sz w:val="18"/>
                <w:lang w:val="x-none"/>
              </w:rPr>
            </w:pPr>
            <w:r w:rsidRPr="0032305F">
              <w:rPr>
                <w:rFonts w:ascii="Arial" w:hAnsi="Arial"/>
                <w:color w:val="28313F" w:themeColor="text1"/>
                <w:sz w:val="18"/>
              </w:rPr>
              <w:t xml:space="preserve">mny@press-n-relations.de </w:t>
            </w:r>
            <w:r w:rsidRPr="0032305F">
              <w:rPr>
                <w:rFonts w:ascii="Arial" w:hAnsi="Arial"/>
                <w:color w:val="28313F" w:themeColor="text1"/>
                <w:sz w:val="18"/>
              </w:rPr>
              <w:br/>
              <w:t>www.press-n-relations.com</w:t>
            </w:r>
          </w:p>
        </w:tc>
      </w:tr>
    </w:tbl>
    <w:p w14:paraId="1413076D" w14:textId="77777777" w:rsidR="00AC73BE" w:rsidRPr="007C496F" w:rsidRDefault="00AC73BE" w:rsidP="002552B9">
      <w:pPr>
        <w:spacing w:line="276" w:lineRule="auto"/>
        <w:rPr>
          <w:rFonts w:ascii="Arial" w:hAnsi="Arial"/>
          <w:color w:val="28313F" w:themeColor="text1"/>
          <w:szCs w:val="20"/>
        </w:rPr>
      </w:pPr>
    </w:p>
    <w:p w14:paraId="44CA776F" w14:textId="77777777" w:rsidR="0032305F" w:rsidRPr="00046C0E" w:rsidRDefault="0032305F" w:rsidP="002552B9">
      <w:pPr>
        <w:spacing w:line="276" w:lineRule="auto"/>
        <w:ind w:right="-193"/>
        <w:rPr>
          <w:rFonts w:ascii="Arial" w:hAnsi="Arial"/>
          <w:color w:val="14181F" w:themeColor="text1" w:themeShade="80"/>
          <w:sz w:val="18"/>
        </w:rPr>
      </w:pPr>
      <w:proofErr w:type="spellStart"/>
      <w:r w:rsidRPr="00046C0E">
        <w:rPr>
          <w:rFonts w:ascii="Arial" w:hAnsi="Arial"/>
          <w:color w:val="14181F" w:themeColor="text1" w:themeShade="80"/>
          <w:sz w:val="18"/>
        </w:rPr>
        <w:t>Nilfisk</w:t>
      </w:r>
      <w:proofErr w:type="spellEnd"/>
      <w:r w:rsidRPr="00046C0E">
        <w:rPr>
          <w:rFonts w:ascii="Arial" w:hAnsi="Arial"/>
          <w:color w:val="14181F" w:themeColor="text1" w:themeShade="80"/>
          <w:sz w:val="18"/>
        </w:rPr>
        <w:t xml:space="preserve"> GmbH in Bellenberg gehört zur </w:t>
      </w:r>
      <w:proofErr w:type="spellStart"/>
      <w:r w:rsidRPr="00046C0E">
        <w:rPr>
          <w:rFonts w:ascii="Arial" w:hAnsi="Arial"/>
          <w:color w:val="14181F" w:themeColor="text1" w:themeShade="80"/>
          <w:sz w:val="18"/>
        </w:rPr>
        <w:t>Nilfisk</w:t>
      </w:r>
      <w:proofErr w:type="spellEnd"/>
      <w:r w:rsidRPr="00046C0E">
        <w:rPr>
          <w:rFonts w:ascii="Arial" w:hAnsi="Arial"/>
          <w:color w:val="14181F" w:themeColor="text1" w:themeShade="80"/>
          <w:sz w:val="18"/>
        </w:rPr>
        <w:t xml:space="preserve"> A/S. </w:t>
      </w:r>
      <w:proofErr w:type="spellStart"/>
      <w:r w:rsidRPr="00046C0E">
        <w:rPr>
          <w:rFonts w:ascii="Arial" w:hAnsi="Arial"/>
          <w:color w:val="14181F" w:themeColor="text1" w:themeShade="80"/>
          <w:sz w:val="18"/>
        </w:rPr>
        <w:t>Nilfisk</w:t>
      </w:r>
      <w:proofErr w:type="spellEnd"/>
      <w:r w:rsidRPr="00046C0E">
        <w:rPr>
          <w:rFonts w:ascii="Arial" w:hAnsi="Arial"/>
          <w:color w:val="14181F" w:themeColor="text1" w:themeShade="80"/>
          <w:sz w:val="18"/>
        </w:rPr>
        <w:t xml:space="preserve"> A/S blickt auf eine 120-jährige Tradition zurück und zählt zu den weltweit größten Anbietern professioneller Reinigungstechnik mit einem Umsatz von 996,3 Mio. EUR im Jahr 2025 und rund 4.500 Mitarbeitern. Es bestehen Produktionsstätten in Dänemark, Deutschland, Ungarn, Singapur, China, Italien, Mexiko und den USA. Über eigene Vertriebsniederlassungen und ein </w:t>
      </w:r>
      <w:r w:rsidRPr="00046C0E">
        <w:rPr>
          <w:rFonts w:ascii="Arial" w:hAnsi="Arial"/>
          <w:color w:val="14181F" w:themeColor="text1" w:themeShade="80"/>
          <w:sz w:val="18"/>
        </w:rPr>
        <w:lastRenderedPageBreak/>
        <w:t>flächendeckendes Händlernetz ist das Unternehmen in über 100 Ländern der Welt und auf allen fünf Kontinenten vertreten.</w:t>
      </w:r>
    </w:p>
    <w:p w14:paraId="2654B225" w14:textId="77777777" w:rsidR="0032305F" w:rsidRPr="00046C0E" w:rsidRDefault="0032305F" w:rsidP="002552B9">
      <w:pPr>
        <w:spacing w:line="276" w:lineRule="auto"/>
        <w:ind w:right="-193"/>
        <w:rPr>
          <w:rFonts w:ascii="Arial" w:hAnsi="Arial"/>
          <w:color w:val="14181F" w:themeColor="text1" w:themeShade="80"/>
          <w:sz w:val="18"/>
        </w:rPr>
      </w:pPr>
    </w:p>
    <w:p w14:paraId="1A430099" w14:textId="77777777" w:rsidR="0032305F" w:rsidRPr="00046C0E" w:rsidRDefault="0032305F" w:rsidP="002552B9">
      <w:pPr>
        <w:spacing w:line="276" w:lineRule="auto"/>
        <w:ind w:right="-193"/>
        <w:rPr>
          <w:rFonts w:ascii="Arial" w:hAnsi="Arial"/>
          <w:color w:val="14181F" w:themeColor="text1" w:themeShade="80"/>
          <w:sz w:val="18"/>
        </w:rPr>
      </w:pPr>
      <w:r w:rsidRPr="00046C0E">
        <w:rPr>
          <w:rFonts w:ascii="Arial" w:hAnsi="Arial"/>
          <w:color w:val="14181F" w:themeColor="text1" w:themeShade="80"/>
          <w:sz w:val="18"/>
        </w:rPr>
        <w:t xml:space="preserve">Die </w:t>
      </w:r>
      <w:proofErr w:type="spellStart"/>
      <w:r w:rsidRPr="00046C0E">
        <w:rPr>
          <w:rFonts w:ascii="Arial" w:hAnsi="Arial"/>
          <w:color w:val="14181F" w:themeColor="text1" w:themeShade="80"/>
          <w:sz w:val="18"/>
        </w:rPr>
        <w:t>Nilfisk</w:t>
      </w:r>
      <w:proofErr w:type="spellEnd"/>
      <w:r w:rsidRPr="00046C0E">
        <w:rPr>
          <w:rFonts w:ascii="Arial" w:hAnsi="Arial"/>
          <w:color w:val="14181F" w:themeColor="text1" w:themeShade="80"/>
          <w:sz w:val="18"/>
        </w:rPr>
        <w:t xml:space="preserve"> GmbH bedient Kunden aus den Bereichen Landwirtschaft, Automotive, Gewerbe und Handwerk sowie Gebäudereinigung, </w:t>
      </w:r>
      <w:proofErr w:type="spellStart"/>
      <w:r w:rsidRPr="00046C0E">
        <w:rPr>
          <w:rFonts w:ascii="Arial" w:hAnsi="Arial"/>
          <w:color w:val="14181F" w:themeColor="text1" w:themeShade="80"/>
          <w:sz w:val="18"/>
        </w:rPr>
        <w:t>Healthcare</w:t>
      </w:r>
      <w:proofErr w:type="spellEnd"/>
      <w:r w:rsidRPr="00046C0E">
        <w:rPr>
          <w:rFonts w:ascii="Arial" w:hAnsi="Arial"/>
          <w:color w:val="14181F" w:themeColor="text1" w:themeShade="80"/>
          <w:sz w:val="18"/>
        </w:rPr>
        <w:t>, Industrie, Institutionen und Handel. Die Produktpalette beinhaltet professionelle Hochdruckreiniger, Scheuersaugmaschinen, Kehrmaschinen, Kombinationsmaschinen (Kehren, Scheuern, Saugen), Einscheiben- und Poliermaschinen, Nass-/Trockensauger, Gewerbesauger und Sicherheitssauger.</w:t>
      </w:r>
    </w:p>
    <w:p w14:paraId="177AA82E" w14:textId="77777777" w:rsidR="0032305F" w:rsidRPr="00131DB5" w:rsidRDefault="0032305F" w:rsidP="002552B9">
      <w:pPr>
        <w:spacing w:line="276" w:lineRule="auto"/>
        <w:ind w:right="-193"/>
        <w:rPr>
          <w:rFonts w:ascii="Arial" w:hAnsi="Arial"/>
          <w:color w:val="14181F" w:themeColor="text1" w:themeShade="80"/>
          <w:szCs w:val="20"/>
        </w:rPr>
      </w:pPr>
    </w:p>
    <w:p w14:paraId="50774096" w14:textId="77777777" w:rsidR="007C496F" w:rsidRPr="007C496F" w:rsidRDefault="007C496F" w:rsidP="002552B9">
      <w:pPr>
        <w:spacing w:line="276" w:lineRule="auto"/>
        <w:rPr>
          <w:rFonts w:ascii="Arial" w:hAnsi="Arial"/>
          <w:color w:val="28313F" w:themeColor="text1"/>
          <w:sz w:val="18"/>
        </w:rPr>
      </w:pPr>
    </w:p>
    <w:sectPr w:rsidR="007C496F" w:rsidRPr="007C496F" w:rsidSect="00651C80">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8D36B" w14:textId="77777777" w:rsidR="00B75A17" w:rsidRDefault="00B75A17" w:rsidP="009E71C6">
      <w:r>
        <w:separator/>
      </w:r>
    </w:p>
  </w:endnote>
  <w:endnote w:type="continuationSeparator" w:id="0">
    <w:p w14:paraId="3288DEDC" w14:textId="77777777" w:rsidR="00B75A17" w:rsidRDefault="00B75A17"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75AA0D" w14:textId="77777777" w:rsidR="00B75A17" w:rsidRDefault="00B75A17" w:rsidP="009E71C6">
      <w:r>
        <w:separator/>
      </w:r>
    </w:p>
  </w:footnote>
  <w:footnote w:type="continuationSeparator" w:id="0">
    <w:p w14:paraId="4CB94AE6" w14:textId="77777777" w:rsidR="00B75A17" w:rsidRDefault="00B75A17"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B73F5A3" w:rsidR="00AC4000" w:rsidRPr="0024773C" w:rsidRDefault="0024773C" w:rsidP="009E71C6">
    <w:pPr>
      <w:pStyle w:val="Kopfzeile"/>
    </w:pPr>
    <w:r>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4926755"/>
    <w:multiLevelType w:val="hybridMultilevel"/>
    <w:tmpl w:val="5A36335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657E1B"/>
    <w:multiLevelType w:val="multilevel"/>
    <w:tmpl w:val="27EC0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3"/>
  </w:num>
  <w:num w:numId="2" w16cid:durableId="13504274">
    <w:abstractNumId w:val="4"/>
  </w:num>
  <w:num w:numId="3" w16cid:durableId="384644362">
    <w:abstractNumId w:val="5"/>
  </w:num>
  <w:num w:numId="4" w16cid:durableId="1148983593">
    <w:abstractNumId w:val="0"/>
  </w:num>
  <w:num w:numId="5" w16cid:durableId="1033462667">
    <w:abstractNumId w:val="2"/>
  </w:num>
  <w:num w:numId="6" w16cid:durableId="877277453">
    <w:abstractNumId w:val="7"/>
  </w:num>
  <w:num w:numId="7" w16cid:durableId="771898206">
    <w:abstractNumId w:val="6"/>
  </w:num>
  <w:num w:numId="8" w16cid:durableId="901982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07EF"/>
    <w:rsid w:val="00003218"/>
    <w:rsid w:val="00014B54"/>
    <w:rsid w:val="000155FB"/>
    <w:rsid w:val="0001730D"/>
    <w:rsid w:val="00022B04"/>
    <w:rsid w:val="0002616F"/>
    <w:rsid w:val="00035A38"/>
    <w:rsid w:val="00035E2C"/>
    <w:rsid w:val="0004687F"/>
    <w:rsid w:val="0005018D"/>
    <w:rsid w:val="0005290B"/>
    <w:rsid w:val="00055558"/>
    <w:rsid w:val="000579FA"/>
    <w:rsid w:val="00060047"/>
    <w:rsid w:val="00060308"/>
    <w:rsid w:val="00070D6B"/>
    <w:rsid w:val="00071FCE"/>
    <w:rsid w:val="00073033"/>
    <w:rsid w:val="0007454D"/>
    <w:rsid w:val="00095EDF"/>
    <w:rsid w:val="000A01EE"/>
    <w:rsid w:val="000A2349"/>
    <w:rsid w:val="000B4990"/>
    <w:rsid w:val="000C01A3"/>
    <w:rsid w:val="000C1E2B"/>
    <w:rsid w:val="000C7E75"/>
    <w:rsid w:val="000D4C79"/>
    <w:rsid w:val="000D63F4"/>
    <w:rsid w:val="000E4AF1"/>
    <w:rsid w:val="000F75AC"/>
    <w:rsid w:val="00100CBB"/>
    <w:rsid w:val="001100CB"/>
    <w:rsid w:val="00124607"/>
    <w:rsid w:val="00126CA3"/>
    <w:rsid w:val="00130AA8"/>
    <w:rsid w:val="00133CED"/>
    <w:rsid w:val="001354EF"/>
    <w:rsid w:val="001372E0"/>
    <w:rsid w:val="00145EFC"/>
    <w:rsid w:val="00146CE8"/>
    <w:rsid w:val="00163761"/>
    <w:rsid w:val="00166973"/>
    <w:rsid w:val="0017046D"/>
    <w:rsid w:val="00180D93"/>
    <w:rsid w:val="00181B59"/>
    <w:rsid w:val="001A007E"/>
    <w:rsid w:val="001A01ED"/>
    <w:rsid w:val="001A75EA"/>
    <w:rsid w:val="001A7C04"/>
    <w:rsid w:val="001B71FF"/>
    <w:rsid w:val="001C2291"/>
    <w:rsid w:val="001D078A"/>
    <w:rsid w:val="001D37F9"/>
    <w:rsid w:val="001D4355"/>
    <w:rsid w:val="001D4AD9"/>
    <w:rsid w:val="001D5F43"/>
    <w:rsid w:val="001D62AD"/>
    <w:rsid w:val="001E1BE9"/>
    <w:rsid w:val="001E2CD5"/>
    <w:rsid w:val="001F0330"/>
    <w:rsid w:val="001F450D"/>
    <w:rsid w:val="002016BF"/>
    <w:rsid w:val="00203394"/>
    <w:rsid w:val="002075D8"/>
    <w:rsid w:val="00211174"/>
    <w:rsid w:val="00212D51"/>
    <w:rsid w:val="00221E2C"/>
    <w:rsid w:val="00222102"/>
    <w:rsid w:val="00234C0F"/>
    <w:rsid w:val="00244754"/>
    <w:rsid w:val="0024606F"/>
    <w:rsid w:val="0024773C"/>
    <w:rsid w:val="00252F24"/>
    <w:rsid w:val="00254F4F"/>
    <w:rsid w:val="002552B9"/>
    <w:rsid w:val="00261056"/>
    <w:rsid w:val="00262F15"/>
    <w:rsid w:val="00271388"/>
    <w:rsid w:val="00271417"/>
    <w:rsid w:val="002774D4"/>
    <w:rsid w:val="00282E31"/>
    <w:rsid w:val="00283A8A"/>
    <w:rsid w:val="00291919"/>
    <w:rsid w:val="002A070C"/>
    <w:rsid w:val="002A0A30"/>
    <w:rsid w:val="002A2493"/>
    <w:rsid w:val="002A544F"/>
    <w:rsid w:val="002B2FCF"/>
    <w:rsid w:val="002D4007"/>
    <w:rsid w:val="002E52DF"/>
    <w:rsid w:val="002E5A85"/>
    <w:rsid w:val="002E7267"/>
    <w:rsid w:val="002F09C0"/>
    <w:rsid w:val="002F2CA8"/>
    <w:rsid w:val="002F425B"/>
    <w:rsid w:val="00312E9A"/>
    <w:rsid w:val="00313069"/>
    <w:rsid w:val="00320B1F"/>
    <w:rsid w:val="00321C67"/>
    <w:rsid w:val="00322A9C"/>
    <w:rsid w:val="0032305F"/>
    <w:rsid w:val="00325DF9"/>
    <w:rsid w:val="003271A3"/>
    <w:rsid w:val="003445DD"/>
    <w:rsid w:val="00350523"/>
    <w:rsid w:val="00351815"/>
    <w:rsid w:val="0035566C"/>
    <w:rsid w:val="003556AF"/>
    <w:rsid w:val="0035790A"/>
    <w:rsid w:val="00360098"/>
    <w:rsid w:val="00364F9D"/>
    <w:rsid w:val="00365B3B"/>
    <w:rsid w:val="00371C45"/>
    <w:rsid w:val="00380C2F"/>
    <w:rsid w:val="00384AB6"/>
    <w:rsid w:val="00394142"/>
    <w:rsid w:val="003965AF"/>
    <w:rsid w:val="003A7F90"/>
    <w:rsid w:val="003B19D3"/>
    <w:rsid w:val="003B1B9C"/>
    <w:rsid w:val="003C22F8"/>
    <w:rsid w:val="003C23CF"/>
    <w:rsid w:val="003F34DC"/>
    <w:rsid w:val="003F3966"/>
    <w:rsid w:val="003F4997"/>
    <w:rsid w:val="003F6929"/>
    <w:rsid w:val="00400444"/>
    <w:rsid w:val="00401757"/>
    <w:rsid w:val="004030D9"/>
    <w:rsid w:val="00413BC7"/>
    <w:rsid w:val="00420275"/>
    <w:rsid w:val="0042299E"/>
    <w:rsid w:val="00433BB3"/>
    <w:rsid w:val="00433F63"/>
    <w:rsid w:val="004350F4"/>
    <w:rsid w:val="004377EE"/>
    <w:rsid w:val="004401D3"/>
    <w:rsid w:val="00440555"/>
    <w:rsid w:val="00446019"/>
    <w:rsid w:val="00446CBE"/>
    <w:rsid w:val="00447930"/>
    <w:rsid w:val="004500AB"/>
    <w:rsid w:val="00460F27"/>
    <w:rsid w:val="004612E1"/>
    <w:rsid w:val="00473D85"/>
    <w:rsid w:val="004812B5"/>
    <w:rsid w:val="0048661E"/>
    <w:rsid w:val="00487750"/>
    <w:rsid w:val="004A4ADB"/>
    <w:rsid w:val="004A72C7"/>
    <w:rsid w:val="004B1A65"/>
    <w:rsid w:val="004D0918"/>
    <w:rsid w:val="004D2FFC"/>
    <w:rsid w:val="004E00B2"/>
    <w:rsid w:val="004F358C"/>
    <w:rsid w:val="004F35B3"/>
    <w:rsid w:val="004F613A"/>
    <w:rsid w:val="004F767B"/>
    <w:rsid w:val="00502A03"/>
    <w:rsid w:val="0050480E"/>
    <w:rsid w:val="00504D7D"/>
    <w:rsid w:val="00507518"/>
    <w:rsid w:val="005107E3"/>
    <w:rsid w:val="0051206D"/>
    <w:rsid w:val="005244D5"/>
    <w:rsid w:val="005257B2"/>
    <w:rsid w:val="00527093"/>
    <w:rsid w:val="00541077"/>
    <w:rsid w:val="00547637"/>
    <w:rsid w:val="00561801"/>
    <w:rsid w:val="00570764"/>
    <w:rsid w:val="0057661F"/>
    <w:rsid w:val="00582B1C"/>
    <w:rsid w:val="00592510"/>
    <w:rsid w:val="00595C2F"/>
    <w:rsid w:val="005A427B"/>
    <w:rsid w:val="005A5CE9"/>
    <w:rsid w:val="005B408D"/>
    <w:rsid w:val="005B4E48"/>
    <w:rsid w:val="005B557F"/>
    <w:rsid w:val="005D0828"/>
    <w:rsid w:val="005D241F"/>
    <w:rsid w:val="005D520A"/>
    <w:rsid w:val="005E0406"/>
    <w:rsid w:val="005E0579"/>
    <w:rsid w:val="005E65A7"/>
    <w:rsid w:val="006129A8"/>
    <w:rsid w:val="00617230"/>
    <w:rsid w:val="006175D9"/>
    <w:rsid w:val="00621E7E"/>
    <w:rsid w:val="00625F90"/>
    <w:rsid w:val="00627BF6"/>
    <w:rsid w:val="00635C84"/>
    <w:rsid w:val="00644B2F"/>
    <w:rsid w:val="00651C80"/>
    <w:rsid w:val="0066055F"/>
    <w:rsid w:val="0066063D"/>
    <w:rsid w:val="006660FF"/>
    <w:rsid w:val="00671475"/>
    <w:rsid w:val="00672827"/>
    <w:rsid w:val="00675505"/>
    <w:rsid w:val="00677ADD"/>
    <w:rsid w:val="00681FC2"/>
    <w:rsid w:val="00686B44"/>
    <w:rsid w:val="00691076"/>
    <w:rsid w:val="00691323"/>
    <w:rsid w:val="006A0F2D"/>
    <w:rsid w:val="006A33C3"/>
    <w:rsid w:val="006A4BBE"/>
    <w:rsid w:val="006A588E"/>
    <w:rsid w:val="006A7B73"/>
    <w:rsid w:val="006B5647"/>
    <w:rsid w:val="006B7192"/>
    <w:rsid w:val="006C00B1"/>
    <w:rsid w:val="006C17A4"/>
    <w:rsid w:val="006D659F"/>
    <w:rsid w:val="006E029D"/>
    <w:rsid w:val="006E567A"/>
    <w:rsid w:val="006E61D6"/>
    <w:rsid w:val="006F1544"/>
    <w:rsid w:val="006F793C"/>
    <w:rsid w:val="007036C8"/>
    <w:rsid w:val="007038FF"/>
    <w:rsid w:val="00704A41"/>
    <w:rsid w:val="00705A6B"/>
    <w:rsid w:val="0071473F"/>
    <w:rsid w:val="00714D5F"/>
    <w:rsid w:val="00723DD2"/>
    <w:rsid w:val="00730D9A"/>
    <w:rsid w:val="00741B36"/>
    <w:rsid w:val="0075547B"/>
    <w:rsid w:val="00765402"/>
    <w:rsid w:val="00770BD9"/>
    <w:rsid w:val="00781658"/>
    <w:rsid w:val="0078250D"/>
    <w:rsid w:val="0079080D"/>
    <w:rsid w:val="007A2154"/>
    <w:rsid w:val="007B1BC4"/>
    <w:rsid w:val="007B246D"/>
    <w:rsid w:val="007B6D94"/>
    <w:rsid w:val="007C496F"/>
    <w:rsid w:val="007C5BDA"/>
    <w:rsid w:val="007C77FF"/>
    <w:rsid w:val="007D3752"/>
    <w:rsid w:val="007F5153"/>
    <w:rsid w:val="0080370F"/>
    <w:rsid w:val="00804D07"/>
    <w:rsid w:val="00812B72"/>
    <w:rsid w:val="008132E1"/>
    <w:rsid w:val="0081415D"/>
    <w:rsid w:val="00817DA0"/>
    <w:rsid w:val="0082638C"/>
    <w:rsid w:val="008367AC"/>
    <w:rsid w:val="008402B5"/>
    <w:rsid w:val="00843F09"/>
    <w:rsid w:val="00862712"/>
    <w:rsid w:val="00872096"/>
    <w:rsid w:val="00885401"/>
    <w:rsid w:val="008A3B54"/>
    <w:rsid w:val="008A7381"/>
    <w:rsid w:val="008B07D4"/>
    <w:rsid w:val="008B0CFB"/>
    <w:rsid w:val="008B5876"/>
    <w:rsid w:val="008C2FF1"/>
    <w:rsid w:val="008C533B"/>
    <w:rsid w:val="008C64A1"/>
    <w:rsid w:val="008D43B3"/>
    <w:rsid w:val="008D6905"/>
    <w:rsid w:val="008D6BA0"/>
    <w:rsid w:val="008E3900"/>
    <w:rsid w:val="008F1CA4"/>
    <w:rsid w:val="008F3261"/>
    <w:rsid w:val="008F3EBE"/>
    <w:rsid w:val="009021B6"/>
    <w:rsid w:val="009074FB"/>
    <w:rsid w:val="009123E1"/>
    <w:rsid w:val="00913F6A"/>
    <w:rsid w:val="00916E14"/>
    <w:rsid w:val="00922293"/>
    <w:rsid w:val="00937CA9"/>
    <w:rsid w:val="00947701"/>
    <w:rsid w:val="009516B9"/>
    <w:rsid w:val="00973D92"/>
    <w:rsid w:val="00977228"/>
    <w:rsid w:val="00980199"/>
    <w:rsid w:val="00990091"/>
    <w:rsid w:val="00992B2E"/>
    <w:rsid w:val="009958A0"/>
    <w:rsid w:val="009A02FA"/>
    <w:rsid w:val="009B4FAA"/>
    <w:rsid w:val="009B5D6F"/>
    <w:rsid w:val="009C192E"/>
    <w:rsid w:val="009C3B3B"/>
    <w:rsid w:val="009C3D54"/>
    <w:rsid w:val="009D451A"/>
    <w:rsid w:val="009E0098"/>
    <w:rsid w:val="009E71C6"/>
    <w:rsid w:val="009F29BC"/>
    <w:rsid w:val="009F4A11"/>
    <w:rsid w:val="00A009C6"/>
    <w:rsid w:val="00A04607"/>
    <w:rsid w:val="00A06367"/>
    <w:rsid w:val="00A1209F"/>
    <w:rsid w:val="00A27BE8"/>
    <w:rsid w:val="00A31455"/>
    <w:rsid w:val="00A37114"/>
    <w:rsid w:val="00A41455"/>
    <w:rsid w:val="00A462EE"/>
    <w:rsid w:val="00A47417"/>
    <w:rsid w:val="00A5460A"/>
    <w:rsid w:val="00A55414"/>
    <w:rsid w:val="00A56B7C"/>
    <w:rsid w:val="00A63127"/>
    <w:rsid w:val="00A63636"/>
    <w:rsid w:val="00A63D39"/>
    <w:rsid w:val="00A714CC"/>
    <w:rsid w:val="00A73F63"/>
    <w:rsid w:val="00A7402F"/>
    <w:rsid w:val="00A74987"/>
    <w:rsid w:val="00A851E4"/>
    <w:rsid w:val="00A85926"/>
    <w:rsid w:val="00A922F7"/>
    <w:rsid w:val="00A94687"/>
    <w:rsid w:val="00A94BE5"/>
    <w:rsid w:val="00AA100C"/>
    <w:rsid w:val="00AA16BE"/>
    <w:rsid w:val="00AA229B"/>
    <w:rsid w:val="00AA5C46"/>
    <w:rsid w:val="00AA7ED9"/>
    <w:rsid w:val="00AB3492"/>
    <w:rsid w:val="00AC4000"/>
    <w:rsid w:val="00AC73BE"/>
    <w:rsid w:val="00AF5A37"/>
    <w:rsid w:val="00B00473"/>
    <w:rsid w:val="00B02AFC"/>
    <w:rsid w:val="00B121F1"/>
    <w:rsid w:val="00B177FE"/>
    <w:rsid w:val="00B217BC"/>
    <w:rsid w:val="00B2243B"/>
    <w:rsid w:val="00B377EE"/>
    <w:rsid w:val="00B521A1"/>
    <w:rsid w:val="00B5431B"/>
    <w:rsid w:val="00B56246"/>
    <w:rsid w:val="00B60B3E"/>
    <w:rsid w:val="00B65FD5"/>
    <w:rsid w:val="00B75A17"/>
    <w:rsid w:val="00B75D9B"/>
    <w:rsid w:val="00B75F50"/>
    <w:rsid w:val="00B778BE"/>
    <w:rsid w:val="00B80C95"/>
    <w:rsid w:val="00B814F1"/>
    <w:rsid w:val="00B833D9"/>
    <w:rsid w:val="00B91E9D"/>
    <w:rsid w:val="00B92B55"/>
    <w:rsid w:val="00BA1A15"/>
    <w:rsid w:val="00BB1BAF"/>
    <w:rsid w:val="00BB3075"/>
    <w:rsid w:val="00BB39F0"/>
    <w:rsid w:val="00BC24AB"/>
    <w:rsid w:val="00BC4044"/>
    <w:rsid w:val="00BE3B60"/>
    <w:rsid w:val="00BF0AC2"/>
    <w:rsid w:val="00BF7CDB"/>
    <w:rsid w:val="00C102EA"/>
    <w:rsid w:val="00C10AED"/>
    <w:rsid w:val="00C10CE9"/>
    <w:rsid w:val="00C20C28"/>
    <w:rsid w:val="00C21741"/>
    <w:rsid w:val="00C34D74"/>
    <w:rsid w:val="00C43602"/>
    <w:rsid w:val="00C44B85"/>
    <w:rsid w:val="00C46329"/>
    <w:rsid w:val="00C46FFB"/>
    <w:rsid w:val="00C60234"/>
    <w:rsid w:val="00C6177E"/>
    <w:rsid w:val="00C639D1"/>
    <w:rsid w:val="00C66CFC"/>
    <w:rsid w:val="00C727C9"/>
    <w:rsid w:val="00C74722"/>
    <w:rsid w:val="00C77C4B"/>
    <w:rsid w:val="00C80636"/>
    <w:rsid w:val="00C911B1"/>
    <w:rsid w:val="00C9322B"/>
    <w:rsid w:val="00CA40FB"/>
    <w:rsid w:val="00CB1FA9"/>
    <w:rsid w:val="00CB2F38"/>
    <w:rsid w:val="00CC09C5"/>
    <w:rsid w:val="00CC5286"/>
    <w:rsid w:val="00CC6B6C"/>
    <w:rsid w:val="00CC7E0D"/>
    <w:rsid w:val="00CD0B6F"/>
    <w:rsid w:val="00CD28AA"/>
    <w:rsid w:val="00CE5D11"/>
    <w:rsid w:val="00CE7D6A"/>
    <w:rsid w:val="00CF04E0"/>
    <w:rsid w:val="00CF1905"/>
    <w:rsid w:val="00CF1CB5"/>
    <w:rsid w:val="00CF2C18"/>
    <w:rsid w:val="00CF61BC"/>
    <w:rsid w:val="00CF71D9"/>
    <w:rsid w:val="00D026BF"/>
    <w:rsid w:val="00D04882"/>
    <w:rsid w:val="00D13534"/>
    <w:rsid w:val="00D13E38"/>
    <w:rsid w:val="00D15D80"/>
    <w:rsid w:val="00D15F3E"/>
    <w:rsid w:val="00D16A42"/>
    <w:rsid w:val="00D21A85"/>
    <w:rsid w:val="00D25407"/>
    <w:rsid w:val="00D25AC9"/>
    <w:rsid w:val="00D268AB"/>
    <w:rsid w:val="00D26986"/>
    <w:rsid w:val="00D3446E"/>
    <w:rsid w:val="00D40B82"/>
    <w:rsid w:val="00D443D8"/>
    <w:rsid w:val="00D467C4"/>
    <w:rsid w:val="00D55DC3"/>
    <w:rsid w:val="00D56201"/>
    <w:rsid w:val="00D61CD8"/>
    <w:rsid w:val="00D6787A"/>
    <w:rsid w:val="00D73A05"/>
    <w:rsid w:val="00D9338B"/>
    <w:rsid w:val="00DA092B"/>
    <w:rsid w:val="00DA349A"/>
    <w:rsid w:val="00DC3658"/>
    <w:rsid w:val="00DC7D07"/>
    <w:rsid w:val="00DD09C7"/>
    <w:rsid w:val="00DD3529"/>
    <w:rsid w:val="00DE2F05"/>
    <w:rsid w:val="00DE5D8C"/>
    <w:rsid w:val="00DE709C"/>
    <w:rsid w:val="00E02309"/>
    <w:rsid w:val="00E11020"/>
    <w:rsid w:val="00E11C15"/>
    <w:rsid w:val="00E12568"/>
    <w:rsid w:val="00E14FDA"/>
    <w:rsid w:val="00E163F5"/>
    <w:rsid w:val="00E20764"/>
    <w:rsid w:val="00E222DF"/>
    <w:rsid w:val="00E40B92"/>
    <w:rsid w:val="00E4587B"/>
    <w:rsid w:val="00E50A9F"/>
    <w:rsid w:val="00E62C0C"/>
    <w:rsid w:val="00E63807"/>
    <w:rsid w:val="00E65CC3"/>
    <w:rsid w:val="00E76462"/>
    <w:rsid w:val="00E801D0"/>
    <w:rsid w:val="00E85BEF"/>
    <w:rsid w:val="00EA5E11"/>
    <w:rsid w:val="00EB1F9A"/>
    <w:rsid w:val="00EB2D70"/>
    <w:rsid w:val="00EB5230"/>
    <w:rsid w:val="00EB7091"/>
    <w:rsid w:val="00EC2DA6"/>
    <w:rsid w:val="00EC50E9"/>
    <w:rsid w:val="00ED2DFD"/>
    <w:rsid w:val="00EF099F"/>
    <w:rsid w:val="00EF64FC"/>
    <w:rsid w:val="00EF7FE7"/>
    <w:rsid w:val="00F0300F"/>
    <w:rsid w:val="00F162A9"/>
    <w:rsid w:val="00F279F3"/>
    <w:rsid w:val="00F31A05"/>
    <w:rsid w:val="00F32A41"/>
    <w:rsid w:val="00F336D5"/>
    <w:rsid w:val="00F40296"/>
    <w:rsid w:val="00F4516C"/>
    <w:rsid w:val="00F466A1"/>
    <w:rsid w:val="00F52CC9"/>
    <w:rsid w:val="00F57E7D"/>
    <w:rsid w:val="00F64D09"/>
    <w:rsid w:val="00F7570E"/>
    <w:rsid w:val="00F85C9E"/>
    <w:rsid w:val="00F94D41"/>
    <w:rsid w:val="00FA20D0"/>
    <w:rsid w:val="00FB03C6"/>
    <w:rsid w:val="00FD35CD"/>
    <w:rsid w:val="00FD6985"/>
    <w:rsid w:val="00FE1ACB"/>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46019"/>
    <w:pPr>
      <w:spacing w:after="0" w:line="312" w:lineRule="auto"/>
    </w:pPr>
    <w:rPr>
      <w:rFonts w:ascii="Roboto Light" w:hAnsi="Roboto Light" w:cs="Arial"/>
      <w:sz w:val="20"/>
      <w:szCs w:val="18"/>
      <w:lang w:val="de-DE" w:eastAsia="da-DK"/>
    </w:rPr>
  </w:style>
  <w:style w:type="paragraph" w:styleId="berschrift1">
    <w:name w:val="heading 1"/>
    <w:basedOn w:val="Standard"/>
    <w:next w:val="Standard"/>
    <w:link w:val="berschrift1Zchn"/>
    <w:uiPriority w:val="9"/>
    <w:qFormat/>
    <w:rsid w:val="002E7267"/>
    <w:pPr>
      <w:keepNext/>
      <w:keepLines/>
      <w:spacing w:before="240"/>
      <w:outlineLvl w:val="0"/>
    </w:pPr>
    <w:rPr>
      <w:rFonts w:asciiTheme="majorHAnsi" w:eastAsiaTheme="majorEastAsia" w:hAnsiTheme="majorHAnsi" w:cstheme="majorBidi"/>
      <w:color w:val="466F81" w:themeColor="accent1" w:themeShade="BF"/>
      <w:sz w:val="32"/>
      <w:szCs w:val="32"/>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5566C"/>
  </w:style>
  <w:style w:type="character" w:customStyle="1" w:styleId="s1">
    <w:name w:val="s1"/>
    <w:basedOn w:val="Absatz-Standardschriftart"/>
    <w:rsid w:val="004377EE"/>
  </w:style>
  <w:style w:type="character" w:customStyle="1" w:styleId="wpaicg-chat-message">
    <w:name w:val="wpaicg-chat-message"/>
    <w:basedOn w:val="Absatz-Standardschriftart"/>
    <w:rsid w:val="006A588E"/>
  </w:style>
  <w:style w:type="character" w:styleId="Fett">
    <w:name w:val="Strong"/>
    <w:basedOn w:val="Absatz-Standardschriftart"/>
    <w:uiPriority w:val="22"/>
    <w:qFormat/>
    <w:rsid w:val="00A94BE5"/>
    <w:rPr>
      <w:b/>
      <w:bCs/>
    </w:rPr>
  </w:style>
  <w:style w:type="character" w:customStyle="1" w:styleId="berschrift1Zchn">
    <w:name w:val="Überschrift 1 Zchn"/>
    <w:basedOn w:val="Absatz-Standardschriftart"/>
    <w:link w:val="berschrift1"/>
    <w:uiPriority w:val="9"/>
    <w:rsid w:val="002E7267"/>
    <w:rPr>
      <w:rFonts w:asciiTheme="majorHAnsi" w:eastAsiaTheme="majorEastAsia" w:hAnsiTheme="majorHAnsi" w:cstheme="majorBidi"/>
      <w:color w:val="466F81" w:themeColor="accent1" w:themeShade="BF"/>
      <w:sz w:val="32"/>
      <w:szCs w:val="32"/>
      <w:lang w:val="de-D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422817">
      <w:bodyDiv w:val="1"/>
      <w:marLeft w:val="0"/>
      <w:marRight w:val="0"/>
      <w:marTop w:val="0"/>
      <w:marBottom w:val="0"/>
      <w:divBdr>
        <w:top w:val="none" w:sz="0" w:space="0" w:color="auto"/>
        <w:left w:val="none" w:sz="0" w:space="0" w:color="auto"/>
        <w:bottom w:val="none" w:sz="0" w:space="0" w:color="auto"/>
        <w:right w:val="none" w:sz="0" w:space="0" w:color="auto"/>
      </w:divBdr>
      <w:divsChild>
        <w:div w:id="618803237">
          <w:marLeft w:val="0"/>
          <w:marRight w:val="0"/>
          <w:marTop w:val="0"/>
          <w:marBottom w:val="0"/>
          <w:divBdr>
            <w:top w:val="none" w:sz="0" w:space="0" w:color="auto"/>
            <w:left w:val="none" w:sz="0" w:space="0" w:color="auto"/>
            <w:bottom w:val="none" w:sz="0" w:space="0" w:color="auto"/>
            <w:right w:val="none" w:sz="0" w:space="0" w:color="auto"/>
          </w:divBdr>
          <w:divsChild>
            <w:div w:id="1871188671">
              <w:marLeft w:val="0"/>
              <w:marRight w:val="0"/>
              <w:marTop w:val="0"/>
              <w:marBottom w:val="0"/>
              <w:divBdr>
                <w:top w:val="none" w:sz="0" w:space="0" w:color="auto"/>
                <w:left w:val="none" w:sz="0" w:space="0" w:color="auto"/>
                <w:bottom w:val="none" w:sz="0" w:space="0" w:color="auto"/>
                <w:right w:val="none" w:sz="0" w:space="0" w:color="auto"/>
              </w:divBdr>
              <w:divsChild>
                <w:div w:id="36433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246439">
      <w:bodyDiv w:val="1"/>
      <w:marLeft w:val="0"/>
      <w:marRight w:val="0"/>
      <w:marTop w:val="0"/>
      <w:marBottom w:val="0"/>
      <w:divBdr>
        <w:top w:val="none" w:sz="0" w:space="0" w:color="auto"/>
        <w:left w:val="none" w:sz="0" w:space="0" w:color="auto"/>
        <w:bottom w:val="none" w:sz="0" w:space="0" w:color="auto"/>
        <w:right w:val="none" w:sz="0" w:space="0" w:color="auto"/>
      </w:divBdr>
      <w:divsChild>
        <w:div w:id="2119444006">
          <w:marLeft w:val="0"/>
          <w:marRight w:val="0"/>
          <w:marTop w:val="0"/>
          <w:marBottom w:val="0"/>
          <w:divBdr>
            <w:top w:val="none" w:sz="0" w:space="0" w:color="auto"/>
            <w:left w:val="none" w:sz="0" w:space="0" w:color="auto"/>
            <w:bottom w:val="none" w:sz="0" w:space="0" w:color="auto"/>
            <w:right w:val="none" w:sz="0" w:space="0" w:color="auto"/>
          </w:divBdr>
          <w:divsChild>
            <w:div w:id="1763840498">
              <w:marLeft w:val="0"/>
              <w:marRight w:val="0"/>
              <w:marTop w:val="0"/>
              <w:marBottom w:val="0"/>
              <w:divBdr>
                <w:top w:val="none" w:sz="0" w:space="0" w:color="auto"/>
                <w:left w:val="none" w:sz="0" w:space="0" w:color="auto"/>
                <w:bottom w:val="none" w:sz="0" w:space="0" w:color="auto"/>
                <w:right w:val="none" w:sz="0" w:space="0" w:color="auto"/>
              </w:divBdr>
              <w:divsChild>
                <w:div w:id="1536894127">
                  <w:marLeft w:val="0"/>
                  <w:marRight w:val="0"/>
                  <w:marTop w:val="0"/>
                  <w:marBottom w:val="0"/>
                  <w:divBdr>
                    <w:top w:val="none" w:sz="0" w:space="0" w:color="auto"/>
                    <w:left w:val="none" w:sz="0" w:space="0" w:color="auto"/>
                    <w:bottom w:val="none" w:sz="0" w:space="0" w:color="auto"/>
                    <w:right w:val="none" w:sz="0" w:space="0" w:color="auto"/>
                  </w:divBdr>
                  <w:divsChild>
                    <w:div w:id="28103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832034">
      <w:bodyDiv w:val="1"/>
      <w:marLeft w:val="0"/>
      <w:marRight w:val="0"/>
      <w:marTop w:val="0"/>
      <w:marBottom w:val="0"/>
      <w:divBdr>
        <w:top w:val="none" w:sz="0" w:space="0" w:color="auto"/>
        <w:left w:val="none" w:sz="0" w:space="0" w:color="auto"/>
        <w:bottom w:val="none" w:sz="0" w:space="0" w:color="auto"/>
        <w:right w:val="none" w:sz="0" w:space="0" w:color="auto"/>
      </w:divBdr>
      <w:divsChild>
        <w:div w:id="1743597045">
          <w:marLeft w:val="0"/>
          <w:marRight w:val="0"/>
          <w:marTop w:val="0"/>
          <w:marBottom w:val="0"/>
          <w:divBdr>
            <w:top w:val="none" w:sz="0" w:space="0" w:color="auto"/>
            <w:left w:val="none" w:sz="0" w:space="0" w:color="auto"/>
            <w:bottom w:val="none" w:sz="0" w:space="0" w:color="auto"/>
            <w:right w:val="none" w:sz="0" w:space="0" w:color="auto"/>
          </w:divBdr>
          <w:divsChild>
            <w:div w:id="1438329191">
              <w:marLeft w:val="0"/>
              <w:marRight w:val="0"/>
              <w:marTop w:val="0"/>
              <w:marBottom w:val="0"/>
              <w:divBdr>
                <w:top w:val="none" w:sz="0" w:space="0" w:color="auto"/>
                <w:left w:val="none" w:sz="0" w:space="0" w:color="auto"/>
                <w:bottom w:val="none" w:sz="0" w:space="0" w:color="auto"/>
                <w:right w:val="none" w:sz="0" w:space="0" w:color="auto"/>
              </w:divBdr>
              <w:divsChild>
                <w:div w:id="895049100">
                  <w:marLeft w:val="0"/>
                  <w:marRight w:val="0"/>
                  <w:marTop w:val="0"/>
                  <w:marBottom w:val="0"/>
                  <w:divBdr>
                    <w:top w:val="none" w:sz="0" w:space="0" w:color="auto"/>
                    <w:left w:val="none" w:sz="0" w:space="0" w:color="auto"/>
                    <w:bottom w:val="none" w:sz="0" w:space="0" w:color="auto"/>
                    <w:right w:val="none" w:sz="0" w:space="0" w:color="auto"/>
                  </w:divBdr>
                  <w:divsChild>
                    <w:div w:id="44396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4522110">
      <w:bodyDiv w:val="1"/>
      <w:marLeft w:val="0"/>
      <w:marRight w:val="0"/>
      <w:marTop w:val="0"/>
      <w:marBottom w:val="0"/>
      <w:divBdr>
        <w:top w:val="none" w:sz="0" w:space="0" w:color="auto"/>
        <w:left w:val="none" w:sz="0" w:space="0" w:color="auto"/>
        <w:bottom w:val="none" w:sz="0" w:space="0" w:color="auto"/>
        <w:right w:val="none" w:sz="0" w:space="0" w:color="auto"/>
      </w:divBdr>
    </w:div>
    <w:div w:id="1273241987">
      <w:bodyDiv w:val="1"/>
      <w:marLeft w:val="0"/>
      <w:marRight w:val="0"/>
      <w:marTop w:val="0"/>
      <w:marBottom w:val="0"/>
      <w:divBdr>
        <w:top w:val="none" w:sz="0" w:space="0" w:color="auto"/>
        <w:left w:val="none" w:sz="0" w:space="0" w:color="auto"/>
        <w:bottom w:val="none" w:sz="0" w:space="0" w:color="auto"/>
        <w:right w:val="none" w:sz="0" w:space="0" w:color="auto"/>
      </w:divBdr>
    </w:div>
    <w:div w:id="1619339488">
      <w:bodyDiv w:val="1"/>
      <w:marLeft w:val="0"/>
      <w:marRight w:val="0"/>
      <w:marTop w:val="0"/>
      <w:marBottom w:val="0"/>
      <w:divBdr>
        <w:top w:val="none" w:sz="0" w:space="0" w:color="auto"/>
        <w:left w:val="none" w:sz="0" w:space="0" w:color="auto"/>
        <w:bottom w:val="none" w:sz="0" w:space="0" w:color="auto"/>
        <w:right w:val="none" w:sz="0" w:space="0" w:color="auto"/>
      </w:divBdr>
      <w:divsChild>
        <w:div w:id="1171144270">
          <w:marLeft w:val="0"/>
          <w:marRight w:val="0"/>
          <w:marTop w:val="0"/>
          <w:marBottom w:val="0"/>
          <w:divBdr>
            <w:top w:val="none" w:sz="0" w:space="0" w:color="auto"/>
            <w:left w:val="none" w:sz="0" w:space="0" w:color="auto"/>
            <w:bottom w:val="none" w:sz="0" w:space="0" w:color="auto"/>
            <w:right w:val="none" w:sz="0" w:space="0" w:color="auto"/>
          </w:divBdr>
          <w:divsChild>
            <w:div w:id="747117378">
              <w:marLeft w:val="0"/>
              <w:marRight w:val="0"/>
              <w:marTop w:val="0"/>
              <w:marBottom w:val="0"/>
              <w:divBdr>
                <w:top w:val="none" w:sz="0" w:space="0" w:color="auto"/>
                <w:left w:val="none" w:sz="0" w:space="0" w:color="auto"/>
                <w:bottom w:val="none" w:sz="0" w:space="0" w:color="auto"/>
                <w:right w:val="none" w:sz="0" w:space="0" w:color="auto"/>
              </w:divBdr>
              <w:divsChild>
                <w:div w:id="1582444472">
                  <w:marLeft w:val="0"/>
                  <w:marRight w:val="0"/>
                  <w:marTop w:val="0"/>
                  <w:marBottom w:val="0"/>
                  <w:divBdr>
                    <w:top w:val="none" w:sz="0" w:space="0" w:color="auto"/>
                    <w:left w:val="none" w:sz="0" w:space="0" w:color="auto"/>
                    <w:bottom w:val="none" w:sz="0" w:space="0" w:color="auto"/>
                    <w:right w:val="none" w:sz="0" w:space="0" w:color="auto"/>
                  </w:divBdr>
                  <w:divsChild>
                    <w:div w:id="50051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337112">
      <w:bodyDiv w:val="1"/>
      <w:marLeft w:val="0"/>
      <w:marRight w:val="0"/>
      <w:marTop w:val="0"/>
      <w:marBottom w:val="0"/>
      <w:divBdr>
        <w:top w:val="none" w:sz="0" w:space="0" w:color="auto"/>
        <w:left w:val="none" w:sz="0" w:space="0" w:color="auto"/>
        <w:bottom w:val="none" w:sz="0" w:space="0" w:color="auto"/>
        <w:right w:val="none" w:sz="0" w:space="0" w:color="auto"/>
      </w:divBdr>
    </w:div>
    <w:div w:id="2114203268">
      <w:bodyDiv w:val="1"/>
      <w:marLeft w:val="0"/>
      <w:marRight w:val="0"/>
      <w:marTop w:val="0"/>
      <w:marBottom w:val="0"/>
      <w:divBdr>
        <w:top w:val="none" w:sz="0" w:space="0" w:color="auto"/>
        <w:left w:val="none" w:sz="0" w:space="0" w:color="auto"/>
        <w:bottom w:val="none" w:sz="0" w:space="0" w:color="auto"/>
        <w:right w:val="none" w:sz="0" w:space="0" w:color="auto"/>
      </w:divBdr>
      <w:divsChild>
        <w:div w:id="1339236628">
          <w:marLeft w:val="0"/>
          <w:marRight w:val="0"/>
          <w:marTop w:val="0"/>
          <w:marBottom w:val="0"/>
          <w:divBdr>
            <w:top w:val="none" w:sz="0" w:space="0" w:color="auto"/>
            <w:left w:val="none" w:sz="0" w:space="0" w:color="auto"/>
            <w:bottom w:val="none" w:sz="0" w:space="0" w:color="auto"/>
            <w:right w:val="none" w:sz="0" w:space="0" w:color="auto"/>
          </w:divBdr>
          <w:divsChild>
            <w:div w:id="149181938">
              <w:marLeft w:val="0"/>
              <w:marRight w:val="0"/>
              <w:marTop w:val="0"/>
              <w:marBottom w:val="0"/>
              <w:divBdr>
                <w:top w:val="none" w:sz="0" w:space="0" w:color="auto"/>
                <w:left w:val="none" w:sz="0" w:space="0" w:color="auto"/>
                <w:bottom w:val="none" w:sz="0" w:space="0" w:color="auto"/>
                <w:right w:val="none" w:sz="0" w:space="0" w:color="auto"/>
              </w:divBdr>
              <w:divsChild>
                <w:div w:id="60793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AMID-PR/de/instance/ko/Battery-Show-2026.xhtml?oid=192211"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2.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960</Words>
  <Characters>6052</Characters>
  <Application>Microsoft Office Word</Application>
  <DocSecurity>0</DocSecurity>
  <Lines>50</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Nina von Imhoff</cp:lastModifiedBy>
  <cp:revision>10</cp:revision>
  <cp:lastPrinted>2023-06-21T07:56:00Z</cp:lastPrinted>
  <dcterms:created xsi:type="dcterms:W3CDTF">2026-04-02T09:26:00Z</dcterms:created>
  <dcterms:modified xsi:type="dcterms:W3CDTF">2026-04-20T06:49:00Z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