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D1BCC" w14:textId="77777777" w:rsidR="00FD77D4" w:rsidRPr="004A774F" w:rsidRDefault="00FD77D4" w:rsidP="00021B45">
      <w:pPr>
        <w:widowControl w:val="0"/>
        <w:adjustRightInd w:val="0"/>
        <w:snapToGrid w:val="0"/>
        <w:rPr>
          <w:rFonts w:ascii="Helvetica" w:hAnsi="Helvetica" w:cs="Arial"/>
          <w:color w:val="FF0000"/>
          <w:sz w:val="26"/>
          <w:szCs w:val="26"/>
        </w:rPr>
      </w:pPr>
      <w:r w:rsidRPr="004A774F">
        <w:rPr>
          <w:rFonts w:ascii="Helvetica" w:hAnsi="Helvetica" w:cs="Arial"/>
          <w:sz w:val="26"/>
          <w:szCs w:val="26"/>
        </w:rPr>
        <w:t>Presseinformation</w:t>
      </w:r>
    </w:p>
    <w:p w14:paraId="13E018C9" w14:textId="77777777" w:rsidR="00FD77D4" w:rsidRPr="004A774F" w:rsidRDefault="00FD77D4" w:rsidP="00021B45">
      <w:pPr>
        <w:widowControl w:val="0"/>
        <w:adjustRightInd w:val="0"/>
        <w:snapToGrid w:val="0"/>
        <w:rPr>
          <w:rFonts w:ascii="Helvetica" w:hAnsi="Helvetica" w:cs="Arial"/>
          <w:sz w:val="20"/>
        </w:rPr>
      </w:pPr>
      <w:r w:rsidRPr="004A774F">
        <w:rPr>
          <w:rFonts w:ascii="Helvetica" w:hAnsi="Helvetica" w:cs="Arial"/>
          <w:sz w:val="20"/>
        </w:rPr>
        <w:tab/>
      </w:r>
    </w:p>
    <w:p w14:paraId="172388ED" w14:textId="729626D2" w:rsidR="00FD77D4" w:rsidRPr="004A774F" w:rsidRDefault="00622535" w:rsidP="00021B45">
      <w:pPr>
        <w:widowControl w:val="0"/>
        <w:adjustRightInd w:val="0"/>
        <w:snapToGrid w:val="0"/>
        <w:rPr>
          <w:rFonts w:ascii="Helvetica" w:hAnsi="Helvetica" w:cs="Arial"/>
          <w:sz w:val="20"/>
        </w:rPr>
      </w:pPr>
      <w:r w:rsidRPr="004A774F">
        <w:rPr>
          <w:rFonts w:ascii="Helvetica" w:hAnsi="Helvetica" w:cs="Arial"/>
          <w:sz w:val="20"/>
        </w:rPr>
        <w:t>Bellenberg</w:t>
      </w:r>
      <w:r w:rsidR="00FD77D4" w:rsidRPr="004A774F">
        <w:rPr>
          <w:rFonts w:ascii="Helvetica" w:hAnsi="Helvetica" w:cs="Arial"/>
          <w:sz w:val="20"/>
        </w:rPr>
        <w:t xml:space="preserve">, </w:t>
      </w:r>
      <w:r w:rsidR="00957711" w:rsidRPr="004A774F">
        <w:rPr>
          <w:rFonts w:ascii="Helvetica" w:hAnsi="Helvetica" w:cs="Arial"/>
          <w:sz w:val="20"/>
        </w:rPr>
        <w:t>2</w:t>
      </w:r>
      <w:r w:rsidR="00022822" w:rsidRPr="004A774F">
        <w:rPr>
          <w:rFonts w:ascii="Helvetica" w:hAnsi="Helvetica" w:cs="Arial"/>
          <w:sz w:val="20"/>
        </w:rPr>
        <w:t>9</w:t>
      </w:r>
      <w:r w:rsidR="00957711" w:rsidRPr="004A774F">
        <w:rPr>
          <w:rFonts w:ascii="Helvetica" w:hAnsi="Helvetica" w:cs="Arial"/>
          <w:sz w:val="20"/>
        </w:rPr>
        <w:t>. November 2019</w:t>
      </w:r>
    </w:p>
    <w:p w14:paraId="49489E86" w14:textId="77777777" w:rsidR="00FD77D4" w:rsidRPr="004A774F" w:rsidRDefault="00FD77D4" w:rsidP="00021B45">
      <w:pPr>
        <w:widowControl w:val="0"/>
        <w:adjustRightInd w:val="0"/>
        <w:snapToGrid w:val="0"/>
        <w:rPr>
          <w:rFonts w:ascii="Helvetica" w:hAnsi="Helvetica" w:cs="Arial"/>
          <w:sz w:val="20"/>
        </w:rPr>
      </w:pPr>
    </w:p>
    <w:p w14:paraId="01F65DE4" w14:textId="629BA5A3" w:rsidR="00F47B28" w:rsidRPr="004A774F" w:rsidRDefault="008C399D" w:rsidP="00021B45">
      <w:pPr>
        <w:pStyle w:val="Kopfzeile"/>
        <w:widowControl w:val="0"/>
        <w:tabs>
          <w:tab w:val="clear" w:pos="4536"/>
          <w:tab w:val="clear" w:pos="9072"/>
          <w:tab w:val="left" w:pos="5040"/>
        </w:tabs>
        <w:adjustRightInd w:val="0"/>
        <w:snapToGrid w:val="0"/>
        <w:rPr>
          <w:rFonts w:ascii="Helvetica" w:hAnsi="Helvetica" w:cs="Arial"/>
          <w:sz w:val="20"/>
          <w:lang w:val="de-DE"/>
        </w:rPr>
      </w:pPr>
      <w:r w:rsidRPr="004A774F">
        <w:rPr>
          <w:rFonts w:ascii="Helvetica" w:hAnsi="Helvetica" w:cs="Arial"/>
          <w:sz w:val="20"/>
        </w:rPr>
        <w:t xml:space="preserve">LogiMAT – </w:t>
      </w:r>
      <w:r w:rsidR="005E5025" w:rsidRPr="004A774F">
        <w:rPr>
          <w:rFonts w:ascii="Helvetica" w:hAnsi="Helvetica" w:cs="Arial"/>
          <w:sz w:val="20"/>
          <w:lang w:val="de-DE"/>
        </w:rPr>
        <w:t>10</w:t>
      </w:r>
      <w:r w:rsidRPr="004A774F">
        <w:rPr>
          <w:rFonts w:ascii="Helvetica" w:hAnsi="Helvetica" w:cs="Arial"/>
          <w:sz w:val="20"/>
        </w:rPr>
        <w:t xml:space="preserve">. bis </w:t>
      </w:r>
      <w:r w:rsidR="005E5025" w:rsidRPr="004A774F">
        <w:rPr>
          <w:rFonts w:ascii="Helvetica" w:hAnsi="Helvetica" w:cs="Arial"/>
          <w:sz w:val="20"/>
          <w:lang w:val="de-DE"/>
        </w:rPr>
        <w:t>12</w:t>
      </w:r>
      <w:r w:rsidR="00093FCB" w:rsidRPr="004A774F">
        <w:rPr>
          <w:rFonts w:ascii="Helvetica" w:hAnsi="Helvetica" w:cs="Arial"/>
          <w:sz w:val="20"/>
        </w:rPr>
        <w:t xml:space="preserve">. </w:t>
      </w:r>
      <w:r w:rsidR="005E5025" w:rsidRPr="004A774F">
        <w:rPr>
          <w:rFonts w:ascii="Helvetica" w:hAnsi="Helvetica" w:cs="Arial"/>
          <w:sz w:val="20"/>
          <w:lang w:val="de-DE"/>
        </w:rPr>
        <w:t>März</w:t>
      </w:r>
      <w:r w:rsidRPr="004A774F">
        <w:rPr>
          <w:rFonts w:ascii="Helvetica" w:hAnsi="Helvetica" w:cs="Arial"/>
          <w:sz w:val="20"/>
        </w:rPr>
        <w:t xml:space="preserve"> 20</w:t>
      </w:r>
      <w:r w:rsidR="005E5025" w:rsidRPr="004A774F">
        <w:rPr>
          <w:rFonts w:ascii="Helvetica" w:hAnsi="Helvetica" w:cs="Arial"/>
          <w:sz w:val="20"/>
          <w:lang w:val="de-DE"/>
        </w:rPr>
        <w:t>20</w:t>
      </w:r>
      <w:r w:rsidR="00093FCB" w:rsidRPr="004A774F">
        <w:rPr>
          <w:rFonts w:ascii="Helvetica" w:hAnsi="Helvetica" w:cs="Arial"/>
          <w:sz w:val="20"/>
        </w:rPr>
        <w:t xml:space="preserve"> – </w:t>
      </w:r>
      <w:r w:rsidR="004656A0" w:rsidRPr="004A774F">
        <w:rPr>
          <w:rFonts w:ascii="Helvetica" w:hAnsi="Helvetica" w:cs="Arial"/>
          <w:sz w:val="20"/>
        </w:rPr>
        <w:t>Messe Stuttgart –</w:t>
      </w:r>
      <w:r w:rsidR="004948F4" w:rsidRPr="004A774F">
        <w:rPr>
          <w:rFonts w:ascii="Helvetica" w:hAnsi="Helvetica" w:cs="Arial"/>
          <w:sz w:val="20"/>
          <w:lang w:val="de-DE"/>
        </w:rPr>
        <w:t xml:space="preserve"> Eingang Ost</w:t>
      </w:r>
      <w:r w:rsidR="006C70F2" w:rsidRPr="004A774F">
        <w:rPr>
          <w:rFonts w:ascii="Helvetica" w:hAnsi="Helvetica" w:cs="Arial"/>
          <w:sz w:val="20"/>
        </w:rPr>
        <w:t xml:space="preserve">, Stand </w:t>
      </w:r>
      <w:r w:rsidR="004948F4" w:rsidRPr="004A774F">
        <w:rPr>
          <w:rFonts w:ascii="Helvetica" w:hAnsi="Helvetica" w:cs="Arial"/>
          <w:sz w:val="20"/>
          <w:lang w:val="de-DE"/>
        </w:rPr>
        <w:t xml:space="preserve">ES53 </w:t>
      </w:r>
    </w:p>
    <w:p w14:paraId="637C93D2" w14:textId="77777777" w:rsidR="00F47B28" w:rsidRPr="004A774F" w:rsidRDefault="00F47B28" w:rsidP="00021B45">
      <w:pPr>
        <w:widowControl w:val="0"/>
        <w:adjustRightInd w:val="0"/>
        <w:snapToGrid w:val="0"/>
        <w:rPr>
          <w:rFonts w:ascii="Helvetica" w:hAnsi="Helvetica" w:cs="Arial"/>
          <w:sz w:val="20"/>
        </w:rPr>
      </w:pPr>
    </w:p>
    <w:p w14:paraId="3D3FCEA3" w14:textId="1BE4ADF8" w:rsidR="00B9207A" w:rsidRPr="004A774F" w:rsidRDefault="00AE201E" w:rsidP="00021B45">
      <w:pPr>
        <w:widowControl w:val="0"/>
        <w:adjustRightInd w:val="0"/>
        <w:snapToGrid w:val="0"/>
        <w:rPr>
          <w:rFonts w:ascii="Helvetica" w:hAnsi="Helvetica" w:cs="Arial"/>
          <w:bCs/>
          <w:sz w:val="22"/>
          <w:szCs w:val="22"/>
        </w:rPr>
      </w:pPr>
      <w:bookmarkStart w:id="0" w:name="OLE_LINK1"/>
      <w:r w:rsidRPr="004A774F">
        <w:rPr>
          <w:rFonts w:ascii="Helvetica" w:hAnsi="Helvetica" w:cs="Arial"/>
          <w:b/>
          <w:sz w:val="26"/>
          <w:szCs w:val="26"/>
        </w:rPr>
        <w:t>Innovationen für mehr Effizienz</w:t>
      </w:r>
      <w:r w:rsidR="00813706" w:rsidRPr="004A774F">
        <w:rPr>
          <w:rFonts w:ascii="Helvetica" w:hAnsi="Helvetica" w:cs="Arial"/>
          <w:b/>
          <w:sz w:val="26"/>
          <w:szCs w:val="26"/>
        </w:rPr>
        <w:t xml:space="preserve"> in der Intralogistik</w:t>
      </w:r>
      <w:r w:rsidR="00813706" w:rsidRPr="004A774F">
        <w:rPr>
          <w:rFonts w:ascii="Helvetica" w:hAnsi="Helvetica" w:cs="Arial"/>
          <w:b/>
          <w:sz w:val="26"/>
          <w:szCs w:val="26"/>
        </w:rPr>
        <w:br/>
      </w:r>
      <w:r w:rsidRPr="004A774F">
        <w:rPr>
          <w:rFonts w:ascii="Helvetica" w:hAnsi="Helvetica" w:cs="Arial"/>
          <w:bCs/>
          <w:sz w:val="22"/>
          <w:szCs w:val="22"/>
        </w:rPr>
        <w:t>Nilfisk auf der LogiMAT 2020</w:t>
      </w:r>
    </w:p>
    <w:p w14:paraId="324818A6" w14:textId="77777777" w:rsidR="001E5F5A" w:rsidRPr="004A774F" w:rsidRDefault="001E5F5A" w:rsidP="00021B45">
      <w:pPr>
        <w:widowControl w:val="0"/>
        <w:adjustRightInd w:val="0"/>
        <w:snapToGrid w:val="0"/>
        <w:rPr>
          <w:rFonts w:ascii="Helvetica" w:hAnsi="Helvetica" w:cs="Arial"/>
          <w:b/>
          <w:sz w:val="26"/>
          <w:szCs w:val="26"/>
        </w:rPr>
      </w:pPr>
    </w:p>
    <w:p w14:paraId="53E70A8C" w14:textId="0AC29EEB" w:rsidR="00FD77D4" w:rsidRPr="004A774F" w:rsidRDefault="005E5025" w:rsidP="00021B45">
      <w:pPr>
        <w:widowControl w:val="0"/>
        <w:adjustRightInd w:val="0"/>
        <w:snapToGrid w:val="0"/>
        <w:rPr>
          <w:rFonts w:ascii="Helvetica" w:hAnsi="Helvetica" w:cs="Arial"/>
          <w:b/>
          <w:bCs/>
          <w:sz w:val="20"/>
        </w:rPr>
      </w:pPr>
      <w:r w:rsidRPr="004A774F">
        <w:rPr>
          <w:rFonts w:ascii="Helvetica" w:hAnsi="Helvetica" w:cs="Arial"/>
          <w:b/>
          <w:bCs/>
          <w:sz w:val="20"/>
        </w:rPr>
        <w:t xml:space="preserve">Die Zukunft der Intralogistik ist vielversprechend – aber auch voller Herausforderungen. Immer höhere Ansprüche in Sachen Geschwindigkeit und Effizienz machen andauernde technische Innovationen </w:t>
      </w:r>
      <w:r w:rsidR="003A2CDA" w:rsidRPr="004A774F">
        <w:rPr>
          <w:rFonts w:ascii="Helvetica" w:hAnsi="Helvetica" w:cs="Arial"/>
          <w:b/>
          <w:bCs/>
          <w:sz w:val="20"/>
        </w:rPr>
        <w:t xml:space="preserve">und eine konsequente Digitalisierung unverzichtbar. Selbstverständlich müssen auch die eingesetzten Reinigungsgeräte mit dieser Entwicklung mithalten. Nilfisk ist mit seinen flexiblen und leistungsfähigen Lösungen der optimale Partner für diese Aufgaben. Auf der </w:t>
      </w:r>
      <w:r w:rsidR="00437813" w:rsidRPr="004A774F">
        <w:rPr>
          <w:rFonts w:ascii="Helvetica" w:hAnsi="Helvetica" w:cs="Arial"/>
          <w:b/>
          <w:bCs/>
          <w:sz w:val="20"/>
        </w:rPr>
        <w:t xml:space="preserve">kommenden </w:t>
      </w:r>
      <w:r w:rsidR="003A2CDA" w:rsidRPr="004A774F">
        <w:rPr>
          <w:rFonts w:ascii="Helvetica" w:hAnsi="Helvetica" w:cs="Arial"/>
          <w:b/>
          <w:bCs/>
          <w:sz w:val="20"/>
        </w:rPr>
        <w:t xml:space="preserve">LogiMAT können sich interessierte Besucher </w:t>
      </w:r>
      <w:r w:rsidR="00BA40CE" w:rsidRPr="004A774F">
        <w:rPr>
          <w:rFonts w:ascii="Helvetica" w:hAnsi="Helvetica" w:cs="Arial"/>
          <w:b/>
          <w:bCs/>
          <w:sz w:val="20"/>
        </w:rPr>
        <w:t>ganz konkret von der</w:t>
      </w:r>
      <w:r w:rsidR="002334B2" w:rsidRPr="004A774F">
        <w:rPr>
          <w:rFonts w:ascii="Helvetica" w:hAnsi="Helvetica" w:cs="Arial"/>
          <w:b/>
          <w:bCs/>
          <w:sz w:val="20"/>
        </w:rPr>
        <w:t xml:space="preserve"> Qualität und Zukunftsfähigkeit</w:t>
      </w:r>
      <w:r w:rsidR="00BA40CE" w:rsidRPr="004A774F">
        <w:rPr>
          <w:rFonts w:ascii="Helvetica" w:hAnsi="Helvetica" w:cs="Arial"/>
          <w:b/>
          <w:bCs/>
          <w:sz w:val="20"/>
        </w:rPr>
        <w:t xml:space="preserve"> der Maschinen überzeugen. Von Scheuersaugmaschinen über Sicherheits- und Industriesauger bis hin zu kraftvollen Hochdruckreinigern zeigt</w:t>
      </w:r>
      <w:r w:rsidR="00437813" w:rsidRPr="004A774F">
        <w:rPr>
          <w:rFonts w:ascii="Helvetica" w:hAnsi="Helvetica" w:cs="Arial"/>
          <w:b/>
          <w:bCs/>
          <w:sz w:val="20"/>
        </w:rPr>
        <w:t xml:space="preserve"> der Bellenberger Reinigungsspezialist </w:t>
      </w:r>
      <w:r w:rsidR="00BA40CE" w:rsidRPr="004A774F">
        <w:rPr>
          <w:rFonts w:ascii="Helvetica" w:hAnsi="Helvetica" w:cs="Arial"/>
          <w:b/>
          <w:bCs/>
          <w:sz w:val="20"/>
        </w:rPr>
        <w:t xml:space="preserve">eine </w:t>
      </w:r>
      <w:r w:rsidR="000C22C4" w:rsidRPr="004A774F">
        <w:rPr>
          <w:rFonts w:ascii="Helvetica" w:hAnsi="Helvetica" w:cs="Arial"/>
          <w:b/>
          <w:bCs/>
          <w:sz w:val="20"/>
        </w:rPr>
        <w:t>beeindruckende</w:t>
      </w:r>
      <w:r w:rsidR="00437813" w:rsidRPr="004A774F">
        <w:rPr>
          <w:rFonts w:ascii="Helvetica" w:hAnsi="Helvetica" w:cs="Arial"/>
          <w:b/>
          <w:bCs/>
          <w:sz w:val="20"/>
        </w:rPr>
        <w:t xml:space="preserve"> </w:t>
      </w:r>
      <w:r w:rsidR="00BA40CE" w:rsidRPr="004A774F">
        <w:rPr>
          <w:rFonts w:ascii="Helvetica" w:hAnsi="Helvetica" w:cs="Arial"/>
          <w:b/>
          <w:bCs/>
          <w:sz w:val="20"/>
        </w:rPr>
        <w:t>Auswahl</w:t>
      </w:r>
      <w:r w:rsidR="000C22C4" w:rsidRPr="004A774F">
        <w:rPr>
          <w:rFonts w:ascii="Helvetica" w:hAnsi="Helvetica" w:cs="Arial"/>
          <w:b/>
          <w:bCs/>
          <w:sz w:val="20"/>
        </w:rPr>
        <w:t xml:space="preserve"> seines Portfolios</w:t>
      </w:r>
      <w:r w:rsidR="00BA40CE" w:rsidRPr="004A774F">
        <w:rPr>
          <w:rFonts w:ascii="Helvetica" w:hAnsi="Helvetica" w:cs="Arial"/>
          <w:b/>
          <w:bCs/>
          <w:sz w:val="20"/>
        </w:rPr>
        <w:t>. Mit der Liberty SC50 wird zudem auch ein</w:t>
      </w:r>
      <w:r w:rsidR="002334B2" w:rsidRPr="004A774F">
        <w:rPr>
          <w:rFonts w:ascii="Helvetica" w:hAnsi="Helvetica" w:cs="Arial"/>
          <w:b/>
          <w:bCs/>
          <w:sz w:val="20"/>
        </w:rPr>
        <w:t xml:space="preserve"> spannender</w:t>
      </w:r>
      <w:r w:rsidR="00BA40CE" w:rsidRPr="004A774F">
        <w:rPr>
          <w:rFonts w:ascii="Helvetica" w:hAnsi="Helvetica" w:cs="Arial"/>
          <w:b/>
          <w:bCs/>
          <w:sz w:val="20"/>
        </w:rPr>
        <w:t xml:space="preserve"> </w:t>
      </w:r>
      <w:r w:rsidR="002334B2" w:rsidRPr="004A774F">
        <w:rPr>
          <w:rFonts w:ascii="Helvetica" w:hAnsi="Helvetica" w:cs="Arial"/>
          <w:b/>
          <w:bCs/>
          <w:sz w:val="20"/>
        </w:rPr>
        <w:t>Einblick</w:t>
      </w:r>
      <w:r w:rsidR="00BA40CE" w:rsidRPr="004A774F">
        <w:rPr>
          <w:rFonts w:ascii="Helvetica" w:hAnsi="Helvetica" w:cs="Arial"/>
          <w:b/>
          <w:bCs/>
          <w:sz w:val="20"/>
        </w:rPr>
        <w:t xml:space="preserve"> in die digitalisierte und automatisierte Zukunft der Gebäudereinigung präsentiert. </w:t>
      </w:r>
    </w:p>
    <w:bookmarkEnd w:id="0"/>
    <w:p w14:paraId="643F87DF" w14:textId="77777777" w:rsidR="00A234DE" w:rsidRPr="004A774F" w:rsidRDefault="00A234DE" w:rsidP="00021B45">
      <w:pPr>
        <w:widowControl w:val="0"/>
        <w:adjustRightInd w:val="0"/>
        <w:snapToGrid w:val="0"/>
        <w:rPr>
          <w:rFonts w:ascii="Helvetica" w:hAnsi="Helvetica" w:cs="Arial"/>
          <w:sz w:val="20"/>
        </w:rPr>
      </w:pPr>
    </w:p>
    <w:p w14:paraId="744C5ACA" w14:textId="222DFCCE" w:rsidR="00817825" w:rsidRPr="004A774F" w:rsidRDefault="00BA40CE" w:rsidP="00021B45">
      <w:pPr>
        <w:widowControl w:val="0"/>
        <w:adjustRightInd w:val="0"/>
        <w:snapToGrid w:val="0"/>
        <w:rPr>
          <w:rFonts w:ascii="Helvetica" w:hAnsi="Helvetica" w:cs="Arial"/>
          <w:b/>
          <w:sz w:val="20"/>
        </w:rPr>
      </w:pPr>
      <w:r w:rsidRPr="004A774F">
        <w:rPr>
          <w:rFonts w:ascii="Helvetica" w:hAnsi="Helvetica" w:cs="Arial"/>
          <w:b/>
          <w:sz w:val="20"/>
        </w:rPr>
        <w:t>Vielseitig und immer effektiv</w:t>
      </w:r>
    </w:p>
    <w:p w14:paraId="7EAB3B01" w14:textId="523B2479" w:rsidR="002F1C5C" w:rsidRPr="004A774F" w:rsidRDefault="002F1C5C" w:rsidP="00021B45">
      <w:pPr>
        <w:widowControl w:val="0"/>
        <w:adjustRightInd w:val="0"/>
        <w:snapToGrid w:val="0"/>
        <w:rPr>
          <w:rFonts w:ascii="Helvetica" w:hAnsi="Helvetica" w:cs="Arial"/>
          <w:sz w:val="20"/>
        </w:rPr>
      </w:pPr>
      <w:r w:rsidRPr="004A774F">
        <w:rPr>
          <w:rFonts w:ascii="Helvetica" w:hAnsi="Helvetica" w:cs="Arial"/>
          <w:bCs/>
          <w:sz w:val="20"/>
        </w:rPr>
        <w:t xml:space="preserve">Innovativ, flexibel und multifunktional, so lässt sich die </w:t>
      </w:r>
      <w:r w:rsidRPr="004A774F">
        <w:rPr>
          <w:rFonts w:ascii="Helvetica" w:hAnsi="Helvetica" w:cs="Arial"/>
          <w:b/>
          <w:sz w:val="20"/>
        </w:rPr>
        <w:t>Kombinationsmaschine CS7010</w:t>
      </w:r>
      <w:r w:rsidRPr="004A774F">
        <w:rPr>
          <w:rFonts w:ascii="Helvetica" w:hAnsi="Helvetica" w:cs="Arial"/>
          <w:bCs/>
          <w:sz w:val="20"/>
        </w:rPr>
        <w:t xml:space="preserve"> beschreiben. Ob Lager, Produktionsanlage oder sonstige größere Fläche</w:t>
      </w:r>
      <w:r w:rsidR="004A774F" w:rsidRPr="004A774F">
        <w:rPr>
          <w:rFonts w:ascii="Helvetica" w:hAnsi="Helvetica" w:cs="Arial"/>
          <w:bCs/>
          <w:sz w:val="20"/>
        </w:rPr>
        <w:t>n, d</w:t>
      </w:r>
      <w:r w:rsidRPr="004A774F">
        <w:rPr>
          <w:rFonts w:ascii="Helvetica" w:hAnsi="Helvetica" w:cs="Arial"/>
          <w:bCs/>
          <w:sz w:val="20"/>
        </w:rPr>
        <w:t xml:space="preserve">as Gerät lässt sich </w:t>
      </w:r>
      <w:r w:rsidR="00EB3DDD" w:rsidRPr="004A774F">
        <w:rPr>
          <w:rFonts w:ascii="Helvetica" w:hAnsi="Helvetica" w:cs="Arial"/>
          <w:bCs/>
          <w:sz w:val="20"/>
        </w:rPr>
        <w:t xml:space="preserve">fast </w:t>
      </w:r>
      <w:r w:rsidRPr="004A774F">
        <w:rPr>
          <w:rFonts w:ascii="Helvetica" w:hAnsi="Helvetica" w:cs="Arial"/>
          <w:bCs/>
          <w:sz w:val="20"/>
        </w:rPr>
        <w:t xml:space="preserve">überall einsetzen und liefert </w:t>
      </w:r>
      <w:r w:rsidR="002334B2" w:rsidRPr="004A774F">
        <w:rPr>
          <w:rFonts w:ascii="Helvetica" w:hAnsi="Helvetica" w:cs="Arial"/>
          <w:bCs/>
          <w:sz w:val="20"/>
        </w:rPr>
        <w:t xml:space="preserve">stets </w:t>
      </w:r>
      <w:r w:rsidRPr="004A774F">
        <w:rPr>
          <w:rFonts w:ascii="Helvetica" w:hAnsi="Helvetica" w:cs="Arial"/>
          <w:bCs/>
          <w:sz w:val="20"/>
        </w:rPr>
        <w:t xml:space="preserve">beste Reinigungsergebnisse. Dabei ist die CS7010 auch äußerst effizient und sparsam. Innovationen wie </w:t>
      </w:r>
      <w:r w:rsidRPr="004A774F">
        <w:rPr>
          <w:rFonts w:ascii="Helvetica" w:hAnsi="Helvetica" w:cs="Arial"/>
          <w:sz w:val="20"/>
        </w:rPr>
        <w:t>die Electric Drive Technology</w:t>
      </w:r>
      <w:r w:rsidR="00A10D53" w:rsidRPr="004A774F">
        <w:rPr>
          <w:rFonts w:ascii="Helvetica" w:hAnsi="Helvetica" w:cs="Arial"/>
          <w:sz w:val="20"/>
        </w:rPr>
        <w:t xml:space="preserve"> </w:t>
      </w:r>
      <w:r w:rsidR="002334B2" w:rsidRPr="004A774F">
        <w:rPr>
          <w:rFonts w:ascii="Helvetica" w:hAnsi="Helvetica" w:cs="Arial"/>
          <w:sz w:val="20"/>
        </w:rPr>
        <w:t xml:space="preserve">sowie </w:t>
      </w:r>
      <w:r w:rsidR="00A10D53" w:rsidRPr="004A774F">
        <w:rPr>
          <w:rFonts w:ascii="Helvetica" w:hAnsi="Helvetica" w:cs="Arial"/>
          <w:sz w:val="20"/>
        </w:rPr>
        <w:t xml:space="preserve">das </w:t>
      </w:r>
      <w:r w:rsidR="002334B2" w:rsidRPr="004A774F">
        <w:rPr>
          <w:rFonts w:ascii="Helvetica" w:hAnsi="Helvetica" w:cs="Arial"/>
          <w:sz w:val="20"/>
        </w:rPr>
        <w:t xml:space="preserve">automatische Reinigungsmittel-Dosiersystem </w:t>
      </w:r>
      <w:r w:rsidR="00A10D53" w:rsidRPr="004A774F">
        <w:rPr>
          <w:rFonts w:ascii="Helvetica" w:hAnsi="Helvetica" w:cs="Arial"/>
          <w:sz w:val="20"/>
        </w:rPr>
        <w:t xml:space="preserve">Ecoflex </w:t>
      </w:r>
      <w:r w:rsidR="002334B2" w:rsidRPr="004A774F">
        <w:rPr>
          <w:rFonts w:ascii="Helvetica" w:hAnsi="Helvetica" w:cs="Arial"/>
          <w:sz w:val="20"/>
        </w:rPr>
        <w:t xml:space="preserve">minimieren die Betriebskosten und garantieren gleichzeitig </w:t>
      </w:r>
      <w:r w:rsidR="00A10D53" w:rsidRPr="004A774F">
        <w:rPr>
          <w:rFonts w:ascii="Helvetica" w:hAnsi="Helvetica" w:cs="Arial"/>
          <w:sz w:val="20"/>
        </w:rPr>
        <w:t xml:space="preserve">umweltfreundliches Arbeiten. Sowohl als LPG-Hybrid, Diesel-Hybrid oder in der ePower-Batterie-Ausführung liefert die Maschine eine Flächenleistung von bis zu 13.600 Quadratmeter pro Stunde. Eine Arbeitsbreite von 124,5 Zentimetern, Kehrbreite von 154 Zentimetern, und ein Anpressdruck von maximal 181 Kilogramm </w:t>
      </w:r>
      <w:r w:rsidR="00EB3DDD" w:rsidRPr="004A774F">
        <w:rPr>
          <w:rFonts w:ascii="Helvetica" w:hAnsi="Helvetica" w:cs="Arial"/>
          <w:sz w:val="20"/>
        </w:rPr>
        <w:t>sorgen für eine schnelle und jederzeit gründliche Bodenreinigung.</w:t>
      </w:r>
    </w:p>
    <w:p w14:paraId="36819513" w14:textId="77777777" w:rsidR="00C25A2F" w:rsidRPr="004A774F" w:rsidRDefault="00C25A2F" w:rsidP="00021B45">
      <w:pPr>
        <w:widowControl w:val="0"/>
        <w:adjustRightInd w:val="0"/>
        <w:snapToGrid w:val="0"/>
        <w:rPr>
          <w:rFonts w:ascii="Helvetica" w:hAnsi="Helvetica" w:cs="Arial"/>
          <w:sz w:val="20"/>
        </w:rPr>
      </w:pPr>
    </w:p>
    <w:p w14:paraId="2440D877" w14:textId="33BCDB02" w:rsidR="00663AEB" w:rsidRPr="004A774F" w:rsidRDefault="00EB3DDD" w:rsidP="00021B45">
      <w:pPr>
        <w:widowControl w:val="0"/>
        <w:adjustRightInd w:val="0"/>
        <w:snapToGrid w:val="0"/>
        <w:rPr>
          <w:rFonts w:ascii="Helvetica" w:hAnsi="Helvetica" w:cs="Arial"/>
          <w:b/>
          <w:sz w:val="20"/>
        </w:rPr>
      </w:pPr>
      <w:r w:rsidRPr="004A774F">
        <w:rPr>
          <w:rFonts w:ascii="Helvetica" w:hAnsi="Helvetica" w:cs="Arial"/>
          <w:b/>
          <w:sz w:val="20"/>
        </w:rPr>
        <w:t>Gründliches und wirtschaftliches Reinigen</w:t>
      </w:r>
    </w:p>
    <w:p w14:paraId="45A2882F" w14:textId="4E5C12A3" w:rsidR="00EB3DDD" w:rsidRPr="004A774F" w:rsidRDefault="00EB3DDD" w:rsidP="00021B45">
      <w:pPr>
        <w:widowControl w:val="0"/>
        <w:adjustRightInd w:val="0"/>
        <w:snapToGrid w:val="0"/>
        <w:rPr>
          <w:rFonts w:ascii="Helvetica" w:hAnsi="Helvetica" w:cs="Arial"/>
          <w:bCs/>
          <w:sz w:val="20"/>
        </w:rPr>
      </w:pPr>
      <w:r w:rsidRPr="004A774F">
        <w:rPr>
          <w:rFonts w:ascii="Helvetica" w:hAnsi="Helvetica" w:cs="Arial"/>
          <w:bCs/>
          <w:sz w:val="20"/>
        </w:rPr>
        <w:t xml:space="preserve">Sollen große Flächen maximal effizient gereinigt werden, ist </w:t>
      </w:r>
      <w:r w:rsidRPr="004A774F">
        <w:rPr>
          <w:rFonts w:ascii="Helvetica" w:hAnsi="Helvetica" w:cs="Arial"/>
          <w:sz w:val="20"/>
        </w:rPr>
        <w:t xml:space="preserve">die batteriebetriebene </w:t>
      </w:r>
      <w:r w:rsidRPr="004A774F">
        <w:rPr>
          <w:rFonts w:ascii="Helvetica" w:hAnsi="Helvetica" w:cs="Arial"/>
          <w:b/>
          <w:sz w:val="20"/>
        </w:rPr>
        <w:t>SC6000 Aufsitz-Scheuersaugmaschine</w:t>
      </w:r>
      <w:r w:rsidRPr="004A774F">
        <w:rPr>
          <w:rFonts w:ascii="Helvetica" w:hAnsi="Helvetica" w:cs="Arial"/>
          <w:sz w:val="20"/>
        </w:rPr>
        <w:t xml:space="preserve"> die richtige Wahl. Kompakte Maße, hohe Arbeitsgeschwindigkeit und niedrige Gesamtkosten machen sie</w:t>
      </w:r>
      <w:r w:rsidR="000678B9" w:rsidRPr="004A774F">
        <w:rPr>
          <w:rFonts w:ascii="Helvetica" w:hAnsi="Helvetica" w:cs="Arial"/>
          <w:sz w:val="20"/>
        </w:rPr>
        <w:t xml:space="preserve"> zu</w:t>
      </w:r>
      <w:r w:rsidRPr="004A774F">
        <w:rPr>
          <w:rFonts w:ascii="Helvetica" w:hAnsi="Helvetica" w:cs="Arial"/>
          <w:sz w:val="20"/>
        </w:rPr>
        <w:t xml:space="preserve"> einer attraktiven Lösung in der Intralogistik. Selbst bei höherer Geschwindigkeit ist das erreichte Reinigungs- und Trocknungsergebnis</w:t>
      </w:r>
      <w:r w:rsidR="000678B9" w:rsidRPr="004A774F">
        <w:rPr>
          <w:rFonts w:ascii="Helvetica" w:hAnsi="Helvetica" w:cs="Arial"/>
          <w:sz w:val="20"/>
        </w:rPr>
        <w:t xml:space="preserve"> </w:t>
      </w:r>
      <w:r w:rsidR="0055388D" w:rsidRPr="004A774F">
        <w:rPr>
          <w:rFonts w:ascii="Helvetica" w:hAnsi="Helvetica" w:cs="Arial"/>
          <w:sz w:val="20"/>
        </w:rPr>
        <w:t>jederzeit</w:t>
      </w:r>
      <w:r w:rsidRPr="004A774F">
        <w:rPr>
          <w:rFonts w:ascii="Helvetica" w:hAnsi="Helvetica" w:cs="Arial"/>
          <w:sz w:val="20"/>
        </w:rPr>
        <w:t xml:space="preserve"> erstklassig. </w:t>
      </w:r>
      <w:r w:rsidR="0055388D" w:rsidRPr="004A774F">
        <w:rPr>
          <w:rFonts w:ascii="Helvetica" w:hAnsi="Helvetica" w:cs="Arial"/>
          <w:sz w:val="20"/>
        </w:rPr>
        <w:t>Zudem</w:t>
      </w:r>
      <w:r w:rsidRPr="004A774F">
        <w:rPr>
          <w:rFonts w:ascii="Helvetica" w:hAnsi="Helvetica" w:cs="Arial"/>
          <w:sz w:val="20"/>
        </w:rPr>
        <w:t xml:space="preserve"> </w:t>
      </w:r>
      <w:r w:rsidR="0010088A" w:rsidRPr="004A774F">
        <w:rPr>
          <w:rFonts w:ascii="Helvetica" w:hAnsi="Helvetica" w:cs="Arial"/>
          <w:sz w:val="20"/>
        </w:rPr>
        <w:t>setzt das Gerät mithilfe der intelligenten SmartFlow-Funktion Wasser und Reinigungsmittel so sparsam wie möglich ein – wirtschaftliches Arbeiten und Nachhaltigkeit gehen so</w:t>
      </w:r>
      <w:r w:rsidR="0055388D" w:rsidRPr="004A774F">
        <w:rPr>
          <w:rFonts w:ascii="Helvetica" w:hAnsi="Helvetica" w:cs="Arial"/>
          <w:sz w:val="20"/>
        </w:rPr>
        <w:t>mit</w:t>
      </w:r>
      <w:r w:rsidR="0010088A" w:rsidRPr="004A774F">
        <w:rPr>
          <w:rFonts w:ascii="Helvetica" w:hAnsi="Helvetica" w:cs="Arial"/>
          <w:sz w:val="20"/>
        </w:rPr>
        <w:t xml:space="preserve"> Hand in Hand. Je nach Anforderung ist die Maschine mit einem Tellerbürstendeck in den Breiten 86, 91 oder 105 Zentimeter erhältlich. </w:t>
      </w:r>
      <w:r w:rsidR="0010088A" w:rsidRPr="004A774F">
        <w:rPr>
          <w:rFonts w:ascii="Helvetica" w:hAnsi="Helvetica" w:cs="Arial"/>
          <w:color w:val="000000" w:themeColor="text1"/>
          <w:sz w:val="20"/>
        </w:rPr>
        <w:t>Eine theoretische Flächenleistung von maximal 9.450 Quadratmeter</w:t>
      </w:r>
      <w:r w:rsidR="00980982" w:rsidRPr="004A774F">
        <w:rPr>
          <w:rFonts w:ascii="Helvetica" w:hAnsi="Helvetica" w:cs="Arial"/>
          <w:color w:val="000000" w:themeColor="text1"/>
          <w:sz w:val="20"/>
        </w:rPr>
        <w:t>n</w:t>
      </w:r>
      <w:r w:rsidR="0010088A" w:rsidRPr="004A774F">
        <w:rPr>
          <w:rFonts w:ascii="Helvetica" w:hAnsi="Helvetica" w:cs="Arial"/>
          <w:color w:val="000000" w:themeColor="text1"/>
          <w:sz w:val="20"/>
        </w:rPr>
        <w:t xml:space="preserve"> in der Stunde sowie Frisch- und Schmutzwassertanks mit einem Fassungsvermögen von 190 Litern erlauben zudem die ununterbrochene Reinigung selbst sehr großer Räume. </w:t>
      </w:r>
    </w:p>
    <w:p w14:paraId="7D242229" w14:textId="2ED028CC" w:rsidR="004652BF" w:rsidRPr="004A774F" w:rsidRDefault="004652BF" w:rsidP="00021B45">
      <w:pPr>
        <w:widowControl w:val="0"/>
        <w:adjustRightInd w:val="0"/>
        <w:snapToGrid w:val="0"/>
        <w:rPr>
          <w:rFonts w:ascii="Helvetica" w:hAnsi="Helvetica" w:cs="Arial"/>
          <w:color w:val="000000" w:themeColor="text1"/>
          <w:sz w:val="20"/>
        </w:rPr>
      </w:pPr>
    </w:p>
    <w:p w14:paraId="02B9D648" w14:textId="74231EA3" w:rsidR="0010088A" w:rsidRPr="004A774F" w:rsidRDefault="0010088A" w:rsidP="00021B45">
      <w:pPr>
        <w:widowControl w:val="0"/>
        <w:adjustRightInd w:val="0"/>
        <w:snapToGrid w:val="0"/>
        <w:rPr>
          <w:rFonts w:ascii="Helvetica" w:hAnsi="Helvetica" w:cs="Arial"/>
          <w:b/>
          <w:bCs/>
          <w:color w:val="000000" w:themeColor="text1"/>
          <w:sz w:val="20"/>
        </w:rPr>
      </w:pPr>
      <w:r w:rsidRPr="004A774F">
        <w:rPr>
          <w:rFonts w:ascii="Helvetica" w:hAnsi="Helvetica" w:cs="Arial"/>
          <w:b/>
          <w:bCs/>
          <w:color w:val="000000" w:themeColor="text1"/>
          <w:sz w:val="20"/>
        </w:rPr>
        <w:t>Autonom und sicher</w:t>
      </w:r>
    </w:p>
    <w:p w14:paraId="025B506D" w14:textId="29CE0D60" w:rsidR="0010088A" w:rsidRPr="004A774F" w:rsidRDefault="003E327A" w:rsidP="00021B45">
      <w:pPr>
        <w:widowControl w:val="0"/>
        <w:adjustRightInd w:val="0"/>
        <w:snapToGrid w:val="0"/>
        <w:rPr>
          <w:rFonts w:ascii="Helvetica" w:hAnsi="Helvetica" w:cs="Arial"/>
          <w:color w:val="000000" w:themeColor="text1"/>
          <w:sz w:val="20"/>
        </w:rPr>
      </w:pPr>
      <w:r w:rsidRPr="004A774F">
        <w:rPr>
          <w:rFonts w:ascii="Helvetica" w:hAnsi="Helvetica" w:cs="Arial"/>
          <w:color w:val="000000" w:themeColor="text1"/>
          <w:sz w:val="20"/>
        </w:rPr>
        <w:t xml:space="preserve">Die größte Innovation unter den präsentierten Reinigungsgeräten ist mit Sicherheit die </w:t>
      </w:r>
      <w:r w:rsidRPr="004A774F">
        <w:rPr>
          <w:rFonts w:ascii="Helvetica" w:hAnsi="Helvetica" w:cs="Arial"/>
          <w:b/>
          <w:bCs/>
          <w:color w:val="000000" w:themeColor="text1"/>
          <w:sz w:val="20"/>
        </w:rPr>
        <w:t>autonome Scheuersaugmaschine Liberty SC50</w:t>
      </w:r>
      <w:r w:rsidRPr="004A774F">
        <w:rPr>
          <w:rFonts w:ascii="Helvetica" w:hAnsi="Helvetica" w:cs="Arial"/>
          <w:color w:val="000000" w:themeColor="text1"/>
          <w:sz w:val="20"/>
        </w:rPr>
        <w:t xml:space="preserve">. Modernste Robotik- und Sensortechnologie, wie die neuartige „Go-Around“-Funktion oder das Kartierungssystem </w:t>
      </w:r>
      <w:r w:rsidRPr="004A774F">
        <w:rPr>
          <w:rFonts w:ascii="Helvetica" w:hAnsi="Helvetica"/>
          <w:sz w:val="20"/>
        </w:rPr>
        <w:t>„SLAM“ (Simultaneously Localizing And Mapping) garantieren höchste Pro</w:t>
      </w:r>
      <w:r w:rsidRPr="004A774F">
        <w:rPr>
          <w:rFonts w:ascii="Helvetica" w:hAnsi="Helvetica"/>
          <w:sz w:val="20"/>
        </w:rPr>
        <w:lastRenderedPageBreak/>
        <w:t xml:space="preserve">zessstabilität bei gleichzeitiger Sicherheit. Nach </w:t>
      </w:r>
      <w:r w:rsidR="000678B9" w:rsidRPr="004A774F">
        <w:rPr>
          <w:rFonts w:ascii="Helvetica" w:hAnsi="Helvetica"/>
          <w:sz w:val="20"/>
        </w:rPr>
        <w:t>aktuellsten</w:t>
      </w:r>
      <w:r w:rsidRPr="004A774F">
        <w:rPr>
          <w:rFonts w:ascii="Helvetica" w:hAnsi="Helvetica"/>
          <w:sz w:val="20"/>
        </w:rPr>
        <w:t xml:space="preserve"> Robotersicherheitsnormen zertifiziert und </w:t>
      </w:r>
      <w:r w:rsidR="00427F91" w:rsidRPr="004A774F">
        <w:rPr>
          <w:rFonts w:ascii="Helvetica" w:hAnsi="Helvetica"/>
          <w:sz w:val="20"/>
        </w:rPr>
        <w:t xml:space="preserve">vollständig CE-konform ist die Liberty SC50 damit ein Vorreiter auf dem Gebiet der autonomen Gebäudereinigung. Die Anwendung ist dabei denkbar einfach: </w:t>
      </w:r>
      <w:r w:rsidR="00980982" w:rsidRPr="004A774F">
        <w:rPr>
          <w:rFonts w:ascii="Helvetica" w:hAnsi="Helvetica"/>
          <w:sz w:val="20"/>
        </w:rPr>
        <w:t>D</w:t>
      </w:r>
      <w:r w:rsidR="00427F91" w:rsidRPr="004A774F">
        <w:rPr>
          <w:rFonts w:ascii="Helvetica" w:hAnsi="Helvetica"/>
          <w:sz w:val="20"/>
        </w:rPr>
        <w:t xml:space="preserve">er Anwender fährt mit der Maschine den gewünschten Weg ab, wobei die Maschine automatisch eine Blaupause des Raums erstellt. Anschließend ist sie in der Lage, die Fläche selbstständig zu reinigen und dabei auch auf plötzlich auftretende Hindernisse zu reagieren. </w:t>
      </w:r>
    </w:p>
    <w:p w14:paraId="25321E2B" w14:textId="77777777" w:rsidR="001A6989" w:rsidRPr="004A774F" w:rsidRDefault="001A6989" w:rsidP="00021B45">
      <w:pPr>
        <w:widowControl w:val="0"/>
        <w:adjustRightInd w:val="0"/>
        <w:snapToGrid w:val="0"/>
        <w:rPr>
          <w:rFonts w:ascii="Helvetica" w:hAnsi="Helvetica" w:cs="Arial"/>
          <w:b/>
          <w:sz w:val="20"/>
        </w:rPr>
      </w:pPr>
    </w:p>
    <w:p w14:paraId="6E3F8B15" w14:textId="73873611" w:rsidR="00930D75" w:rsidRPr="004A774F" w:rsidRDefault="00930D75" w:rsidP="00021B45">
      <w:pPr>
        <w:widowControl w:val="0"/>
        <w:adjustRightInd w:val="0"/>
        <w:snapToGrid w:val="0"/>
        <w:rPr>
          <w:rFonts w:ascii="Helvetica" w:hAnsi="Helvetica" w:cs="Arial"/>
          <w:b/>
          <w:sz w:val="20"/>
        </w:rPr>
      </w:pPr>
      <w:r w:rsidRPr="004A774F">
        <w:rPr>
          <w:rFonts w:ascii="Helvetica" w:hAnsi="Helvetica" w:cs="Arial"/>
          <w:b/>
          <w:sz w:val="20"/>
        </w:rPr>
        <w:t xml:space="preserve">Komfortable </w:t>
      </w:r>
      <w:r w:rsidR="00225C62" w:rsidRPr="004A774F">
        <w:rPr>
          <w:rFonts w:ascii="Helvetica" w:hAnsi="Helvetica" w:cs="Arial"/>
          <w:b/>
          <w:sz w:val="20"/>
        </w:rPr>
        <w:t>Reinigung</w:t>
      </w:r>
      <w:r w:rsidR="00427F91" w:rsidRPr="004A774F">
        <w:rPr>
          <w:rFonts w:ascii="Helvetica" w:hAnsi="Helvetica" w:cs="Arial"/>
          <w:b/>
          <w:sz w:val="20"/>
        </w:rPr>
        <w:t>, innen und außen</w:t>
      </w:r>
    </w:p>
    <w:p w14:paraId="4B29E190" w14:textId="77736609" w:rsidR="00427F91" w:rsidRPr="004A774F" w:rsidRDefault="00427F91" w:rsidP="00021B45">
      <w:pPr>
        <w:widowControl w:val="0"/>
        <w:adjustRightInd w:val="0"/>
        <w:snapToGrid w:val="0"/>
        <w:rPr>
          <w:rFonts w:ascii="Helvetica" w:hAnsi="Helvetica" w:cs="Arial"/>
          <w:bCs/>
          <w:sz w:val="20"/>
        </w:rPr>
      </w:pPr>
      <w:r w:rsidRPr="004A774F">
        <w:rPr>
          <w:rFonts w:ascii="Helvetica" w:hAnsi="Helvetica" w:cs="Arial"/>
          <w:bCs/>
          <w:sz w:val="20"/>
        </w:rPr>
        <w:t xml:space="preserve">Bei großen Bodenflächen im Innen- und Außenbereich eignet sich die </w:t>
      </w:r>
      <w:r w:rsidRPr="004A774F">
        <w:rPr>
          <w:rFonts w:ascii="Helvetica" w:hAnsi="Helvetica" w:cs="Arial"/>
          <w:b/>
          <w:sz w:val="20"/>
        </w:rPr>
        <w:t>Aufsitzkehrmaschine SW5500</w:t>
      </w:r>
      <w:r w:rsidRPr="004A774F">
        <w:rPr>
          <w:rFonts w:ascii="Helvetica" w:hAnsi="Helvetica" w:cs="Arial"/>
          <w:bCs/>
          <w:sz w:val="20"/>
        </w:rPr>
        <w:t xml:space="preserve"> optimal zur effizienten und komfortablen Beseitigung von Schmutz und Abfällen. </w:t>
      </w:r>
      <w:r w:rsidR="00567B53" w:rsidRPr="004A774F">
        <w:rPr>
          <w:rFonts w:ascii="Helvetica" w:hAnsi="Helvetica" w:cs="Arial"/>
          <w:bCs/>
          <w:sz w:val="20"/>
        </w:rPr>
        <w:t xml:space="preserve">In der Hybrid-Version werden zudem die Emissionswerte und der Lärmpegel auf einem Minimum gehalten. </w:t>
      </w:r>
      <w:r w:rsidR="00567B53" w:rsidRPr="004A774F">
        <w:rPr>
          <w:rFonts w:ascii="Helvetica" w:hAnsi="Helvetica" w:cs="Arial"/>
          <w:sz w:val="20"/>
        </w:rPr>
        <w:t>Eine unkomplizierte OneTouch-Bedieneinheit, das DustGuard-System zur Staubbindung und der elektrische Filterrüttler erleichtern die Arbeit mit der Maschine erheblich. Eine theoretische Flächenleistung von 11.750 Quadratmeter pro Stunde, eine Arbeitsbreite von bis zu 150 Zentimeter</w:t>
      </w:r>
      <w:r w:rsidR="00980982" w:rsidRPr="004A774F">
        <w:rPr>
          <w:rFonts w:ascii="Helvetica" w:hAnsi="Helvetica" w:cs="Arial"/>
          <w:sz w:val="20"/>
        </w:rPr>
        <w:t>n</w:t>
      </w:r>
      <w:r w:rsidR="00567B53" w:rsidRPr="004A774F">
        <w:rPr>
          <w:rFonts w:ascii="Helvetica" w:hAnsi="Helvetica" w:cs="Arial"/>
          <w:sz w:val="20"/>
        </w:rPr>
        <w:t xml:space="preserve"> (Hauptkehrwalze mit zwei Seitenbesen) und Schmutzbehälter</w:t>
      </w:r>
      <w:r w:rsidR="00980982" w:rsidRPr="004A774F">
        <w:rPr>
          <w:rFonts w:ascii="Helvetica" w:hAnsi="Helvetica" w:cs="Arial"/>
          <w:sz w:val="20"/>
        </w:rPr>
        <w:t>,</w:t>
      </w:r>
      <w:r w:rsidR="00567B53" w:rsidRPr="004A774F">
        <w:rPr>
          <w:rFonts w:ascii="Helvetica" w:hAnsi="Helvetica" w:cs="Arial"/>
          <w:sz w:val="20"/>
        </w:rPr>
        <w:t xml:space="preserve"> die bis zu 150 Liter fassen, garantieren höchste Leistungsfähigkeit und Effizienz. </w:t>
      </w:r>
    </w:p>
    <w:p w14:paraId="15500ABF" w14:textId="77777777" w:rsidR="00225C62" w:rsidRPr="004A774F" w:rsidRDefault="00225C62" w:rsidP="00021B45">
      <w:pPr>
        <w:widowControl w:val="0"/>
        <w:adjustRightInd w:val="0"/>
        <w:snapToGrid w:val="0"/>
        <w:rPr>
          <w:rFonts w:ascii="Helvetica" w:hAnsi="Helvetica" w:cs="Arial"/>
          <w:sz w:val="20"/>
        </w:rPr>
      </w:pPr>
    </w:p>
    <w:p w14:paraId="7D94AE1F" w14:textId="6F2E1F96" w:rsidR="00EC77E9" w:rsidRPr="004A774F" w:rsidRDefault="00EC77E9" w:rsidP="00021B45">
      <w:pPr>
        <w:widowControl w:val="0"/>
        <w:adjustRightInd w:val="0"/>
        <w:snapToGrid w:val="0"/>
        <w:rPr>
          <w:rFonts w:ascii="Helvetica" w:hAnsi="Helvetica" w:cs="Arial"/>
          <w:b/>
          <w:sz w:val="20"/>
        </w:rPr>
      </w:pPr>
      <w:r w:rsidRPr="004A774F">
        <w:rPr>
          <w:rFonts w:ascii="Helvetica" w:hAnsi="Helvetica" w:cs="Arial"/>
          <w:b/>
          <w:sz w:val="20"/>
        </w:rPr>
        <w:t>Leistungsfähig, flexibel, robust</w:t>
      </w:r>
    </w:p>
    <w:p w14:paraId="33602F14" w14:textId="61F30F4B" w:rsidR="00EC77E9" w:rsidRPr="004A774F" w:rsidRDefault="00EC77E9" w:rsidP="00EC77E9">
      <w:pPr>
        <w:widowControl w:val="0"/>
        <w:adjustRightInd w:val="0"/>
        <w:snapToGrid w:val="0"/>
        <w:rPr>
          <w:rFonts w:ascii="Helvetica" w:hAnsi="Helvetica" w:cs="Arial"/>
          <w:sz w:val="20"/>
        </w:rPr>
      </w:pPr>
      <w:r w:rsidRPr="004A774F">
        <w:rPr>
          <w:rFonts w:ascii="Helvetica" w:hAnsi="Helvetica" w:cs="Arial"/>
          <w:bCs/>
          <w:sz w:val="20"/>
        </w:rPr>
        <w:t xml:space="preserve">Mit den beiden </w:t>
      </w:r>
      <w:r w:rsidR="00B27E5A" w:rsidRPr="004A774F">
        <w:rPr>
          <w:rFonts w:ascii="Helvetica" w:hAnsi="Helvetica" w:cs="Arial"/>
          <w:b/>
          <w:sz w:val="20"/>
        </w:rPr>
        <w:t>Sicherheits</w:t>
      </w:r>
      <w:r w:rsidRPr="004A774F">
        <w:rPr>
          <w:rFonts w:ascii="Helvetica" w:hAnsi="Helvetica" w:cs="Arial"/>
          <w:b/>
          <w:sz w:val="20"/>
        </w:rPr>
        <w:t>sauger</w:t>
      </w:r>
      <w:r w:rsidR="00877B02" w:rsidRPr="004A774F">
        <w:rPr>
          <w:rFonts w:ascii="Helvetica" w:hAnsi="Helvetica" w:cs="Arial"/>
          <w:bCs/>
          <w:sz w:val="20"/>
        </w:rPr>
        <w:t>-Familien</w:t>
      </w:r>
      <w:r w:rsidRPr="004A774F">
        <w:rPr>
          <w:rFonts w:ascii="Helvetica" w:hAnsi="Helvetica" w:cs="Arial"/>
          <w:bCs/>
          <w:sz w:val="20"/>
        </w:rPr>
        <w:t xml:space="preserve"> </w:t>
      </w:r>
      <w:r w:rsidRPr="004A774F">
        <w:rPr>
          <w:rFonts w:ascii="Helvetica" w:hAnsi="Helvetica" w:cs="Arial"/>
          <w:b/>
          <w:sz w:val="20"/>
        </w:rPr>
        <w:t>ATTIX 33</w:t>
      </w:r>
      <w:r w:rsidRPr="004A774F">
        <w:rPr>
          <w:rFonts w:ascii="Helvetica" w:hAnsi="Helvetica" w:cs="Arial"/>
          <w:bCs/>
          <w:sz w:val="20"/>
        </w:rPr>
        <w:t xml:space="preserve"> und </w:t>
      </w:r>
      <w:r w:rsidRPr="004A774F">
        <w:rPr>
          <w:rFonts w:ascii="Helvetica" w:hAnsi="Helvetica" w:cs="Arial"/>
          <w:b/>
          <w:sz w:val="20"/>
        </w:rPr>
        <w:t>ATTIX 44</w:t>
      </w:r>
      <w:r w:rsidRPr="004A774F">
        <w:rPr>
          <w:rFonts w:ascii="Helvetica" w:hAnsi="Helvetica" w:cs="Arial"/>
          <w:bCs/>
          <w:sz w:val="20"/>
        </w:rPr>
        <w:t xml:space="preserve"> bietet Nilfisk vielseitig einsetzbare</w:t>
      </w:r>
      <w:r w:rsidR="00877B02" w:rsidRPr="004A774F">
        <w:rPr>
          <w:rFonts w:ascii="Helvetica" w:hAnsi="Helvetica" w:cs="Arial"/>
          <w:bCs/>
          <w:sz w:val="20"/>
        </w:rPr>
        <w:t xml:space="preserve"> Lösungen</w:t>
      </w:r>
      <w:r w:rsidRPr="004A774F">
        <w:rPr>
          <w:rFonts w:ascii="Helvetica" w:hAnsi="Helvetica" w:cs="Arial"/>
          <w:bCs/>
          <w:sz w:val="20"/>
        </w:rPr>
        <w:t xml:space="preserve">. Beide </w:t>
      </w:r>
      <w:r w:rsidR="00877B02" w:rsidRPr="004A774F">
        <w:rPr>
          <w:rFonts w:ascii="Helvetica" w:hAnsi="Helvetica" w:cs="Arial"/>
          <w:bCs/>
          <w:sz w:val="20"/>
        </w:rPr>
        <w:t>Serien</w:t>
      </w:r>
      <w:r w:rsidRPr="004A774F">
        <w:rPr>
          <w:rFonts w:ascii="Helvetica" w:hAnsi="Helvetica" w:cs="Arial"/>
          <w:bCs/>
          <w:sz w:val="20"/>
        </w:rPr>
        <w:t xml:space="preserve"> </w:t>
      </w:r>
      <w:r w:rsidRPr="004A774F">
        <w:rPr>
          <w:rFonts w:ascii="Helvetica" w:hAnsi="Helvetica" w:cs="Arial"/>
          <w:sz w:val="20"/>
        </w:rPr>
        <w:t>überzeugen durch ihr vollautomatisches InfiniClean Filterabreinigungssystem, hohe Leistung und ein robustes Design. Selbst bei Feinstaubanwendungen bleibt so der Aufwand für die Filterwartung gering. Ein M-Klasse Flachfaltenfilter (Staubklasse L) erzielt einen Abscheidegrad von 99,9 Prozent, währen</w:t>
      </w:r>
      <w:r w:rsidR="00B27E5A" w:rsidRPr="004A774F">
        <w:rPr>
          <w:rFonts w:ascii="Helvetica" w:hAnsi="Helvetica" w:cs="Arial"/>
          <w:sz w:val="20"/>
        </w:rPr>
        <w:t xml:space="preserve">d das </w:t>
      </w:r>
      <w:r w:rsidRPr="004A774F">
        <w:rPr>
          <w:rFonts w:ascii="Helvetica" w:hAnsi="Helvetica" w:cs="Arial"/>
          <w:sz w:val="20"/>
        </w:rPr>
        <w:t xml:space="preserve">Multifit Anschluss-System und </w:t>
      </w:r>
      <w:r w:rsidR="00B27E5A" w:rsidRPr="004A774F">
        <w:rPr>
          <w:rFonts w:ascii="Helvetica" w:hAnsi="Helvetica" w:cs="Arial"/>
          <w:sz w:val="20"/>
        </w:rPr>
        <w:t xml:space="preserve">ein </w:t>
      </w:r>
      <w:r w:rsidRPr="004A774F">
        <w:rPr>
          <w:rFonts w:ascii="Helvetica" w:hAnsi="Helvetica" w:cs="Arial"/>
          <w:sz w:val="20"/>
        </w:rPr>
        <w:t>robustes Fahrgestell mit Stahlrollen für hohe Flexibilität</w:t>
      </w:r>
      <w:r w:rsidR="00B27E5A" w:rsidRPr="004A774F">
        <w:rPr>
          <w:rFonts w:ascii="Helvetica" w:hAnsi="Helvetica" w:cs="Arial"/>
          <w:sz w:val="20"/>
        </w:rPr>
        <w:t xml:space="preserve"> sorgen</w:t>
      </w:r>
      <w:r w:rsidRPr="004A774F">
        <w:rPr>
          <w:rFonts w:ascii="Helvetica" w:hAnsi="Helvetica" w:cs="Arial"/>
          <w:sz w:val="20"/>
        </w:rPr>
        <w:t>.</w:t>
      </w:r>
      <w:r w:rsidR="00B27E5A" w:rsidRPr="004A774F">
        <w:rPr>
          <w:rFonts w:ascii="Helvetica" w:hAnsi="Helvetica" w:cs="Arial"/>
          <w:sz w:val="20"/>
        </w:rPr>
        <w:t xml:space="preserve"> Der größte Unterschied zwischen ATTIX 33 und ATTIX 44 ist das Fassungsvermögen ihrer Schmutzbehälter – mit 30 und 42 Litern sind aber beide für längeres Saugen ohne Unterbrechung gerüstet.</w:t>
      </w:r>
    </w:p>
    <w:p w14:paraId="3236D816" w14:textId="5ADB4850" w:rsidR="00125539" w:rsidRPr="004A774F" w:rsidRDefault="00125539" w:rsidP="00021B45">
      <w:pPr>
        <w:widowControl w:val="0"/>
        <w:adjustRightInd w:val="0"/>
        <w:snapToGrid w:val="0"/>
        <w:rPr>
          <w:rFonts w:ascii="Helvetica" w:hAnsi="Helvetica" w:cs="Arial"/>
          <w:b/>
          <w:sz w:val="20"/>
        </w:rPr>
      </w:pPr>
    </w:p>
    <w:p w14:paraId="7D0C9343" w14:textId="11BAA1FC" w:rsidR="004F10D5" w:rsidRPr="004A774F" w:rsidRDefault="000A3804" w:rsidP="00125539">
      <w:pPr>
        <w:widowControl w:val="0"/>
        <w:adjustRightInd w:val="0"/>
        <w:snapToGrid w:val="0"/>
        <w:rPr>
          <w:rFonts w:ascii="Helvetica" w:hAnsi="Helvetica" w:cs="Arial"/>
          <w:b/>
          <w:sz w:val="20"/>
        </w:rPr>
      </w:pPr>
      <w:r w:rsidRPr="004A774F">
        <w:rPr>
          <w:rFonts w:ascii="Helvetica" w:hAnsi="Helvetica" w:cs="Arial"/>
          <w:b/>
          <w:sz w:val="20"/>
        </w:rPr>
        <w:t>Volle Kraft auf wenig Raum</w:t>
      </w:r>
    </w:p>
    <w:p w14:paraId="3FE4FC91" w14:textId="29A26BC2" w:rsidR="000A3804" w:rsidRPr="004A774F" w:rsidRDefault="000A3804" w:rsidP="00125539">
      <w:pPr>
        <w:widowControl w:val="0"/>
        <w:adjustRightInd w:val="0"/>
        <w:snapToGrid w:val="0"/>
        <w:rPr>
          <w:rFonts w:ascii="Helvetica" w:hAnsi="Helvetica" w:cs="Arial"/>
          <w:bCs/>
          <w:sz w:val="20"/>
        </w:rPr>
      </w:pPr>
      <w:r w:rsidRPr="004A774F">
        <w:rPr>
          <w:rFonts w:ascii="Helvetica" w:hAnsi="Helvetica" w:cs="Arial"/>
          <w:bCs/>
          <w:sz w:val="20"/>
        </w:rPr>
        <w:t xml:space="preserve">Wer auch in engen Räumen gründlich und sicher reinigen will, braucht </w:t>
      </w:r>
      <w:r w:rsidRPr="004A774F">
        <w:rPr>
          <w:rFonts w:ascii="Helvetica" w:hAnsi="Helvetica" w:cs="Arial"/>
          <w:sz w:val="20"/>
        </w:rPr>
        <w:t xml:space="preserve">hohe Saugleistung bei kompakten Abmessungen. Nilfisk bietet mit dem </w:t>
      </w:r>
      <w:r w:rsidRPr="004A774F">
        <w:rPr>
          <w:rFonts w:ascii="Helvetica" w:hAnsi="Helvetica" w:cs="Arial"/>
          <w:b/>
          <w:bCs/>
          <w:sz w:val="20"/>
        </w:rPr>
        <w:t>VHS120</w:t>
      </w:r>
      <w:r w:rsidRPr="004A774F">
        <w:rPr>
          <w:rFonts w:ascii="Helvetica" w:hAnsi="Helvetica" w:cs="Arial"/>
          <w:sz w:val="20"/>
        </w:rPr>
        <w:t xml:space="preserve"> die optimale Lösung für solche Anwendungsbereiche. </w:t>
      </w:r>
      <w:r w:rsidRPr="004A774F">
        <w:rPr>
          <w:rFonts w:ascii="Helvetica" w:hAnsi="Helvetica" w:cs="Arial"/>
          <w:b/>
          <w:bCs/>
          <w:sz w:val="20"/>
        </w:rPr>
        <w:t>Der mobile Wechselstromsauger</w:t>
      </w:r>
      <w:r w:rsidRPr="004A774F">
        <w:rPr>
          <w:rFonts w:ascii="Helvetica" w:hAnsi="Helvetica" w:cs="Arial"/>
          <w:sz w:val="20"/>
        </w:rPr>
        <w:t xml:space="preserve"> ist mit zwei Bypass-Motoren, einem abnehmbaren 37-Liter-Behälter und einer große Filterfläche ausgestattet. </w:t>
      </w:r>
      <w:r w:rsidR="00B75CCC" w:rsidRPr="004A774F">
        <w:rPr>
          <w:rFonts w:ascii="Helvetica" w:hAnsi="Helvetica" w:cs="Arial"/>
          <w:sz w:val="20"/>
        </w:rPr>
        <w:t xml:space="preserve">Optionale </w:t>
      </w:r>
      <w:r w:rsidRPr="004A774F">
        <w:rPr>
          <w:rFonts w:ascii="Helvetica" w:hAnsi="Helvetica" w:cs="Arial"/>
          <w:sz w:val="20"/>
        </w:rPr>
        <w:t xml:space="preserve">HEPA H14-Absolutfilter und Staubklasse M Sternfilter </w:t>
      </w:r>
      <w:r w:rsidR="00792641" w:rsidRPr="004A774F">
        <w:rPr>
          <w:rFonts w:ascii="Helvetica" w:hAnsi="Helvetica" w:cs="Arial"/>
          <w:sz w:val="20"/>
        </w:rPr>
        <w:t xml:space="preserve">erweitern die Einsatzmöglichkeiten </w:t>
      </w:r>
      <w:r w:rsidR="00877B02" w:rsidRPr="004A774F">
        <w:rPr>
          <w:rFonts w:ascii="Helvetica" w:hAnsi="Helvetica" w:cs="Arial"/>
          <w:sz w:val="20"/>
        </w:rPr>
        <w:t>zusätzlich</w:t>
      </w:r>
      <w:r w:rsidR="00792641" w:rsidRPr="004A774F">
        <w:rPr>
          <w:rFonts w:ascii="Helvetica" w:hAnsi="Helvetica" w:cs="Arial"/>
          <w:sz w:val="20"/>
        </w:rPr>
        <w:t>. Vervollständigt wird die Ausstattung durch einen manuellen Filterabrüttler für das schnelle Abreinigen, eine Unterdruckanzeige am Motorkopf und einen optionalen Werkzeugkorb.</w:t>
      </w:r>
    </w:p>
    <w:p w14:paraId="64B1F597" w14:textId="77777777" w:rsidR="003C7BFE" w:rsidRPr="004A774F" w:rsidRDefault="003C7BFE" w:rsidP="00021B45">
      <w:pPr>
        <w:widowControl w:val="0"/>
        <w:adjustRightInd w:val="0"/>
        <w:snapToGrid w:val="0"/>
        <w:rPr>
          <w:rFonts w:ascii="Helvetica" w:hAnsi="Helvetica" w:cs="Arial"/>
          <w:sz w:val="20"/>
        </w:rPr>
      </w:pPr>
    </w:p>
    <w:p w14:paraId="1A2783A4" w14:textId="1345A2B6" w:rsidR="00F339BA" w:rsidRPr="004A774F" w:rsidRDefault="00F339BA" w:rsidP="00021B45">
      <w:pPr>
        <w:widowControl w:val="0"/>
        <w:adjustRightInd w:val="0"/>
        <w:snapToGrid w:val="0"/>
        <w:rPr>
          <w:rFonts w:ascii="Helvetica" w:hAnsi="Helvetica" w:cs="Arial"/>
          <w:b/>
          <w:sz w:val="20"/>
        </w:rPr>
      </w:pPr>
      <w:r w:rsidRPr="004A774F">
        <w:rPr>
          <w:rFonts w:ascii="Helvetica" w:hAnsi="Helvetica" w:cs="Arial"/>
          <w:b/>
          <w:sz w:val="20"/>
        </w:rPr>
        <w:t>H</w:t>
      </w:r>
      <w:r w:rsidR="0050105E" w:rsidRPr="004A774F">
        <w:rPr>
          <w:rFonts w:ascii="Helvetica" w:hAnsi="Helvetica" w:cs="Arial"/>
          <w:b/>
          <w:sz w:val="20"/>
        </w:rPr>
        <w:t xml:space="preserve">ohe Wirkung bei </w:t>
      </w:r>
      <w:r w:rsidR="006160A4" w:rsidRPr="004A774F">
        <w:rPr>
          <w:rFonts w:ascii="Helvetica" w:hAnsi="Helvetica" w:cs="Arial"/>
          <w:b/>
          <w:sz w:val="20"/>
        </w:rPr>
        <w:t>harten Reinigungsaufgaben</w:t>
      </w:r>
    </w:p>
    <w:p w14:paraId="048915D8" w14:textId="0E5C5126" w:rsidR="0050105E" w:rsidRPr="004A774F" w:rsidRDefault="0050105E" w:rsidP="00021B45">
      <w:pPr>
        <w:widowControl w:val="0"/>
        <w:adjustRightInd w:val="0"/>
        <w:snapToGrid w:val="0"/>
        <w:rPr>
          <w:rFonts w:ascii="Helvetica" w:hAnsi="Helvetica" w:cs="Arial"/>
          <w:bCs/>
          <w:sz w:val="20"/>
        </w:rPr>
      </w:pPr>
      <w:r w:rsidRPr="004A774F">
        <w:rPr>
          <w:rFonts w:ascii="Helvetica" w:hAnsi="Helvetica" w:cs="Arial"/>
          <w:sz w:val="20"/>
        </w:rPr>
        <w:t xml:space="preserve">Bei </w:t>
      </w:r>
      <w:r w:rsidR="00516271" w:rsidRPr="004A774F">
        <w:rPr>
          <w:rFonts w:ascii="Helvetica" w:hAnsi="Helvetica" w:cs="Arial"/>
          <w:sz w:val="20"/>
        </w:rPr>
        <w:t xml:space="preserve">besonders </w:t>
      </w:r>
      <w:r w:rsidRPr="004A774F">
        <w:rPr>
          <w:rFonts w:ascii="Helvetica" w:hAnsi="Helvetica" w:cs="Arial"/>
          <w:sz w:val="20"/>
        </w:rPr>
        <w:t>hartnäckige</w:t>
      </w:r>
      <w:r w:rsidR="00516271" w:rsidRPr="004A774F">
        <w:rPr>
          <w:rFonts w:ascii="Helvetica" w:hAnsi="Helvetica" w:cs="Arial"/>
          <w:sz w:val="20"/>
        </w:rPr>
        <w:t>n</w:t>
      </w:r>
      <w:r w:rsidRPr="004A774F">
        <w:rPr>
          <w:rFonts w:ascii="Helvetica" w:hAnsi="Helvetica" w:cs="Arial"/>
          <w:sz w:val="20"/>
        </w:rPr>
        <w:t xml:space="preserve"> Verschmutzungen</w:t>
      </w:r>
      <w:r w:rsidR="006160A4" w:rsidRPr="004A774F">
        <w:rPr>
          <w:rFonts w:ascii="Helvetica" w:hAnsi="Helvetica" w:cs="Arial"/>
          <w:sz w:val="20"/>
        </w:rPr>
        <w:t>, etwa</w:t>
      </w:r>
      <w:r w:rsidRPr="004A774F">
        <w:rPr>
          <w:rFonts w:ascii="Helvetica" w:hAnsi="Helvetica" w:cs="Arial"/>
          <w:sz w:val="20"/>
        </w:rPr>
        <w:t xml:space="preserve"> an Fahrzeugen</w:t>
      </w:r>
      <w:r w:rsidR="006160A4" w:rsidRPr="004A774F">
        <w:rPr>
          <w:rFonts w:ascii="Helvetica" w:hAnsi="Helvetica" w:cs="Arial"/>
          <w:sz w:val="20"/>
        </w:rPr>
        <w:t>,</w:t>
      </w:r>
      <w:r w:rsidR="00516271" w:rsidRPr="004A774F">
        <w:rPr>
          <w:rFonts w:ascii="Helvetica" w:hAnsi="Helvetica" w:cs="Arial"/>
          <w:sz w:val="20"/>
        </w:rPr>
        <w:t xml:space="preserve"> ist es sinnvoll,</w:t>
      </w:r>
      <w:r w:rsidRPr="004A774F">
        <w:rPr>
          <w:rFonts w:ascii="Helvetica" w:hAnsi="Helvetica" w:cs="Arial"/>
          <w:sz w:val="20"/>
        </w:rPr>
        <w:t xml:space="preserve"> leistungsstarke </w:t>
      </w:r>
      <w:r w:rsidRPr="004A774F">
        <w:rPr>
          <w:rFonts w:ascii="Helvetica" w:hAnsi="Helvetica" w:cs="Arial"/>
          <w:b/>
          <w:bCs/>
          <w:sz w:val="20"/>
        </w:rPr>
        <w:t>Heißwasser</w:t>
      </w:r>
      <w:r w:rsidR="00516271" w:rsidRPr="004A774F">
        <w:rPr>
          <w:rFonts w:ascii="Helvetica" w:hAnsi="Helvetica" w:cs="Arial"/>
          <w:b/>
          <w:bCs/>
          <w:sz w:val="20"/>
        </w:rPr>
        <w:t>-</w:t>
      </w:r>
      <w:r w:rsidRPr="004A774F">
        <w:rPr>
          <w:rFonts w:ascii="Helvetica" w:hAnsi="Helvetica" w:cs="Arial"/>
          <w:b/>
          <w:bCs/>
          <w:sz w:val="20"/>
        </w:rPr>
        <w:t>Hochdruckreiniger</w:t>
      </w:r>
      <w:r w:rsidR="00516271" w:rsidRPr="004A774F">
        <w:rPr>
          <w:rFonts w:ascii="Helvetica" w:hAnsi="Helvetica" w:cs="Arial"/>
          <w:sz w:val="20"/>
        </w:rPr>
        <w:t xml:space="preserve"> wie den </w:t>
      </w:r>
      <w:r w:rsidR="00516271" w:rsidRPr="004A774F">
        <w:rPr>
          <w:rFonts w:ascii="Helvetica" w:hAnsi="Helvetica" w:cs="Arial"/>
          <w:b/>
          <w:bCs/>
          <w:sz w:val="20"/>
        </w:rPr>
        <w:t xml:space="preserve">MH </w:t>
      </w:r>
      <w:r w:rsidR="006160A4" w:rsidRPr="004A774F">
        <w:rPr>
          <w:rFonts w:ascii="Helvetica" w:hAnsi="Helvetica" w:cs="Arial"/>
          <w:b/>
          <w:bCs/>
          <w:sz w:val="20"/>
        </w:rPr>
        <w:t>6P</w:t>
      </w:r>
      <w:r w:rsidR="00516271" w:rsidRPr="004A774F">
        <w:rPr>
          <w:rFonts w:ascii="Helvetica" w:hAnsi="Helvetica" w:cs="Arial"/>
          <w:sz w:val="20"/>
        </w:rPr>
        <w:t xml:space="preserve"> von Nilfisk einzusetzen. Durch das EcoPower Wärmetauscher-System erreicht das Gerät einen hervorragenden Wirkungsgrad von 92 Prozent und ist damit äußerst effizient. </w:t>
      </w:r>
      <w:r w:rsidR="006160A4" w:rsidRPr="004A774F">
        <w:rPr>
          <w:rFonts w:ascii="Helvetica" w:hAnsi="Helvetica" w:cs="Arial"/>
          <w:sz w:val="20"/>
        </w:rPr>
        <w:t>Vier</w:t>
      </w:r>
      <w:r w:rsidR="00516271" w:rsidRPr="004A774F">
        <w:rPr>
          <w:rFonts w:ascii="Helvetica" w:hAnsi="Helvetica" w:cs="Arial"/>
          <w:sz w:val="20"/>
        </w:rPr>
        <w:t xml:space="preserve"> Keramikkolben in der </w:t>
      </w:r>
      <w:r w:rsidR="006160A4" w:rsidRPr="004A774F">
        <w:rPr>
          <w:rFonts w:ascii="Helvetica" w:hAnsi="Helvetica" w:cs="Arial"/>
          <w:sz w:val="20"/>
        </w:rPr>
        <w:t>zuverlässigen NA6 Pumpe</w:t>
      </w:r>
      <w:r w:rsidR="00516271" w:rsidRPr="004A774F">
        <w:rPr>
          <w:rFonts w:ascii="Helvetica" w:hAnsi="Helvetica" w:cs="Arial"/>
          <w:sz w:val="20"/>
        </w:rPr>
        <w:t xml:space="preserve"> sorgen außerdem für eindrucksvolle Leistungsdaten, wie eine Wasserleistung von bis zu 1.</w:t>
      </w:r>
      <w:r w:rsidR="006160A4" w:rsidRPr="004A774F">
        <w:rPr>
          <w:rFonts w:ascii="Helvetica" w:hAnsi="Helvetica" w:cs="Arial"/>
          <w:sz w:val="20"/>
        </w:rPr>
        <w:t>25</w:t>
      </w:r>
      <w:r w:rsidR="00516271" w:rsidRPr="004A774F">
        <w:rPr>
          <w:rFonts w:ascii="Helvetica" w:hAnsi="Helvetica" w:cs="Arial"/>
          <w:sz w:val="20"/>
        </w:rPr>
        <w:t xml:space="preserve">0 Litern pro Stunde und </w:t>
      </w:r>
      <w:r w:rsidR="006160A4" w:rsidRPr="004A774F">
        <w:rPr>
          <w:rFonts w:ascii="Helvetica" w:hAnsi="Helvetica" w:cs="Arial"/>
          <w:sz w:val="20"/>
        </w:rPr>
        <w:t>175</w:t>
      </w:r>
      <w:r w:rsidR="00516271" w:rsidRPr="004A774F">
        <w:rPr>
          <w:rFonts w:ascii="Helvetica" w:hAnsi="Helvetica" w:cs="Arial"/>
          <w:sz w:val="20"/>
        </w:rPr>
        <w:t xml:space="preserve"> bar Arbeitsdruck. Das W</w:t>
      </w:r>
      <w:r w:rsidR="00D34EAD" w:rsidRPr="004A774F">
        <w:rPr>
          <w:rFonts w:ascii="Helvetica" w:hAnsi="Helvetica" w:cs="Arial"/>
          <w:sz w:val="20"/>
        </w:rPr>
        <w:t>DK</w:t>
      </w:r>
      <w:r w:rsidR="00516271" w:rsidRPr="004A774F">
        <w:rPr>
          <w:rFonts w:ascii="Helvetica" w:hAnsi="Helvetica" w:cs="Arial"/>
          <w:sz w:val="20"/>
        </w:rPr>
        <w:t xml:space="preserve"> Reinigungsmitteldosiersystem, intelligente Diagnosefunktionen sowie eine integrierte Abgastemperatur- und Flammenüberwachung sind nur einige der Highlights der Komplettausstattung. </w:t>
      </w:r>
    </w:p>
    <w:p w14:paraId="721CEE0A" w14:textId="77777777" w:rsidR="00706356" w:rsidRPr="004A774F" w:rsidRDefault="00706356" w:rsidP="00021B45">
      <w:pPr>
        <w:widowControl w:val="0"/>
        <w:adjustRightInd w:val="0"/>
        <w:snapToGrid w:val="0"/>
        <w:rPr>
          <w:rFonts w:ascii="Helvetica" w:hAnsi="Helvetica" w:cs="Arial"/>
          <w:b/>
          <w:sz w:val="20"/>
        </w:rPr>
      </w:pPr>
    </w:p>
    <w:p w14:paraId="5AE4EBA5" w14:textId="77777777" w:rsidR="00FD77D4" w:rsidRPr="004A774F" w:rsidRDefault="00FD77D4" w:rsidP="00021B45">
      <w:pPr>
        <w:widowControl w:val="0"/>
        <w:adjustRightInd w:val="0"/>
        <w:snapToGrid w:val="0"/>
        <w:rPr>
          <w:rFonts w:ascii="Helvetica" w:hAnsi="Helvetica" w:cs="Arial"/>
          <w:b/>
          <w:sz w:val="20"/>
        </w:rPr>
      </w:pPr>
      <w:r w:rsidRPr="004A774F">
        <w:rPr>
          <w:rFonts w:ascii="Helvetica" w:hAnsi="Helvetica" w:cs="Arial"/>
          <w:b/>
          <w:sz w:val="20"/>
        </w:rPr>
        <w:t>Bildanforderung</w:t>
      </w:r>
    </w:p>
    <w:p w14:paraId="1B30F614" w14:textId="6F59C0AD" w:rsidR="0047289A" w:rsidRPr="004A774F" w:rsidRDefault="00FD77D4" w:rsidP="00021B45">
      <w:pPr>
        <w:widowControl w:val="0"/>
        <w:adjustRightInd w:val="0"/>
        <w:snapToGrid w:val="0"/>
        <w:rPr>
          <w:rFonts w:ascii="Helvetica" w:hAnsi="Helvetica" w:cs="Arial"/>
          <w:sz w:val="20"/>
        </w:rPr>
      </w:pPr>
      <w:r w:rsidRPr="004A774F">
        <w:rPr>
          <w:rFonts w:ascii="Helvetica" w:hAnsi="Helvetica" w:cs="Arial"/>
          <w:sz w:val="20"/>
        </w:rPr>
        <w:t xml:space="preserve">Bildmaterial finden Sie in unserem Medienportal </w:t>
      </w:r>
      <w:hyperlink r:id="rId7" w:history="1">
        <w:r w:rsidR="00B02E70" w:rsidRPr="004A774F">
          <w:rPr>
            <w:rStyle w:val="Hyperlink"/>
            <w:rFonts w:ascii="Helvetica" w:hAnsi="Helvetica" w:cs="Arial"/>
            <w:sz w:val="20"/>
          </w:rPr>
          <w:t>http://press-n-relations.amid-pr.com</w:t>
        </w:r>
      </w:hyperlink>
      <w:r w:rsidR="00B02E70" w:rsidRPr="004A774F">
        <w:rPr>
          <w:rFonts w:ascii="Helvetica" w:hAnsi="Helvetica" w:cs="Arial"/>
          <w:sz w:val="20"/>
        </w:rPr>
        <w:t xml:space="preserve"> </w:t>
      </w:r>
      <w:r w:rsidRPr="004A774F">
        <w:rPr>
          <w:rFonts w:ascii="Helvetica" w:hAnsi="Helvetica" w:cs="Arial"/>
          <w:sz w:val="20"/>
        </w:rPr>
        <w:t>(Suchbegriff „</w:t>
      </w:r>
      <w:r w:rsidR="004E0993">
        <w:rPr>
          <w:rFonts w:ascii="Helvetica" w:hAnsi="Helvetica" w:cs="Arial"/>
          <w:sz w:val="20"/>
        </w:rPr>
        <w:t>Nilfisk-</w:t>
      </w:r>
      <w:r w:rsidR="00B75CCC" w:rsidRPr="004A774F">
        <w:rPr>
          <w:rFonts w:ascii="Helvetica" w:hAnsi="Helvetica" w:cs="Arial"/>
          <w:sz w:val="20"/>
        </w:rPr>
        <w:t>Logimat-2020</w:t>
      </w:r>
      <w:r w:rsidRPr="004A774F">
        <w:rPr>
          <w:rFonts w:ascii="Helvetica" w:hAnsi="Helvetica" w:cs="Arial"/>
          <w:sz w:val="20"/>
        </w:rPr>
        <w:t xml:space="preserve">“). </w:t>
      </w:r>
    </w:p>
    <w:p w14:paraId="2F35810C" w14:textId="77777777" w:rsidR="003C7BFE" w:rsidRPr="004A774F" w:rsidRDefault="003C7BFE" w:rsidP="00074820">
      <w:pPr>
        <w:widowControl w:val="0"/>
        <w:adjustRightInd w:val="0"/>
        <w:snapToGrid w:val="0"/>
        <w:ind w:right="-711"/>
        <w:rPr>
          <w:rFonts w:ascii="Helvetica" w:hAnsi="Helvetica" w:cs="Arial"/>
          <w:color w:val="000000" w:themeColor="text1"/>
          <w:sz w:val="18"/>
        </w:rPr>
      </w:pPr>
      <w:bookmarkStart w:id="1" w:name="_GoBack"/>
      <w:bookmarkEnd w:id="1"/>
    </w:p>
    <w:tbl>
      <w:tblPr>
        <w:tblW w:w="8575" w:type="dxa"/>
        <w:tblInd w:w="-72" w:type="dxa"/>
        <w:tblCellMar>
          <w:left w:w="70" w:type="dxa"/>
          <w:right w:w="70" w:type="dxa"/>
        </w:tblCellMar>
        <w:tblLook w:val="0000" w:firstRow="0" w:lastRow="0" w:firstColumn="0" w:lastColumn="0" w:noHBand="0" w:noVBand="0"/>
      </w:tblPr>
      <w:tblGrid>
        <w:gridCol w:w="3617"/>
        <w:gridCol w:w="4958"/>
      </w:tblGrid>
      <w:tr w:rsidR="00813706" w:rsidRPr="004A774F" w14:paraId="05A07B85" w14:textId="77777777" w:rsidTr="00166F03">
        <w:trPr>
          <w:trHeight w:val="1094"/>
        </w:trPr>
        <w:tc>
          <w:tcPr>
            <w:tcW w:w="3617" w:type="dxa"/>
            <w:tcBorders>
              <w:top w:val="nil"/>
              <w:left w:val="nil"/>
              <w:bottom w:val="nil"/>
              <w:right w:val="nil"/>
            </w:tcBorders>
          </w:tcPr>
          <w:p w14:paraId="2D28BD1A" w14:textId="77777777" w:rsidR="00813706" w:rsidRPr="004A774F" w:rsidRDefault="00813706" w:rsidP="00166F03">
            <w:pPr>
              <w:pStyle w:val="berschrift6"/>
              <w:keepNext w:val="0"/>
              <w:widowControl w:val="0"/>
              <w:adjustRightInd w:val="0"/>
              <w:snapToGrid w:val="0"/>
              <w:ind w:right="-144"/>
              <w:rPr>
                <w:rFonts w:ascii="Helvetica" w:hAnsi="Helvetica" w:cs="Arial"/>
                <w:color w:val="000000"/>
                <w:szCs w:val="18"/>
              </w:rPr>
            </w:pPr>
            <w:r w:rsidRPr="004A774F">
              <w:rPr>
                <w:rFonts w:ascii="Helvetica" w:hAnsi="Helvetica" w:cs="Arial"/>
                <w:color w:val="000000"/>
                <w:szCs w:val="18"/>
              </w:rPr>
              <w:lastRenderedPageBreak/>
              <w:t>Weitere Informationen:</w:t>
            </w:r>
          </w:p>
          <w:p w14:paraId="0EEB631E"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Nilfisk GmbH</w:t>
            </w:r>
          </w:p>
          <w:p w14:paraId="7746331D"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Guido-Oberdorfer-Straße 2-10</w:t>
            </w:r>
          </w:p>
          <w:p w14:paraId="5B23C8BC"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89287 Bellenberg, Deutschland</w:t>
            </w:r>
          </w:p>
          <w:p w14:paraId="06D8AF0A"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Tel. +49 (0)7306 72-444</w:t>
            </w:r>
            <w:r w:rsidRPr="004A774F">
              <w:rPr>
                <w:rFonts w:ascii="Helvetica" w:hAnsi="Helvetica" w:cs="Arial"/>
                <w:b w:val="0"/>
                <w:strike/>
                <w:color w:val="000000"/>
                <w:szCs w:val="18"/>
              </w:rPr>
              <w:br/>
            </w:r>
            <w:hyperlink r:id="rId8" w:history="1">
              <w:r w:rsidRPr="004A774F">
                <w:rPr>
                  <w:rFonts w:ascii="Helvetica" w:hAnsi="Helvetica" w:cs="Arial"/>
                  <w:b w:val="0"/>
                  <w:color w:val="000000"/>
                  <w:szCs w:val="18"/>
                </w:rPr>
                <w:t>marketing.de@nilfisk.com</w:t>
              </w:r>
            </w:hyperlink>
            <w:r w:rsidRPr="004A774F">
              <w:rPr>
                <w:rFonts w:ascii="Helvetica" w:hAnsi="Helvetica" w:cs="Arial"/>
                <w:b w:val="0"/>
                <w:color w:val="000000"/>
                <w:szCs w:val="18"/>
              </w:rPr>
              <w:t xml:space="preserve"> – </w:t>
            </w:r>
            <w:hyperlink r:id="rId9" w:history="1">
              <w:r w:rsidRPr="004A774F">
                <w:rPr>
                  <w:rFonts w:ascii="Helvetica" w:hAnsi="Helvetica" w:cs="Arial"/>
                  <w:b w:val="0"/>
                  <w:color w:val="000000"/>
                  <w:szCs w:val="18"/>
                </w:rPr>
                <w:t>www.nilfisk.de</w:t>
              </w:r>
            </w:hyperlink>
          </w:p>
        </w:tc>
        <w:tc>
          <w:tcPr>
            <w:tcW w:w="4958" w:type="dxa"/>
            <w:tcBorders>
              <w:top w:val="nil"/>
              <w:left w:val="nil"/>
              <w:bottom w:val="nil"/>
              <w:right w:val="nil"/>
            </w:tcBorders>
          </w:tcPr>
          <w:p w14:paraId="41BFC4D6" w14:textId="77777777" w:rsidR="00813706" w:rsidRPr="004A774F" w:rsidRDefault="00813706" w:rsidP="00166F03">
            <w:pPr>
              <w:pStyle w:val="berschrift6"/>
              <w:keepNext w:val="0"/>
              <w:widowControl w:val="0"/>
              <w:adjustRightInd w:val="0"/>
              <w:snapToGrid w:val="0"/>
              <w:ind w:right="-144"/>
              <w:rPr>
                <w:rFonts w:ascii="Helvetica" w:hAnsi="Helvetica" w:cs="Arial"/>
                <w:color w:val="000000"/>
                <w:szCs w:val="18"/>
              </w:rPr>
            </w:pPr>
            <w:r w:rsidRPr="004A774F">
              <w:rPr>
                <w:rFonts w:ascii="Helvetica" w:hAnsi="Helvetica" w:cs="Arial"/>
                <w:color w:val="000000"/>
                <w:szCs w:val="18"/>
              </w:rPr>
              <w:t>Presse- und Öffentlichkeitsarbeit:</w:t>
            </w:r>
          </w:p>
          <w:p w14:paraId="74EF140A"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Press’n’Relations GmbH – Monika Nyendick</w:t>
            </w:r>
          </w:p>
          <w:p w14:paraId="12E0BCB8"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 xml:space="preserve">Magirusstraße 33 – D-89077 Ulm </w:t>
            </w:r>
          </w:p>
          <w:p w14:paraId="52B4A6B3"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 xml:space="preserve">Tel.: 0731 96287-30 – Fax: 0731 96287-97 </w:t>
            </w:r>
          </w:p>
          <w:p w14:paraId="776C0248" w14:textId="77777777" w:rsidR="00813706" w:rsidRPr="004A774F" w:rsidRDefault="00813706" w:rsidP="00166F03">
            <w:pPr>
              <w:pStyle w:val="berschrift6"/>
              <w:keepNext w:val="0"/>
              <w:widowControl w:val="0"/>
              <w:adjustRightInd w:val="0"/>
              <w:snapToGrid w:val="0"/>
              <w:ind w:right="-144"/>
              <w:rPr>
                <w:rFonts w:ascii="Helvetica" w:hAnsi="Helvetica" w:cs="Arial"/>
                <w:b w:val="0"/>
                <w:color w:val="000000"/>
                <w:szCs w:val="18"/>
              </w:rPr>
            </w:pPr>
            <w:r w:rsidRPr="004A774F">
              <w:rPr>
                <w:rFonts w:ascii="Helvetica" w:hAnsi="Helvetica" w:cs="Arial"/>
                <w:b w:val="0"/>
                <w:color w:val="000000"/>
                <w:szCs w:val="18"/>
              </w:rPr>
              <w:t xml:space="preserve">mny@press-n-relations.de - </w:t>
            </w:r>
            <w:hyperlink r:id="rId10" w:history="1">
              <w:r w:rsidRPr="004A774F">
                <w:rPr>
                  <w:rFonts w:ascii="Helvetica" w:hAnsi="Helvetica" w:cs="Arial"/>
                  <w:b w:val="0"/>
                  <w:color w:val="000000"/>
                  <w:szCs w:val="18"/>
                </w:rPr>
                <w:t>www.press-n-relations.de</w:t>
              </w:r>
            </w:hyperlink>
          </w:p>
        </w:tc>
      </w:tr>
    </w:tbl>
    <w:p w14:paraId="78AF5E6D" w14:textId="77777777" w:rsidR="00813706" w:rsidRPr="004A774F" w:rsidRDefault="00813706" w:rsidP="00813706">
      <w:pPr>
        <w:adjustRightInd w:val="0"/>
        <w:spacing w:line="288" w:lineRule="auto"/>
        <w:ind w:right="567"/>
        <w:rPr>
          <w:rFonts w:ascii="Helvetica" w:eastAsia="MS Mincho" w:hAnsi="Helvetica"/>
          <w:color w:val="000000"/>
          <w:sz w:val="18"/>
          <w:szCs w:val="20"/>
        </w:rPr>
      </w:pPr>
    </w:p>
    <w:p w14:paraId="7AC675E1" w14:textId="77777777" w:rsidR="00813706" w:rsidRPr="004A774F" w:rsidRDefault="00813706" w:rsidP="00813706">
      <w:pPr>
        <w:spacing w:line="288" w:lineRule="auto"/>
        <w:ind w:right="-2"/>
        <w:rPr>
          <w:rFonts w:ascii="Helvetica" w:eastAsia="MS Mincho" w:hAnsi="Helvetica"/>
          <w:sz w:val="18"/>
          <w:szCs w:val="18"/>
        </w:rPr>
      </w:pPr>
      <w:r w:rsidRPr="004A774F">
        <w:rPr>
          <w:rFonts w:ascii="Helvetica" w:eastAsia="MS Mincho" w:hAnsi="Helvetica"/>
          <w:sz w:val="18"/>
          <w:szCs w:val="18"/>
        </w:rPr>
        <w:t>Nilfisk GmbH in Bellenberg gehört zur Nilfisk A/S. Nilfisk blickt auf eine 113-jährige Tradition zurück und zählt zu den weltweit größten Anbietern professioneller Reinigungstechnik mit einem Umsatz von 1.054 Mio. EUR im Geschäftsjahr 2018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2AA5235D" w14:textId="77777777" w:rsidR="00813706" w:rsidRPr="004A774F" w:rsidRDefault="00813706" w:rsidP="00813706">
      <w:pPr>
        <w:adjustRightInd w:val="0"/>
        <w:spacing w:line="288" w:lineRule="auto"/>
        <w:ind w:right="-2"/>
        <w:rPr>
          <w:rFonts w:ascii="Helvetica" w:eastAsia="MS Mincho" w:hAnsi="Helvetica"/>
          <w:color w:val="000000"/>
          <w:sz w:val="18"/>
          <w:szCs w:val="20"/>
        </w:rPr>
      </w:pPr>
    </w:p>
    <w:p w14:paraId="1C4A6C8C" w14:textId="77777777" w:rsidR="00813706" w:rsidRPr="004A774F" w:rsidRDefault="00813706" w:rsidP="00813706">
      <w:pPr>
        <w:adjustRightInd w:val="0"/>
        <w:spacing w:line="288" w:lineRule="auto"/>
        <w:ind w:right="-2"/>
        <w:rPr>
          <w:rFonts w:ascii="Helvetica" w:hAnsi="Helvetica"/>
          <w:sz w:val="18"/>
          <w:szCs w:val="18"/>
        </w:rPr>
      </w:pPr>
      <w:r w:rsidRPr="004A774F">
        <w:rPr>
          <w:rFonts w:ascii="Helvetica" w:hAnsi="Helvetica"/>
          <w:color w:val="000000"/>
          <w:sz w:val="18"/>
          <w:szCs w:val="18"/>
        </w:rPr>
        <w:t>Die Nilfisk GmbH</w:t>
      </w:r>
      <w:r w:rsidRPr="004A774F">
        <w:rPr>
          <w:rFonts w:ascii="Helvetica" w:eastAsia="MS Mincho" w:hAnsi="Helvetica"/>
          <w:color w:val="000000"/>
          <w:sz w:val="18"/>
          <w:szCs w:val="18"/>
        </w:rPr>
        <w:t xml:space="preserve"> bedient </w:t>
      </w:r>
      <w:r w:rsidRPr="004A774F">
        <w:rPr>
          <w:rFonts w:ascii="Helvetica" w:eastAsia="MS Mincho" w:hAnsi="Helvetica"/>
          <w:color w:val="000000"/>
          <w:sz w:val="18"/>
          <w:szCs w:val="20"/>
        </w:rPr>
        <w:t xml:space="preserve">Kunden aus den Bereichen Landwirtschaft, Automotive, Gewerbe und Handwerk sowie </w:t>
      </w:r>
      <w:r w:rsidRPr="004A774F">
        <w:rPr>
          <w:rFonts w:ascii="Helvetica" w:hAnsi="Helvetica"/>
          <w:color w:val="000000"/>
          <w:sz w:val="18"/>
          <w:szCs w:val="18"/>
        </w:rPr>
        <w:t xml:space="preserve">Gebäudereinigung, </w:t>
      </w:r>
      <w:proofErr w:type="spellStart"/>
      <w:r w:rsidRPr="004A774F">
        <w:rPr>
          <w:rFonts w:ascii="Helvetica" w:hAnsi="Helvetica"/>
          <w:color w:val="000000"/>
          <w:sz w:val="18"/>
          <w:szCs w:val="18"/>
        </w:rPr>
        <w:t>Healthcare</w:t>
      </w:r>
      <w:proofErr w:type="spellEnd"/>
      <w:r w:rsidRPr="004A774F">
        <w:rPr>
          <w:rFonts w:ascii="Helvetica" w:hAnsi="Helvetica"/>
          <w:color w:val="000000"/>
          <w:sz w:val="18"/>
          <w:szCs w:val="18"/>
        </w:rPr>
        <w:t xml:space="preserve">, Industrie, Institutionen und Handel. </w:t>
      </w:r>
      <w:r w:rsidRPr="004A774F">
        <w:rPr>
          <w:rFonts w:ascii="Helvetica" w:eastAsia="MS Mincho" w:hAnsi="Helvetica"/>
          <w:color w:val="000000"/>
          <w:sz w:val="18"/>
          <w:szCs w:val="20"/>
        </w:rPr>
        <w:t xml:space="preserve">Die Produktpalette beinhaltet professionelle Hochdruckreiniger, </w:t>
      </w:r>
      <w:r w:rsidRPr="004A774F">
        <w:rPr>
          <w:rFonts w:ascii="Helvetica" w:hAnsi="Helvetica"/>
          <w:color w:val="000000"/>
          <w:sz w:val="18"/>
          <w:szCs w:val="18"/>
        </w:rPr>
        <w:t>Scheuersaugmaschinen, Kehrmaschinen, Kombinationsmaschinen (Kehren, Scheuern, Saugen), Einscheiben- und Poliermaschinen, Nass-/Trockensauger, Gewerbesauger und Sicherheitssauger</w:t>
      </w:r>
      <w:r w:rsidRPr="004A774F">
        <w:rPr>
          <w:rFonts w:ascii="Helvetica" w:eastAsia="MS Mincho" w:hAnsi="Helvetica"/>
          <w:color w:val="000000"/>
          <w:sz w:val="18"/>
          <w:szCs w:val="20"/>
        </w:rPr>
        <w:t xml:space="preserve">. Hinzu kommen anspruchsvolle Sauger- und Produktfördersysteme für die </w:t>
      </w:r>
      <w:r w:rsidRPr="004A774F">
        <w:rPr>
          <w:rFonts w:ascii="Helvetica" w:hAnsi="Helvetica"/>
          <w:sz w:val="18"/>
          <w:szCs w:val="18"/>
        </w:rPr>
        <w:t xml:space="preserve">Metall-, Elektronik- und Verpackungsindustrie, den Maschinenbau sowie für die Bereiche Pharma-, Chemie- und Nahrungsmittelindustrie. Dazu gehören </w:t>
      </w:r>
      <w:r w:rsidRPr="004A774F">
        <w:rPr>
          <w:rFonts w:ascii="Helvetica" w:eastAsia="MS Mincho" w:hAnsi="Helvetica"/>
          <w:color w:val="000000"/>
          <w:sz w:val="18"/>
          <w:szCs w:val="20"/>
        </w:rPr>
        <w:t>innovative</w:t>
      </w:r>
      <w:r w:rsidRPr="004A774F">
        <w:rPr>
          <w:rFonts w:ascii="Helvetica" w:hAnsi="Helvetica"/>
          <w:sz w:val="18"/>
          <w:szCs w:val="18"/>
        </w:rPr>
        <w:t xml:space="preserve"> Sicherheitssauger, pneumatisch betriebene Förderanlagen, Containment Systeme, zentrale Absauganlagen sowie Hochleistungs-Industriesauger.</w:t>
      </w:r>
    </w:p>
    <w:p w14:paraId="6E32EE74" w14:textId="77777777" w:rsidR="00813706" w:rsidRPr="004A774F" w:rsidRDefault="00813706" w:rsidP="00813706">
      <w:pPr>
        <w:spacing w:line="288" w:lineRule="auto"/>
        <w:ind w:right="-2"/>
        <w:rPr>
          <w:rFonts w:ascii="Helvetica" w:eastAsia="MS Mincho" w:hAnsi="Helvetica"/>
          <w:b/>
          <w:sz w:val="18"/>
          <w:szCs w:val="20"/>
        </w:rPr>
      </w:pPr>
    </w:p>
    <w:p w14:paraId="32F2CFCD" w14:textId="77777777" w:rsidR="00813706" w:rsidRPr="00813706" w:rsidRDefault="00813706" w:rsidP="00813706">
      <w:pPr>
        <w:adjustRightInd w:val="0"/>
        <w:spacing w:line="288" w:lineRule="auto"/>
        <w:ind w:right="567"/>
        <w:rPr>
          <w:rFonts w:ascii="Helvetica" w:eastAsia="MS Mincho" w:hAnsi="Helvetica"/>
          <w:sz w:val="18"/>
          <w:szCs w:val="20"/>
        </w:rPr>
      </w:pPr>
    </w:p>
    <w:p w14:paraId="281AC876" w14:textId="77777777" w:rsidR="00813706" w:rsidRPr="00813706" w:rsidRDefault="00813706" w:rsidP="00813706">
      <w:pPr>
        <w:spacing w:line="288" w:lineRule="auto"/>
        <w:ind w:right="567"/>
        <w:rPr>
          <w:rFonts w:ascii="Helvetica" w:eastAsia="MS Mincho" w:hAnsi="Helvetica"/>
          <w:sz w:val="18"/>
          <w:szCs w:val="20"/>
        </w:rPr>
      </w:pPr>
    </w:p>
    <w:p w14:paraId="32A47E7B" w14:textId="5D51FB76" w:rsidR="0047289A" w:rsidRPr="00813706" w:rsidRDefault="0047289A" w:rsidP="00074820">
      <w:pPr>
        <w:widowControl w:val="0"/>
        <w:adjustRightInd w:val="0"/>
        <w:snapToGrid w:val="0"/>
        <w:ind w:right="-711"/>
        <w:rPr>
          <w:rFonts w:ascii="Helvetica" w:hAnsi="Helvetica" w:cs="Arial"/>
          <w:color w:val="000000" w:themeColor="text1"/>
          <w:sz w:val="20"/>
        </w:rPr>
      </w:pPr>
    </w:p>
    <w:sectPr w:rsidR="0047289A" w:rsidRPr="00813706" w:rsidSect="00813706">
      <w:headerReference w:type="default" r:id="rId11"/>
      <w:pgSz w:w="11906" w:h="16838"/>
      <w:pgMar w:top="1480" w:right="3119" w:bottom="1032"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7C7DE" w14:textId="77777777" w:rsidR="00B00415" w:rsidRDefault="00B00415">
      <w:r>
        <w:separator/>
      </w:r>
    </w:p>
  </w:endnote>
  <w:endnote w:type="continuationSeparator" w:id="0">
    <w:p w14:paraId="2E1050CB" w14:textId="77777777" w:rsidR="00B00415" w:rsidRDefault="00B00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E50FB0" w14:textId="77777777" w:rsidR="00B00415" w:rsidRDefault="00B00415">
      <w:r>
        <w:separator/>
      </w:r>
    </w:p>
  </w:footnote>
  <w:footnote w:type="continuationSeparator" w:id="0">
    <w:p w14:paraId="66D041CD" w14:textId="77777777" w:rsidR="00B00415" w:rsidRDefault="00B004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A335D" w14:textId="37E40CB3" w:rsidR="00957711" w:rsidRDefault="00957711" w:rsidP="00996BCA">
    <w:pPr>
      <w:pStyle w:val="Kopfzeile"/>
      <w:tabs>
        <w:tab w:val="clear" w:pos="9072"/>
        <w:tab w:val="right" w:pos="9356"/>
      </w:tabs>
      <w:rPr>
        <w:sz w:val="20"/>
      </w:rPr>
    </w:pPr>
    <w:r>
      <w:rPr>
        <w:noProof/>
        <w:sz w:val="20"/>
        <w:lang w:val="de-DE" w:eastAsia="de-DE"/>
      </w:rPr>
      <w:drawing>
        <wp:anchor distT="0" distB="0" distL="114300" distR="114300" simplePos="0" relativeHeight="251658240" behindDoc="0" locked="0" layoutInCell="1" allowOverlap="1" wp14:anchorId="3E72E812" wp14:editId="6F2A9D98">
          <wp:simplePos x="0" y="0"/>
          <wp:positionH relativeFrom="column">
            <wp:posOffset>4328636</wp:posOffset>
          </wp:positionH>
          <wp:positionV relativeFrom="paragraph">
            <wp:posOffset>42545</wp:posOffset>
          </wp:positionV>
          <wp:extent cx="1594800" cy="306000"/>
          <wp:effectExtent l="0" t="0" r="0" b="0"/>
          <wp:wrapNone/>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ilfisk_CMYK with R.jpg"/>
                  <pic:cNvPicPr/>
                </pic:nvPicPr>
                <pic:blipFill>
                  <a:blip r:embed="rId1">
                    <a:extLst>
                      <a:ext uri="{28A0092B-C50C-407E-A947-70E740481C1C}">
                        <a14:useLocalDpi xmlns:a14="http://schemas.microsoft.com/office/drawing/2010/main" val="0"/>
                      </a:ext>
                    </a:extLst>
                  </a:blip>
                  <a:stretch>
                    <a:fillRect/>
                  </a:stretch>
                </pic:blipFill>
                <pic:spPr>
                  <a:xfrm>
                    <a:off x="0" y="0"/>
                    <a:ext cx="1594800" cy="306000"/>
                  </a:xfrm>
                  <a:prstGeom prst="rect">
                    <a:avLst/>
                  </a:prstGeom>
                </pic:spPr>
              </pic:pic>
            </a:graphicData>
          </a:graphic>
          <wp14:sizeRelH relativeFrom="margin">
            <wp14:pctWidth>0</wp14:pctWidth>
          </wp14:sizeRelH>
          <wp14:sizeRelV relativeFrom="margin">
            <wp14:pctHeight>0</wp14:pctHeight>
          </wp14:sizeRelV>
        </wp:anchor>
      </w:drawing>
    </w:r>
  </w:p>
  <w:p w14:paraId="6545DF16" w14:textId="77D718AB" w:rsidR="00957711" w:rsidRDefault="00957711" w:rsidP="00996BCA">
    <w:pPr>
      <w:pStyle w:val="Kopfzeile"/>
      <w:tabs>
        <w:tab w:val="clear" w:pos="9072"/>
        <w:tab w:val="right" w:pos="9356"/>
      </w:tabs>
      <w:rPr>
        <w:sz w:val="20"/>
      </w:rPr>
    </w:pPr>
  </w:p>
  <w:p w14:paraId="53F277EA" w14:textId="450FBD47" w:rsidR="00957711" w:rsidRDefault="00957711" w:rsidP="00996BCA">
    <w:pPr>
      <w:pStyle w:val="Kopfzeile"/>
      <w:tabs>
        <w:tab w:val="clear" w:pos="9072"/>
        <w:tab w:val="right" w:pos="9356"/>
      </w:tabs>
      <w:rPr>
        <w:sz w:val="20"/>
      </w:rPr>
    </w:pPr>
  </w:p>
  <w:p w14:paraId="51201F12" w14:textId="411403D6" w:rsidR="00B02E70" w:rsidRDefault="00B02E70" w:rsidP="00996BCA">
    <w:pPr>
      <w:pStyle w:val="Kopfzeile"/>
      <w:tabs>
        <w:tab w:val="clear" w:pos="9072"/>
        <w:tab w:val="right" w:pos="9356"/>
      </w:tabs>
    </w:pPr>
    <w:r>
      <w:rPr>
        <w:sz w:val="20"/>
      </w:rPr>
      <w:tab/>
    </w:r>
    <w:r w:rsidR="00C22CC9">
      <w:rPr>
        <w:sz w:val="20"/>
      </w:rPr>
      <w:tab/>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682751"/>
    <w:multiLevelType w:val="multilevel"/>
    <w:tmpl w:val="2CD0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74751D"/>
    <w:multiLevelType w:val="multilevel"/>
    <w:tmpl w:val="519892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351656"/>
    <w:multiLevelType w:val="multilevel"/>
    <w:tmpl w:val="39061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8D040F"/>
    <w:multiLevelType w:val="multilevel"/>
    <w:tmpl w:val="A1188B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9043D8"/>
    <w:multiLevelType w:val="multilevel"/>
    <w:tmpl w:val="DABAD1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320635"/>
    <w:multiLevelType w:val="multilevel"/>
    <w:tmpl w:val="95DA78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314696"/>
    <w:multiLevelType w:val="multilevel"/>
    <w:tmpl w:val="5DB693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6"/>
  </w:num>
  <w:num w:numId="4">
    <w:abstractNumId w:val="3"/>
  </w:num>
  <w:num w:numId="5">
    <w:abstractNumId w:val="5"/>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1C68"/>
    <w:rsid w:val="00003663"/>
    <w:rsid w:val="00010531"/>
    <w:rsid w:val="00014260"/>
    <w:rsid w:val="00014F99"/>
    <w:rsid w:val="00015992"/>
    <w:rsid w:val="00015CFE"/>
    <w:rsid w:val="0002145C"/>
    <w:rsid w:val="00021B45"/>
    <w:rsid w:val="00022822"/>
    <w:rsid w:val="00023368"/>
    <w:rsid w:val="0003190E"/>
    <w:rsid w:val="00032BF2"/>
    <w:rsid w:val="0004058D"/>
    <w:rsid w:val="000405BC"/>
    <w:rsid w:val="00043B94"/>
    <w:rsid w:val="00057A77"/>
    <w:rsid w:val="000644FD"/>
    <w:rsid w:val="000678B9"/>
    <w:rsid w:val="000747BB"/>
    <w:rsid w:val="00074820"/>
    <w:rsid w:val="00083FDD"/>
    <w:rsid w:val="00093FCB"/>
    <w:rsid w:val="00094C8D"/>
    <w:rsid w:val="00094CCD"/>
    <w:rsid w:val="000A25C1"/>
    <w:rsid w:val="000A369E"/>
    <w:rsid w:val="000A3804"/>
    <w:rsid w:val="000B2818"/>
    <w:rsid w:val="000B758D"/>
    <w:rsid w:val="000C22C4"/>
    <w:rsid w:val="000C2D27"/>
    <w:rsid w:val="000C2D5B"/>
    <w:rsid w:val="000C6A66"/>
    <w:rsid w:val="000E2B04"/>
    <w:rsid w:val="000E518F"/>
    <w:rsid w:val="000E5226"/>
    <w:rsid w:val="000F6920"/>
    <w:rsid w:val="000F6A69"/>
    <w:rsid w:val="0010088A"/>
    <w:rsid w:val="00105E38"/>
    <w:rsid w:val="00106730"/>
    <w:rsid w:val="00117402"/>
    <w:rsid w:val="00121A65"/>
    <w:rsid w:val="00125539"/>
    <w:rsid w:val="00126009"/>
    <w:rsid w:val="00131EAB"/>
    <w:rsid w:val="00132A98"/>
    <w:rsid w:val="00136511"/>
    <w:rsid w:val="00145F2F"/>
    <w:rsid w:val="001569D9"/>
    <w:rsid w:val="00174FD6"/>
    <w:rsid w:val="00176D10"/>
    <w:rsid w:val="00187D2A"/>
    <w:rsid w:val="00194082"/>
    <w:rsid w:val="001A5C7A"/>
    <w:rsid w:val="001A6989"/>
    <w:rsid w:val="001A74CB"/>
    <w:rsid w:val="001B1CD8"/>
    <w:rsid w:val="001B277B"/>
    <w:rsid w:val="001B3F1C"/>
    <w:rsid w:val="001C3299"/>
    <w:rsid w:val="001C333B"/>
    <w:rsid w:val="001C59C8"/>
    <w:rsid w:val="001D1073"/>
    <w:rsid w:val="001D1D66"/>
    <w:rsid w:val="001E470D"/>
    <w:rsid w:val="001E542E"/>
    <w:rsid w:val="001E5F5A"/>
    <w:rsid w:val="001E70F1"/>
    <w:rsid w:val="001F6BC4"/>
    <w:rsid w:val="0021216E"/>
    <w:rsid w:val="002205B3"/>
    <w:rsid w:val="00220668"/>
    <w:rsid w:val="00220710"/>
    <w:rsid w:val="00221154"/>
    <w:rsid w:val="00221647"/>
    <w:rsid w:val="00221974"/>
    <w:rsid w:val="00225C62"/>
    <w:rsid w:val="00230500"/>
    <w:rsid w:val="00230E5D"/>
    <w:rsid w:val="00230FFC"/>
    <w:rsid w:val="002334B2"/>
    <w:rsid w:val="00233850"/>
    <w:rsid w:val="002362ED"/>
    <w:rsid w:val="002439DE"/>
    <w:rsid w:val="002440FA"/>
    <w:rsid w:val="00267B9A"/>
    <w:rsid w:val="00271369"/>
    <w:rsid w:val="002729F1"/>
    <w:rsid w:val="00274ED6"/>
    <w:rsid w:val="002763B4"/>
    <w:rsid w:val="00283FE4"/>
    <w:rsid w:val="00284A99"/>
    <w:rsid w:val="00290C97"/>
    <w:rsid w:val="002947E9"/>
    <w:rsid w:val="002A0515"/>
    <w:rsid w:val="002A2BEA"/>
    <w:rsid w:val="002A2FE8"/>
    <w:rsid w:val="002B07A8"/>
    <w:rsid w:val="002C51EB"/>
    <w:rsid w:val="002C74C0"/>
    <w:rsid w:val="002D3171"/>
    <w:rsid w:val="002D36AE"/>
    <w:rsid w:val="002E25CF"/>
    <w:rsid w:val="002E4B97"/>
    <w:rsid w:val="002E4FFA"/>
    <w:rsid w:val="002F0451"/>
    <w:rsid w:val="002F1C5C"/>
    <w:rsid w:val="002F286E"/>
    <w:rsid w:val="00301A1A"/>
    <w:rsid w:val="003048A3"/>
    <w:rsid w:val="00310690"/>
    <w:rsid w:val="0031249A"/>
    <w:rsid w:val="00317C02"/>
    <w:rsid w:val="003204D0"/>
    <w:rsid w:val="00322763"/>
    <w:rsid w:val="00346703"/>
    <w:rsid w:val="00356BE6"/>
    <w:rsid w:val="00362D92"/>
    <w:rsid w:val="00363181"/>
    <w:rsid w:val="003674AA"/>
    <w:rsid w:val="00372DDA"/>
    <w:rsid w:val="00374E64"/>
    <w:rsid w:val="0038759E"/>
    <w:rsid w:val="00387688"/>
    <w:rsid w:val="0039245A"/>
    <w:rsid w:val="003A0CC9"/>
    <w:rsid w:val="003A2CDA"/>
    <w:rsid w:val="003A3257"/>
    <w:rsid w:val="003C2D96"/>
    <w:rsid w:val="003C5894"/>
    <w:rsid w:val="003C7BFE"/>
    <w:rsid w:val="003D1DE1"/>
    <w:rsid w:val="003E327A"/>
    <w:rsid w:val="003F74C3"/>
    <w:rsid w:val="00402CCF"/>
    <w:rsid w:val="004049C6"/>
    <w:rsid w:val="004164E0"/>
    <w:rsid w:val="00423C3B"/>
    <w:rsid w:val="004268C5"/>
    <w:rsid w:val="00427606"/>
    <w:rsid w:val="00427F91"/>
    <w:rsid w:val="00437813"/>
    <w:rsid w:val="00442653"/>
    <w:rsid w:val="00444D69"/>
    <w:rsid w:val="00445DCF"/>
    <w:rsid w:val="00446CD3"/>
    <w:rsid w:val="00453A86"/>
    <w:rsid w:val="00455D1C"/>
    <w:rsid w:val="004604E0"/>
    <w:rsid w:val="004635B9"/>
    <w:rsid w:val="004652BF"/>
    <w:rsid w:val="004656A0"/>
    <w:rsid w:val="00470724"/>
    <w:rsid w:val="0047289A"/>
    <w:rsid w:val="004805C7"/>
    <w:rsid w:val="0048167B"/>
    <w:rsid w:val="00481C18"/>
    <w:rsid w:val="004926D2"/>
    <w:rsid w:val="004929ED"/>
    <w:rsid w:val="004948F4"/>
    <w:rsid w:val="004A03BE"/>
    <w:rsid w:val="004A37D6"/>
    <w:rsid w:val="004A3AE6"/>
    <w:rsid w:val="004A774F"/>
    <w:rsid w:val="004A7B83"/>
    <w:rsid w:val="004B3C65"/>
    <w:rsid w:val="004C1231"/>
    <w:rsid w:val="004C7836"/>
    <w:rsid w:val="004D37E3"/>
    <w:rsid w:val="004E0993"/>
    <w:rsid w:val="004F0F2A"/>
    <w:rsid w:val="004F0F73"/>
    <w:rsid w:val="004F10D5"/>
    <w:rsid w:val="004F1E96"/>
    <w:rsid w:val="0050105E"/>
    <w:rsid w:val="00503488"/>
    <w:rsid w:val="005049F6"/>
    <w:rsid w:val="005053B8"/>
    <w:rsid w:val="00511570"/>
    <w:rsid w:val="00511E69"/>
    <w:rsid w:val="005147B2"/>
    <w:rsid w:val="00516271"/>
    <w:rsid w:val="00517821"/>
    <w:rsid w:val="00526A0A"/>
    <w:rsid w:val="0055388D"/>
    <w:rsid w:val="00554895"/>
    <w:rsid w:val="00555D49"/>
    <w:rsid w:val="00561034"/>
    <w:rsid w:val="00561920"/>
    <w:rsid w:val="00567B53"/>
    <w:rsid w:val="00570D99"/>
    <w:rsid w:val="005872FD"/>
    <w:rsid w:val="00593066"/>
    <w:rsid w:val="005A1926"/>
    <w:rsid w:val="005A1B09"/>
    <w:rsid w:val="005A4E76"/>
    <w:rsid w:val="005A5D0B"/>
    <w:rsid w:val="005B044C"/>
    <w:rsid w:val="005B0723"/>
    <w:rsid w:val="005C784E"/>
    <w:rsid w:val="005D2126"/>
    <w:rsid w:val="005E5025"/>
    <w:rsid w:val="005E78E6"/>
    <w:rsid w:val="005F4ACB"/>
    <w:rsid w:val="006012A9"/>
    <w:rsid w:val="00602ACE"/>
    <w:rsid w:val="006065D8"/>
    <w:rsid w:val="00610C95"/>
    <w:rsid w:val="006131A3"/>
    <w:rsid w:val="006160A4"/>
    <w:rsid w:val="006170DA"/>
    <w:rsid w:val="00617619"/>
    <w:rsid w:val="00620AA9"/>
    <w:rsid w:val="00622535"/>
    <w:rsid w:val="00627541"/>
    <w:rsid w:val="00631EF5"/>
    <w:rsid w:val="006411C1"/>
    <w:rsid w:val="00645EB1"/>
    <w:rsid w:val="006514DC"/>
    <w:rsid w:val="00652F2B"/>
    <w:rsid w:val="00653622"/>
    <w:rsid w:val="00654733"/>
    <w:rsid w:val="00662ADD"/>
    <w:rsid w:val="00663AEB"/>
    <w:rsid w:val="006663D8"/>
    <w:rsid w:val="006748AC"/>
    <w:rsid w:val="006752B5"/>
    <w:rsid w:val="006821F3"/>
    <w:rsid w:val="006847A0"/>
    <w:rsid w:val="00686918"/>
    <w:rsid w:val="0069622F"/>
    <w:rsid w:val="006A0606"/>
    <w:rsid w:val="006C588A"/>
    <w:rsid w:val="006C70F2"/>
    <w:rsid w:val="006D0069"/>
    <w:rsid w:val="006D01F6"/>
    <w:rsid w:val="006D38AD"/>
    <w:rsid w:val="006D38CB"/>
    <w:rsid w:val="006D66D7"/>
    <w:rsid w:val="006F0DC9"/>
    <w:rsid w:val="00704438"/>
    <w:rsid w:val="00706356"/>
    <w:rsid w:val="00723081"/>
    <w:rsid w:val="00725715"/>
    <w:rsid w:val="0073420E"/>
    <w:rsid w:val="007345E4"/>
    <w:rsid w:val="00736DF0"/>
    <w:rsid w:val="00755CFA"/>
    <w:rsid w:val="00760039"/>
    <w:rsid w:val="007627AD"/>
    <w:rsid w:val="00763037"/>
    <w:rsid w:val="007746A6"/>
    <w:rsid w:val="00780FCF"/>
    <w:rsid w:val="00791B36"/>
    <w:rsid w:val="00792641"/>
    <w:rsid w:val="007A4715"/>
    <w:rsid w:val="007A706F"/>
    <w:rsid w:val="007A7172"/>
    <w:rsid w:val="007A7D96"/>
    <w:rsid w:val="007B0674"/>
    <w:rsid w:val="007B2CE7"/>
    <w:rsid w:val="007C0F38"/>
    <w:rsid w:val="007D1595"/>
    <w:rsid w:val="007D5AB7"/>
    <w:rsid w:val="007E13AE"/>
    <w:rsid w:val="007E6EA0"/>
    <w:rsid w:val="007F1AA1"/>
    <w:rsid w:val="007F1DB0"/>
    <w:rsid w:val="007F31D2"/>
    <w:rsid w:val="007F6005"/>
    <w:rsid w:val="007F7944"/>
    <w:rsid w:val="0080112B"/>
    <w:rsid w:val="00805C69"/>
    <w:rsid w:val="00807166"/>
    <w:rsid w:val="008072D6"/>
    <w:rsid w:val="00813706"/>
    <w:rsid w:val="00817825"/>
    <w:rsid w:val="00831F5E"/>
    <w:rsid w:val="00835FBD"/>
    <w:rsid w:val="00836DD5"/>
    <w:rsid w:val="00837484"/>
    <w:rsid w:val="0084086E"/>
    <w:rsid w:val="00843BD5"/>
    <w:rsid w:val="00850495"/>
    <w:rsid w:val="00851A5C"/>
    <w:rsid w:val="008555F4"/>
    <w:rsid w:val="008647BA"/>
    <w:rsid w:val="00871FEA"/>
    <w:rsid w:val="008751A1"/>
    <w:rsid w:val="00877B02"/>
    <w:rsid w:val="00877D42"/>
    <w:rsid w:val="008814E5"/>
    <w:rsid w:val="008836BE"/>
    <w:rsid w:val="00883A8F"/>
    <w:rsid w:val="008959E9"/>
    <w:rsid w:val="008964F4"/>
    <w:rsid w:val="0089767F"/>
    <w:rsid w:val="008A1E6C"/>
    <w:rsid w:val="008A1E8B"/>
    <w:rsid w:val="008B0867"/>
    <w:rsid w:val="008B2C1C"/>
    <w:rsid w:val="008B6829"/>
    <w:rsid w:val="008B77E4"/>
    <w:rsid w:val="008C00D5"/>
    <w:rsid w:val="008C399D"/>
    <w:rsid w:val="008D16D2"/>
    <w:rsid w:val="008D1E11"/>
    <w:rsid w:val="008D2090"/>
    <w:rsid w:val="008D6AD9"/>
    <w:rsid w:val="008D7D84"/>
    <w:rsid w:val="008E17C4"/>
    <w:rsid w:val="008E65C3"/>
    <w:rsid w:val="008E783C"/>
    <w:rsid w:val="008F0D2E"/>
    <w:rsid w:val="008F1A91"/>
    <w:rsid w:val="008F475E"/>
    <w:rsid w:val="00902936"/>
    <w:rsid w:val="00904C7D"/>
    <w:rsid w:val="00915627"/>
    <w:rsid w:val="009235F3"/>
    <w:rsid w:val="00924D7E"/>
    <w:rsid w:val="00925376"/>
    <w:rsid w:val="00925C4B"/>
    <w:rsid w:val="00930D75"/>
    <w:rsid w:val="00941DEA"/>
    <w:rsid w:val="00944DE9"/>
    <w:rsid w:val="00945D0A"/>
    <w:rsid w:val="00946477"/>
    <w:rsid w:val="009568AD"/>
    <w:rsid w:val="00957711"/>
    <w:rsid w:val="00963671"/>
    <w:rsid w:val="009727F4"/>
    <w:rsid w:val="00974DB8"/>
    <w:rsid w:val="00980982"/>
    <w:rsid w:val="0098110C"/>
    <w:rsid w:val="00987722"/>
    <w:rsid w:val="00987738"/>
    <w:rsid w:val="0098780A"/>
    <w:rsid w:val="00987ACD"/>
    <w:rsid w:val="00996BCA"/>
    <w:rsid w:val="009A152A"/>
    <w:rsid w:val="009A2C6D"/>
    <w:rsid w:val="009A4311"/>
    <w:rsid w:val="009A4818"/>
    <w:rsid w:val="009A4C96"/>
    <w:rsid w:val="009A6B81"/>
    <w:rsid w:val="009A6CAA"/>
    <w:rsid w:val="009B4340"/>
    <w:rsid w:val="009B7E5F"/>
    <w:rsid w:val="009C14A5"/>
    <w:rsid w:val="009C2E0E"/>
    <w:rsid w:val="009D07B0"/>
    <w:rsid w:val="009E28E2"/>
    <w:rsid w:val="00A009A1"/>
    <w:rsid w:val="00A01569"/>
    <w:rsid w:val="00A039D9"/>
    <w:rsid w:val="00A10D53"/>
    <w:rsid w:val="00A12312"/>
    <w:rsid w:val="00A1235D"/>
    <w:rsid w:val="00A2298F"/>
    <w:rsid w:val="00A234DE"/>
    <w:rsid w:val="00A27E91"/>
    <w:rsid w:val="00A30953"/>
    <w:rsid w:val="00A3184B"/>
    <w:rsid w:val="00A33D3F"/>
    <w:rsid w:val="00A35911"/>
    <w:rsid w:val="00A41AB2"/>
    <w:rsid w:val="00A4467F"/>
    <w:rsid w:val="00A54303"/>
    <w:rsid w:val="00A54F85"/>
    <w:rsid w:val="00A56D89"/>
    <w:rsid w:val="00A612C3"/>
    <w:rsid w:val="00A6377E"/>
    <w:rsid w:val="00A71B79"/>
    <w:rsid w:val="00A949F8"/>
    <w:rsid w:val="00A97744"/>
    <w:rsid w:val="00A97B42"/>
    <w:rsid w:val="00AA12C6"/>
    <w:rsid w:val="00AA21A6"/>
    <w:rsid w:val="00AA2C6E"/>
    <w:rsid w:val="00AA3EB3"/>
    <w:rsid w:val="00AB6323"/>
    <w:rsid w:val="00AB7F45"/>
    <w:rsid w:val="00AC4AE6"/>
    <w:rsid w:val="00AC724B"/>
    <w:rsid w:val="00AC7758"/>
    <w:rsid w:val="00AC78B8"/>
    <w:rsid w:val="00AD1BC8"/>
    <w:rsid w:val="00AD4E3D"/>
    <w:rsid w:val="00AE037C"/>
    <w:rsid w:val="00AE201E"/>
    <w:rsid w:val="00AE40E7"/>
    <w:rsid w:val="00AE47B2"/>
    <w:rsid w:val="00AF18E9"/>
    <w:rsid w:val="00AF304B"/>
    <w:rsid w:val="00AF406F"/>
    <w:rsid w:val="00B00415"/>
    <w:rsid w:val="00B01B4C"/>
    <w:rsid w:val="00B01BCC"/>
    <w:rsid w:val="00B02AEB"/>
    <w:rsid w:val="00B02E70"/>
    <w:rsid w:val="00B05EC4"/>
    <w:rsid w:val="00B079AF"/>
    <w:rsid w:val="00B213A3"/>
    <w:rsid w:val="00B21BEA"/>
    <w:rsid w:val="00B27E5A"/>
    <w:rsid w:val="00B3224F"/>
    <w:rsid w:val="00B36831"/>
    <w:rsid w:val="00B403B5"/>
    <w:rsid w:val="00B436D5"/>
    <w:rsid w:val="00B75CCC"/>
    <w:rsid w:val="00B7674F"/>
    <w:rsid w:val="00B820A7"/>
    <w:rsid w:val="00B82794"/>
    <w:rsid w:val="00B87948"/>
    <w:rsid w:val="00B9207A"/>
    <w:rsid w:val="00BA40CE"/>
    <w:rsid w:val="00BA53DC"/>
    <w:rsid w:val="00BC0034"/>
    <w:rsid w:val="00BD08AB"/>
    <w:rsid w:val="00BD116D"/>
    <w:rsid w:val="00BE0418"/>
    <w:rsid w:val="00BE4931"/>
    <w:rsid w:val="00BE4E7D"/>
    <w:rsid w:val="00BE7E91"/>
    <w:rsid w:val="00BF5ACA"/>
    <w:rsid w:val="00C01BC4"/>
    <w:rsid w:val="00C07C8B"/>
    <w:rsid w:val="00C11ABA"/>
    <w:rsid w:val="00C11E03"/>
    <w:rsid w:val="00C21F3B"/>
    <w:rsid w:val="00C22CC9"/>
    <w:rsid w:val="00C24EEE"/>
    <w:rsid w:val="00C25A2F"/>
    <w:rsid w:val="00C25EE3"/>
    <w:rsid w:val="00C2705B"/>
    <w:rsid w:val="00C33036"/>
    <w:rsid w:val="00C33314"/>
    <w:rsid w:val="00C33C18"/>
    <w:rsid w:val="00C35FF2"/>
    <w:rsid w:val="00C40AB4"/>
    <w:rsid w:val="00C44A68"/>
    <w:rsid w:val="00C4561F"/>
    <w:rsid w:val="00C474DE"/>
    <w:rsid w:val="00C51D25"/>
    <w:rsid w:val="00C52FA1"/>
    <w:rsid w:val="00C530C3"/>
    <w:rsid w:val="00C53FA3"/>
    <w:rsid w:val="00C5456D"/>
    <w:rsid w:val="00C54BFD"/>
    <w:rsid w:val="00C56545"/>
    <w:rsid w:val="00C6017B"/>
    <w:rsid w:val="00C73018"/>
    <w:rsid w:val="00C74589"/>
    <w:rsid w:val="00C76B43"/>
    <w:rsid w:val="00C806B5"/>
    <w:rsid w:val="00C95BE8"/>
    <w:rsid w:val="00CA608E"/>
    <w:rsid w:val="00CA6203"/>
    <w:rsid w:val="00CB1094"/>
    <w:rsid w:val="00CB336E"/>
    <w:rsid w:val="00CB448B"/>
    <w:rsid w:val="00CB6438"/>
    <w:rsid w:val="00CB7749"/>
    <w:rsid w:val="00CB795E"/>
    <w:rsid w:val="00CE3C1E"/>
    <w:rsid w:val="00CF12B6"/>
    <w:rsid w:val="00D00BDF"/>
    <w:rsid w:val="00D1465F"/>
    <w:rsid w:val="00D22F43"/>
    <w:rsid w:val="00D252D0"/>
    <w:rsid w:val="00D328E9"/>
    <w:rsid w:val="00D34EAD"/>
    <w:rsid w:val="00D42C21"/>
    <w:rsid w:val="00D43CCA"/>
    <w:rsid w:val="00D43E3F"/>
    <w:rsid w:val="00D4461E"/>
    <w:rsid w:val="00D516AE"/>
    <w:rsid w:val="00D67D3D"/>
    <w:rsid w:val="00D7077E"/>
    <w:rsid w:val="00D83F66"/>
    <w:rsid w:val="00D85652"/>
    <w:rsid w:val="00D8627A"/>
    <w:rsid w:val="00D86C7A"/>
    <w:rsid w:val="00D965AD"/>
    <w:rsid w:val="00DA0F3B"/>
    <w:rsid w:val="00DA5148"/>
    <w:rsid w:val="00DB2FC9"/>
    <w:rsid w:val="00DB50FE"/>
    <w:rsid w:val="00DB5AB5"/>
    <w:rsid w:val="00DC65C9"/>
    <w:rsid w:val="00DC7638"/>
    <w:rsid w:val="00DD2C30"/>
    <w:rsid w:val="00DD7902"/>
    <w:rsid w:val="00DE300A"/>
    <w:rsid w:val="00DE4209"/>
    <w:rsid w:val="00DF2539"/>
    <w:rsid w:val="00DF2E4F"/>
    <w:rsid w:val="00DF341A"/>
    <w:rsid w:val="00DF7957"/>
    <w:rsid w:val="00E0621D"/>
    <w:rsid w:val="00E111BA"/>
    <w:rsid w:val="00E11253"/>
    <w:rsid w:val="00E206B7"/>
    <w:rsid w:val="00E22AF7"/>
    <w:rsid w:val="00E319FC"/>
    <w:rsid w:val="00E324CF"/>
    <w:rsid w:val="00E32A5A"/>
    <w:rsid w:val="00E33465"/>
    <w:rsid w:val="00E43EB8"/>
    <w:rsid w:val="00E46439"/>
    <w:rsid w:val="00E54AA5"/>
    <w:rsid w:val="00E61E37"/>
    <w:rsid w:val="00E63039"/>
    <w:rsid w:val="00E70DE2"/>
    <w:rsid w:val="00E95A22"/>
    <w:rsid w:val="00E95DB7"/>
    <w:rsid w:val="00EA5B82"/>
    <w:rsid w:val="00EB3DDD"/>
    <w:rsid w:val="00EB5557"/>
    <w:rsid w:val="00EB6CD9"/>
    <w:rsid w:val="00EC489A"/>
    <w:rsid w:val="00EC77E9"/>
    <w:rsid w:val="00ED7CF6"/>
    <w:rsid w:val="00EE6270"/>
    <w:rsid w:val="00EF357A"/>
    <w:rsid w:val="00F01416"/>
    <w:rsid w:val="00F040E6"/>
    <w:rsid w:val="00F1509D"/>
    <w:rsid w:val="00F2368B"/>
    <w:rsid w:val="00F31D5F"/>
    <w:rsid w:val="00F339BA"/>
    <w:rsid w:val="00F42561"/>
    <w:rsid w:val="00F4500F"/>
    <w:rsid w:val="00F47B28"/>
    <w:rsid w:val="00F53A14"/>
    <w:rsid w:val="00F55CED"/>
    <w:rsid w:val="00F569E1"/>
    <w:rsid w:val="00F6385C"/>
    <w:rsid w:val="00F709CB"/>
    <w:rsid w:val="00F76E8F"/>
    <w:rsid w:val="00F82422"/>
    <w:rsid w:val="00F851D5"/>
    <w:rsid w:val="00F85873"/>
    <w:rsid w:val="00F95AC3"/>
    <w:rsid w:val="00F973AC"/>
    <w:rsid w:val="00FC2E8E"/>
    <w:rsid w:val="00FC4CF5"/>
    <w:rsid w:val="00FD0280"/>
    <w:rsid w:val="00FD1107"/>
    <w:rsid w:val="00FD77D4"/>
    <w:rsid w:val="00FE0782"/>
    <w:rsid w:val="00FE5F90"/>
    <w:rsid w:val="00FE68DC"/>
    <w:rsid w:val="00FE6A45"/>
    <w:rsid w:val="00FF42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DA9C2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63AEB"/>
    <w:rPr>
      <w:rFonts w:ascii="Times New Roman" w:eastAsia="Times New Roman" w:hAnsi="Times New Roman"/>
      <w:sz w:val="24"/>
      <w:szCs w:val="24"/>
      <w:lang w:val="de-AT"/>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link w:val="berschrift2Zchn"/>
    <w:uiPriority w:val="9"/>
    <w:qFormat/>
    <w:rsid w:val="00CC64D7"/>
    <w:pPr>
      <w:keepNext/>
      <w:outlineLvl w:val="1"/>
    </w:pPr>
    <w:rPr>
      <w:b/>
    </w:rPr>
  </w:style>
  <w:style w:type="paragraph" w:styleId="berschrift3">
    <w:name w:val="heading 3"/>
    <w:basedOn w:val="Standard"/>
    <w:next w:val="Standard"/>
    <w:link w:val="berschrift3Zchn"/>
    <w:uiPriority w:val="9"/>
    <w:qFormat/>
    <w:rsid w:val="00CC64D7"/>
    <w:pPr>
      <w:keepNext/>
      <w:outlineLvl w:val="2"/>
    </w:pPr>
    <w:rPr>
      <w:b/>
      <w:i/>
    </w:rPr>
  </w:style>
  <w:style w:type="paragraph" w:styleId="berschrift4">
    <w:name w:val="heading 4"/>
    <w:basedOn w:val="Standard"/>
    <w:next w:val="Standard"/>
    <w:qFormat/>
    <w:rsid w:val="00CC64D7"/>
    <w:pPr>
      <w:keepNext/>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berschrift6Zchn1">
    <w:name w:val="Überschrift 6 Zchn1"/>
    <w:locked/>
    <w:rsid w:val="008F0D2E"/>
    <w:rPr>
      <w:rFonts w:ascii="Helvetica" w:eastAsia="MS Mincho" w:hAnsi="Helvetica"/>
      <w:b/>
      <w:sz w:val="18"/>
    </w:rPr>
  </w:style>
  <w:style w:type="paragraph" w:styleId="StandardWeb">
    <w:name w:val="Normal (Web)"/>
    <w:basedOn w:val="Standard"/>
    <w:uiPriority w:val="99"/>
    <w:semiHidden/>
    <w:unhideWhenUsed/>
    <w:rsid w:val="00C25A2F"/>
    <w:pPr>
      <w:spacing w:before="100" w:beforeAutospacing="1" w:after="100" w:afterAutospacing="1"/>
    </w:pPr>
  </w:style>
  <w:style w:type="character" w:customStyle="1" w:styleId="berschrift2Zchn">
    <w:name w:val="Überschrift 2 Zchn"/>
    <w:basedOn w:val="Absatz-Standardschriftart"/>
    <w:link w:val="berschrift2"/>
    <w:uiPriority w:val="9"/>
    <w:rsid w:val="00930D75"/>
    <w:rPr>
      <w:rFonts w:ascii="Times New Roman" w:eastAsia="Times New Roman" w:hAnsi="Times New Roman"/>
      <w:b/>
      <w:sz w:val="24"/>
      <w:szCs w:val="24"/>
      <w:lang w:val="de-AT"/>
    </w:rPr>
  </w:style>
  <w:style w:type="character" w:customStyle="1" w:styleId="apple-converted-space">
    <w:name w:val="apple-converted-space"/>
    <w:basedOn w:val="Absatz-Standardschriftart"/>
    <w:rsid w:val="00930D75"/>
  </w:style>
  <w:style w:type="character" w:styleId="Fett">
    <w:name w:val="Strong"/>
    <w:basedOn w:val="Absatz-Standardschriftart"/>
    <w:uiPriority w:val="22"/>
    <w:qFormat/>
    <w:rsid w:val="00930D75"/>
    <w:rPr>
      <w:b/>
      <w:bCs/>
    </w:rPr>
  </w:style>
  <w:style w:type="paragraph" w:styleId="Listenabsatz">
    <w:name w:val="List Paragraph"/>
    <w:basedOn w:val="Standard"/>
    <w:qFormat/>
    <w:rsid w:val="00930D75"/>
    <w:pPr>
      <w:ind w:left="720"/>
      <w:contextualSpacing/>
    </w:pPr>
  </w:style>
  <w:style w:type="character" w:customStyle="1" w:styleId="berschrift3Zchn">
    <w:name w:val="Überschrift 3 Zchn"/>
    <w:basedOn w:val="Absatz-Standardschriftart"/>
    <w:link w:val="berschrift3"/>
    <w:uiPriority w:val="9"/>
    <w:rsid w:val="00225C62"/>
    <w:rPr>
      <w:rFonts w:ascii="Times New Roman" w:eastAsia="Times New Roman" w:hAnsi="Times New Roman"/>
      <w:b/>
      <w:i/>
      <w:sz w:val="24"/>
      <w:szCs w:val="24"/>
      <w:lang w:val="de-AT"/>
    </w:rPr>
  </w:style>
  <w:style w:type="paragraph" w:customStyle="1" w:styleId="Default">
    <w:name w:val="Default"/>
    <w:rsid w:val="005053B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04658">
      <w:bodyDiv w:val="1"/>
      <w:marLeft w:val="0"/>
      <w:marRight w:val="0"/>
      <w:marTop w:val="0"/>
      <w:marBottom w:val="0"/>
      <w:divBdr>
        <w:top w:val="none" w:sz="0" w:space="0" w:color="auto"/>
        <w:left w:val="none" w:sz="0" w:space="0" w:color="auto"/>
        <w:bottom w:val="none" w:sz="0" w:space="0" w:color="auto"/>
        <w:right w:val="none" w:sz="0" w:space="0" w:color="auto"/>
      </w:divBdr>
    </w:div>
    <w:div w:id="27997009">
      <w:bodyDiv w:val="1"/>
      <w:marLeft w:val="0"/>
      <w:marRight w:val="0"/>
      <w:marTop w:val="0"/>
      <w:marBottom w:val="0"/>
      <w:divBdr>
        <w:top w:val="none" w:sz="0" w:space="0" w:color="auto"/>
        <w:left w:val="none" w:sz="0" w:space="0" w:color="auto"/>
        <w:bottom w:val="none" w:sz="0" w:space="0" w:color="auto"/>
        <w:right w:val="none" w:sz="0" w:space="0" w:color="auto"/>
      </w:divBdr>
    </w:div>
    <w:div w:id="35862519">
      <w:bodyDiv w:val="1"/>
      <w:marLeft w:val="0"/>
      <w:marRight w:val="0"/>
      <w:marTop w:val="0"/>
      <w:marBottom w:val="0"/>
      <w:divBdr>
        <w:top w:val="none" w:sz="0" w:space="0" w:color="auto"/>
        <w:left w:val="none" w:sz="0" w:space="0" w:color="auto"/>
        <w:bottom w:val="none" w:sz="0" w:space="0" w:color="auto"/>
        <w:right w:val="none" w:sz="0" w:space="0" w:color="auto"/>
      </w:divBdr>
    </w:div>
    <w:div w:id="152991804">
      <w:bodyDiv w:val="1"/>
      <w:marLeft w:val="0"/>
      <w:marRight w:val="0"/>
      <w:marTop w:val="0"/>
      <w:marBottom w:val="0"/>
      <w:divBdr>
        <w:top w:val="none" w:sz="0" w:space="0" w:color="auto"/>
        <w:left w:val="none" w:sz="0" w:space="0" w:color="auto"/>
        <w:bottom w:val="none" w:sz="0" w:space="0" w:color="auto"/>
        <w:right w:val="none" w:sz="0" w:space="0" w:color="auto"/>
      </w:divBdr>
    </w:div>
    <w:div w:id="703557212">
      <w:bodyDiv w:val="1"/>
      <w:marLeft w:val="0"/>
      <w:marRight w:val="0"/>
      <w:marTop w:val="0"/>
      <w:marBottom w:val="0"/>
      <w:divBdr>
        <w:top w:val="none" w:sz="0" w:space="0" w:color="auto"/>
        <w:left w:val="none" w:sz="0" w:space="0" w:color="auto"/>
        <w:bottom w:val="none" w:sz="0" w:space="0" w:color="auto"/>
        <w:right w:val="none" w:sz="0" w:space="0" w:color="auto"/>
      </w:divBdr>
      <w:divsChild>
        <w:div w:id="387384380">
          <w:marLeft w:val="0"/>
          <w:marRight w:val="0"/>
          <w:marTop w:val="0"/>
          <w:marBottom w:val="0"/>
          <w:divBdr>
            <w:top w:val="none" w:sz="0" w:space="0" w:color="auto"/>
            <w:left w:val="none" w:sz="0" w:space="0" w:color="auto"/>
            <w:bottom w:val="none" w:sz="0" w:space="0" w:color="auto"/>
            <w:right w:val="none" w:sz="0" w:space="0" w:color="auto"/>
          </w:divBdr>
        </w:div>
        <w:div w:id="73280036">
          <w:marLeft w:val="0"/>
          <w:marRight w:val="0"/>
          <w:marTop w:val="0"/>
          <w:marBottom w:val="0"/>
          <w:divBdr>
            <w:top w:val="none" w:sz="0" w:space="0" w:color="auto"/>
            <w:left w:val="none" w:sz="0" w:space="0" w:color="auto"/>
            <w:bottom w:val="none" w:sz="0" w:space="0" w:color="auto"/>
            <w:right w:val="none" w:sz="0" w:space="0" w:color="auto"/>
          </w:divBdr>
        </w:div>
      </w:divsChild>
    </w:div>
    <w:div w:id="821039971">
      <w:bodyDiv w:val="1"/>
      <w:marLeft w:val="0"/>
      <w:marRight w:val="0"/>
      <w:marTop w:val="0"/>
      <w:marBottom w:val="0"/>
      <w:divBdr>
        <w:top w:val="none" w:sz="0" w:space="0" w:color="auto"/>
        <w:left w:val="none" w:sz="0" w:space="0" w:color="auto"/>
        <w:bottom w:val="none" w:sz="0" w:space="0" w:color="auto"/>
        <w:right w:val="none" w:sz="0" w:space="0" w:color="auto"/>
      </w:divBdr>
      <w:divsChild>
        <w:div w:id="1587183037">
          <w:marLeft w:val="0"/>
          <w:marRight w:val="0"/>
          <w:marTop w:val="0"/>
          <w:marBottom w:val="0"/>
          <w:divBdr>
            <w:top w:val="none" w:sz="0" w:space="0" w:color="auto"/>
            <w:left w:val="none" w:sz="0" w:space="0" w:color="auto"/>
            <w:bottom w:val="none" w:sz="0" w:space="0" w:color="auto"/>
            <w:right w:val="none" w:sz="0" w:space="0" w:color="auto"/>
          </w:divBdr>
          <w:divsChild>
            <w:div w:id="36442859">
              <w:marLeft w:val="0"/>
              <w:marRight w:val="0"/>
              <w:marTop w:val="0"/>
              <w:marBottom w:val="0"/>
              <w:divBdr>
                <w:top w:val="single" w:sz="6" w:space="30" w:color="D9D9D9"/>
                <w:left w:val="single" w:sz="6" w:space="30" w:color="D9D9D9"/>
                <w:bottom w:val="single" w:sz="6" w:space="30" w:color="D9D9D9"/>
                <w:right w:val="single" w:sz="6" w:space="30" w:color="D9D9D9"/>
              </w:divBdr>
            </w:div>
          </w:divsChild>
        </w:div>
        <w:div w:id="847135199">
          <w:marLeft w:val="0"/>
          <w:marRight w:val="0"/>
          <w:marTop w:val="0"/>
          <w:marBottom w:val="0"/>
          <w:divBdr>
            <w:top w:val="none" w:sz="0" w:space="0" w:color="auto"/>
            <w:left w:val="none" w:sz="0" w:space="0" w:color="auto"/>
            <w:bottom w:val="none" w:sz="0" w:space="0" w:color="auto"/>
            <w:right w:val="single" w:sz="6" w:space="23" w:color="D9D9D9"/>
          </w:divBdr>
          <w:divsChild>
            <w:div w:id="1866165242">
              <w:marLeft w:val="0"/>
              <w:marRight w:val="0"/>
              <w:marTop w:val="0"/>
              <w:marBottom w:val="0"/>
              <w:divBdr>
                <w:top w:val="none" w:sz="0" w:space="0" w:color="auto"/>
                <w:left w:val="none" w:sz="0" w:space="0" w:color="auto"/>
                <w:bottom w:val="none" w:sz="0" w:space="0" w:color="auto"/>
                <w:right w:val="none" w:sz="0" w:space="0" w:color="auto"/>
              </w:divBdr>
            </w:div>
            <w:div w:id="1372607415">
              <w:marLeft w:val="0"/>
              <w:marRight w:val="0"/>
              <w:marTop w:val="450"/>
              <w:marBottom w:val="0"/>
              <w:divBdr>
                <w:top w:val="none" w:sz="0" w:space="0" w:color="auto"/>
                <w:left w:val="none" w:sz="0" w:space="0" w:color="auto"/>
                <w:bottom w:val="none" w:sz="0" w:space="0" w:color="auto"/>
                <w:right w:val="none" w:sz="0" w:space="0" w:color="auto"/>
              </w:divBdr>
              <w:divsChild>
                <w:div w:id="1244485053">
                  <w:marLeft w:val="-225"/>
                  <w:marRight w:val="-225"/>
                  <w:marTop w:val="0"/>
                  <w:marBottom w:val="0"/>
                  <w:divBdr>
                    <w:top w:val="none" w:sz="0" w:space="0" w:color="auto"/>
                    <w:left w:val="none" w:sz="0" w:space="0" w:color="auto"/>
                    <w:bottom w:val="none" w:sz="0" w:space="0" w:color="auto"/>
                    <w:right w:val="none" w:sz="0" w:space="0" w:color="auto"/>
                  </w:divBdr>
                  <w:divsChild>
                    <w:div w:id="519046446">
                      <w:marLeft w:val="0"/>
                      <w:marRight w:val="0"/>
                      <w:marTop w:val="0"/>
                      <w:marBottom w:val="0"/>
                      <w:divBdr>
                        <w:top w:val="none" w:sz="0" w:space="0" w:color="auto"/>
                        <w:left w:val="none" w:sz="0" w:space="0" w:color="auto"/>
                        <w:bottom w:val="none" w:sz="0" w:space="0" w:color="auto"/>
                        <w:right w:val="none" w:sz="0" w:space="0" w:color="auto"/>
                      </w:divBdr>
                      <w:divsChild>
                        <w:div w:id="105740063">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50339356">
      <w:bodyDiv w:val="1"/>
      <w:marLeft w:val="0"/>
      <w:marRight w:val="0"/>
      <w:marTop w:val="0"/>
      <w:marBottom w:val="0"/>
      <w:divBdr>
        <w:top w:val="none" w:sz="0" w:space="0" w:color="auto"/>
        <w:left w:val="none" w:sz="0" w:space="0" w:color="auto"/>
        <w:bottom w:val="none" w:sz="0" w:space="0" w:color="auto"/>
        <w:right w:val="none" w:sz="0" w:space="0" w:color="auto"/>
      </w:divBdr>
      <w:divsChild>
        <w:div w:id="1592935130">
          <w:marLeft w:val="0"/>
          <w:marRight w:val="0"/>
          <w:marTop w:val="0"/>
          <w:marBottom w:val="0"/>
          <w:divBdr>
            <w:top w:val="none" w:sz="0" w:space="0" w:color="auto"/>
            <w:left w:val="none" w:sz="0" w:space="0" w:color="auto"/>
            <w:bottom w:val="none" w:sz="0" w:space="0" w:color="auto"/>
            <w:right w:val="none" w:sz="0" w:space="0" w:color="auto"/>
          </w:divBdr>
        </w:div>
        <w:div w:id="833761156">
          <w:marLeft w:val="0"/>
          <w:marRight w:val="0"/>
          <w:marTop w:val="0"/>
          <w:marBottom w:val="0"/>
          <w:divBdr>
            <w:top w:val="none" w:sz="0" w:space="0" w:color="auto"/>
            <w:left w:val="none" w:sz="0" w:space="0" w:color="auto"/>
            <w:bottom w:val="none" w:sz="0" w:space="0" w:color="auto"/>
            <w:right w:val="none" w:sz="0" w:space="0" w:color="auto"/>
          </w:divBdr>
        </w:div>
      </w:divsChild>
    </w:div>
    <w:div w:id="886451188">
      <w:bodyDiv w:val="1"/>
      <w:marLeft w:val="0"/>
      <w:marRight w:val="0"/>
      <w:marTop w:val="0"/>
      <w:marBottom w:val="0"/>
      <w:divBdr>
        <w:top w:val="none" w:sz="0" w:space="0" w:color="auto"/>
        <w:left w:val="none" w:sz="0" w:space="0" w:color="auto"/>
        <w:bottom w:val="none" w:sz="0" w:space="0" w:color="auto"/>
        <w:right w:val="none" w:sz="0" w:space="0" w:color="auto"/>
      </w:divBdr>
    </w:div>
    <w:div w:id="926381790">
      <w:bodyDiv w:val="1"/>
      <w:marLeft w:val="0"/>
      <w:marRight w:val="0"/>
      <w:marTop w:val="0"/>
      <w:marBottom w:val="0"/>
      <w:divBdr>
        <w:top w:val="none" w:sz="0" w:space="0" w:color="auto"/>
        <w:left w:val="none" w:sz="0" w:space="0" w:color="auto"/>
        <w:bottom w:val="none" w:sz="0" w:space="0" w:color="auto"/>
        <w:right w:val="none" w:sz="0" w:space="0" w:color="auto"/>
      </w:divBdr>
    </w:div>
    <w:div w:id="1016931384">
      <w:bodyDiv w:val="1"/>
      <w:marLeft w:val="0"/>
      <w:marRight w:val="0"/>
      <w:marTop w:val="0"/>
      <w:marBottom w:val="0"/>
      <w:divBdr>
        <w:top w:val="none" w:sz="0" w:space="0" w:color="auto"/>
        <w:left w:val="none" w:sz="0" w:space="0" w:color="auto"/>
        <w:bottom w:val="none" w:sz="0" w:space="0" w:color="auto"/>
        <w:right w:val="none" w:sz="0" w:space="0" w:color="auto"/>
      </w:divBdr>
    </w:div>
    <w:div w:id="1082261628">
      <w:bodyDiv w:val="1"/>
      <w:marLeft w:val="0"/>
      <w:marRight w:val="0"/>
      <w:marTop w:val="0"/>
      <w:marBottom w:val="0"/>
      <w:divBdr>
        <w:top w:val="none" w:sz="0" w:space="0" w:color="auto"/>
        <w:left w:val="none" w:sz="0" w:space="0" w:color="auto"/>
        <w:bottom w:val="none" w:sz="0" w:space="0" w:color="auto"/>
        <w:right w:val="none" w:sz="0" w:space="0" w:color="auto"/>
      </w:divBdr>
    </w:div>
    <w:div w:id="1275283785">
      <w:bodyDiv w:val="1"/>
      <w:marLeft w:val="0"/>
      <w:marRight w:val="0"/>
      <w:marTop w:val="0"/>
      <w:marBottom w:val="0"/>
      <w:divBdr>
        <w:top w:val="none" w:sz="0" w:space="0" w:color="auto"/>
        <w:left w:val="none" w:sz="0" w:space="0" w:color="auto"/>
        <w:bottom w:val="none" w:sz="0" w:space="0" w:color="auto"/>
        <w:right w:val="none" w:sz="0" w:space="0" w:color="auto"/>
      </w:divBdr>
      <w:divsChild>
        <w:div w:id="432019312">
          <w:marLeft w:val="0"/>
          <w:marRight w:val="0"/>
          <w:marTop w:val="0"/>
          <w:marBottom w:val="0"/>
          <w:divBdr>
            <w:top w:val="none" w:sz="0" w:space="0" w:color="auto"/>
            <w:left w:val="none" w:sz="0" w:space="0" w:color="auto"/>
            <w:bottom w:val="none" w:sz="0" w:space="0" w:color="auto"/>
            <w:right w:val="none" w:sz="0" w:space="0" w:color="auto"/>
          </w:divBdr>
        </w:div>
        <w:div w:id="823471263">
          <w:marLeft w:val="0"/>
          <w:marRight w:val="0"/>
          <w:marTop w:val="0"/>
          <w:marBottom w:val="0"/>
          <w:divBdr>
            <w:top w:val="none" w:sz="0" w:space="0" w:color="auto"/>
            <w:left w:val="none" w:sz="0" w:space="0" w:color="auto"/>
            <w:bottom w:val="none" w:sz="0" w:space="0" w:color="auto"/>
            <w:right w:val="none" w:sz="0" w:space="0" w:color="auto"/>
          </w:divBdr>
        </w:div>
      </w:divsChild>
    </w:div>
    <w:div w:id="1323587341">
      <w:bodyDiv w:val="1"/>
      <w:marLeft w:val="0"/>
      <w:marRight w:val="0"/>
      <w:marTop w:val="0"/>
      <w:marBottom w:val="0"/>
      <w:divBdr>
        <w:top w:val="none" w:sz="0" w:space="0" w:color="auto"/>
        <w:left w:val="none" w:sz="0" w:space="0" w:color="auto"/>
        <w:bottom w:val="none" w:sz="0" w:space="0" w:color="auto"/>
        <w:right w:val="none" w:sz="0" w:space="0" w:color="auto"/>
      </w:divBdr>
      <w:divsChild>
        <w:div w:id="249199916">
          <w:marLeft w:val="0"/>
          <w:marRight w:val="0"/>
          <w:marTop w:val="0"/>
          <w:marBottom w:val="0"/>
          <w:divBdr>
            <w:top w:val="none" w:sz="0" w:space="0" w:color="auto"/>
            <w:left w:val="none" w:sz="0" w:space="0" w:color="auto"/>
            <w:bottom w:val="none" w:sz="0" w:space="0" w:color="auto"/>
            <w:right w:val="none" w:sz="0" w:space="0" w:color="auto"/>
          </w:divBdr>
        </w:div>
        <w:div w:id="848257140">
          <w:marLeft w:val="0"/>
          <w:marRight w:val="0"/>
          <w:marTop w:val="0"/>
          <w:marBottom w:val="0"/>
          <w:divBdr>
            <w:top w:val="none" w:sz="0" w:space="0" w:color="auto"/>
            <w:left w:val="none" w:sz="0" w:space="0" w:color="auto"/>
            <w:bottom w:val="none" w:sz="0" w:space="0" w:color="auto"/>
            <w:right w:val="none" w:sz="0" w:space="0" w:color="auto"/>
          </w:divBdr>
        </w:div>
      </w:divsChild>
    </w:div>
    <w:div w:id="1444422110">
      <w:bodyDiv w:val="1"/>
      <w:marLeft w:val="0"/>
      <w:marRight w:val="0"/>
      <w:marTop w:val="0"/>
      <w:marBottom w:val="0"/>
      <w:divBdr>
        <w:top w:val="none" w:sz="0" w:space="0" w:color="auto"/>
        <w:left w:val="none" w:sz="0" w:space="0" w:color="auto"/>
        <w:bottom w:val="none" w:sz="0" w:space="0" w:color="auto"/>
        <w:right w:val="none" w:sz="0" w:space="0" w:color="auto"/>
      </w:divBdr>
    </w:div>
    <w:div w:id="1824932997">
      <w:bodyDiv w:val="1"/>
      <w:marLeft w:val="0"/>
      <w:marRight w:val="0"/>
      <w:marTop w:val="0"/>
      <w:marBottom w:val="0"/>
      <w:divBdr>
        <w:top w:val="none" w:sz="0" w:space="0" w:color="auto"/>
        <w:left w:val="none" w:sz="0" w:space="0" w:color="auto"/>
        <w:bottom w:val="none" w:sz="0" w:space="0" w:color="auto"/>
        <w:right w:val="none" w:sz="0" w:space="0" w:color="auto"/>
      </w:divBdr>
      <w:divsChild>
        <w:div w:id="141116417">
          <w:marLeft w:val="0"/>
          <w:marRight w:val="0"/>
          <w:marTop w:val="0"/>
          <w:marBottom w:val="0"/>
          <w:divBdr>
            <w:top w:val="none" w:sz="0" w:space="0" w:color="auto"/>
            <w:left w:val="none" w:sz="0" w:space="0" w:color="auto"/>
            <w:bottom w:val="none" w:sz="0" w:space="0" w:color="auto"/>
            <w:right w:val="none" w:sz="0" w:space="0" w:color="auto"/>
          </w:divBdr>
        </w:div>
        <w:div w:id="2031492882">
          <w:marLeft w:val="0"/>
          <w:marRight w:val="0"/>
          <w:marTop w:val="0"/>
          <w:marBottom w:val="0"/>
          <w:divBdr>
            <w:top w:val="none" w:sz="0" w:space="0" w:color="auto"/>
            <w:left w:val="none" w:sz="0" w:space="0" w:color="auto"/>
            <w:bottom w:val="none" w:sz="0" w:space="0" w:color="auto"/>
            <w:right w:val="none" w:sz="0" w:space="0" w:color="auto"/>
          </w:divBdr>
        </w:div>
      </w:divsChild>
    </w:div>
    <w:div w:id="2092577047">
      <w:bodyDiv w:val="1"/>
      <w:marLeft w:val="0"/>
      <w:marRight w:val="0"/>
      <w:marTop w:val="0"/>
      <w:marBottom w:val="0"/>
      <w:divBdr>
        <w:top w:val="none" w:sz="0" w:space="0" w:color="auto"/>
        <w:left w:val="none" w:sz="0" w:space="0" w:color="auto"/>
        <w:bottom w:val="none" w:sz="0" w:space="0" w:color="auto"/>
        <w:right w:val="none" w:sz="0" w:space="0" w:color="auto"/>
      </w:divBdr>
      <w:divsChild>
        <w:div w:id="1504591878">
          <w:marLeft w:val="0"/>
          <w:marRight w:val="0"/>
          <w:marTop w:val="0"/>
          <w:marBottom w:val="0"/>
          <w:divBdr>
            <w:top w:val="none" w:sz="0" w:space="0" w:color="auto"/>
            <w:left w:val="none" w:sz="0" w:space="0" w:color="auto"/>
            <w:bottom w:val="none" w:sz="0" w:space="0" w:color="auto"/>
            <w:right w:val="none" w:sz="0" w:space="0" w:color="auto"/>
          </w:divBdr>
        </w:div>
        <w:div w:id="1035617960">
          <w:marLeft w:val="0"/>
          <w:marRight w:val="0"/>
          <w:marTop w:val="0"/>
          <w:marBottom w:val="0"/>
          <w:divBdr>
            <w:top w:val="none" w:sz="0" w:space="0" w:color="auto"/>
            <w:left w:val="none" w:sz="0" w:space="0" w:color="auto"/>
            <w:bottom w:val="none" w:sz="0" w:space="0" w:color="auto"/>
            <w:right w:val="none" w:sz="0" w:space="0" w:color="auto"/>
          </w:divBdr>
        </w:div>
      </w:divsChild>
    </w:div>
    <w:div w:id="21140878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de@nilfisk.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mediamid.com/AMID-PR/open.jsp?action=search&amp;query=Nilfisk-Logima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1203</Words>
  <Characters>7582</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8768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2018-02-22T13:31:00Z</cp:lastPrinted>
  <dcterms:created xsi:type="dcterms:W3CDTF">2019-11-29T10:21:00Z</dcterms:created>
  <dcterms:modified xsi:type="dcterms:W3CDTF">2019-11-29T10:37:00Z</dcterms:modified>
</cp:coreProperties>
</file>