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77D4" w:rsidRPr="000A25C1" w:rsidRDefault="00FD77D4" w:rsidP="005B044C">
      <w:pPr>
        <w:spacing w:line="264" w:lineRule="auto"/>
        <w:rPr>
          <w:color w:val="FF0000"/>
          <w:sz w:val="26"/>
          <w:szCs w:val="26"/>
        </w:rPr>
      </w:pPr>
      <w:r w:rsidRPr="000A25C1">
        <w:rPr>
          <w:sz w:val="26"/>
          <w:szCs w:val="26"/>
        </w:rPr>
        <w:t>Presseinformation</w:t>
      </w:r>
    </w:p>
    <w:p w:rsidR="00FD77D4" w:rsidRPr="000A25C1" w:rsidRDefault="00FD77D4" w:rsidP="005B044C">
      <w:pPr>
        <w:spacing w:line="264" w:lineRule="auto"/>
        <w:rPr>
          <w:sz w:val="20"/>
        </w:rPr>
      </w:pPr>
      <w:r w:rsidRPr="000A25C1">
        <w:rPr>
          <w:sz w:val="20"/>
        </w:rPr>
        <w:tab/>
      </w:r>
    </w:p>
    <w:p w:rsidR="00FD77D4" w:rsidRPr="000A25C1" w:rsidRDefault="00622535" w:rsidP="005B044C">
      <w:pPr>
        <w:spacing w:line="264" w:lineRule="auto"/>
        <w:rPr>
          <w:sz w:val="20"/>
        </w:rPr>
      </w:pPr>
      <w:r w:rsidRPr="000A25C1">
        <w:rPr>
          <w:sz w:val="20"/>
        </w:rPr>
        <w:t>Bellenberg</w:t>
      </w:r>
      <w:r w:rsidR="00FD77D4" w:rsidRPr="000A25C1">
        <w:rPr>
          <w:sz w:val="20"/>
        </w:rPr>
        <w:t xml:space="preserve">, </w:t>
      </w:r>
      <w:r w:rsidR="00974DB8">
        <w:rPr>
          <w:sz w:val="20"/>
        </w:rPr>
        <w:t>22</w:t>
      </w:r>
      <w:r w:rsidR="00FD77D4" w:rsidRPr="000A25C1">
        <w:rPr>
          <w:sz w:val="20"/>
        </w:rPr>
        <w:t>.</w:t>
      </w:r>
      <w:r w:rsidR="00093FCB" w:rsidRPr="000A25C1">
        <w:rPr>
          <w:sz w:val="20"/>
        </w:rPr>
        <w:t xml:space="preserve"> </w:t>
      </w:r>
      <w:r w:rsidR="003C7BFE">
        <w:rPr>
          <w:sz w:val="20"/>
        </w:rPr>
        <w:t xml:space="preserve">Februar 2018 </w:t>
      </w:r>
    </w:p>
    <w:p w:rsidR="00FD77D4" w:rsidRPr="000A25C1" w:rsidRDefault="00FD77D4" w:rsidP="005B044C">
      <w:pPr>
        <w:spacing w:line="264" w:lineRule="auto"/>
        <w:rPr>
          <w:sz w:val="20"/>
        </w:rPr>
      </w:pPr>
    </w:p>
    <w:p w:rsidR="00F47B28" w:rsidRPr="000A25C1" w:rsidRDefault="008C399D" w:rsidP="005B044C">
      <w:pPr>
        <w:pStyle w:val="Kopfzeile"/>
        <w:tabs>
          <w:tab w:val="clear" w:pos="4536"/>
          <w:tab w:val="clear" w:pos="9072"/>
          <w:tab w:val="left" w:pos="5040"/>
        </w:tabs>
        <w:spacing w:line="264" w:lineRule="auto"/>
        <w:rPr>
          <w:sz w:val="20"/>
          <w:lang w:val="de-DE"/>
        </w:rPr>
      </w:pPr>
      <w:proofErr w:type="spellStart"/>
      <w:r w:rsidRPr="00706356">
        <w:rPr>
          <w:sz w:val="20"/>
        </w:rPr>
        <w:t>LogiMAT</w:t>
      </w:r>
      <w:proofErr w:type="spellEnd"/>
      <w:r w:rsidRPr="00706356">
        <w:rPr>
          <w:sz w:val="20"/>
        </w:rPr>
        <w:t xml:space="preserve"> – 1</w:t>
      </w:r>
      <w:r w:rsidRPr="00706356">
        <w:rPr>
          <w:sz w:val="20"/>
          <w:lang w:val="de-DE"/>
        </w:rPr>
        <w:t>3</w:t>
      </w:r>
      <w:r w:rsidRPr="00706356">
        <w:rPr>
          <w:sz w:val="20"/>
        </w:rPr>
        <w:t>. bis 1</w:t>
      </w:r>
      <w:r w:rsidRPr="00706356">
        <w:rPr>
          <w:sz w:val="20"/>
          <w:lang w:val="de-DE"/>
        </w:rPr>
        <w:t>5</w:t>
      </w:r>
      <w:r w:rsidR="00093FCB" w:rsidRPr="00706356">
        <w:rPr>
          <w:sz w:val="20"/>
        </w:rPr>
        <w:t xml:space="preserve">. </w:t>
      </w:r>
      <w:r w:rsidR="004656A0" w:rsidRPr="00706356">
        <w:rPr>
          <w:sz w:val="20"/>
        </w:rPr>
        <w:t>März</w:t>
      </w:r>
      <w:r w:rsidRPr="00706356">
        <w:rPr>
          <w:sz w:val="20"/>
        </w:rPr>
        <w:t xml:space="preserve"> 201</w:t>
      </w:r>
      <w:r w:rsidRPr="00706356">
        <w:rPr>
          <w:sz w:val="20"/>
          <w:lang w:val="de-DE"/>
        </w:rPr>
        <w:t>8</w:t>
      </w:r>
      <w:r w:rsidR="00093FCB" w:rsidRPr="00706356">
        <w:rPr>
          <w:sz w:val="20"/>
        </w:rPr>
        <w:t xml:space="preserve"> – </w:t>
      </w:r>
      <w:r w:rsidR="004656A0" w:rsidRPr="00706356">
        <w:rPr>
          <w:sz w:val="20"/>
        </w:rPr>
        <w:t xml:space="preserve">Messe Stuttgart – </w:t>
      </w:r>
      <w:r w:rsidRPr="00706356">
        <w:rPr>
          <w:sz w:val="20"/>
        </w:rPr>
        <w:t>Halle</w:t>
      </w:r>
      <w:r w:rsidRPr="00706356">
        <w:rPr>
          <w:sz w:val="20"/>
          <w:lang w:val="de-DE"/>
        </w:rPr>
        <w:t xml:space="preserve"> 10</w:t>
      </w:r>
      <w:r w:rsidR="006C70F2" w:rsidRPr="00706356">
        <w:rPr>
          <w:sz w:val="20"/>
        </w:rPr>
        <w:t xml:space="preserve">, Stand </w:t>
      </w:r>
      <w:r w:rsidRPr="00706356">
        <w:rPr>
          <w:sz w:val="20"/>
          <w:lang w:val="de-DE"/>
        </w:rPr>
        <w:t>B15</w:t>
      </w:r>
    </w:p>
    <w:p w:rsidR="00F47B28" w:rsidRPr="000A25C1" w:rsidRDefault="00F47B28" w:rsidP="005B044C">
      <w:pPr>
        <w:spacing w:line="264" w:lineRule="auto"/>
        <w:rPr>
          <w:sz w:val="20"/>
        </w:rPr>
      </w:pPr>
    </w:p>
    <w:p w:rsidR="00B9207A" w:rsidRDefault="008C399D" w:rsidP="005B044C">
      <w:pPr>
        <w:spacing w:line="264" w:lineRule="auto"/>
        <w:rPr>
          <w:b/>
          <w:sz w:val="26"/>
          <w:szCs w:val="26"/>
        </w:rPr>
      </w:pPr>
      <w:bookmarkStart w:id="0" w:name="OLE_LINK1"/>
      <w:r>
        <w:rPr>
          <w:b/>
          <w:sz w:val="26"/>
          <w:szCs w:val="26"/>
        </w:rPr>
        <w:t xml:space="preserve">Innovative </w:t>
      </w:r>
      <w:r w:rsidR="00B9207A" w:rsidRPr="000A25C1">
        <w:rPr>
          <w:b/>
          <w:sz w:val="26"/>
          <w:szCs w:val="26"/>
        </w:rPr>
        <w:t>Reinigungstechnik</w:t>
      </w:r>
      <w:r>
        <w:rPr>
          <w:b/>
          <w:sz w:val="26"/>
          <w:szCs w:val="26"/>
        </w:rPr>
        <w:t xml:space="preserve"> für die Intralogistik</w:t>
      </w:r>
    </w:p>
    <w:p w:rsidR="00FD77D4" w:rsidRPr="007746A6" w:rsidRDefault="00617619" w:rsidP="005B044C">
      <w:pPr>
        <w:spacing w:line="264" w:lineRule="auto"/>
        <w:rPr>
          <w:szCs w:val="22"/>
        </w:rPr>
      </w:pPr>
      <w:r>
        <w:rPr>
          <w:szCs w:val="22"/>
        </w:rPr>
        <w:t xml:space="preserve">Nilfisk </w:t>
      </w:r>
      <w:r w:rsidR="008C399D">
        <w:rPr>
          <w:szCs w:val="22"/>
        </w:rPr>
        <w:t xml:space="preserve">auf der </w:t>
      </w:r>
      <w:proofErr w:type="spellStart"/>
      <w:r w:rsidR="008C399D">
        <w:rPr>
          <w:szCs w:val="22"/>
        </w:rPr>
        <w:t>LogiMAT</w:t>
      </w:r>
      <w:proofErr w:type="spellEnd"/>
      <w:r w:rsidR="008C399D">
        <w:rPr>
          <w:szCs w:val="22"/>
        </w:rPr>
        <w:t xml:space="preserve"> 2018</w:t>
      </w:r>
    </w:p>
    <w:p w:rsidR="00FD77D4" w:rsidRDefault="00FD77D4" w:rsidP="005B044C">
      <w:pPr>
        <w:spacing w:line="264" w:lineRule="auto"/>
        <w:rPr>
          <w:sz w:val="20"/>
        </w:rPr>
      </w:pPr>
    </w:p>
    <w:p w:rsidR="003C7BFE" w:rsidRPr="00706356" w:rsidRDefault="008F1A91" w:rsidP="005B044C">
      <w:pPr>
        <w:spacing w:line="264" w:lineRule="auto"/>
        <w:rPr>
          <w:b/>
          <w:sz w:val="20"/>
        </w:rPr>
      </w:pPr>
      <w:r w:rsidRPr="004F0F2A">
        <w:rPr>
          <w:b/>
          <w:sz w:val="20"/>
        </w:rPr>
        <w:t>Die Digitalisierung in den Prozessen der Intralogistik fordert nicht nur ein hohes Maß an Automatisierung. Auch das flexible Reagieren auf veränderte Produktionssituation</w:t>
      </w:r>
      <w:r w:rsidR="00132A98">
        <w:rPr>
          <w:b/>
          <w:sz w:val="20"/>
        </w:rPr>
        <w:t>en</w:t>
      </w:r>
      <w:r w:rsidRPr="004F0F2A">
        <w:rPr>
          <w:b/>
          <w:sz w:val="20"/>
        </w:rPr>
        <w:t xml:space="preserve"> gehört hier zu den Kernanforderungen. </w:t>
      </w:r>
      <w:r w:rsidR="004F0F2A" w:rsidRPr="004F0F2A">
        <w:rPr>
          <w:b/>
          <w:sz w:val="20"/>
        </w:rPr>
        <w:t>In der professionellen Reinigungstechnik verlangt diese Beweglichkeit nach einem Partner, der zu jeder Anforderung die richtigen Produkte und Lösungen bietet. Deshalb präsentiert der Reinig</w:t>
      </w:r>
      <w:r w:rsidR="004F0F2A">
        <w:rPr>
          <w:b/>
          <w:sz w:val="20"/>
        </w:rPr>
        <w:t xml:space="preserve">ungsgerätespezialist </w:t>
      </w:r>
      <w:r w:rsidR="00132A98">
        <w:rPr>
          <w:b/>
          <w:sz w:val="20"/>
        </w:rPr>
        <w:t xml:space="preserve">Nilfisk </w:t>
      </w:r>
      <w:r w:rsidR="004F0F2A">
        <w:rPr>
          <w:b/>
          <w:sz w:val="20"/>
        </w:rPr>
        <w:t xml:space="preserve">zur </w:t>
      </w:r>
      <w:proofErr w:type="spellStart"/>
      <w:r w:rsidR="004F0F2A">
        <w:rPr>
          <w:b/>
          <w:sz w:val="20"/>
        </w:rPr>
        <w:t>LogiMAT</w:t>
      </w:r>
      <w:proofErr w:type="spellEnd"/>
      <w:r w:rsidR="004F0F2A">
        <w:rPr>
          <w:b/>
          <w:sz w:val="20"/>
        </w:rPr>
        <w:t xml:space="preserve"> in Stuttgart ein Leistungsspektrum</w:t>
      </w:r>
      <w:r w:rsidR="00221154">
        <w:rPr>
          <w:b/>
          <w:sz w:val="20"/>
        </w:rPr>
        <w:t xml:space="preserve"> an Bodenreinigung, Sauger und Hochdruckreinigung</w:t>
      </w:r>
      <w:r w:rsidR="004F0F2A">
        <w:rPr>
          <w:b/>
          <w:sz w:val="20"/>
        </w:rPr>
        <w:t>, das seinesgleichen sucht.</w:t>
      </w:r>
      <w:r w:rsidR="001D1D66">
        <w:rPr>
          <w:b/>
          <w:sz w:val="20"/>
        </w:rPr>
        <w:t xml:space="preserve"> </w:t>
      </w:r>
      <w:r w:rsidR="001D1D66" w:rsidRPr="00706356">
        <w:rPr>
          <w:b/>
          <w:sz w:val="20"/>
        </w:rPr>
        <w:t xml:space="preserve">Neben den „Klassikern“ gibt der Global </w:t>
      </w:r>
      <w:r w:rsidR="00706356" w:rsidRPr="00706356">
        <w:rPr>
          <w:b/>
          <w:sz w:val="20"/>
        </w:rPr>
        <w:t xml:space="preserve">Player </w:t>
      </w:r>
      <w:r w:rsidR="001D1D66" w:rsidRPr="00706356">
        <w:rPr>
          <w:b/>
          <w:sz w:val="20"/>
        </w:rPr>
        <w:t>Einblicke in die Zukunft der digitalen Reinigungstechnik. Anhand verschiedener Szenarien erfährt der Fachbesucher, auf welche Weise autonome Scheuersaugmaschine</w:t>
      </w:r>
      <w:r w:rsidR="00503488" w:rsidRPr="00706356">
        <w:rPr>
          <w:b/>
          <w:sz w:val="20"/>
        </w:rPr>
        <w:t>n</w:t>
      </w:r>
      <w:r w:rsidR="001D1D66" w:rsidRPr="00706356">
        <w:rPr>
          <w:b/>
          <w:sz w:val="20"/>
        </w:rPr>
        <w:t xml:space="preserve"> die Prozesse der Int</w:t>
      </w:r>
      <w:r w:rsidR="00706356">
        <w:rPr>
          <w:b/>
          <w:sz w:val="20"/>
        </w:rPr>
        <w:t>ralogistik deutlich beschleunigen</w:t>
      </w:r>
      <w:r w:rsidR="001D1D66" w:rsidRPr="00706356">
        <w:rPr>
          <w:b/>
          <w:sz w:val="20"/>
        </w:rPr>
        <w:t xml:space="preserve"> und gleichzeiti</w:t>
      </w:r>
      <w:r w:rsidR="00706356">
        <w:rPr>
          <w:b/>
          <w:sz w:val="20"/>
        </w:rPr>
        <w:t>g die Gesamtbetriebskosten senken</w:t>
      </w:r>
      <w:r w:rsidR="001D1D66" w:rsidRPr="00706356">
        <w:rPr>
          <w:b/>
          <w:sz w:val="20"/>
        </w:rPr>
        <w:t>.</w:t>
      </w:r>
    </w:p>
    <w:p w:rsidR="003C7BFE" w:rsidRPr="007746A6" w:rsidRDefault="003C7BFE" w:rsidP="005B044C">
      <w:pPr>
        <w:spacing w:line="264" w:lineRule="auto"/>
        <w:rPr>
          <w:sz w:val="20"/>
        </w:rPr>
      </w:pPr>
    </w:p>
    <w:bookmarkEnd w:id="0"/>
    <w:p w:rsidR="003C7BFE" w:rsidRPr="008F1A91" w:rsidRDefault="003C7BFE" w:rsidP="005B044C">
      <w:pPr>
        <w:spacing w:line="264" w:lineRule="auto"/>
        <w:rPr>
          <w:sz w:val="20"/>
          <w:u w:val="single"/>
        </w:rPr>
      </w:pPr>
      <w:r w:rsidRPr="008F1A91">
        <w:rPr>
          <w:sz w:val="20"/>
          <w:u w:val="single"/>
        </w:rPr>
        <w:t>Kehrmaschinen</w:t>
      </w:r>
    </w:p>
    <w:p w:rsidR="003C7BFE" w:rsidRPr="00DE4395" w:rsidRDefault="000C2D5B" w:rsidP="005B044C">
      <w:pPr>
        <w:spacing w:line="264" w:lineRule="auto"/>
        <w:rPr>
          <w:rFonts w:cs="Verdana"/>
          <w:sz w:val="20"/>
        </w:rPr>
      </w:pPr>
      <w:r>
        <w:rPr>
          <w:rFonts w:cs="Verdana"/>
          <w:noProof/>
          <w:sz w:val="20"/>
        </w:rPr>
        <w:drawing>
          <wp:anchor distT="0" distB="0" distL="114300" distR="114300" simplePos="0" relativeHeight="251664384" behindDoc="0" locked="0" layoutInCell="1" allowOverlap="0">
            <wp:simplePos x="0" y="0"/>
            <wp:positionH relativeFrom="column">
              <wp:posOffset>5226148</wp:posOffset>
            </wp:positionH>
            <wp:positionV relativeFrom="paragraph">
              <wp:posOffset>377678</wp:posOffset>
            </wp:positionV>
            <wp:extent cx="822960" cy="668194"/>
            <wp:effectExtent l="0" t="0" r="2540" b="508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W5500-klein.jpg"/>
                    <pic:cNvPicPr/>
                  </pic:nvPicPr>
                  <pic:blipFill>
                    <a:blip r:embed="rId7"/>
                    <a:stretch>
                      <a:fillRect/>
                    </a:stretch>
                  </pic:blipFill>
                  <pic:spPr>
                    <a:xfrm>
                      <a:off x="0" y="0"/>
                      <a:ext cx="822960" cy="668194"/>
                    </a:xfrm>
                    <a:prstGeom prst="rect">
                      <a:avLst/>
                    </a:prstGeom>
                  </pic:spPr>
                </pic:pic>
              </a:graphicData>
            </a:graphic>
            <wp14:sizeRelH relativeFrom="margin">
              <wp14:pctWidth>0</wp14:pctWidth>
            </wp14:sizeRelH>
            <wp14:sizeRelV relativeFrom="margin">
              <wp14:pctHeight>0</wp14:pctHeight>
            </wp14:sizeRelV>
          </wp:anchor>
        </w:drawing>
      </w:r>
      <w:r w:rsidR="003C7BFE" w:rsidRPr="00DE4395">
        <w:rPr>
          <w:rFonts w:cs="Verdana"/>
          <w:sz w:val="20"/>
        </w:rPr>
        <w:t xml:space="preserve">Wenn es darum geht, Schmutz, Staub und Abfall effizient und kostengünstig von großen Bodenflächen zu beseitigen, ist die neue </w:t>
      </w:r>
      <w:r w:rsidR="003C7BFE" w:rsidRPr="00DE4395">
        <w:rPr>
          <w:rFonts w:cs="Verdana"/>
          <w:b/>
          <w:sz w:val="20"/>
        </w:rPr>
        <w:t xml:space="preserve">Aufsitzkehrmaschine </w:t>
      </w:r>
      <w:r w:rsidR="003C7BFE" w:rsidRPr="005B044C">
        <w:rPr>
          <w:rFonts w:cs="Verdana"/>
          <w:b/>
          <w:sz w:val="20"/>
        </w:rPr>
        <w:t xml:space="preserve">SW5500 </w:t>
      </w:r>
      <w:r w:rsidR="005B044C" w:rsidRPr="005B044C">
        <w:rPr>
          <w:rFonts w:cs="Verdana"/>
          <w:b/>
          <w:sz w:val="20"/>
        </w:rPr>
        <w:t>LPG Hybrid</w:t>
      </w:r>
      <w:r w:rsidR="005B044C">
        <w:rPr>
          <w:rFonts w:cs="Verdana"/>
          <w:sz w:val="20"/>
        </w:rPr>
        <w:t xml:space="preserve"> </w:t>
      </w:r>
      <w:r w:rsidR="003C7BFE" w:rsidRPr="00DE4395">
        <w:rPr>
          <w:rFonts w:cs="Verdana"/>
          <w:sz w:val="20"/>
        </w:rPr>
        <w:t xml:space="preserve">erste Wahl. Dank </w:t>
      </w:r>
      <w:r w:rsidR="005B044C">
        <w:rPr>
          <w:rFonts w:cs="Verdana"/>
          <w:sz w:val="20"/>
        </w:rPr>
        <w:t xml:space="preserve">eines innovativen Antriebskonzepts </w:t>
      </w:r>
      <w:r w:rsidR="003C7BFE" w:rsidRPr="00DE4395">
        <w:rPr>
          <w:rFonts w:cs="Verdana"/>
          <w:sz w:val="20"/>
        </w:rPr>
        <w:t>sind Anwender nicht nur in der Lage, mit einer Maschine sowohl im Innen- als auch im Außenbereich bis zu 15.000 Quadratmeter in der Stunde zu reinigen. Das einfache Umschalten von Verbrennungsmotor auf Batteriebetrieb garantiert zudem minimale Emissionen sowie einen extrem niedrigen Geräuschpegel. Auch in den Leistungsdaten überzeugt die Maschine in vollem Umfang. Dazu gehören eine Arbeitsbreite bis 150</w:t>
      </w:r>
      <w:r w:rsidR="005B044C">
        <w:rPr>
          <w:rFonts w:cs="Verdana"/>
          <w:sz w:val="20"/>
        </w:rPr>
        <w:t xml:space="preserve"> Zentimeter</w:t>
      </w:r>
      <w:r w:rsidR="003C7BFE" w:rsidRPr="00DE4395">
        <w:rPr>
          <w:rFonts w:cs="Verdana"/>
          <w:sz w:val="20"/>
        </w:rPr>
        <w:t xml:space="preserve">, ein 150 Liter Kehrgutbehälter mit einer Entleerungshöhe von 165 Zentimetern, eine Steigfähigkeit bis 20 Prozent sowie umfassende Sicherheitsfunktionen und intuitive Bedien-/Wartungskonzepte. </w:t>
      </w:r>
    </w:p>
    <w:p w:rsidR="003C7BFE" w:rsidRPr="00DE4395" w:rsidRDefault="003C7BFE" w:rsidP="005B044C">
      <w:pPr>
        <w:spacing w:line="264" w:lineRule="auto"/>
        <w:rPr>
          <w:sz w:val="20"/>
        </w:rPr>
      </w:pPr>
    </w:p>
    <w:p w:rsidR="003C7BFE" w:rsidRPr="008F1A91" w:rsidRDefault="003C7BFE" w:rsidP="005B044C">
      <w:pPr>
        <w:spacing w:line="264" w:lineRule="auto"/>
        <w:rPr>
          <w:sz w:val="20"/>
          <w:u w:val="single"/>
        </w:rPr>
      </w:pPr>
      <w:r w:rsidRPr="008F1A91">
        <w:rPr>
          <w:sz w:val="20"/>
          <w:u w:val="single"/>
        </w:rPr>
        <w:t>Kombinationsmaschinen</w:t>
      </w:r>
    </w:p>
    <w:p w:rsidR="003C7BFE" w:rsidRPr="00DE4395" w:rsidRDefault="003C7BFE" w:rsidP="005B044C">
      <w:pPr>
        <w:spacing w:line="264" w:lineRule="auto"/>
        <w:rPr>
          <w:sz w:val="20"/>
        </w:rPr>
      </w:pPr>
      <w:r w:rsidRPr="00DE4395">
        <w:rPr>
          <w:noProof/>
          <w:sz w:val="20"/>
        </w:rPr>
        <w:drawing>
          <wp:anchor distT="0" distB="0" distL="114300" distR="114300" simplePos="0" relativeHeight="251659264" behindDoc="0" locked="0" layoutInCell="1" allowOverlap="1" wp14:anchorId="66DA6408" wp14:editId="1BD880AC">
            <wp:simplePos x="0" y="0"/>
            <wp:positionH relativeFrom="column">
              <wp:posOffset>5232595</wp:posOffset>
            </wp:positionH>
            <wp:positionV relativeFrom="paragraph">
              <wp:posOffset>193382</wp:posOffset>
            </wp:positionV>
            <wp:extent cx="994410" cy="695960"/>
            <wp:effectExtent l="0" t="0" r="0" b="2540"/>
            <wp:wrapTight wrapText="bothSides">
              <wp:wrapPolygon edited="0">
                <wp:start x="0" y="0"/>
                <wp:lineTo x="0" y="21285"/>
                <wp:lineTo x="21241" y="21285"/>
                <wp:lineTo x="21241" y="0"/>
                <wp:lineTo x="0" y="0"/>
              </wp:wrapPolygon>
            </wp:wrapTight>
            <wp:docPr id="1" name="Bild 6" descr="PNR Kunden:Kunden L-S:NIA.KDaten:NIF.KDaten:NIF.Fotos:Kombimaschinen:SC7000:NIF-CS7000-1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Fotos:Kombimaschinen:SC7000:NIF-CS7000-1 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4410" cy="6959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DE4395">
        <w:rPr>
          <w:sz w:val="20"/>
        </w:rPr>
        <w:t xml:space="preserve">Die </w:t>
      </w:r>
      <w:r w:rsidRPr="00DE4395">
        <w:rPr>
          <w:b/>
          <w:sz w:val="20"/>
        </w:rPr>
        <w:t xml:space="preserve">Industrie-Kombinationsmaschine CS7000 LPG Hybrid </w:t>
      </w:r>
      <w:r w:rsidRPr="00DE4395">
        <w:rPr>
          <w:sz w:val="20"/>
        </w:rPr>
        <w:t xml:space="preserve">besticht </w:t>
      </w:r>
      <w:r w:rsidR="005B044C">
        <w:rPr>
          <w:sz w:val="20"/>
        </w:rPr>
        <w:t xml:space="preserve">ebenfalls </w:t>
      </w:r>
      <w:r w:rsidRPr="00DE4395">
        <w:rPr>
          <w:sz w:val="20"/>
        </w:rPr>
        <w:t>durch ihr innovatives Antriebskonzept mit Brennstoffzellen-Technologie, d</w:t>
      </w:r>
      <w:r w:rsidR="0073420E">
        <w:rPr>
          <w:sz w:val="20"/>
        </w:rPr>
        <w:t>as eine Schadstoffemission von n</w:t>
      </w:r>
      <w:r w:rsidRPr="00DE4395">
        <w:rPr>
          <w:sz w:val="20"/>
        </w:rPr>
        <w:t xml:space="preserve">ull Prozent garantiert. </w:t>
      </w:r>
      <w:r w:rsidR="005B044C">
        <w:rPr>
          <w:rFonts w:cs="Arial"/>
          <w:sz w:val="20"/>
        </w:rPr>
        <w:t>R</w:t>
      </w:r>
      <w:r w:rsidRPr="00DE4395">
        <w:rPr>
          <w:rFonts w:cs="Arial"/>
          <w:sz w:val="20"/>
        </w:rPr>
        <w:t>essourcenscho</w:t>
      </w:r>
      <w:r w:rsidRPr="00DE4395">
        <w:rPr>
          <w:sz w:val="20"/>
        </w:rPr>
        <w:t xml:space="preserve">nend wirkt sich </w:t>
      </w:r>
      <w:r w:rsidR="005B044C">
        <w:rPr>
          <w:sz w:val="20"/>
        </w:rPr>
        <w:t xml:space="preserve">zudem </w:t>
      </w:r>
      <w:r w:rsidRPr="00DE4395">
        <w:rPr>
          <w:sz w:val="20"/>
        </w:rPr>
        <w:t>das automatische Reinigungsmittel-Dosiersystem „</w:t>
      </w:r>
      <w:proofErr w:type="spellStart"/>
      <w:r w:rsidRPr="00DE4395">
        <w:rPr>
          <w:sz w:val="20"/>
        </w:rPr>
        <w:t>Ecoflex</w:t>
      </w:r>
      <w:proofErr w:type="spellEnd"/>
      <w:r w:rsidRPr="00DE4395">
        <w:rPr>
          <w:sz w:val="20"/>
        </w:rPr>
        <w:t>“ aus, wo</w:t>
      </w:r>
      <w:r w:rsidRPr="00DE4395">
        <w:rPr>
          <w:rFonts w:cs="Arial"/>
          <w:sz w:val="20"/>
        </w:rPr>
        <w:t xml:space="preserve">durch sich </w:t>
      </w:r>
      <w:r w:rsidRPr="00DE4395">
        <w:rPr>
          <w:sz w:val="20"/>
        </w:rPr>
        <w:t xml:space="preserve">bis zu 50 Prozent Wasser, bis zu 35 Prozent Chemie und bis zu 20 Prozent Arbeitszeit einsparen lassen. Mit zwei Seitenbesen kehrt die Maschine in 154 Zentimeter breiten Bahnen, die </w:t>
      </w:r>
      <w:proofErr w:type="spellStart"/>
      <w:r w:rsidRPr="00DE4395">
        <w:rPr>
          <w:sz w:val="20"/>
        </w:rPr>
        <w:t>Schrubbbreite</w:t>
      </w:r>
      <w:proofErr w:type="spellEnd"/>
      <w:r w:rsidRPr="00DE4395">
        <w:rPr>
          <w:sz w:val="20"/>
        </w:rPr>
        <w:t xml:space="preserve"> </w:t>
      </w:r>
      <w:r w:rsidR="005B044C">
        <w:rPr>
          <w:sz w:val="20"/>
        </w:rPr>
        <w:t xml:space="preserve">beträgt </w:t>
      </w:r>
      <w:r w:rsidRPr="00DE4395">
        <w:rPr>
          <w:sz w:val="20"/>
        </w:rPr>
        <w:t xml:space="preserve">125 Zentimeter mit einem Anpressdruck von maximal 181 Kilogramm. </w:t>
      </w:r>
    </w:p>
    <w:p w:rsidR="003C7BFE" w:rsidRPr="00DE4395" w:rsidRDefault="003C7BFE" w:rsidP="005B044C">
      <w:pPr>
        <w:spacing w:line="264" w:lineRule="auto"/>
        <w:rPr>
          <w:rFonts w:cs="Helvetica"/>
          <w:sz w:val="20"/>
        </w:rPr>
      </w:pPr>
    </w:p>
    <w:p w:rsidR="003C7BFE" w:rsidRPr="003C7BFE" w:rsidRDefault="008F1A91" w:rsidP="005B044C">
      <w:pPr>
        <w:spacing w:line="264" w:lineRule="auto"/>
        <w:rPr>
          <w:color w:val="000000" w:themeColor="text1"/>
          <w:sz w:val="20"/>
          <w:u w:val="single"/>
        </w:rPr>
      </w:pPr>
      <w:r>
        <w:rPr>
          <w:color w:val="000000" w:themeColor="text1"/>
          <w:sz w:val="20"/>
          <w:u w:val="single"/>
        </w:rPr>
        <w:t>Scheuersaugmaschinen</w:t>
      </w:r>
    </w:p>
    <w:p w:rsidR="003C7BFE" w:rsidRPr="0073420E" w:rsidRDefault="002E4FFA" w:rsidP="005B044C">
      <w:pPr>
        <w:spacing w:line="264" w:lineRule="auto"/>
        <w:rPr>
          <w:color w:val="000000" w:themeColor="text1"/>
          <w:sz w:val="20"/>
        </w:rPr>
      </w:pPr>
      <w:r>
        <w:rPr>
          <w:noProof/>
          <w:sz w:val="20"/>
        </w:rPr>
        <w:drawing>
          <wp:anchor distT="0" distB="0" distL="114300" distR="114300" simplePos="0" relativeHeight="251666432" behindDoc="0" locked="0" layoutInCell="1" allowOverlap="1">
            <wp:simplePos x="0" y="0"/>
            <wp:positionH relativeFrom="column">
              <wp:posOffset>5162843</wp:posOffset>
            </wp:positionH>
            <wp:positionV relativeFrom="paragraph">
              <wp:posOffset>140677</wp:posOffset>
            </wp:positionV>
            <wp:extent cx="1065600" cy="903600"/>
            <wp:effectExtent l="0" t="0" r="127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401 left-klein.jpg"/>
                    <pic:cNvPicPr/>
                  </pic:nvPicPr>
                  <pic:blipFill>
                    <a:blip r:embed="rId9"/>
                    <a:stretch>
                      <a:fillRect/>
                    </a:stretch>
                  </pic:blipFill>
                  <pic:spPr>
                    <a:xfrm>
                      <a:off x="0" y="0"/>
                      <a:ext cx="1065600" cy="903600"/>
                    </a:xfrm>
                    <a:prstGeom prst="rect">
                      <a:avLst/>
                    </a:prstGeom>
                  </pic:spPr>
                </pic:pic>
              </a:graphicData>
            </a:graphic>
            <wp14:sizeRelH relativeFrom="margin">
              <wp14:pctWidth>0</wp14:pctWidth>
            </wp14:sizeRelH>
            <wp14:sizeRelV relativeFrom="margin">
              <wp14:pctHeight>0</wp14:pctHeight>
            </wp14:sizeRelV>
          </wp:anchor>
        </w:drawing>
      </w:r>
      <w:r w:rsidR="003C7BFE" w:rsidRPr="00CD2AD2">
        <w:rPr>
          <w:sz w:val="20"/>
        </w:rPr>
        <w:t xml:space="preserve">Die neue </w:t>
      </w:r>
      <w:r w:rsidR="003C7BFE" w:rsidRPr="008F1A91">
        <w:rPr>
          <w:b/>
          <w:sz w:val="20"/>
        </w:rPr>
        <w:t>Scheuersaugmaschine SC401</w:t>
      </w:r>
      <w:r w:rsidR="003C7BFE" w:rsidRPr="00CD2AD2">
        <w:rPr>
          <w:sz w:val="20"/>
        </w:rPr>
        <w:t xml:space="preserve"> versteckt in ihrem kompakten Korpus große Reinigungsleistung und Flexibilität. </w:t>
      </w:r>
      <w:r w:rsidR="003C7BFE">
        <w:rPr>
          <w:sz w:val="20"/>
        </w:rPr>
        <w:t>D</w:t>
      </w:r>
      <w:r w:rsidR="003C7BFE" w:rsidRPr="00CD2AD2">
        <w:rPr>
          <w:sz w:val="20"/>
        </w:rPr>
        <w:t>e</w:t>
      </w:r>
      <w:r w:rsidR="003C7BFE">
        <w:rPr>
          <w:sz w:val="20"/>
        </w:rPr>
        <w:t>r</w:t>
      </w:r>
      <w:r w:rsidR="003C7BFE" w:rsidRPr="00CD2AD2">
        <w:rPr>
          <w:sz w:val="20"/>
        </w:rPr>
        <w:t xml:space="preserve"> äußerst kompakte und wendige Nachläufer </w:t>
      </w:r>
      <w:r w:rsidR="003C7BFE" w:rsidRPr="00CD2AD2">
        <w:rPr>
          <w:rFonts w:eastAsia="Times New Roman"/>
          <w:sz w:val="20"/>
        </w:rPr>
        <w:t xml:space="preserve">wurde speziell für kleinere bis mittlere Flächen entwickelt und reinigt </w:t>
      </w:r>
      <w:r w:rsidR="003C7BFE">
        <w:rPr>
          <w:sz w:val="20"/>
        </w:rPr>
        <w:t>mit einer Ar</w:t>
      </w:r>
      <w:r w:rsidR="003C7BFE" w:rsidRPr="00CD2AD2">
        <w:rPr>
          <w:rFonts w:eastAsia="Times New Roman"/>
          <w:sz w:val="20"/>
        </w:rPr>
        <w:t>b</w:t>
      </w:r>
      <w:r w:rsidR="003C7BFE">
        <w:rPr>
          <w:sz w:val="20"/>
        </w:rPr>
        <w:t>ei</w:t>
      </w:r>
      <w:r w:rsidR="003C7BFE" w:rsidRPr="00CD2AD2">
        <w:rPr>
          <w:rFonts w:eastAsia="Times New Roman"/>
          <w:sz w:val="20"/>
        </w:rPr>
        <w:t>t</w:t>
      </w:r>
      <w:r w:rsidR="003C7BFE">
        <w:rPr>
          <w:sz w:val="20"/>
        </w:rPr>
        <w:t>s</w:t>
      </w:r>
      <w:r w:rsidR="003C7BFE" w:rsidRPr="00CD2AD2">
        <w:rPr>
          <w:rFonts w:eastAsia="Times New Roman"/>
          <w:sz w:val="20"/>
        </w:rPr>
        <w:t xml:space="preserve">breite von 43 Zentimetern selbst verstellte oder enge Bereiche effektiv. </w:t>
      </w:r>
      <w:r w:rsidR="003C7BFE">
        <w:rPr>
          <w:sz w:val="20"/>
        </w:rPr>
        <w:t>Auch in Sachen Ergonomie punktet die neue Lösung mit selbsterklärender Bedienerführung</w:t>
      </w:r>
      <w:r w:rsidR="005B044C">
        <w:rPr>
          <w:sz w:val="20"/>
        </w:rPr>
        <w:t xml:space="preserve"> sowie</w:t>
      </w:r>
      <w:r w:rsidR="003C7BFE">
        <w:rPr>
          <w:sz w:val="20"/>
        </w:rPr>
        <w:t xml:space="preserve"> werkzeugloser </w:t>
      </w:r>
      <w:r w:rsidR="003C7BFE" w:rsidRPr="0073420E">
        <w:rPr>
          <w:color w:val="000000" w:themeColor="text1"/>
          <w:sz w:val="20"/>
        </w:rPr>
        <w:t xml:space="preserve">Wartung und Pflege. Mit einem Volumen von je 30 Litern für Frisch- und Schmutzwasser und einem Bürstenmotor mit </w:t>
      </w:r>
      <w:r w:rsidR="0073420E" w:rsidRPr="0073420E">
        <w:rPr>
          <w:color w:val="000000" w:themeColor="text1"/>
          <w:sz w:val="20"/>
        </w:rPr>
        <w:t>bis zu 880 Watt</w:t>
      </w:r>
      <w:r w:rsidR="003C7BFE" w:rsidRPr="0073420E">
        <w:rPr>
          <w:color w:val="000000" w:themeColor="text1"/>
          <w:sz w:val="20"/>
        </w:rPr>
        <w:t xml:space="preserve"> erreicht die SC401 eine theoretische Flä</w:t>
      </w:r>
      <w:r w:rsidR="003C7BFE" w:rsidRPr="0073420E">
        <w:rPr>
          <w:color w:val="000000" w:themeColor="text1"/>
          <w:sz w:val="20"/>
        </w:rPr>
        <w:lastRenderedPageBreak/>
        <w:t>chenleistung von maximal 2.150 Quadratmetern in der Stunde. Das geringe Arbeitsgeräusch erlaubt zudem die Tagesreinigung</w:t>
      </w:r>
      <w:r w:rsidR="005B044C" w:rsidRPr="0073420E">
        <w:rPr>
          <w:color w:val="000000" w:themeColor="text1"/>
          <w:sz w:val="20"/>
        </w:rPr>
        <w:t xml:space="preserve"> in geräuschsensiblen Bereichen.</w:t>
      </w:r>
    </w:p>
    <w:p w:rsidR="003C7BFE" w:rsidRPr="00DE4395" w:rsidRDefault="003C7BFE" w:rsidP="005B044C">
      <w:pPr>
        <w:spacing w:line="264" w:lineRule="auto"/>
        <w:rPr>
          <w:i/>
          <w:color w:val="000000" w:themeColor="text1"/>
          <w:sz w:val="20"/>
        </w:rPr>
      </w:pPr>
    </w:p>
    <w:p w:rsidR="003C7BFE" w:rsidRPr="00DE4395" w:rsidRDefault="003C7BFE" w:rsidP="005B044C">
      <w:pPr>
        <w:spacing w:line="264" w:lineRule="auto"/>
        <w:rPr>
          <w:color w:val="000000" w:themeColor="text1"/>
          <w:sz w:val="20"/>
        </w:rPr>
      </w:pPr>
      <w:r w:rsidRPr="00DE4395">
        <w:rPr>
          <w:rFonts w:cs="Verdana"/>
          <w:noProof/>
          <w:sz w:val="20"/>
        </w:rPr>
        <w:drawing>
          <wp:anchor distT="0" distB="0" distL="114300" distR="114300" simplePos="0" relativeHeight="251660288" behindDoc="0" locked="0" layoutInCell="1" allowOverlap="1" wp14:anchorId="20860660" wp14:editId="106C98F4">
            <wp:simplePos x="0" y="0"/>
            <wp:positionH relativeFrom="column">
              <wp:posOffset>5275287</wp:posOffset>
            </wp:positionH>
            <wp:positionV relativeFrom="paragraph">
              <wp:posOffset>500795</wp:posOffset>
            </wp:positionV>
            <wp:extent cx="654148" cy="817856"/>
            <wp:effectExtent l="0" t="0" r="0" b="0"/>
            <wp:wrapNone/>
            <wp:docPr id="2" name="Bild 1" descr="SC500%20REV/NIF-SC500%20REV-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500%20REV/NIF-SC500%20REV-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6283" cy="82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4395">
        <w:rPr>
          <w:color w:val="000000" w:themeColor="text1"/>
          <w:sz w:val="20"/>
        </w:rPr>
        <w:t xml:space="preserve">Die </w:t>
      </w:r>
      <w:r w:rsidRPr="008F1A91">
        <w:rPr>
          <w:b/>
          <w:bCs/>
          <w:color w:val="000000" w:themeColor="text1"/>
          <w:sz w:val="20"/>
        </w:rPr>
        <w:t>Scheuersaugmaschine</w:t>
      </w:r>
      <w:r w:rsidRPr="00DE4395">
        <w:rPr>
          <w:bCs/>
          <w:color w:val="000000" w:themeColor="text1"/>
          <w:sz w:val="20"/>
        </w:rPr>
        <w:t xml:space="preserve"> </w:t>
      </w:r>
      <w:r w:rsidRPr="00DE4395">
        <w:rPr>
          <w:b/>
          <w:bCs/>
          <w:color w:val="000000" w:themeColor="text1"/>
          <w:sz w:val="20"/>
        </w:rPr>
        <w:t>SC500</w:t>
      </w:r>
      <w:r w:rsidRPr="00DE4395">
        <w:rPr>
          <w:b/>
          <w:color w:val="000000" w:themeColor="text1"/>
          <w:sz w:val="20"/>
        </w:rPr>
        <w:t> </w:t>
      </w:r>
      <w:r w:rsidRPr="00DE4395">
        <w:rPr>
          <w:color w:val="000000" w:themeColor="text1"/>
          <w:sz w:val="20"/>
        </w:rPr>
        <w:t xml:space="preserve">von Nilfisk präsentiert sich mit der </w:t>
      </w:r>
      <w:r w:rsidRPr="00DE4395">
        <w:rPr>
          <w:bCs/>
          <w:color w:val="000000" w:themeColor="text1"/>
          <w:sz w:val="20"/>
        </w:rPr>
        <w:t>"REV-Technologie"</w:t>
      </w:r>
      <w:r w:rsidRPr="00DE4395">
        <w:rPr>
          <w:color w:val="000000" w:themeColor="text1"/>
          <w:sz w:val="20"/>
        </w:rPr>
        <w:t xml:space="preserve"> zur orbitalen Reinigung. Das oszillierende </w:t>
      </w:r>
      <w:proofErr w:type="spellStart"/>
      <w:r w:rsidRPr="00DE4395">
        <w:rPr>
          <w:color w:val="000000" w:themeColor="text1"/>
          <w:sz w:val="20"/>
        </w:rPr>
        <w:t>Schrubbdeck</w:t>
      </w:r>
      <w:proofErr w:type="spellEnd"/>
      <w:r w:rsidRPr="00DE4395">
        <w:rPr>
          <w:color w:val="000000" w:themeColor="text1"/>
          <w:sz w:val="20"/>
        </w:rPr>
        <w:t xml:space="preserve"> der SC500 REV entwickelt dabei deutlich höhere physikalische Kräfte und greift den Schmutz von allen Seiten an. Auf diese Weise erreicht der Anwender hervorragende Reinigungsergebnisse in nur einem Arbeitsgang. Das Wirkprinzip überträgt die Reinigungslösung über die volle Breite des Pads auf den Boden, ohne die Flüssigkeit herauszuschleudern. Dank eines um bis zu 50 Prozent reduzierten Wasserverbrauchs entfallen unproduktive Stopps zum Entleeren und Befüllen der Tanksysteme, wodurch sich die Einsatzdauer verlängert. Darüber hinaus zählt die Kostenersparnis: Weniger Wasser bedeutet weniger Reinigungsmittelverbrauch. Zudem verlängert die REV-Technologie die Lebensdauer von Pads, Batterie und Motor – was auch der Umwelt zugutekommt.</w:t>
      </w:r>
    </w:p>
    <w:p w:rsidR="003C7BFE" w:rsidRPr="00DE4395" w:rsidRDefault="003C7BFE" w:rsidP="005B044C">
      <w:pPr>
        <w:spacing w:line="264" w:lineRule="auto"/>
        <w:rPr>
          <w:sz w:val="20"/>
        </w:rPr>
      </w:pPr>
    </w:p>
    <w:p w:rsidR="003C7BFE" w:rsidRPr="00DE4395" w:rsidRDefault="003C7BFE" w:rsidP="005B044C">
      <w:pPr>
        <w:spacing w:line="264" w:lineRule="auto"/>
        <w:rPr>
          <w:sz w:val="20"/>
          <w:u w:val="single"/>
        </w:rPr>
      </w:pPr>
      <w:r w:rsidRPr="00DE4395">
        <w:rPr>
          <w:sz w:val="20"/>
          <w:u w:val="single"/>
        </w:rPr>
        <w:t>Nass-/Trockensauger</w:t>
      </w:r>
    </w:p>
    <w:p w:rsidR="003C7BFE" w:rsidRPr="00DE4395" w:rsidRDefault="003C7BFE" w:rsidP="005B044C">
      <w:pPr>
        <w:spacing w:line="264" w:lineRule="auto"/>
        <w:rPr>
          <w:sz w:val="20"/>
        </w:rPr>
      </w:pPr>
      <w:r w:rsidRPr="00DE4395">
        <w:rPr>
          <w:noProof/>
          <w:sz w:val="20"/>
        </w:rPr>
        <w:drawing>
          <wp:anchor distT="0" distB="0" distL="114300" distR="114300" simplePos="0" relativeHeight="251661312" behindDoc="0" locked="0" layoutInCell="1" allowOverlap="1" wp14:anchorId="70CC6C1F" wp14:editId="0DB67030">
            <wp:simplePos x="0" y="0"/>
            <wp:positionH relativeFrom="column">
              <wp:posOffset>5098200</wp:posOffset>
            </wp:positionH>
            <wp:positionV relativeFrom="paragraph">
              <wp:posOffset>306453</wp:posOffset>
            </wp:positionV>
            <wp:extent cx="1220400" cy="691200"/>
            <wp:effectExtent l="0" t="0" r="0" b="0"/>
            <wp:wrapNone/>
            <wp:docPr id="4" name="Bild 4" descr="VL500%20family1_300dpi-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L500%20family1_300dpi-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0400" cy="69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4395">
        <w:rPr>
          <w:sz w:val="20"/>
        </w:rPr>
        <w:t xml:space="preserve">Ein hohes Maß an ergonomischer Raffinesse bietet die </w:t>
      </w:r>
      <w:r w:rsidRPr="00DE4395">
        <w:rPr>
          <w:b/>
          <w:sz w:val="20"/>
        </w:rPr>
        <w:t>Nass-/Trockensauger-Generation Nilfisk VL500</w:t>
      </w:r>
      <w:r w:rsidRPr="00DE4395">
        <w:rPr>
          <w:sz w:val="20"/>
        </w:rPr>
        <w:t>. Mithilfe des Ergo-Fahrgestells verteilt sich das gesamte Gewicht während der Entleerung über einen neuartigen Kippmechanismus auf das Fahrgestell. Die Abnahm</w:t>
      </w:r>
      <w:r w:rsidR="00570D99">
        <w:rPr>
          <w:sz w:val="20"/>
        </w:rPr>
        <w:t>e des Motorkopf</w:t>
      </w:r>
      <w:r w:rsidRPr="00DE4395">
        <w:rPr>
          <w:sz w:val="20"/>
        </w:rPr>
        <w:t xml:space="preserve">s ist </w:t>
      </w:r>
      <w:r w:rsidR="00570D99">
        <w:rPr>
          <w:sz w:val="20"/>
        </w:rPr>
        <w:t>dabei nicht erforderlich. Statt</w:t>
      </w:r>
      <w:r w:rsidRPr="00DE4395">
        <w:rPr>
          <w:sz w:val="20"/>
        </w:rPr>
        <w:t>dessen wirkt dieser als zusät</w:t>
      </w:r>
      <w:r w:rsidR="000405BC">
        <w:rPr>
          <w:sz w:val="20"/>
        </w:rPr>
        <w:t xml:space="preserve">zliches Gegengewicht. Auch die </w:t>
      </w:r>
      <w:r w:rsidRPr="00DE4395">
        <w:rPr>
          <w:sz w:val="20"/>
        </w:rPr>
        <w:t xml:space="preserve">duale Filtrationstechnologie lässt keine Wünsche offen, da sie einen Filterwechsel für die Nass- oder Trockenreinigung überflüssig macht. Der Nassfilter schützt den Motor vor eindringendem Schaum, während die flüssigkeitsresistente Filterkassette eine optimale Trockenreinigung garantiert. </w:t>
      </w:r>
    </w:p>
    <w:p w:rsidR="003C7BFE" w:rsidRDefault="003C7BFE" w:rsidP="005B044C">
      <w:pPr>
        <w:spacing w:line="264" w:lineRule="auto"/>
        <w:rPr>
          <w:sz w:val="20"/>
        </w:rPr>
      </w:pPr>
      <w:bookmarkStart w:id="1" w:name="_GoBack"/>
      <w:bookmarkEnd w:id="1"/>
    </w:p>
    <w:p w:rsidR="003C7BFE" w:rsidRPr="00570D99" w:rsidRDefault="003C7BFE" w:rsidP="005B044C">
      <w:pPr>
        <w:spacing w:line="264" w:lineRule="auto"/>
        <w:rPr>
          <w:rFonts w:cs="Helvetica"/>
          <w:sz w:val="20"/>
          <w:u w:val="single"/>
        </w:rPr>
      </w:pPr>
      <w:r w:rsidRPr="00570D99">
        <w:rPr>
          <w:rFonts w:cs="Helvetica"/>
          <w:sz w:val="20"/>
          <w:u w:val="single"/>
        </w:rPr>
        <w:t>Sauger</w:t>
      </w:r>
    </w:p>
    <w:p w:rsidR="003C7BFE" w:rsidRPr="00DE4395" w:rsidRDefault="003C7BFE" w:rsidP="005B044C">
      <w:pPr>
        <w:spacing w:line="264" w:lineRule="auto"/>
        <w:rPr>
          <w:rFonts w:cs="Arial"/>
          <w:sz w:val="20"/>
        </w:rPr>
      </w:pPr>
      <w:r w:rsidRPr="00DE4395">
        <w:rPr>
          <w:rFonts w:cs="Arial"/>
          <w:noProof/>
          <w:sz w:val="20"/>
        </w:rPr>
        <w:drawing>
          <wp:anchor distT="0" distB="0" distL="114300" distR="114300" simplePos="0" relativeHeight="251663360" behindDoc="0" locked="0" layoutInCell="1" allowOverlap="1" wp14:anchorId="1423A809" wp14:editId="3AE6AC06">
            <wp:simplePos x="0" y="0"/>
            <wp:positionH relativeFrom="column">
              <wp:posOffset>5242296</wp:posOffset>
            </wp:positionH>
            <wp:positionV relativeFrom="paragraph">
              <wp:posOffset>159469</wp:posOffset>
            </wp:positionV>
            <wp:extent cx="662751" cy="991447"/>
            <wp:effectExtent l="0" t="0" r="0" b="0"/>
            <wp:wrapNone/>
            <wp:docPr id="3" name="Bild 1" descr="S3%20L100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3%20L100_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2751" cy="99144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4395">
        <w:rPr>
          <w:rFonts w:cs="Arial"/>
          <w:sz w:val="20"/>
        </w:rPr>
        <w:t xml:space="preserve">Der </w:t>
      </w:r>
      <w:r w:rsidRPr="00DE4395">
        <w:rPr>
          <w:rFonts w:cs="Arial"/>
          <w:b/>
          <w:sz w:val="20"/>
        </w:rPr>
        <w:t>Wechselstrom-Industriesauger S3</w:t>
      </w:r>
      <w:r w:rsidRPr="00DE4395">
        <w:rPr>
          <w:rFonts w:cs="Arial"/>
          <w:sz w:val="20"/>
        </w:rPr>
        <w:t xml:space="preserve"> </w:t>
      </w:r>
      <w:r w:rsidRPr="00DE4395">
        <w:rPr>
          <w:rFonts w:cs="Arial"/>
          <w:b/>
          <w:sz w:val="20"/>
        </w:rPr>
        <w:t xml:space="preserve">L100 </w:t>
      </w:r>
      <w:r w:rsidR="000405BC">
        <w:rPr>
          <w:rFonts w:cs="Arial"/>
          <w:sz w:val="20"/>
        </w:rPr>
        <w:t xml:space="preserve">erreicht </w:t>
      </w:r>
      <w:r w:rsidRPr="00DE4395">
        <w:rPr>
          <w:rFonts w:cs="Arial"/>
          <w:sz w:val="20"/>
        </w:rPr>
        <w:t xml:space="preserve">eine Luftförderung von 135 Litern pro Sekunde. Bei feinen und/oder gefährlichen Stäuben sorgt der Sternfilter der Klasse L für beste Abscheideergebnisse. Mit 158 Zentimetern Höhe, einem Gewicht von 71 Kilogramm und einem 100 Liter fassenden Schmutzbehälter ist der Nass-/Trockensauger äußerst mobil und flexibel einsetzbar. Zu den Ausrüstungs-Highlights zählt ebenso das optionale, patentierte </w:t>
      </w:r>
      <w:proofErr w:type="spellStart"/>
      <w:r w:rsidRPr="00DE4395">
        <w:rPr>
          <w:rFonts w:cs="Arial"/>
          <w:sz w:val="20"/>
        </w:rPr>
        <w:t>Longopac</w:t>
      </w:r>
      <w:proofErr w:type="spellEnd"/>
      <w:r w:rsidRPr="00DE4395">
        <w:rPr>
          <w:rFonts w:cs="Arial"/>
          <w:sz w:val="20"/>
        </w:rPr>
        <w:t xml:space="preserve"> System für die Entsorgung mittels End</w:t>
      </w:r>
      <w:r w:rsidR="000405BC">
        <w:rPr>
          <w:rFonts w:cs="Arial"/>
          <w:sz w:val="20"/>
        </w:rPr>
        <w:t>los-</w:t>
      </w:r>
      <w:r w:rsidRPr="00DE4395">
        <w:rPr>
          <w:rFonts w:cs="Arial"/>
          <w:sz w:val="20"/>
        </w:rPr>
        <w:t xml:space="preserve">Kunststoffsäcken. Über ein elektronisches Bedienfeld lässt sich der Industriesauger zielgerichtet steuern und einfach überwachen. Zudem hat der Anwender den genauen Filterstand und die Füllmenge des Schmutzbehälters stets im Blick. </w:t>
      </w:r>
    </w:p>
    <w:p w:rsidR="003C7BFE" w:rsidRPr="00DE4395" w:rsidRDefault="003C7BFE" w:rsidP="005B044C">
      <w:pPr>
        <w:spacing w:line="264" w:lineRule="auto"/>
        <w:rPr>
          <w:sz w:val="20"/>
        </w:rPr>
      </w:pPr>
    </w:p>
    <w:p w:rsidR="003C7BFE" w:rsidRPr="00DE4395" w:rsidRDefault="003C7BFE" w:rsidP="005B044C">
      <w:pPr>
        <w:spacing w:line="264" w:lineRule="auto"/>
        <w:rPr>
          <w:sz w:val="20"/>
          <w:u w:val="single"/>
        </w:rPr>
      </w:pPr>
      <w:r w:rsidRPr="00DE4395">
        <w:rPr>
          <w:sz w:val="20"/>
          <w:u w:val="single"/>
        </w:rPr>
        <w:t>Hochdruckreinigung</w:t>
      </w:r>
    </w:p>
    <w:p w:rsidR="003C7BFE" w:rsidRPr="00DA357D" w:rsidRDefault="002E4FFA" w:rsidP="005B044C">
      <w:pPr>
        <w:spacing w:line="264" w:lineRule="auto"/>
        <w:rPr>
          <w:sz w:val="20"/>
        </w:rPr>
      </w:pPr>
      <w:r>
        <w:rPr>
          <w:noProof/>
          <w:sz w:val="20"/>
        </w:rPr>
        <w:drawing>
          <wp:anchor distT="0" distB="0" distL="114300" distR="114300" simplePos="0" relativeHeight="251665408" behindDoc="0" locked="0" layoutInCell="1" allowOverlap="1">
            <wp:simplePos x="0" y="0"/>
            <wp:positionH relativeFrom="column">
              <wp:posOffset>5190979</wp:posOffset>
            </wp:positionH>
            <wp:positionV relativeFrom="paragraph">
              <wp:posOffset>181561</wp:posOffset>
            </wp:positionV>
            <wp:extent cx="914891" cy="830179"/>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H 7P_right-klein.jpg"/>
                    <pic:cNvPicPr/>
                  </pic:nvPicPr>
                  <pic:blipFill>
                    <a:blip r:embed="rId13"/>
                    <a:stretch>
                      <a:fillRect/>
                    </a:stretch>
                  </pic:blipFill>
                  <pic:spPr>
                    <a:xfrm>
                      <a:off x="0" y="0"/>
                      <a:ext cx="914891" cy="830179"/>
                    </a:xfrm>
                    <a:prstGeom prst="rect">
                      <a:avLst/>
                    </a:prstGeom>
                  </pic:spPr>
                </pic:pic>
              </a:graphicData>
            </a:graphic>
            <wp14:sizeRelH relativeFrom="margin">
              <wp14:pctWidth>0</wp14:pctWidth>
            </wp14:sizeRelH>
            <wp14:sizeRelV relativeFrom="margin">
              <wp14:pctHeight>0</wp14:pctHeight>
            </wp14:sizeRelV>
          </wp:anchor>
        </w:drawing>
      </w:r>
      <w:r w:rsidR="003C7BFE">
        <w:rPr>
          <w:sz w:val="20"/>
        </w:rPr>
        <w:t xml:space="preserve">In der </w:t>
      </w:r>
      <w:r w:rsidR="003C7BFE" w:rsidRPr="00DA357D">
        <w:rPr>
          <w:sz w:val="20"/>
        </w:rPr>
        <w:t>mobile</w:t>
      </w:r>
      <w:r w:rsidR="003C7BFE">
        <w:rPr>
          <w:sz w:val="20"/>
        </w:rPr>
        <w:t>n</w:t>
      </w:r>
      <w:r w:rsidR="003C7BFE" w:rsidRPr="00DA357D">
        <w:rPr>
          <w:sz w:val="20"/>
        </w:rPr>
        <w:t xml:space="preserve"> Heißwasser Hochdruckreinigung </w:t>
      </w:r>
      <w:r w:rsidR="003C7BFE">
        <w:rPr>
          <w:sz w:val="20"/>
        </w:rPr>
        <w:t xml:space="preserve">präsentiert </w:t>
      </w:r>
      <w:r w:rsidR="003C7BFE" w:rsidRPr="00DA357D">
        <w:rPr>
          <w:sz w:val="20"/>
        </w:rPr>
        <w:t>Nilfisk</w:t>
      </w:r>
      <w:r w:rsidR="003C7BFE">
        <w:rPr>
          <w:sz w:val="20"/>
        </w:rPr>
        <w:t xml:space="preserve"> die </w:t>
      </w:r>
      <w:r w:rsidR="003C7BFE" w:rsidRPr="00B81AAB">
        <w:rPr>
          <w:b/>
          <w:sz w:val="20"/>
        </w:rPr>
        <w:t>Modellreihe MH 7P</w:t>
      </w:r>
      <w:r w:rsidR="003C7BFE">
        <w:rPr>
          <w:sz w:val="20"/>
        </w:rPr>
        <w:t>. Gerade im Logistik-Bereich punktet die High-Performance-Serie bei der Beseitigung hartnäckiger Verschmutzungen. Dank der langlebigen C3-Industriepumpe liefert das Gerät eine Wasserleistung von maximal 1</w:t>
      </w:r>
      <w:r w:rsidR="000C2D5B">
        <w:rPr>
          <w:sz w:val="20"/>
        </w:rPr>
        <w:t>.</w:t>
      </w:r>
      <w:r w:rsidR="003C7BFE">
        <w:rPr>
          <w:sz w:val="20"/>
        </w:rPr>
        <w:t xml:space="preserve">260 Litern in der Stunde bei einem Arbeitsdruck von bis zu 175 bar und einer Zulauftemperatur von bis zu 40 Grad Celsius. Der hocheffiziente Wärmetauscher </w:t>
      </w:r>
      <w:proofErr w:type="spellStart"/>
      <w:r w:rsidR="003C7BFE">
        <w:rPr>
          <w:sz w:val="20"/>
        </w:rPr>
        <w:t>EcoPower</w:t>
      </w:r>
      <w:proofErr w:type="spellEnd"/>
      <w:r w:rsidR="003C7BFE">
        <w:rPr>
          <w:sz w:val="20"/>
        </w:rPr>
        <w:t xml:space="preserve"> gehört ebenfalls zu den technologischen Highlights der Serie. Die brennstoffsparende Technologie garantiert </w:t>
      </w:r>
      <w:r w:rsidR="003C7BFE" w:rsidRPr="00DA357D">
        <w:rPr>
          <w:sz w:val="20"/>
        </w:rPr>
        <w:t xml:space="preserve">einen Wirkungsgrad von über 92 Prozent und ermöglicht schnelleres Reinigen bei gleichzeitig niedrigen Kosten. </w:t>
      </w:r>
      <w:r w:rsidR="003C7BFE">
        <w:rPr>
          <w:sz w:val="20"/>
        </w:rPr>
        <w:t>Ein intelligent</w:t>
      </w:r>
      <w:r w:rsidR="000405BC">
        <w:rPr>
          <w:sz w:val="20"/>
        </w:rPr>
        <w:t>es Reinigungsmitteldosiersystem sowie</w:t>
      </w:r>
      <w:r w:rsidR="003C7BFE">
        <w:rPr>
          <w:sz w:val="20"/>
        </w:rPr>
        <w:t xml:space="preserve"> eine integrierte Abgastemperatur- und Flammenüberwachung komplettieren die Komfortausstattung.</w:t>
      </w:r>
    </w:p>
    <w:p w:rsidR="009568AD" w:rsidRDefault="009568AD" w:rsidP="005B044C">
      <w:pPr>
        <w:spacing w:line="264" w:lineRule="auto"/>
        <w:rPr>
          <w:rFonts w:cs="Helvetica"/>
          <w:sz w:val="20"/>
        </w:rPr>
      </w:pPr>
    </w:p>
    <w:p w:rsidR="00706356" w:rsidRDefault="00706356" w:rsidP="005B044C">
      <w:pPr>
        <w:spacing w:line="264" w:lineRule="auto"/>
        <w:rPr>
          <w:b/>
          <w:sz w:val="20"/>
        </w:rPr>
      </w:pPr>
    </w:p>
    <w:p w:rsidR="00706356" w:rsidRDefault="00706356" w:rsidP="005B044C">
      <w:pPr>
        <w:spacing w:line="264" w:lineRule="auto"/>
        <w:rPr>
          <w:b/>
          <w:sz w:val="20"/>
        </w:rPr>
      </w:pPr>
    </w:p>
    <w:p w:rsidR="00FD77D4" w:rsidRPr="00DA0F3B" w:rsidRDefault="00FD77D4" w:rsidP="005B044C">
      <w:pPr>
        <w:spacing w:line="264" w:lineRule="auto"/>
        <w:rPr>
          <w:b/>
          <w:sz w:val="20"/>
        </w:rPr>
      </w:pPr>
      <w:r w:rsidRPr="00DA0F3B">
        <w:rPr>
          <w:b/>
          <w:sz w:val="20"/>
        </w:rPr>
        <w:lastRenderedPageBreak/>
        <w:t>Bildanforderung</w:t>
      </w:r>
    </w:p>
    <w:p w:rsidR="0047289A" w:rsidRPr="000405BC" w:rsidRDefault="00FD77D4" w:rsidP="005B044C">
      <w:pPr>
        <w:spacing w:line="264" w:lineRule="auto"/>
        <w:rPr>
          <w:sz w:val="20"/>
        </w:rPr>
      </w:pPr>
      <w:r w:rsidRPr="00DA0F3B">
        <w:rPr>
          <w:sz w:val="20"/>
        </w:rPr>
        <w:t xml:space="preserve">Bildmaterial finden Sie in unserem Medienportal </w:t>
      </w:r>
      <w:hyperlink r:id="rId14" w:history="1">
        <w:r w:rsidR="00B02E70" w:rsidRPr="00B02E70">
          <w:rPr>
            <w:rStyle w:val="Hyperlink"/>
            <w:sz w:val="20"/>
          </w:rPr>
          <w:t>http://press-n-relations.amid-pr.com</w:t>
        </w:r>
      </w:hyperlink>
      <w:r w:rsidR="00B02E70">
        <w:rPr>
          <w:sz w:val="20"/>
        </w:rPr>
        <w:t xml:space="preserve"> </w:t>
      </w:r>
      <w:r w:rsidRPr="00DA0F3B">
        <w:rPr>
          <w:sz w:val="20"/>
        </w:rPr>
        <w:t>(Suchbegriff „</w:t>
      </w:r>
      <w:r w:rsidR="00C51D25">
        <w:rPr>
          <w:sz w:val="20"/>
        </w:rPr>
        <w:t>Nilfisk-</w:t>
      </w:r>
      <w:r w:rsidR="003C7BFE">
        <w:rPr>
          <w:sz w:val="20"/>
        </w:rPr>
        <w:t>Logimat2018</w:t>
      </w:r>
      <w:r w:rsidRPr="00DA0F3B">
        <w:rPr>
          <w:sz w:val="20"/>
        </w:rPr>
        <w:t xml:space="preserve">“). </w:t>
      </w:r>
    </w:p>
    <w:tbl>
      <w:tblPr>
        <w:tblW w:w="9284" w:type="dxa"/>
        <w:tblCellMar>
          <w:left w:w="70" w:type="dxa"/>
          <w:right w:w="70" w:type="dxa"/>
        </w:tblCellMar>
        <w:tblLook w:val="0000" w:firstRow="0" w:lastRow="0" w:firstColumn="0" w:lastColumn="0" w:noHBand="0" w:noVBand="0"/>
      </w:tblPr>
      <w:tblGrid>
        <w:gridCol w:w="4748"/>
        <w:gridCol w:w="4536"/>
      </w:tblGrid>
      <w:tr w:rsidR="003C7BFE" w:rsidRPr="006D6CDD" w:rsidTr="006B073D">
        <w:trPr>
          <w:trHeight w:val="1094"/>
        </w:trPr>
        <w:tc>
          <w:tcPr>
            <w:tcW w:w="4748" w:type="dxa"/>
            <w:tcBorders>
              <w:top w:val="nil"/>
              <w:left w:val="nil"/>
              <w:bottom w:val="nil"/>
              <w:right w:val="nil"/>
            </w:tcBorders>
          </w:tcPr>
          <w:p w:rsidR="00706356" w:rsidRDefault="00706356" w:rsidP="005B044C">
            <w:pPr>
              <w:pStyle w:val="berschrift6"/>
              <w:spacing w:line="264" w:lineRule="auto"/>
              <w:ind w:right="567"/>
              <w:rPr>
                <w:color w:val="000000" w:themeColor="text1"/>
                <w:lang w:val="de-DE"/>
              </w:rPr>
            </w:pPr>
          </w:p>
          <w:p w:rsidR="003C7BFE" w:rsidRPr="006D6CDD" w:rsidRDefault="003C7BFE" w:rsidP="005B044C">
            <w:pPr>
              <w:pStyle w:val="berschrift6"/>
              <w:spacing w:line="264" w:lineRule="auto"/>
              <w:ind w:right="567"/>
              <w:rPr>
                <w:color w:val="000000" w:themeColor="text1"/>
                <w:lang w:val="de-DE"/>
              </w:rPr>
            </w:pPr>
            <w:r w:rsidRPr="006D6CDD">
              <w:rPr>
                <w:color w:val="000000" w:themeColor="text1"/>
                <w:lang w:val="de-DE"/>
              </w:rPr>
              <w:t>Weitere Informationen:</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Nilfisk GmbH</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Guido-</w:t>
            </w:r>
            <w:proofErr w:type="spellStart"/>
            <w:r w:rsidRPr="006D6CDD">
              <w:rPr>
                <w:b w:val="0"/>
                <w:color w:val="000000" w:themeColor="text1"/>
                <w:lang w:val="de-DE"/>
              </w:rPr>
              <w:t>Oberdorfer</w:t>
            </w:r>
            <w:proofErr w:type="spellEnd"/>
            <w:r w:rsidRPr="006D6CDD">
              <w:rPr>
                <w:b w:val="0"/>
                <w:color w:val="000000" w:themeColor="text1"/>
                <w:lang w:val="de-DE"/>
              </w:rPr>
              <w:t>-Straße 2-10</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89287 Bellenberg, Deutschland</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Tel. +49 (0)7306 72-444</w:t>
            </w:r>
            <w:r w:rsidRPr="006D6CDD">
              <w:rPr>
                <w:rFonts w:eastAsia="Times New Roman"/>
                <w:b w:val="0"/>
                <w:strike/>
                <w:color w:val="000000" w:themeColor="text1"/>
                <w:sz w:val="20"/>
                <w:lang w:val="de-DE"/>
              </w:rPr>
              <w:br/>
            </w:r>
            <w:hyperlink r:id="rId15" w:history="1">
              <w:r w:rsidRPr="006D6CDD">
                <w:rPr>
                  <w:rFonts w:eastAsia="Times New Roman"/>
                  <w:b w:val="0"/>
                  <w:color w:val="000000" w:themeColor="text1"/>
                  <w:sz w:val="20"/>
                  <w:lang w:val="de-DE"/>
                </w:rPr>
                <w:t>info.de@nilfisk.com</w:t>
              </w:r>
            </w:hyperlink>
            <w:r w:rsidRPr="006D6CDD">
              <w:rPr>
                <w:rFonts w:eastAsia="Times New Roman"/>
                <w:b w:val="0"/>
                <w:color w:val="000000" w:themeColor="text1"/>
                <w:sz w:val="20"/>
                <w:lang w:val="de-DE"/>
              </w:rPr>
              <w:t xml:space="preserve"> – </w:t>
            </w:r>
            <w:hyperlink r:id="rId16" w:history="1">
              <w:r w:rsidRPr="006D6CDD">
                <w:rPr>
                  <w:rFonts w:eastAsia="Times New Roman"/>
                  <w:b w:val="0"/>
                  <w:color w:val="000000" w:themeColor="text1"/>
                  <w:sz w:val="20"/>
                  <w:lang w:val="de-DE"/>
                </w:rPr>
                <w:t>www.nilfisk.de</w:t>
              </w:r>
            </w:hyperlink>
          </w:p>
        </w:tc>
        <w:tc>
          <w:tcPr>
            <w:tcW w:w="4536" w:type="dxa"/>
            <w:tcBorders>
              <w:top w:val="nil"/>
              <w:left w:val="nil"/>
              <w:bottom w:val="nil"/>
              <w:right w:val="nil"/>
            </w:tcBorders>
          </w:tcPr>
          <w:p w:rsidR="003C7BFE" w:rsidRPr="006D6CDD" w:rsidRDefault="003C7BFE" w:rsidP="005B044C">
            <w:pPr>
              <w:pStyle w:val="berschrift6"/>
              <w:spacing w:line="264" w:lineRule="auto"/>
              <w:ind w:right="567"/>
              <w:rPr>
                <w:color w:val="000000" w:themeColor="text1"/>
                <w:lang w:val="de-DE"/>
              </w:rPr>
            </w:pPr>
            <w:r w:rsidRPr="006D6CDD">
              <w:rPr>
                <w:color w:val="000000" w:themeColor="text1"/>
                <w:lang w:val="de-DE"/>
              </w:rPr>
              <w:t>Presse- und Öffentlichkeitsarbeit:</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Press’n’Relations GmbH – Monika Nyendick</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 xml:space="preserve">Magirusstraße 33 – D-89077 Ulm </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 xml:space="preserve">Tel.: 0731 96287-30 – Fax: 0731 96287-97 </w:t>
            </w:r>
          </w:p>
          <w:p w:rsidR="003C7BFE" w:rsidRPr="006D6CDD" w:rsidRDefault="003C7BFE" w:rsidP="005B044C">
            <w:pPr>
              <w:pStyle w:val="berschrift6"/>
              <w:spacing w:line="264" w:lineRule="auto"/>
              <w:ind w:right="567"/>
              <w:rPr>
                <w:b w:val="0"/>
                <w:color w:val="000000" w:themeColor="text1"/>
                <w:lang w:val="de-DE"/>
              </w:rPr>
            </w:pPr>
            <w:r w:rsidRPr="006D6CDD">
              <w:rPr>
                <w:b w:val="0"/>
                <w:color w:val="000000" w:themeColor="text1"/>
                <w:lang w:val="de-DE"/>
              </w:rPr>
              <w:t xml:space="preserve">mny@press-n-relations.de - </w:t>
            </w:r>
            <w:hyperlink r:id="rId17" w:history="1">
              <w:r w:rsidRPr="006D6CDD">
                <w:rPr>
                  <w:b w:val="0"/>
                  <w:color w:val="000000" w:themeColor="text1"/>
                  <w:lang w:val="de-DE"/>
                </w:rPr>
                <w:t>www.press-n-relations.de</w:t>
              </w:r>
            </w:hyperlink>
          </w:p>
        </w:tc>
      </w:tr>
    </w:tbl>
    <w:p w:rsidR="003C7BFE" w:rsidRPr="006D6CDD" w:rsidRDefault="003C7BFE" w:rsidP="005B044C">
      <w:pPr>
        <w:tabs>
          <w:tab w:val="left" w:pos="7088"/>
        </w:tabs>
        <w:adjustRightInd w:val="0"/>
        <w:spacing w:line="264" w:lineRule="auto"/>
        <w:ind w:right="567"/>
        <w:rPr>
          <w:color w:val="000000" w:themeColor="text1"/>
          <w:sz w:val="18"/>
        </w:rPr>
      </w:pPr>
    </w:p>
    <w:p w:rsidR="003C7BFE" w:rsidRPr="006D6CDD" w:rsidRDefault="003C7BFE" w:rsidP="005B044C">
      <w:pPr>
        <w:spacing w:line="264" w:lineRule="auto"/>
        <w:ind w:right="567"/>
        <w:rPr>
          <w:color w:val="000000" w:themeColor="text1"/>
          <w:sz w:val="18"/>
          <w:szCs w:val="18"/>
        </w:rPr>
      </w:pPr>
      <w:r w:rsidRPr="006D6CDD">
        <w:rPr>
          <w:color w:val="000000" w:themeColor="text1"/>
          <w:sz w:val="18"/>
          <w:szCs w:val="18"/>
        </w:rPr>
        <w:t xml:space="preserve">Nilfisk GmbH in </w:t>
      </w:r>
      <w:proofErr w:type="spellStart"/>
      <w:r w:rsidRPr="006D6CDD">
        <w:rPr>
          <w:color w:val="000000" w:themeColor="text1"/>
          <w:sz w:val="18"/>
          <w:szCs w:val="18"/>
        </w:rPr>
        <w:t>Bellenberg</w:t>
      </w:r>
      <w:proofErr w:type="spellEnd"/>
      <w:r w:rsidRPr="006D6CDD">
        <w:rPr>
          <w:color w:val="000000" w:themeColor="text1"/>
          <w:sz w:val="18"/>
          <w:szCs w:val="18"/>
        </w:rPr>
        <w:t xml:space="preserve"> gehört zur Nilfisk A/S. Nilfisk blickt auf eine 111-jährige Tradition </w:t>
      </w:r>
      <w:proofErr w:type="spellStart"/>
      <w:r w:rsidRPr="006D6CDD">
        <w:rPr>
          <w:color w:val="000000" w:themeColor="text1"/>
          <w:sz w:val="18"/>
          <w:szCs w:val="18"/>
        </w:rPr>
        <w:t>zurück</w:t>
      </w:r>
      <w:proofErr w:type="spellEnd"/>
      <w:r w:rsidRPr="006D6CDD">
        <w:rPr>
          <w:color w:val="000000" w:themeColor="text1"/>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6D6CDD">
        <w:rPr>
          <w:color w:val="000000" w:themeColor="text1"/>
          <w:sz w:val="18"/>
          <w:szCs w:val="18"/>
        </w:rPr>
        <w:t>über</w:t>
      </w:r>
      <w:proofErr w:type="spellEnd"/>
      <w:r w:rsidRPr="006D6CDD">
        <w:rPr>
          <w:color w:val="000000" w:themeColor="text1"/>
          <w:sz w:val="18"/>
          <w:szCs w:val="18"/>
        </w:rPr>
        <w:t xml:space="preserve"> 100 Ländern der Welt und auf allen </w:t>
      </w:r>
      <w:proofErr w:type="spellStart"/>
      <w:r w:rsidRPr="006D6CDD">
        <w:rPr>
          <w:color w:val="000000" w:themeColor="text1"/>
          <w:sz w:val="18"/>
          <w:szCs w:val="18"/>
        </w:rPr>
        <w:t>fünf</w:t>
      </w:r>
      <w:proofErr w:type="spellEnd"/>
      <w:r w:rsidRPr="006D6CDD">
        <w:rPr>
          <w:color w:val="000000" w:themeColor="text1"/>
          <w:sz w:val="18"/>
          <w:szCs w:val="18"/>
        </w:rPr>
        <w:t xml:space="preserve"> Kontinenten vertreten.</w:t>
      </w:r>
    </w:p>
    <w:p w:rsidR="003C7BFE" w:rsidRPr="006D6CDD" w:rsidRDefault="003C7BFE" w:rsidP="005B044C">
      <w:pPr>
        <w:adjustRightInd w:val="0"/>
        <w:spacing w:line="264" w:lineRule="auto"/>
        <w:ind w:right="567"/>
        <w:rPr>
          <w:color w:val="000000" w:themeColor="text1"/>
          <w:sz w:val="18"/>
        </w:rPr>
      </w:pPr>
    </w:p>
    <w:p w:rsidR="003C7BFE" w:rsidRPr="006D6CDD" w:rsidRDefault="003C7BFE" w:rsidP="005B044C">
      <w:pPr>
        <w:adjustRightInd w:val="0"/>
        <w:spacing w:line="264" w:lineRule="auto"/>
        <w:ind w:right="567"/>
        <w:rPr>
          <w:color w:val="000000" w:themeColor="text1"/>
          <w:sz w:val="20"/>
        </w:rPr>
      </w:pPr>
      <w:r w:rsidRPr="006D6CDD">
        <w:rPr>
          <w:color w:val="000000" w:themeColor="text1"/>
          <w:sz w:val="18"/>
          <w:szCs w:val="18"/>
        </w:rPr>
        <w:t xml:space="preserve">Die Nilfisk GmbH bedient </w:t>
      </w:r>
      <w:r w:rsidRPr="006D6CDD">
        <w:rPr>
          <w:color w:val="000000" w:themeColor="text1"/>
          <w:sz w:val="18"/>
        </w:rPr>
        <w:t xml:space="preserve">Kunden aus den Bereichen Landwirtschaft, Automotive, Gewerbe und Handwerk sowie </w:t>
      </w:r>
      <w:r w:rsidRPr="006D6CDD">
        <w:rPr>
          <w:color w:val="000000" w:themeColor="text1"/>
          <w:sz w:val="18"/>
          <w:szCs w:val="18"/>
        </w:rPr>
        <w:t xml:space="preserve">Gebäudereinigung, </w:t>
      </w:r>
      <w:proofErr w:type="spellStart"/>
      <w:r w:rsidRPr="006D6CDD">
        <w:rPr>
          <w:color w:val="000000" w:themeColor="text1"/>
          <w:sz w:val="18"/>
          <w:szCs w:val="18"/>
        </w:rPr>
        <w:t>Healthcare</w:t>
      </w:r>
      <w:proofErr w:type="spellEnd"/>
      <w:r w:rsidRPr="006D6CDD">
        <w:rPr>
          <w:color w:val="000000" w:themeColor="text1"/>
          <w:sz w:val="18"/>
          <w:szCs w:val="18"/>
        </w:rPr>
        <w:t xml:space="preserve">, Industrie, Institutionen und Handel. </w:t>
      </w:r>
      <w:r w:rsidRPr="006D6CDD">
        <w:rPr>
          <w:color w:val="000000" w:themeColor="text1"/>
          <w:sz w:val="18"/>
        </w:rPr>
        <w:t xml:space="preserve">Die Produktpalette beinhaltet professionelle Hochdruckreiniger, </w:t>
      </w:r>
      <w:r w:rsidRPr="006D6CDD">
        <w:rPr>
          <w:color w:val="000000" w:themeColor="text1"/>
          <w:sz w:val="18"/>
          <w:szCs w:val="18"/>
        </w:rPr>
        <w:t>Scheuersaugmaschinen, Kehrmaschinen, Kombinationsmaschinen (Kehren, Scheuern, Saugen), Einscheiben- und Poliermaschinen, Nass-/Trockensauger, Gewerbesauger und Sicherheitssauger</w:t>
      </w:r>
      <w:r w:rsidRPr="006D6CDD">
        <w:rPr>
          <w:color w:val="000000" w:themeColor="text1"/>
          <w:sz w:val="18"/>
        </w:rPr>
        <w:t xml:space="preserve">. </w:t>
      </w:r>
    </w:p>
    <w:p w:rsidR="0047289A" w:rsidRPr="0047289A" w:rsidRDefault="0047289A" w:rsidP="005B044C">
      <w:pPr>
        <w:spacing w:line="264" w:lineRule="auto"/>
        <w:rPr>
          <w:rFonts w:cs="Arial"/>
          <w:sz w:val="20"/>
          <w:szCs w:val="40"/>
        </w:rPr>
      </w:pPr>
    </w:p>
    <w:sectPr w:rsidR="0047289A" w:rsidRPr="0047289A" w:rsidSect="00A039D9">
      <w:headerReference w:type="default" r:id="rId18"/>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216E" w:rsidRDefault="0021216E">
      <w:r>
        <w:separator/>
      </w:r>
    </w:p>
  </w:endnote>
  <w:endnote w:type="continuationSeparator" w:id="0">
    <w:p w:rsidR="0021216E" w:rsidRDefault="00212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216E" w:rsidRDefault="0021216E">
      <w:r>
        <w:separator/>
      </w:r>
    </w:p>
  </w:footnote>
  <w:footnote w:type="continuationSeparator" w:id="0">
    <w:p w:rsidR="0021216E" w:rsidRDefault="00212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2E70" w:rsidRDefault="00B02E70" w:rsidP="00996BCA">
    <w:pPr>
      <w:pStyle w:val="Kopfzeile"/>
      <w:tabs>
        <w:tab w:val="clear" w:pos="9072"/>
        <w:tab w:val="right" w:pos="9356"/>
      </w:tabs>
    </w:pPr>
    <w:r>
      <w:rPr>
        <w:sz w:val="20"/>
      </w:rPr>
      <w:tab/>
    </w:r>
    <w:r w:rsidR="00C22CC9">
      <w:rPr>
        <w:sz w:val="20"/>
      </w:rPr>
      <w:tab/>
    </w:r>
    <w:r w:rsidR="00C22CC9">
      <w:rPr>
        <w:noProof/>
        <w:sz w:val="20"/>
        <w:lang w:val="de-DE" w:eastAsia="de-DE"/>
      </w:rPr>
      <w:drawing>
        <wp:inline distT="0" distB="0" distL="0" distR="0" wp14:anchorId="411C649C" wp14:editId="58178338">
          <wp:extent cx="1595128" cy="307528"/>
          <wp:effectExtent l="0" t="0" r="5080" b="0"/>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Nilfisk_CMYK with R.jpg"/>
                  <pic:cNvPicPr/>
                </pic:nvPicPr>
                <pic:blipFill>
                  <a:blip r:embed="rId1">
                    <a:extLst>
                      <a:ext uri="{28A0092B-C50C-407E-A947-70E740481C1C}">
                        <a14:useLocalDpi xmlns:a14="http://schemas.microsoft.com/office/drawing/2010/main" val="0"/>
                      </a:ext>
                    </a:extLst>
                  </a:blip>
                  <a:stretch>
                    <a:fillRect/>
                  </a:stretch>
                </pic:blipFill>
                <pic:spPr>
                  <a:xfrm>
                    <a:off x="0" y="0"/>
                    <a:ext cx="1663596" cy="320728"/>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59C8"/>
    <w:rsid w:val="00003663"/>
    <w:rsid w:val="00014260"/>
    <w:rsid w:val="00014F99"/>
    <w:rsid w:val="0002145C"/>
    <w:rsid w:val="00023368"/>
    <w:rsid w:val="0003190E"/>
    <w:rsid w:val="00032BF2"/>
    <w:rsid w:val="000405BC"/>
    <w:rsid w:val="00043B94"/>
    <w:rsid w:val="000644FD"/>
    <w:rsid w:val="000747BB"/>
    <w:rsid w:val="00083FDD"/>
    <w:rsid w:val="00093FCB"/>
    <w:rsid w:val="00094C8D"/>
    <w:rsid w:val="000A25C1"/>
    <w:rsid w:val="000A369E"/>
    <w:rsid w:val="000B758D"/>
    <w:rsid w:val="000C2D27"/>
    <w:rsid w:val="000C2D5B"/>
    <w:rsid w:val="000C6A66"/>
    <w:rsid w:val="000E2B04"/>
    <w:rsid w:val="000E5226"/>
    <w:rsid w:val="000F6920"/>
    <w:rsid w:val="00105E38"/>
    <w:rsid w:val="00106730"/>
    <w:rsid w:val="00117402"/>
    <w:rsid w:val="00121A65"/>
    <w:rsid w:val="00126009"/>
    <w:rsid w:val="00131EAB"/>
    <w:rsid w:val="00132A98"/>
    <w:rsid w:val="00136511"/>
    <w:rsid w:val="00145F2F"/>
    <w:rsid w:val="001569D9"/>
    <w:rsid w:val="00174FD6"/>
    <w:rsid w:val="00187D2A"/>
    <w:rsid w:val="00194082"/>
    <w:rsid w:val="001A5C7A"/>
    <w:rsid w:val="001B1CD8"/>
    <w:rsid w:val="001B277B"/>
    <w:rsid w:val="001B3F1C"/>
    <w:rsid w:val="001C333B"/>
    <w:rsid w:val="001C59C8"/>
    <w:rsid w:val="001D1073"/>
    <w:rsid w:val="001D1D66"/>
    <w:rsid w:val="001E542E"/>
    <w:rsid w:val="001E70F1"/>
    <w:rsid w:val="001F6BC4"/>
    <w:rsid w:val="0021216E"/>
    <w:rsid w:val="002205B3"/>
    <w:rsid w:val="00220668"/>
    <w:rsid w:val="00220710"/>
    <w:rsid w:val="00221154"/>
    <w:rsid w:val="00221647"/>
    <w:rsid w:val="00221974"/>
    <w:rsid w:val="00230500"/>
    <w:rsid w:val="00230FFC"/>
    <w:rsid w:val="002362ED"/>
    <w:rsid w:val="00267B9A"/>
    <w:rsid w:val="00271369"/>
    <w:rsid w:val="002729F1"/>
    <w:rsid w:val="00274ED6"/>
    <w:rsid w:val="002763B4"/>
    <w:rsid w:val="00283FE4"/>
    <w:rsid w:val="00284A99"/>
    <w:rsid w:val="002947E9"/>
    <w:rsid w:val="002A0515"/>
    <w:rsid w:val="002A2FE8"/>
    <w:rsid w:val="002B07A8"/>
    <w:rsid w:val="002C51EB"/>
    <w:rsid w:val="002C74C0"/>
    <w:rsid w:val="002D3171"/>
    <w:rsid w:val="002D36AE"/>
    <w:rsid w:val="002E25CF"/>
    <w:rsid w:val="002E4B97"/>
    <w:rsid w:val="002E4FFA"/>
    <w:rsid w:val="002F0451"/>
    <w:rsid w:val="002F286E"/>
    <w:rsid w:val="003048A3"/>
    <w:rsid w:val="00310690"/>
    <w:rsid w:val="0031249A"/>
    <w:rsid w:val="00317C02"/>
    <w:rsid w:val="003204D0"/>
    <w:rsid w:val="00322763"/>
    <w:rsid w:val="00346703"/>
    <w:rsid w:val="00356BE6"/>
    <w:rsid w:val="00362D92"/>
    <w:rsid w:val="00363181"/>
    <w:rsid w:val="003674AA"/>
    <w:rsid w:val="00372DDA"/>
    <w:rsid w:val="00374E64"/>
    <w:rsid w:val="0038759E"/>
    <w:rsid w:val="00387688"/>
    <w:rsid w:val="0039245A"/>
    <w:rsid w:val="003A0CC9"/>
    <w:rsid w:val="003A3257"/>
    <w:rsid w:val="003C2D96"/>
    <w:rsid w:val="003C7BFE"/>
    <w:rsid w:val="003D1DE1"/>
    <w:rsid w:val="003F74C3"/>
    <w:rsid w:val="00402CCF"/>
    <w:rsid w:val="004049C6"/>
    <w:rsid w:val="004164E0"/>
    <w:rsid w:val="00442653"/>
    <w:rsid w:val="00444D69"/>
    <w:rsid w:val="00445DCF"/>
    <w:rsid w:val="00446CD3"/>
    <w:rsid w:val="00453A86"/>
    <w:rsid w:val="00455D1C"/>
    <w:rsid w:val="004604E0"/>
    <w:rsid w:val="004635B9"/>
    <w:rsid w:val="004656A0"/>
    <w:rsid w:val="00470724"/>
    <w:rsid w:val="0047289A"/>
    <w:rsid w:val="004805C7"/>
    <w:rsid w:val="00481C18"/>
    <w:rsid w:val="004926D2"/>
    <w:rsid w:val="004929ED"/>
    <w:rsid w:val="004A03BE"/>
    <w:rsid w:val="004A37D6"/>
    <w:rsid w:val="004A3AE6"/>
    <w:rsid w:val="004A7B83"/>
    <w:rsid w:val="004C1231"/>
    <w:rsid w:val="004C7836"/>
    <w:rsid w:val="004D37E3"/>
    <w:rsid w:val="004F0F2A"/>
    <w:rsid w:val="004F0F73"/>
    <w:rsid w:val="004F1E96"/>
    <w:rsid w:val="00503488"/>
    <w:rsid w:val="005147B2"/>
    <w:rsid w:val="00517821"/>
    <w:rsid w:val="00554895"/>
    <w:rsid w:val="00555D49"/>
    <w:rsid w:val="00561034"/>
    <w:rsid w:val="00561920"/>
    <w:rsid w:val="00570D99"/>
    <w:rsid w:val="005872FD"/>
    <w:rsid w:val="00593066"/>
    <w:rsid w:val="005A4E76"/>
    <w:rsid w:val="005B044C"/>
    <w:rsid w:val="005B0723"/>
    <w:rsid w:val="005C784E"/>
    <w:rsid w:val="005D2126"/>
    <w:rsid w:val="005E78E6"/>
    <w:rsid w:val="005F4ACB"/>
    <w:rsid w:val="006065D8"/>
    <w:rsid w:val="00610C95"/>
    <w:rsid w:val="006170DA"/>
    <w:rsid w:val="00617619"/>
    <w:rsid w:val="00620AA9"/>
    <w:rsid w:val="00622535"/>
    <w:rsid w:val="00627541"/>
    <w:rsid w:val="006411C1"/>
    <w:rsid w:val="00645EB1"/>
    <w:rsid w:val="00652F2B"/>
    <w:rsid w:val="00653622"/>
    <w:rsid w:val="00654733"/>
    <w:rsid w:val="00662ADD"/>
    <w:rsid w:val="006748AC"/>
    <w:rsid w:val="006821F3"/>
    <w:rsid w:val="0069622F"/>
    <w:rsid w:val="006A0606"/>
    <w:rsid w:val="006C70F2"/>
    <w:rsid w:val="006D0069"/>
    <w:rsid w:val="006D01F6"/>
    <w:rsid w:val="006D38AD"/>
    <w:rsid w:val="006D38CB"/>
    <w:rsid w:val="006D66D7"/>
    <w:rsid w:val="006F0DC9"/>
    <w:rsid w:val="00704438"/>
    <w:rsid w:val="00706356"/>
    <w:rsid w:val="00723081"/>
    <w:rsid w:val="00725715"/>
    <w:rsid w:val="0073420E"/>
    <w:rsid w:val="007345E4"/>
    <w:rsid w:val="00736DF0"/>
    <w:rsid w:val="00755CFA"/>
    <w:rsid w:val="00760039"/>
    <w:rsid w:val="00763037"/>
    <w:rsid w:val="007746A6"/>
    <w:rsid w:val="00780FCF"/>
    <w:rsid w:val="00791B36"/>
    <w:rsid w:val="007A706F"/>
    <w:rsid w:val="007B0674"/>
    <w:rsid w:val="007B2CE7"/>
    <w:rsid w:val="007D5AB7"/>
    <w:rsid w:val="007E6EA0"/>
    <w:rsid w:val="007F1AA1"/>
    <w:rsid w:val="007F31D2"/>
    <w:rsid w:val="007F6005"/>
    <w:rsid w:val="007F7944"/>
    <w:rsid w:val="0080112B"/>
    <w:rsid w:val="00807166"/>
    <w:rsid w:val="008072D6"/>
    <w:rsid w:val="00831F5E"/>
    <w:rsid w:val="00836DD5"/>
    <w:rsid w:val="00837484"/>
    <w:rsid w:val="0084086E"/>
    <w:rsid w:val="00843BD5"/>
    <w:rsid w:val="00850495"/>
    <w:rsid w:val="008555F4"/>
    <w:rsid w:val="008647BA"/>
    <w:rsid w:val="00871FEA"/>
    <w:rsid w:val="008751A1"/>
    <w:rsid w:val="00877D42"/>
    <w:rsid w:val="008814E5"/>
    <w:rsid w:val="008836BE"/>
    <w:rsid w:val="00883A8F"/>
    <w:rsid w:val="008959E9"/>
    <w:rsid w:val="008964F4"/>
    <w:rsid w:val="0089767F"/>
    <w:rsid w:val="008A1E6C"/>
    <w:rsid w:val="008A1E8B"/>
    <w:rsid w:val="008B0867"/>
    <w:rsid w:val="008B2C1C"/>
    <w:rsid w:val="008B6829"/>
    <w:rsid w:val="008B77E4"/>
    <w:rsid w:val="008C00D5"/>
    <w:rsid w:val="008C399D"/>
    <w:rsid w:val="008D16D2"/>
    <w:rsid w:val="008D1E11"/>
    <w:rsid w:val="008D2090"/>
    <w:rsid w:val="008D6AD9"/>
    <w:rsid w:val="008D7D84"/>
    <w:rsid w:val="008E17C4"/>
    <w:rsid w:val="008E783C"/>
    <w:rsid w:val="008F1A91"/>
    <w:rsid w:val="008F475E"/>
    <w:rsid w:val="00902936"/>
    <w:rsid w:val="00915627"/>
    <w:rsid w:val="009235F3"/>
    <w:rsid w:val="00924D7E"/>
    <w:rsid w:val="00925376"/>
    <w:rsid w:val="00925C4B"/>
    <w:rsid w:val="00941DEA"/>
    <w:rsid w:val="00945D0A"/>
    <w:rsid w:val="00946477"/>
    <w:rsid w:val="009568AD"/>
    <w:rsid w:val="00963671"/>
    <w:rsid w:val="009727F4"/>
    <w:rsid w:val="00974DB8"/>
    <w:rsid w:val="0098110C"/>
    <w:rsid w:val="00987722"/>
    <w:rsid w:val="00987738"/>
    <w:rsid w:val="00987ACD"/>
    <w:rsid w:val="00996BCA"/>
    <w:rsid w:val="009A152A"/>
    <w:rsid w:val="009A2C6D"/>
    <w:rsid w:val="009A4311"/>
    <w:rsid w:val="009A4818"/>
    <w:rsid w:val="009A4C96"/>
    <w:rsid w:val="009A6B81"/>
    <w:rsid w:val="009A6CAA"/>
    <w:rsid w:val="009B4340"/>
    <w:rsid w:val="009B7E5F"/>
    <w:rsid w:val="009C14A5"/>
    <w:rsid w:val="009C2E0E"/>
    <w:rsid w:val="009D07B0"/>
    <w:rsid w:val="009E28E2"/>
    <w:rsid w:val="00A009A1"/>
    <w:rsid w:val="00A01569"/>
    <w:rsid w:val="00A039D9"/>
    <w:rsid w:val="00A12312"/>
    <w:rsid w:val="00A1235D"/>
    <w:rsid w:val="00A2298F"/>
    <w:rsid w:val="00A27E91"/>
    <w:rsid w:val="00A30953"/>
    <w:rsid w:val="00A3184B"/>
    <w:rsid w:val="00A33D3F"/>
    <w:rsid w:val="00A35911"/>
    <w:rsid w:val="00A4467F"/>
    <w:rsid w:val="00A54303"/>
    <w:rsid w:val="00A54F85"/>
    <w:rsid w:val="00A56D89"/>
    <w:rsid w:val="00A612C3"/>
    <w:rsid w:val="00A71B79"/>
    <w:rsid w:val="00A949F8"/>
    <w:rsid w:val="00A97744"/>
    <w:rsid w:val="00A97B42"/>
    <w:rsid w:val="00AA12C6"/>
    <w:rsid w:val="00AA21A6"/>
    <w:rsid w:val="00AA2C6E"/>
    <w:rsid w:val="00AA3EB3"/>
    <w:rsid w:val="00AB6323"/>
    <w:rsid w:val="00AB7F45"/>
    <w:rsid w:val="00AC4AE6"/>
    <w:rsid w:val="00AC724B"/>
    <w:rsid w:val="00AC78B8"/>
    <w:rsid w:val="00AD1BC8"/>
    <w:rsid w:val="00AD4E3D"/>
    <w:rsid w:val="00AE037C"/>
    <w:rsid w:val="00AE40E7"/>
    <w:rsid w:val="00AE47B2"/>
    <w:rsid w:val="00AF18E9"/>
    <w:rsid w:val="00AF304B"/>
    <w:rsid w:val="00AF406F"/>
    <w:rsid w:val="00B01B4C"/>
    <w:rsid w:val="00B01BCC"/>
    <w:rsid w:val="00B02AEB"/>
    <w:rsid w:val="00B02E70"/>
    <w:rsid w:val="00B05EC4"/>
    <w:rsid w:val="00B079AF"/>
    <w:rsid w:val="00B213A3"/>
    <w:rsid w:val="00B21BEA"/>
    <w:rsid w:val="00B3224F"/>
    <w:rsid w:val="00B36831"/>
    <w:rsid w:val="00B403B5"/>
    <w:rsid w:val="00B436D5"/>
    <w:rsid w:val="00B7674F"/>
    <w:rsid w:val="00B82794"/>
    <w:rsid w:val="00B87948"/>
    <w:rsid w:val="00B9207A"/>
    <w:rsid w:val="00BA53DC"/>
    <w:rsid w:val="00BC0034"/>
    <w:rsid w:val="00BD08AB"/>
    <w:rsid w:val="00BD116D"/>
    <w:rsid w:val="00BE0418"/>
    <w:rsid w:val="00BE4E7D"/>
    <w:rsid w:val="00BE7E91"/>
    <w:rsid w:val="00BF5ACA"/>
    <w:rsid w:val="00C01BC4"/>
    <w:rsid w:val="00C11ABA"/>
    <w:rsid w:val="00C11E03"/>
    <w:rsid w:val="00C21F3B"/>
    <w:rsid w:val="00C22CC9"/>
    <w:rsid w:val="00C24EEE"/>
    <w:rsid w:val="00C25EE3"/>
    <w:rsid w:val="00C2705B"/>
    <w:rsid w:val="00C33036"/>
    <w:rsid w:val="00C33C18"/>
    <w:rsid w:val="00C44A68"/>
    <w:rsid w:val="00C4561F"/>
    <w:rsid w:val="00C51D25"/>
    <w:rsid w:val="00C52FA1"/>
    <w:rsid w:val="00C5456D"/>
    <w:rsid w:val="00C56545"/>
    <w:rsid w:val="00C6017B"/>
    <w:rsid w:val="00C73018"/>
    <w:rsid w:val="00C74589"/>
    <w:rsid w:val="00C76B43"/>
    <w:rsid w:val="00C95BE8"/>
    <w:rsid w:val="00CA608E"/>
    <w:rsid w:val="00CA6203"/>
    <w:rsid w:val="00CB1094"/>
    <w:rsid w:val="00CB336E"/>
    <w:rsid w:val="00CB7749"/>
    <w:rsid w:val="00CE3C1E"/>
    <w:rsid w:val="00CF12B6"/>
    <w:rsid w:val="00D00BDF"/>
    <w:rsid w:val="00D1465F"/>
    <w:rsid w:val="00D22F43"/>
    <w:rsid w:val="00D252D0"/>
    <w:rsid w:val="00D328E9"/>
    <w:rsid w:val="00D42C21"/>
    <w:rsid w:val="00D43CCA"/>
    <w:rsid w:val="00D43E3F"/>
    <w:rsid w:val="00D516AE"/>
    <w:rsid w:val="00D67D3D"/>
    <w:rsid w:val="00D7077E"/>
    <w:rsid w:val="00D83F66"/>
    <w:rsid w:val="00D85652"/>
    <w:rsid w:val="00D8627A"/>
    <w:rsid w:val="00D86C7A"/>
    <w:rsid w:val="00D965AD"/>
    <w:rsid w:val="00DA0F3B"/>
    <w:rsid w:val="00DA5148"/>
    <w:rsid w:val="00DB2FC9"/>
    <w:rsid w:val="00DB50FE"/>
    <w:rsid w:val="00DB5AB5"/>
    <w:rsid w:val="00DC65C9"/>
    <w:rsid w:val="00DC7638"/>
    <w:rsid w:val="00DD2C30"/>
    <w:rsid w:val="00DD7902"/>
    <w:rsid w:val="00DF2539"/>
    <w:rsid w:val="00DF2E4F"/>
    <w:rsid w:val="00DF341A"/>
    <w:rsid w:val="00DF7957"/>
    <w:rsid w:val="00E0621D"/>
    <w:rsid w:val="00E11253"/>
    <w:rsid w:val="00E22AF7"/>
    <w:rsid w:val="00E324CF"/>
    <w:rsid w:val="00E33465"/>
    <w:rsid w:val="00E43EB8"/>
    <w:rsid w:val="00E46439"/>
    <w:rsid w:val="00E54AA5"/>
    <w:rsid w:val="00E61E37"/>
    <w:rsid w:val="00E63039"/>
    <w:rsid w:val="00E70DE2"/>
    <w:rsid w:val="00E95A22"/>
    <w:rsid w:val="00E95DB7"/>
    <w:rsid w:val="00EA5B82"/>
    <w:rsid w:val="00EB5557"/>
    <w:rsid w:val="00EB6CD9"/>
    <w:rsid w:val="00EC489A"/>
    <w:rsid w:val="00ED7CF6"/>
    <w:rsid w:val="00EE6270"/>
    <w:rsid w:val="00F01416"/>
    <w:rsid w:val="00F040E6"/>
    <w:rsid w:val="00F1509D"/>
    <w:rsid w:val="00F42561"/>
    <w:rsid w:val="00F4500F"/>
    <w:rsid w:val="00F47B28"/>
    <w:rsid w:val="00F53A14"/>
    <w:rsid w:val="00F55CED"/>
    <w:rsid w:val="00F6385C"/>
    <w:rsid w:val="00F709CB"/>
    <w:rsid w:val="00F76E8F"/>
    <w:rsid w:val="00F82422"/>
    <w:rsid w:val="00F851D5"/>
    <w:rsid w:val="00F95AC3"/>
    <w:rsid w:val="00F973AC"/>
    <w:rsid w:val="00FC2E8E"/>
    <w:rsid w:val="00FC4CF5"/>
    <w:rsid w:val="00FD0280"/>
    <w:rsid w:val="00FD1107"/>
    <w:rsid w:val="00FD77D4"/>
    <w:rsid w:val="00FE0782"/>
    <w:rsid w:val="00FE5F90"/>
    <w:rsid w:val="00FE6A45"/>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25DB8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hyperlink" Target="http://www.press-n-relations.de" TargetMode="External"/><Relationship Id="rId2" Type="http://schemas.openxmlformats.org/officeDocument/2006/relationships/styles" Target="styles.xml"/><Relationship Id="rId16" Type="http://schemas.openxmlformats.org/officeDocument/2006/relationships/hyperlink" Target="http://www.nilfisk.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mailto:info.de@nilfisk.com" TargetMode="Externa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press-n-relations.mediamid.com/AMID-PR/open.jsp?action=search&amp;query=Nilfisk-Logim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7025</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8124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Ein Microsoft Office-Anwender</cp:lastModifiedBy>
  <cp:revision>22</cp:revision>
  <cp:lastPrinted>2018-02-22T13:31:00Z</cp:lastPrinted>
  <dcterms:created xsi:type="dcterms:W3CDTF">2016-11-29T13:07:00Z</dcterms:created>
  <dcterms:modified xsi:type="dcterms:W3CDTF">2018-02-22T13:56:00Z</dcterms:modified>
</cp:coreProperties>
</file>