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79DA0F" w14:textId="77777777" w:rsidR="00943850" w:rsidRPr="00E4556A" w:rsidRDefault="00943850" w:rsidP="00735D28">
      <w:pPr>
        <w:spacing w:line="288" w:lineRule="auto"/>
        <w:rPr>
          <w:rFonts w:ascii="Helvetica" w:hAnsi="Helvetica"/>
          <w:color w:val="FF0000"/>
          <w:sz w:val="20"/>
          <w:szCs w:val="20"/>
        </w:rPr>
      </w:pPr>
      <w:r w:rsidRPr="00E4556A">
        <w:rPr>
          <w:rFonts w:ascii="Helvetica" w:hAnsi="Helvetica"/>
          <w:sz w:val="20"/>
          <w:szCs w:val="20"/>
        </w:rPr>
        <w:t>Presseinformation</w:t>
      </w:r>
    </w:p>
    <w:p w14:paraId="67AF2EBD" w14:textId="77777777" w:rsidR="00943850" w:rsidRPr="00E4556A" w:rsidRDefault="00943850" w:rsidP="00735D28">
      <w:pPr>
        <w:spacing w:line="288" w:lineRule="auto"/>
        <w:rPr>
          <w:rFonts w:ascii="Helvetica" w:hAnsi="Helvetica"/>
          <w:sz w:val="20"/>
          <w:szCs w:val="20"/>
        </w:rPr>
      </w:pPr>
      <w:r w:rsidRPr="00E4556A">
        <w:rPr>
          <w:rFonts w:ascii="Helvetica" w:hAnsi="Helvetica"/>
          <w:sz w:val="20"/>
          <w:szCs w:val="20"/>
        </w:rPr>
        <w:tab/>
      </w:r>
    </w:p>
    <w:p w14:paraId="2FA8FB7F" w14:textId="38323DD8" w:rsidR="00A7523B" w:rsidRPr="00E4556A" w:rsidRDefault="00525E1C" w:rsidP="00735D28">
      <w:pPr>
        <w:spacing w:line="288" w:lineRule="auto"/>
        <w:rPr>
          <w:rFonts w:ascii="Helvetica" w:hAnsi="Helvetica"/>
          <w:sz w:val="20"/>
          <w:szCs w:val="20"/>
        </w:rPr>
      </w:pPr>
      <w:proofErr w:type="spellStart"/>
      <w:r>
        <w:rPr>
          <w:rFonts w:ascii="Helvetica" w:hAnsi="Helvetica"/>
          <w:sz w:val="20"/>
          <w:szCs w:val="20"/>
        </w:rPr>
        <w:t>Bellenberg</w:t>
      </w:r>
      <w:proofErr w:type="spellEnd"/>
      <w:r w:rsidR="00943850" w:rsidRPr="00E4556A">
        <w:rPr>
          <w:rFonts w:ascii="Helvetica" w:hAnsi="Helvetica"/>
          <w:sz w:val="20"/>
          <w:szCs w:val="20"/>
        </w:rPr>
        <w:t xml:space="preserve">, </w:t>
      </w:r>
      <w:r w:rsidR="00E558AC">
        <w:rPr>
          <w:rFonts w:ascii="Helvetica" w:hAnsi="Helvetica"/>
          <w:sz w:val="20"/>
          <w:szCs w:val="20"/>
        </w:rPr>
        <w:t>4</w:t>
      </w:r>
      <w:r w:rsidR="00943850" w:rsidRPr="00E4556A">
        <w:rPr>
          <w:rFonts w:ascii="Helvetica" w:hAnsi="Helvetica"/>
          <w:sz w:val="20"/>
          <w:szCs w:val="20"/>
        </w:rPr>
        <w:t xml:space="preserve">. </w:t>
      </w:r>
      <w:r w:rsidR="00E558AC">
        <w:rPr>
          <w:rFonts w:ascii="Helvetica" w:hAnsi="Helvetica"/>
          <w:sz w:val="20"/>
          <w:szCs w:val="20"/>
        </w:rPr>
        <w:t xml:space="preserve">Dezember </w:t>
      </w:r>
      <w:r w:rsidR="00943850" w:rsidRPr="00E4556A">
        <w:rPr>
          <w:rFonts w:ascii="Helvetica" w:hAnsi="Helvetica"/>
          <w:sz w:val="20"/>
          <w:szCs w:val="20"/>
        </w:rPr>
        <w:t>201</w:t>
      </w:r>
      <w:bookmarkStart w:id="0" w:name="OLE_LINK1"/>
      <w:r w:rsidR="00AD303D">
        <w:rPr>
          <w:rFonts w:ascii="Helvetica" w:hAnsi="Helvetica"/>
          <w:sz w:val="20"/>
          <w:szCs w:val="20"/>
        </w:rPr>
        <w:t>7</w:t>
      </w:r>
    </w:p>
    <w:p w14:paraId="27C9838B" w14:textId="77777777" w:rsidR="001B4C4B" w:rsidRPr="00E4556A" w:rsidRDefault="001B4C4B" w:rsidP="00735D28">
      <w:pPr>
        <w:pStyle w:val="Kopfzeile"/>
        <w:tabs>
          <w:tab w:val="clear" w:pos="4536"/>
          <w:tab w:val="clear" w:pos="9072"/>
          <w:tab w:val="left" w:pos="5954"/>
        </w:tabs>
        <w:rPr>
          <w:rFonts w:cs="Arial"/>
          <w:noProof/>
          <w:sz w:val="20"/>
        </w:rPr>
      </w:pPr>
    </w:p>
    <w:p w14:paraId="6A53952A" w14:textId="1761E5D3" w:rsidR="0032375F" w:rsidRPr="00BF3091" w:rsidRDefault="00EE117D" w:rsidP="00735D28">
      <w:pPr>
        <w:pStyle w:val="Kopfzeile"/>
        <w:tabs>
          <w:tab w:val="clear" w:pos="4536"/>
          <w:tab w:val="clear" w:pos="9072"/>
          <w:tab w:val="left" w:pos="5954"/>
        </w:tabs>
        <w:rPr>
          <w:rFonts w:cs="Arial"/>
          <w:b/>
          <w:noProof/>
          <w:sz w:val="26"/>
          <w:szCs w:val="26"/>
        </w:rPr>
      </w:pPr>
      <w:r>
        <w:rPr>
          <w:rFonts w:cs="Arial"/>
          <w:b/>
          <w:noProof/>
          <w:sz w:val="26"/>
          <w:szCs w:val="26"/>
        </w:rPr>
        <w:t>VHS120</w:t>
      </w:r>
      <w:r w:rsidR="00182713">
        <w:rPr>
          <w:rFonts w:cs="Arial"/>
          <w:b/>
          <w:noProof/>
          <w:sz w:val="26"/>
          <w:szCs w:val="26"/>
        </w:rPr>
        <w:t xml:space="preserve"> von Nilfisk</w:t>
      </w:r>
      <w:r w:rsidR="00166053">
        <w:rPr>
          <w:rFonts w:cs="Arial"/>
          <w:b/>
          <w:noProof/>
          <w:sz w:val="26"/>
          <w:szCs w:val="26"/>
        </w:rPr>
        <w:t xml:space="preserve">: </w:t>
      </w:r>
      <w:r w:rsidR="00166053" w:rsidRPr="00166053">
        <w:rPr>
          <w:rFonts w:cs="Arial"/>
          <w:b/>
          <w:noProof/>
          <w:sz w:val="26"/>
          <w:szCs w:val="26"/>
        </w:rPr>
        <w:t>Funktionalität und Wirtschaftlichkeit im Gleichgewicht</w:t>
      </w:r>
    </w:p>
    <w:p w14:paraId="238E60B3" w14:textId="7520C7C9" w:rsidR="0032375F" w:rsidRPr="00166053" w:rsidRDefault="00166053" w:rsidP="00735D28">
      <w:pPr>
        <w:pStyle w:val="Kopfzeile"/>
        <w:tabs>
          <w:tab w:val="clear" w:pos="4536"/>
          <w:tab w:val="clear" w:pos="9072"/>
          <w:tab w:val="left" w:pos="5954"/>
        </w:tabs>
        <w:rPr>
          <w:rFonts w:cs="Arial"/>
          <w:noProof/>
          <w:szCs w:val="22"/>
        </w:rPr>
      </w:pPr>
      <w:r>
        <w:rPr>
          <w:rFonts w:cs="Arial"/>
          <w:noProof/>
          <w:szCs w:val="22"/>
        </w:rPr>
        <w:t>Kompakter</w:t>
      </w:r>
      <w:r w:rsidRPr="00166053">
        <w:rPr>
          <w:rFonts w:cs="Arial"/>
          <w:noProof/>
          <w:szCs w:val="22"/>
        </w:rPr>
        <w:t xml:space="preserve"> Industriesauger </w:t>
      </w:r>
      <w:r>
        <w:rPr>
          <w:rFonts w:cs="Arial"/>
          <w:noProof/>
          <w:szCs w:val="22"/>
        </w:rPr>
        <w:t>mit leistungsstarker Ausstattung</w:t>
      </w:r>
    </w:p>
    <w:p w14:paraId="340C04A2" w14:textId="77777777" w:rsidR="00E4556A" w:rsidRDefault="00E4556A" w:rsidP="00735D28">
      <w:pPr>
        <w:spacing w:line="288" w:lineRule="auto"/>
        <w:rPr>
          <w:rFonts w:ascii="Helvetica" w:hAnsi="Helvetica"/>
          <w:b/>
          <w:color w:val="000000"/>
          <w:sz w:val="20"/>
          <w:szCs w:val="20"/>
        </w:rPr>
      </w:pPr>
    </w:p>
    <w:p w14:paraId="29DBE30A" w14:textId="2D8624F5" w:rsidR="00D706E5" w:rsidRPr="00D706E5" w:rsidRDefault="004C54E7" w:rsidP="00D706E5">
      <w:pPr>
        <w:spacing w:line="288" w:lineRule="auto"/>
        <w:rPr>
          <w:rFonts w:ascii="Helvetica" w:hAnsi="Helvetica"/>
          <w:b/>
          <w:color w:val="000000"/>
          <w:sz w:val="20"/>
          <w:szCs w:val="20"/>
        </w:rPr>
      </w:pPr>
      <w:r>
        <w:rPr>
          <w:rFonts w:ascii="Helvetica" w:hAnsi="Helvetica"/>
          <w:b/>
          <w:color w:val="000000"/>
          <w:sz w:val="20"/>
          <w:szCs w:val="20"/>
        </w:rPr>
        <w:t xml:space="preserve">Klein, aber oho: </w:t>
      </w:r>
      <w:r w:rsidR="004C535E">
        <w:rPr>
          <w:rFonts w:ascii="Helvetica" w:hAnsi="Helvetica"/>
          <w:b/>
          <w:color w:val="000000"/>
          <w:sz w:val="20"/>
          <w:szCs w:val="20"/>
        </w:rPr>
        <w:t>Mit dem</w:t>
      </w:r>
      <w:r w:rsidR="002D6D8B">
        <w:rPr>
          <w:rFonts w:ascii="Helvetica" w:hAnsi="Helvetica"/>
          <w:b/>
          <w:color w:val="000000"/>
          <w:sz w:val="20"/>
          <w:szCs w:val="20"/>
        </w:rPr>
        <w:t xml:space="preserve"> </w:t>
      </w:r>
      <w:r w:rsidR="004C535E">
        <w:rPr>
          <w:rFonts w:ascii="Helvetica" w:hAnsi="Helvetica"/>
          <w:b/>
          <w:color w:val="000000"/>
          <w:sz w:val="20"/>
          <w:szCs w:val="20"/>
        </w:rPr>
        <w:t xml:space="preserve">neuen </w:t>
      </w:r>
      <w:r w:rsidR="002D6D8B">
        <w:rPr>
          <w:rFonts w:ascii="Helvetica" w:hAnsi="Helvetica"/>
          <w:b/>
          <w:color w:val="000000"/>
          <w:sz w:val="20"/>
          <w:szCs w:val="20"/>
        </w:rPr>
        <w:t xml:space="preserve">VHS120 </w:t>
      </w:r>
      <w:r w:rsidR="004C535E">
        <w:rPr>
          <w:rFonts w:ascii="Helvetica" w:hAnsi="Helvetica"/>
          <w:b/>
          <w:color w:val="000000"/>
          <w:sz w:val="20"/>
          <w:szCs w:val="20"/>
        </w:rPr>
        <w:t xml:space="preserve">präsentiert </w:t>
      </w:r>
      <w:r w:rsidR="00165AFA">
        <w:rPr>
          <w:rFonts w:ascii="Helvetica" w:hAnsi="Helvetica"/>
          <w:b/>
          <w:color w:val="000000"/>
          <w:sz w:val="20"/>
          <w:szCs w:val="20"/>
        </w:rPr>
        <w:t xml:space="preserve">der Reinigungsspezialist </w:t>
      </w:r>
      <w:r w:rsidR="004C535E">
        <w:rPr>
          <w:rFonts w:ascii="Helvetica" w:hAnsi="Helvetica"/>
          <w:b/>
          <w:color w:val="000000"/>
          <w:sz w:val="20"/>
          <w:szCs w:val="20"/>
        </w:rPr>
        <w:t xml:space="preserve">Nilfisk </w:t>
      </w:r>
      <w:r w:rsidR="002D6D8B">
        <w:rPr>
          <w:rFonts w:ascii="Helvetica" w:hAnsi="Helvetica"/>
          <w:b/>
          <w:color w:val="000000"/>
          <w:sz w:val="20"/>
          <w:szCs w:val="20"/>
        </w:rPr>
        <w:t>ein</w:t>
      </w:r>
      <w:r w:rsidR="004C535E">
        <w:rPr>
          <w:rFonts w:ascii="Helvetica" w:hAnsi="Helvetica"/>
          <w:b/>
          <w:color w:val="000000"/>
          <w:sz w:val="20"/>
          <w:szCs w:val="20"/>
        </w:rPr>
        <w:t>en</w:t>
      </w:r>
      <w:r>
        <w:rPr>
          <w:rFonts w:ascii="Helvetica" w:hAnsi="Helvetica"/>
          <w:b/>
          <w:color w:val="000000"/>
          <w:sz w:val="20"/>
          <w:szCs w:val="20"/>
        </w:rPr>
        <w:t xml:space="preserve"> äußerst</w:t>
      </w:r>
      <w:r w:rsidR="004C535E">
        <w:rPr>
          <w:rFonts w:ascii="Helvetica" w:hAnsi="Helvetica"/>
          <w:b/>
          <w:color w:val="000000"/>
          <w:sz w:val="20"/>
          <w:szCs w:val="20"/>
        </w:rPr>
        <w:t xml:space="preserve"> kompakten und zugleich leistungsstarken</w:t>
      </w:r>
      <w:r w:rsidR="002D6D8B">
        <w:rPr>
          <w:rFonts w:ascii="Helvetica" w:hAnsi="Helvetica"/>
          <w:b/>
          <w:color w:val="000000"/>
          <w:sz w:val="20"/>
          <w:szCs w:val="20"/>
        </w:rPr>
        <w:t xml:space="preserve"> Industriesauger, der </w:t>
      </w:r>
      <w:r w:rsidR="00D706E5">
        <w:rPr>
          <w:rFonts w:ascii="Helvetica" w:hAnsi="Helvetica"/>
          <w:b/>
          <w:color w:val="000000"/>
          <w:sz w:val="20"/>
          <w:szCs w:val="20"/>
        </w:rPr>
        <w:t>jeder Situation gewachsen ist</w:t>
      </w:r>
      <w:r w:rsidR="004C535E">
        <w:rPr>
          <w:rFonts w:ascii="Helvetica" w:hAnsi="Helvetica"/>
          <w:b/>
          <w:color w:val="000000"/>
          <w:sz w:val="20"/>
          <w:szCs w:val="20"/>
        </w:rPr>
        <w:t xml:space="preserve">. </w:t>
      </w:r>
      <w:r w:rsidR="002A2AE3">
        <w:rPr>
          <w:rFonts w:ascii="Helvetica" w:hAnsi="Helvetica"/>
          <w:b/>
          <w:color w:val="000000"/>
          <w:sz w:val="20"/>
          <w:szCs w:val="20"/>
        </w:rPr>
        <w:t xml:space="preserve">Dank der modularen Bauweise können </w:t>
      </w:r>
      <w:r w:rsidR="00D130A9">
        <w:rPr>
          <w:rFonts w:ascii="Helvetica" w:hAnsi="Helvetica"/>
          <w:b/>
          <w:color w:val="000000"/>
          <w:sz w:val="20"/>
          <w:szCs w:val="20"/>
        </w:rPr>
        <w:t xml:space="preserve">Anwender zwischen </w:t>
      </w:r>
      <w:r w:rsidR="00394103">
        <w:rPr>
          <w:rFonts w:ascii="Helvetica" w:hAnsi="Helvetica"/>
          <w:b/>
          <w:color w:val="000000"/>
          <w:sz w:val="20"/>
          <w:szCs w:val="20"/>
        </w:rPr>
        <w:t>übergroßen Sternfiltern der Klassen</w:t>
      </w:r>
      <w:r w:rsidR="003422B0">
        <w:rPr>
          <w:rFonts w:ascii="Helvetica" w:hAnsi="Helvetica"/>
          <w:b/>
          <w:color w:val="000000"/>
          <w:sz w:val="20"/>
          <w:szCs w:val="20"/>
        </w:rPr>
        <w:t xml:space="preserve"> L und M, einem H14-Absolutfilter </w:t>
      </w:r>
      <w:r w:rsidR="00D130A9">
        <w:rPr>
          <w:rFonts w:ascii="Helvetica" w:hAnsi="Helvetica"/>
          <w:b/>
          <w:color w:val="000000"/>
          <w:sz w:val="20"/>
          <w:szCs w:val="20"/>
        </w:rPr>
        <w:t xml:space="preserve">sowie Modellen </w:t>
      </w:r>
      <w:r w:rsidR="00D706E5">
        <w:rPr>
          <w:rFonts w:ascii="Helvetica" w:hAnsi="Helvetica"/>
          <w:b/>
          <w:color w:val="000000"/>
          <w:sz w:val="20"/>
          <w:szCs w:val="20"/>
        </w:rPr>
        <w:t xml:space="preserve">mit </w:t>
      </w:r>
      <w:r w:rsidR="003422B0">
        <w:rPr>
          <w:rFonts w:ascii="Helvetica" w:hAnsi="Helvetica"/>
          <w:b/>
          <w:color w:val="000000"/>
          <w:sz w:val="20"/>
          <w:szCs w:val="20"/>
        </w:rPr>
        <w:t xml:space="preserve">großzügigem Schmutzbehälter oder </w:t>
      </w:r>
      <w:r w:rsidR="00D130A9">
        <w:rPr>
          <w:rFonts w:ascii="Helvetica" w:hAnsi="Helvetica"/>
          <w:b/>
          <w:color w:val="000000"/>
          <w:sz w:val="20"/>
          <w:szCs w:val="20"/>
        </w:rPr>
        <w:t xml:space="preserve">patentiertem </w:t>
      </w:r>
      <w:proofErr w:type="spellStart"/>
      <w:r w:rsidR="00D130A9">
        <w:rPr>
          <w:rFonts w:ascii="Helvetica" w:hAnsi="Helvetica"/>
          <w:b/>
          <w:color w:val="000000"/>
          <w:sz w:val="20"/>
          <w:szCs w:val="20"/>
        </w:rPr>
        <w:t>Longopac</w:t>
      </w:r>
      <w:proofErr w:type="spellEnd"/>
      <w:r w:rsidR="00D130A9">
        <w:rPr>
          <w:rFonts w:ascii="Helvetica" w:hAnsi="Helvetica"/>
          <w:b/>
          <w:color w:val="000000"/>
          <w:sz w:val="20"/>
          <w:szCs w:val="20"/>
        </w:rPr>
        <w:t>-System wählen</w:t>
      </w:r>
      <w:r w:rsidR="002A2AE3">
        <w:rPr>
          <w:rFonts w:ascii="Helvetica" w:hAnsi="Helvetica"/>
          <w:b/>
          <w:color w:val="000000"/>
          <w:sz w:val="20"/>
          <w:szCs w:val="20"/>
        </w:rPr>
        <w:t xml:space="preserve">. </w:t>
      </w:r>
      <w:r w:rsidR="004C535E">
        <w:rPr>
          <w:rFonts w:ascii="Helvetica" w:hAnsi="Helvetica"/>
          <w:b/>
          <w:color w:val="000000"/>
          <w:sz w:val="20"/>
          <w:szCs w:val="20"/>
        </w:rPr>
        <w:t>S</w:t>
      </w:r>
      <w:r w:rsidR="002D6D8B">
        <w:rPr>
          <w:rFonts w:ascii="Helvetica" w:hAnsi="Helvetica"/>
          <w:b/>
          <w:color w:val="000000"/>
          <w:sz w:val="20"/>
          <w:szCs w:val="20"/>
        </w:rPr>
        <w:t xml:space="preserve">omit </w:t>
      </w:r>
      <w:r w:rsidR="00165AFA">
        <w:rPr>
          <w:rFonts w:ascii="Helvetica" w:hAnsi="Helvetica"/>
          <w:b/>
          <w:color w:val="000000"/>
          <w:sz w:val="20"/>
          <w:szCs w:val="20"/>
        </w:rPr>
        <w:t>macht</w:t>
      </w:r>
      <w:r w:rsidR="002D6D8B">
        <w:rPr>
          <w:rFonts w:ascii="Helvetica" w:hAnsi="Helvetica"/>
          <w:b/>
          <w:color w:val="000000"/>
          <w:sz w:val="20"/>
          <w:szCs w:val="20"/>
        </w:rPr>
        <w:t xml:space="preserve"> </w:t>
      </w:r>
      <w:r w:rsidR="007F2CC4">
        <w:rPr>
          <w:rFonts w:ascii="Helvetica" w:hAnsi="Helvetica"/>
          <w:b/>
          <w:color w:val="000000"/>
          <w:sz w:val="20"/>
          <w:szCs w:val="20"/>
        </w:rPr>
        <w:t>der Wechselstrom-Sauger</w:t>
      </w:r>
      <w:r w:rsidR="002D6D8B">
        <w:rPr>
          <w:rFonts w:ascii="Helvetica" w:hAnsi="Helvetica"/>
          <w:b/>
          <w:color w:val="000000"/>
          <w:sz w:val="20"/>
          <w:szCs w:val="20"/>
        </w:rPr>
        <w:t xml:space="preserve"> </w:t>
      </w:r>
      <w:r w:rsidR="00165AFA" w:rsidRPr="00165AFA">
        <w:rPr>
          <w:rFonts w:ascii="Helvetica" w:hAnsi="Helvetica"/>
          <w:b/>
          <w:color w:val="000000"/>
          <w:sz w:val="20"/>
          <w:szCs w:val="20"/>
        </w:rPr>
        <w:t>unerwünschten Feststoffen und Flüssigkeiten den Garaus</w:t>
      </w:r>
      <w:r w:rsidR="00D706E5">
        <w:rPr>
          <w:rFonts w:ascii="Helvetica" w:hAnsi="Helvetica"/>
          <w:b/>
          <w:color w:val="000000"/>
          <w:sz w:val="20"/>
          <w:szCs w:val="20"/>
        </w:rPr>
        <w:t xml:space="preserve">, </w:t>
      </w:r>
      <w:r w:rsidR="00165AFA">
        <w:rPr>
          <w:rFonts w:ascii="Helvetica" w:hAnsi="Helvetica"/>
          <w:b/>
          <w:color w:val="000000"/>
          <w:sz w:val="20"/>
          <w:szCs w:val="20"/>
        </w:rPr>
        <w:t xml:space="preserve">kann </w:t>
      </w:r>
      <w:r w:rsidR="00D706E5">
        <w:rPr>
          <w:rFonts w:ascii="Helvetica" w:hAnsi="Helvetica"/>
          <w:b/>
          <w:color w:val="000000"/>
          <w:sz w:val="20"/>
          <w:szCs w:val="20"/>
        </w:rPr>
        <w:t xml:space="preserve">aber </w:t>
      </w:r>
      <w:r w:rsidR="00165AFA">
        <w:rPr>
          <w:rFonts w:ascii="Helvetica" w:hAnsi="Helvetica"/>
          <w:b/>
          <w:color w:val="000000"/>
          <w:sz w:val="20"/>
          <w:szCs w:val="20"/>
        </w:rPr>
        <w:t>e</w:t>
      </w:r>
      <w:r w:rsidR="006C3894">
        <w:rPr>
          <w:rFonts w:ascii="Helvetica" w:hAnsi="Helvetica"/>
          <w:b/>
          <w:color w:val="000000"/>
          <w:sz w:val="20"/>
          <w:szCs w:val="20"/>
        </w:rPr>
        <w:t>benso für die</w:t>
      </w:r>
      <w:r w:rsidR="00624DC1">
        <w:rPr>
          <w:rFonts w:ascii="Helvetica" w:hAnsi="Helvetica"/>
          <w:b/>
          <w:color w:val="000000"/>
          <w:sz w:val="20"/>
          <w:szCs w:val="20"/>
        </w:rPr>
        <w:t xml:space="preserve"> sichere</w:t>
      </w:r>
      <w:r w:rsidR="006C3894">
        <w:rPr>
          <w:rFonts w:ascii="Helvetica" w:hAnsi="Helvetica"/>
          <w:b/>
          <w:color w:val="000000"/>
          <w:sz w:val="20"/>
          <w:szCs w:val="20"/>
        </w:rPr>
        <w:t xml:space="preserve"> Beseitigung von </w:t>
      </w:r>
      <w:r w:rsidR="00D130A9">
        <w:rPr>
          <w:rFonts w:ascii="Helvetica" w:hAnsi="Helvetica"/>
          <w:b/>
          <w:color w:val="000000"/>
          <w:sz w:val="20"/>
          <w:szCs w:val="20"/>
        </w:rPr>
        <w:t xml:space="preserve">feinen, </w:t>
      </w:r>
      <w:r w:rsidR="006C3894">
        <w:rPr>
          <w:rFonts w:ascii="Helvetica" w:hAnsi="Helvetica"/>
          <w:b/>
          <w:color w:val="000000"/>
          <w:sz w:val="20"/>
          <w:szCs w:val="20"/>
        </w:rPr>
        <w:t>gesundheits</w:t>
      </w:r>
      <w:r w:rsidR="00E768FB">
        <w:rPr>
          <w:rFonts w:ascii="Helvetica" w:hAnsi="Helvetica"/>
          <w:b/>
          <w:color w:val="000000"/>
          <w:sz w:val="20"/>
          <w:szCs w:val="20"/>
        </w:rPr>
        <w:t>gefährdenden</w:t>
      </w:r>
      <w:r w:rsidR="006C3894">
        <w:rPr>
          <w:rFonts w:ascii="Helvetica" w:hAnsi="Helvetica"/>
          <w:b/>
          <w:color w:val="000000"/>
          <w:sz w:val="20"/>
          <w:szCs w:val="20"/>
        </w:rPr>
        <w:t xml:space="preserve"> Stäuben</w:t>
      </w:r>
      <w:r w:rsidR="002D6D8B">
        <w:rPr>
          <w:rFonts w:ascii="Helvetica" w:hAnsi="Helvetica"/>
          <w:b/>
          <w:color w:val="000000"/>
          <w:sz w:val="20"/>
          <w:szCs w:val="20"/>
        </w:rPr>
        <w:t xml:space="preserve"> zum Einsatz </w:t>
      </w:r>
      <w:r w:rsidR="002D6D8B" w:rsidRPr="00B770FD">
        <w:rPr>
          <w:rFonts w:ascii="Helvetica" w:hAnsi="Helvetica"/>
          <w:b/>
          <w:color w:val="000000"/>
          <w:sz w:val="20"/>
          <w:szCs w:val="20"/>
        </w:rPr>
        <w:t xml:space="preserve">kommen. </w:t>
      </w:r>
      <w:r w:rsidR="00B770FD" w:rsidRPr="00B770FD">
        <w:rPr>
          <w:rFonts w:ascii="Helvetica" w:hAnsi="Helvetica"/>
          <w:b/>
          <w:color w:val="000000"/>
          <w:sz w:val="20"/>
          <w:szCs w:val="20"/>
        </w:rPr>
        <w:t>Dank der geringen Standfläche, einem Gewicht von höchstens 53</w:t>
      </w:r>
      <w:r w:rsidR="00B770FD">
        <w:rPr>
          <w:rFonts w:ascii="Helvetica" w:hAnsi="Helvetica"/>
          <w:b/>
          <w:color w:val="000000"/>
          <w:sz w:val="20"/>
          <w:szCs w:val="20"/>
        </w:rPr>
        <w:t xml:space="preserve"> Kilogramm und dem fünf Meter langen Saugschlauch mit</w:t>
      </w:r>
      <w:r w:rsidR="00B770FD" w:rsidRPr="00B770FD">
        <w:rPr>
          <w:rFonts w:ascii="Helvetica" w:hAnsi="Helvetica"/>
          <w:b/>
          <w:color w:val="000000"/>
          <w:sz w:val="20"/>
          <w:szCs w:val="20"/>
        </w:rPr>
        <w:t xml:space="preserve"> 50</w:t>
      </w:r>
      <w:r w:rsidR="00B770FD">
        <w:rPr>
          <w:rFonts w:ascii="Helvetica" w:hAnsi="Helvetica"/>
          <w:b/>
          <w:color w:val="000000"/>
          <w:sz w:val="20"/>
          <w:szCs w:val="20"/>
        </w:rPr>
        <w:t xml:space="preserve"> Millimeter breitem</w:t>
      </w:r>
      <w:r w:rsidR="00B770FD" w:rsidRPr="00B770FD">
        <w:rPr>
          <w:rFonts w:ascii="Helvetica" w:hAnsi="Helvetica"/>
          <w:b/>
          <w:color w:val="000000"/>
          <w:sz w:val="20"/>
          <w:szCs w:val="20"/>
        </w:rPr>
        <w:t xml:space="preserve"> </w:t>
      </w:r>
      <w:r w:rsidR="00B770FD">
        <w:rPr>
          <w:rFonts w:ascii="Helvetica" w:hAnsi="Helvetica"/>
          <w:b/>
          <w:color w:val="000000"/>
          <w:sz w:val="20"/>
          <w:szCs w:val="20"/>
        </w:rPr>
        <w:t>Anschluss</w:t>
      </w:r>
      <w:r w:rsidR="00B770FD" w:rsidRPr="00B770FD">
        <w:rPr>
          <w:rFonts w:ascii="Helvetica" w:hAnsi="Helvetica"/>
          <w:b/>
          <w:color w:val="000000"/>
          <w:sz w:val="20"/>
          <w:szCs w:val="20"/>
        </w:rPr>
        <w:t xml:space="preserve"> sind die Geräte jederzeit </w:t>
      </w:r>
      <w:r w:rsidR="00B770FD">
        <w:rPr>
          <w:rFonts w:ascii="Helvetica" w:hAnsi="Helvetica"/>
          <w:b/>
          <w:color w:val="000000"/>
          <w:sz w:val="20"/>
          <w:szCs w:val="20"/>
        </w:rPr>
        <w:t>mobile</w:t>
      </w:r>
      <w:r w:rsidR="00B770FD" w:rsidRPr="00B770FD">
        <w:rPr>
          <w:rFonts w:ascii="Helvetica" w:hAnsi="Helvetica"/>
          <w:b/>
          <w:color w:val="000000"/>
          <w:sz w:val="20"/>
          <w:szCs w:val="20"/>
        </w:rPr>
        <w:t xml:space="preserve"> Begleiter. </w:t>
      </w:r>
      <w:r w:rsidR="00B770FD">
        <w:rPr>
          <w:rFonts w:ascii="Helvetica" w:hAnsi="Helvetica"/>
          <w:b/>
          <w:color w:val="000000"/>
          <w:sz w:val="20"/>
          <w:szCs w:val="20"/>
        </w:rPr>
        <w:t xml:space="preserve">Dabei ist </w:t>
      </w:r>
      <w:r w:rsidR="00CC1748">
        <w:rPr>
          <w:rFonts w:ascii="Helvetica" w:hAnsi="Helvetica"/>
          <w:b/>
          <w:color w:val="000000"/>
          <w:sz w:val="20"/>
          <w:szCs w:val="20"/>
        </w:rPr>
        <w:t>d</w:t>
      </w:r>
      <w:r w:rsidR="00937D55" w:rsidRPr="00937D55">
        <w:rPr>
          <w:rFonts w:ascii="Helvetica" w:hAnsi="Helvetica"/>
          <w:b/>
          <w:color w:val="000000"/>
          <w:sz w:val="20"/>
          <w:szCs w:val="20"/>
        </w:rPr>
        <w:t>er optional erhältliche</w:t>
      </w:r>
      <w:r w:rsidR="007F2CC4">
        <w:rPr>
          <w:rFonts w:ascii="Helvetica" w:hAnsi="Helvetica"/>
          <w:b/>
          <w:color w:val="000000"/>
          <w:sz w:val="20"/>
          <w:szCs w:val="20"/>
        </w:rPr>
        <w:t xml:space="preserve"> </w:t>
      </w:r>
      <w:r w:rsidR="00CC1748">
        <w:rPr>
          <w:rFonts w:ascii="Helvetica" w:hAnsi="Helvetica"/>
          <w:b/>
          <w:color w:val="000000"/>
          <w:sz w:val="20"/>
          <w:szCs w:val="20"/>
        </w:rPr>
        <w:t>Korb</w:t>
      </w:r>
      <w:r w:rsidR="00B770FD">
        <w:rPr>
          <w:rFonts w:ascii="Helvetica" w:hAnsi="Helvetica"/>
          <w:b/>
          <w:color w:val="000000"/>
          <w:sz w:val="20"/>
          <w:szCs w:val="20"/>
        </w:rPr>
        <w:t xml:space="preserve"> besonders praktisch, denn </w:t>
      </w:r>
      <w:r w:rsidR="00CC1748">
        <w:rPr>
          <w:rFonts w:ascii="Helvetica" w:hAnsi="Helvetica"/>
          <w:b/>
          <w:color w:val="000000"/>
          <w:sz w:val="20"/>
          <w:szCs w:val="20"/>
        </w:rPr>
        <w:t xml:space="preserve">Anwender </w:t>
      </w:r>
      <w:r w:rsidR="00B770FD">
        <w:rPr>
          <w:rFonts w:ascii="Helvetica" w:hAnsi="Helvetica"/>
          <w:b/>
          <w:color w:val="000000"/>
          <w:sz w:val="20"/>
          <w:szCs w:val="20"/>
        </w:rPr>
        <w:t>haben somit ihr</w:t>
      </w:r>
      <w:r w:rsidR="00CC1748">
        <w:rPr>
          <w:rFonts w:ascii="Helvetica" w:hAnsi="Helvetica"/>
          <w:b/>
          <w:color w:val="000000"/>
          <w:sz w:val="20"/>
          <w:szCs w:val="20"/>
        </w:rPr>
        <w:t xml:space="preserve"> Zubehör und Werkzeug überall parat. </w:t>
      </w:r>
      <w:r w:rsidR="00D706E5" w:rsidRPr="00D706E5">
        <w:rPr>
          <w:rFonts w:ascii="Helvetica" w:hAnsi="Helvetica"/>
          <w:b/>
          <w:color w:val="000000"/>
          <w:sz w:val="20"/>
          <w:szCs w:val="20"/>
        </w:rPr>
        <w:t xml:space="preserve">Trotz seiner kompakten </w:t>
      </w:r>
      <w:r w:rsidR="008E4DAB">
        <w:rPr>
          <w:rFonts w:ascii="Helvetica" w:hAnsi="Helvetica"/>
          <w:b/>
          <w:color w:val="000000"/>
          <w:sz w:val="20"/>
          <w:szCs w:val="20"/>
        </w:rPr>
        <w:t>Bauweise</w:t>
      </w:r>
      <w:r w:rsidR="00D706E5" w:rsidRPr="00D706E5">
        <w:rPr>
          <w:rFonts w:ascii="Helvetica" w:hAnsi="Helvetica"/>
          <w:b/>
          <w:color w:val="000000"/>
          <w:sz w:val="20"/>
          <w:szCs w:val="20"/>
        </w:rPr>
        <w:t xml:space="preserve"> überzeugen die technischen Fakten des Kraftpakets: </w:t>
      </w:r>
      <w:r w:rsidR="006C458D">
        <w:rPr>
          <w:rFonts w:ascii="Helvetica" w:hAnsi="Helvetica"/>
          <w:b/>
          <w:color w:val="000000"/>
          <w:sz w:val="20"/>
          <w:szCs w:val="20"/>
        </w:rPr>
        <w:t>Mit den</w:t>
      </w:r>
      <w:r w:rsidR="00D706E5" w:rsidRPr="00D706E5">
        <w:rPr>
          <w:rFonts w:ascii="Helvetica" w:hAnsi="Helvetica"/>
          <w:b/>
          <w:color w:val="000000"/>
          <w:sz w:val="20"/>
          <w:szCs w:val="20"/>
        </w:rPr>
        <w:t xml:space="preserve"> beiden Bypass-Wechselstrom-Turbinen und einer Leistung von zwei Kilowatt erreicht der Industriesauger eine Luftförderung von 5.500 Litern pro Minute und 21 </w:t>
      </w:r>
      <w:proofErr w:type="spellStart"/>
      <w:r w:rsidR="00D706E5" w:rsidRPr="00D706E5">
        <w:rPr>
          <w:rFonts w:ascii="Helvetica" w:hAnsi="Helvetica"/>
          <w:b/>
          <w:color w:val="000000"/>
          <w:sz w:val="20"/>
          <w:szCs w:val="20"/>
        </w:rPr>
        <w:t>Kilopascal</w:t>
      </w:r>
      <w:proofErr w:type="spellEnd"/>
      <w:r w:rsidR="00D706E5" w:rsidRPr="00D706E5">
        <w:rPr>
          <w:rFonts w:ascii="Helvetica" w:hAnsi="Helvetica"/>
          <w:b/>
          <w:color w:val="000000"/>
          <w:sz w:val="20"/>
          <w:szCs w:val="20"/>
        </w:rPr>
        <w:t xml:space="preserve"> Unterdruck. Daher stellt auch die Aufnahme von schweren Materialien in großen Mengen keine Herausforderung dar. Ein weiteres Highlight: Der neu gestaltete Kunststoffmotorkopf verfügt über zwei Ein/Aus-Schalter – einer für jeden Motor – und ermöglicht eine sehr gute Kühlung sowie einwandfreie Schalldämmung.</w:t>
      </w:r>
    </w:p>
    <w:p w14:paraId="3450CE49" w14:textId="77777777" w:rsidR="00122311" w:rsidRDefault="00122311" w:rsidP="00937D55">
      <w:pPr>
        <w:spacing w:line="288" w:lineRule="auto"/>
        <w:rPr>
          <w:rFonts w:ascii="Helvetica" w:hAnsi="Helvetica"/>
          <w:b/>
          <w:color w:val="000000"/>
          <w:sz w:val="20"/>
          <w:szCs w:val="20"/>
        </w:rPr>
      </w:pPr>
    </w:p>
    <w:p w14:paraId="74CE8974" w14:textId="44F0DF95" w:rsidR="005A2A70" w:rsidRDefault="0091273D" w:rsidP="005A2A70">
      <w:pPr>
        <w:spacing w:line="288" w:lineRule="auto"/>
        <w:rPr>
          <w:rFonts w:ascii="Helvetica" w:hAnsi="Helvetica"/>
          <w:b/>
          <w:color w:val="000000"/>
          <w:sz w:val="20"/>
          <w:szCs w:val="20"/>
        </w:rPr>
      </w:pPr>
      <w:r>
        <w:rPr>
          <w:rFonts w:ascii="Helvetica" w:hAnsi="Helvetica"/>
          <w:color w:val="000000"/>
          <w:sz w:val="20"/>
          <w:szCs w:val="20"/>
        </w:rPr>
        <w:t>Für die Beseitigung</w:t>
      </w:r>
      <w:r w:rsidR="004A263D" w:rsidRPr="004A263D">
        <w:rPr>
          <w:rFonts w:ascii="Helvetica" w:hAnsi="Helvetica"/>
          <w:color w:val="000000"/>
          <w:sz w:val="20"/>
          <w:szCs w:val="20"/>
        </w:rPr>
        <w:t xml:space="preserve"> </w:t>
      </w:r>
      <w:r>
        <w:rPr>
          <w:rFonts w:ascii="Helvetica" w:hAnsi="Helvetica"/>
          <w:color w:val="000000"/>
          <w:sz w:val="20"/>
          <w:szCs w:val="20"/>
        </w:rPr>
        <w:t>von</w:t>
      </w:r>
      <w:r w:rsidR="004A263D" w:rsidRPr="004A263D">
        <w:rPr>
          <w:rFonts w:ascii="Helvetica" w:hAnsi="Helvetica"/>
          <w:color w:val="000000"/>
          <w:sz w:val="20"/>
          <w:szCs w:val="20"/>
        </w:rPr>
        <w:t xml:space="preserve"> </w:t>
      </w:r>
      <w:r w:rsidR="00AF0121">
        <w:rPr>
          <w:rFonts w:ascii="Helvetica" w:hAnsi="Helvetica"/>
          <w:color w:val="000000"/>
          <w:sz w:val="20"/>
          <w:szCs w:val="20"/>
        </w:rPr>
        <w:t xml:space="preserve">grobem Schmutz, Flüssigkeiten oder </w:t>
      </w:r>
      <w:r w:rsidR="004A263D" w:rsidRPr="004A263D">
        <w:rPr>
          <w:rFonts w:ascii="Helvetica" w:hAnsi="Helvetica"/>
          <w:color w:val="000000"/>
          <w:sz w:val="20"/>
          <w:szCs w:val="20"/>
        </w:rPr>
        <w:t xml:space="preserve">feinen Stäuben – wie </w:t>
      </w:r>
      <w:r w:rsidR="00D63B4D">
        <w:rPr>
          <w:rFonts w:ascii="Helvetica" w:hAnsi="Helvetica"/>
          <w:color w:val="000000"/>
          <w:sz w:val="20"/>
          <w:szCs w:val="20"/>
        </w:rPr>
        <w:t>im Baugewerbe, der Metall- oder Verpackungsbranche, der Lebensmittelindustrie sowie Elektronik- und Laserbranche</w:t>
      </w:r>
      <w:r w:rsidR="004A263D" w:rsidRPr="004A263D">
        <w:rPr>
          <w:rFonts w:ascii="Helvetica" w:hAnsi="Helvetica"/>
          <w:color w:val="000000"/>
          <w:sz w:val="20"/>
          <w:szCs w:val="20"/>
        </w:rPr>
        <w:t xml:space="preserve"> – ist der VHS120 </w:t>
      </w:r>
      <w:r w:rsidR="00D65235">
        <w:rPr>
          <w:rFonts w:ascii="Helvetica" w:hAnsi="Helvetica"/>
          <w:color w:val="000000"/>
          <w:sz w:val="20"/>
          <w:szCs w:val="20"/>
        </w:rPr>
        <w:t xml:space="preserve">von Nilfisk </w:t>
      </w:r>
      <w:r w:rsidR="004A263D" w:rsidRPr="004A263D">
        <w:rPr>
          <w:rFonts w:ascii="Helvetica" w:hAnsi="Helvetica"/>
          <w:color w:val="000000"/>
          <w:sz w:val="20"/>
          <w:szCs w:val="20"/>
        </w:rPr>
        <w:t>der passende Industriesauger.</w:t>
      </w:r>
      <w:r w:rsidR="005A2A70" w:rsidRPr="005A2A70">
        <w:rPr>
          <w:rFonts w:ascii="Helvetica" w:hAnsi="Helvetica"/>
          <w:color w:val="000000"/>
          <w:sz w:val="20"/>
          <w:szCs w:val="20"/>
        </w:rPr>
        <w:t xml:space="preserve"> </w:t>
      </w:r>
      <w:r w:rsidR="00B770FD" w:rsidRPr="00B770FD">
        <w:rPr>
          <w:rFonts w:ascii="Helvetica" w:hAnsi="Helvetica"/>
          <w:color w:val="000000"/>
          <w:sz w:val="20"/>
          <w:szCs w:val="20"/>
        </w:rPr>
        <w:t>Allen fünf Ausführungen gemein sind besonders schlanke Abmessungen: Der Korpus – wahlweise aus Edelstahl – umfasst je nach Modell nur 56 (63) Zentimeter Breite sowie 100 (130) Zentimeter Höhe. Daher lässt sich der Sauger bei Bedarf ganz einfach von A nach B bewegen bzw. im Auto oder Lieferwagen transportieren.</w:t>
      </w:r>
    </w:p>
    <w:p w14:paraId="50754D55" w14:textId="77777777" w:rsidR="005A2A70" w:rsidRDefault="005A2A70" w:rsidP="005A2A70">
      <w:pPr>
        <w:spacing w:line="288" w:lineRule="auto"/>
        <w:rPr>
          <w:rFonts w:ascii="Helvetica" w:hAnsi="Helvetica"/>
          <w:b/>
          <w:color w:val="000000"/>
          <w:sz w:val="20"/>
          <w:szCs w:val="20"/>
        </w:rPr>
      </w:pPr>
    </w:p>
    <w:p w14:paraId="70DF6B7A" w14:textId="462B12C4" w:rsidR="005A2A70" w:rsidRDefault="005A2A70" w:rsidP="005A2A70">
      <w:pPr>
        <w:spacing w:line="288" w:lineRule="auto"/>
        <w:rPr>
          <w:rFonts w:ascii="Helvetica" w:hAnsi="Helvetica"/>
          <w:b/>
          <w:color w:val="000000"/>
          <w:sz w:val="20"/>
          <w:szCs w:val="20"/>
        </w:rPr>
      </w:pPr>
      <w:r>
        <w:rPr>
          <w:rFonts w:ascii="Helvetica" w:hAnsi="Helvetica"/>
          <w:b/>
          <w:color w:val="000000"/>
          <w:sz w:val="20"/>
          <w:szCs w:val="20"/>
        </w:rPr>
        <w:t>Für jede Reinigungsaufgabe der passende Filter</w:t>
      </w:r>
    </w:p>
    <w:p w14:paraId="6E8D6AEE" w14:textId="14BD5C41" w:rsidR="003416F2" w:rsidRPr="003416F2" w:rsidRDefault="005A2A70" w:rsidP="005A2A70">
      <w:pPr>
        <w:spacing w:line="288" w:lineRule="auto"/>
        <w:rPr>
          <w:rFonts w:ascii="Helvetica" w:hAnsi="Helvetica"/>
          <w:color w:val="000000"/>
          <w:sz w:val="20"/>
          <w:szCs w:val="20"/>
        </w:rPr>
      </w:pPr>
      <w:r>
        <w:rPr>
          <w:rFonts w:ascii="Helvetica" w:hAnsi="Helvetica"/>
          <w:color w:val="000000"/>
          <w:sz w:val="20"/>
          <w:szCs w:val="20"/>
        </w:rPr>
        <w:t>Der VHS120 s</w:t>
      </w:r>
      <w:r w:rsidR="00422335">
        <w:rPr>
          <w:rFonts w:ascii="Helvetica" w:hAnsi="Helvetica"/>
          <w:color w:val="000000"/>
          <w:sz w:val="20"/>
          <w:szCs w:val="20"/>
        </w:rPr>
        <w:t xml:space="preserve">teht in </w:t>
      </w:r>
      <w:r w:rsidR="004C535E">
        <w:rPr>
          <w:rFonts w:ascii="Helvetica" w:hAnsi="Helvetica"/>
          <w:color w:val="000000"/>
          <w:sz w:val="20"/>
          <w:szCs w:val="20"/>
        </w:rPr>
        <w:t>fünf</w:t>
      </w:r>
      <w:r w:rsidR="00422335">
        <w:rPr>
          <w:rFonts w:ascii="Helvetica" w:hAnsi="Helvetica"/>
          <w:color w:val="000000"/>
          <w:sz w:val="20"/>
          <w:szCs w:val="20"/>
        </w:rPr>
        <w:t xml:space="preserve"> Ausführungen</w:t>
      </w:r>
      <w:r w:rsidR="00C9310F">
        <w:rPr>
          <w:rFonts w:ascii="Helvetica" w:hAnsi="Helvetica"/>
          <w:color w:val="000000"/>
          <w:sz w:val="20"/>
          <w:szCs w:val="20"/>
        </w:rPr>
        <w:t xml:space="preserve"> </w:t>
      </w:r>
      <w:r w:rsidR="00422335">
        <w:rPr>
          <w:rFonts w:ascii="Helvetica" w:hAnsi="Helvetica"/>
          <w:color w:val="000000"/>
          <w:sz w:val="20"/>
          <w:szCs w:val="20"/>
        </w:rPr>
        <w:t>zur Verfügung</w:t>
      </w:r>
      <w:r w:rsidR="00BF6B01">
        <w:rPr>
          <w:rFonts w:ascii="Helvetica" w:hAnsi="Helvetica"/>
          <w:color w:val="000000"/>
          <w:sz w:val="20"/>
          <w:szCs w:val="20"/>
        </w:rPr>
        <w:t>, die sich in der Filterklasse unterscheiden</w:t>
      </w:r>
      <w:r w:rsidR="00422335">
        <w:rPr>
          <w:rFonts w:ascii="Helvetica" w:hAnsi="Helvetica"/>
          <w:color w:val="000000"/>
          <w:sz w:val="20"/>
          <w:szCs w:val="20"/>
        </w:rPr>
        <w:t>:</w:t>
      </w:r>
      <w:r w:rsidR="003629F5">
        <w:rPr>
          <w:rFonts w:ascii="Helvetica" w:hAnsi="Helvetica"/>
          <w:color w:val="000000"/>
          <w:sz w:val="20"/>
          <w:szCs w:val="20"/>
        </w:rPr>
        <w:t xml:space="preserve"> Anwender können zwischen</w:t>
      </w:r>
      <w:r w:rsidR="00422335">
        <w:rPr>
          <w:rFonts w:ascii="Helvetica" w:hAnsi="Helvetica"/>
          <w:color w:val="000000"/>
          <w:sz w:val="20"/>
          <w:szCs w:val="20"/>
        </w:rPr>
        <w:t xml:space="preserve"> </w:t>
      </w:r>
      <w:r w:rsidR="00B7655D">
        <w:rPr>
          <w:rFonts w:ascii="Helvetica" w:hAnsi="Helvetica"/>
          <w:color w:val="000000"/>
          <w:sz w:val="20"/>
          <w:szCs w:val="20"/>
        </w:rPr>
        <w:t>zertifizierten</w:t>
      </w:r>
      <w:r w:rsidR="00AF0121">
        <w:rPr>
          <w:rFonts w:ascii="Helvetica" w:hAnsi="Helvetica"/>
          <w:color w:val="000000"/>
          <w:sz w:val="20"/>
          <w:szCs w:val="20"/>
        </w:rPr>
        <w:t xml:space="preserve">, </w:t>
      </w:r>
      <w:r w:rsidR="003629F5">
        <w:rPr>
          <w:rFonts w:ascii="Helvetica" w:hAnsi="Helvetica"/>
          <w:color w:val="000000"/>
          <w:sz w:val="20"/>
          <w:szCs w:val="20"/>
        </w:rPr>
        <w:t>übergroßen S</w:t>
      </w:r>
      <w:r w:rsidR="00422335">
        <w:rPr>
          <w:rFonts w:ascii="Helvetica" w:hAnsi="Helvetica"/>
          <w:color w:val="000000"/>
          <w:sz w:val="20"/>
          <w:szCs w:val="20"/>
        </w:rPr>
        <w:t>ternfilter</w:t>
      </w:r>
      <w:r w:rsidR="003629F5">
        <w:rPr>
          <w:rFonts w:ascii="Helvetica" w:hAnsi="Helvetica"/>
          <w:color w:val="000000"/>
          <w:sz w:val="20"/>
          <w:szCs w:val="20"/>
        </w:rPr>
        <w:t>n</w:t>
      </w:r>
      <w:r w:rsidR="003629F5" w:rsidRPr="003629F5">
        <w:rPr>
          <w:rFonts w:ascii="Helvetica" w:hAnsi="Helvetica"/>
          <w:color w:val="000000"/>
          <w:sz w:val="20"/>
          <w:szCs w:val="20"/>
        </w:rPr>
        <w:t xml:space="preserve"> </w:t>
      </w:r>
      <w:r w:rsidR="003629F5">
        <w:rPr>
          <w:rFonts w:ascii="Helvetica" w:hAnsi="Helvetica"/>
          <w:color w:val="000000"/>
          <w:sz w:val="20"/>
          <w:szCs w:val="20"/>
        </w:rPr>
        <w:t>der</w:t>
      </w:r>
      <w:r w:rsidR="004C535E">
        <w:rPr>
          <w:rFonts w:ascii="Helvetica" w:hAnsi="Helvetica"/>
          <w:color w:val="000000"/>
          <w:sz w:val="20"/>
          <w:szCs w:val="20"/>
        </w:rPr>
        <w:t xml:space="preserve"> Staubklasse</w:t>
      </w:r>
      <w:r w:rsidR="0085161B">
        <w:rPr>
          <w:rFonts w:ascii="Helvetica" w:hAnsi="Helvetica"/>
          <w:color w:val="000000"/>
          <w:sz w:val="20"/>
          <w:szCs w:val="20"/>
        </w:rPr>
        <w:t>n</w:t>
      </w:r>
      <w:r w:rsidR="008E14BA">
        <w:rPr>
          <w:rFonts w:ascii="Helvetica" w:hAnsi="Helvetica"/>
          <w:color w:val="000000"/>
          <w:sz w:val="20"/>
          <w:szCs w:val="20"/>
        </w:rPr>
        <w:t xml:space="preserve"> L und</w:t>
      </w:r>
      <w:r w:rsidR="004C535E">
        <w:rPr>
          <w:rFonts w:ascii="Helvetica" w:hAnsi="Helvetica"/>
          <w:color w:val="000000"/>
          <w:sz w:val="20"/>
          <w:szCs w:val="20"/>
        </w:rPr>
        <w:t xml:space="preserve"> M </w:t>
      </w:r>
      <w:r w:rsidR="008E14BA">
        <w:rPr>
          <w:rFonts w:ascii="Helvetica" w:hAnsi="Helvetica"/>
          <w:color w:val="000000"/>
          <w:sz w:val="20"/>
          <w:szCs w:val="20"/>
        </w:rPr>
        <w:t>sowie</w:t>
      </w:r>
      <w:r w:rsidR="004C535E">
        <w:rPr>
          <w:rFonts w:ascii="Helvetica" w:hAnsi="Helvetica"/>
          <w:color w:val="000000"/>
          <w:sz w:val="20"/>
          <w:szCs w:val="20"/>
        </w:rPr>
        <w:t xml:space="preserve"> H</w:t>
      </w:r>
      <w:r w:rsidR="002A6701">
        <w:rPr>
          <w:rFonts w:ascii="Helvetica" w:hAnsi="Helvetica"/>
          <w:color w:val="000000"/>
          <w:sz w:val="20"/>
          <w:szCs w:val="20"/>
        </w:rPr>
        <w:t>14</w:t>
      </w:r>
      <w:r w:rsidR="008E14BA">
        <w:rPr>
          <w:rFonts w:ascii="Helvetica" w:hAnsi="Helvetica"/>
          <w:color w:val="000000"/>
          <w:sz w:val="20"/>
          <w:szCs w:val="20"/>
        </w:rPr>
        <w:t>-Absolutfilter</w:t>
      </w:r>
      <w:r w:rsidR="003629F5">
        <w:rPr>
          <w:rFonts w:ascii="Helvetica" w:hAnsi="Helvetica"/>
          <w:color w:val="000000"/>
          <w:sz w:val="20"/>
          <w:szCs w:val="20"/>
        </w:rPr>
        <w:t xml:space="preserve"> wählen</w:t>
      </w:r>
      <w:r w:rsidR="008E14BA">
        <w:rPr>
          <w:rFonts w:ascii="Helvetica" w:hAnsi="Helvetica"/>
          <w:color w:val="000000"/>
          <w:sz w:val="20"/>
          <w:szCs w:val="20"/>
        </w:rPr>
        <w:t xml:space="preserve"> – die Filterfläche </w:t>
      </w:r>
      <w:r w:rsidR="00273AE2">
        <w:rPr>
          <w:rFonts w:ascii="Helvetica" w:hAnsi="Helvetica"/>
          <w:color w:val="000000"/>
          <w:sz w:val="20"/>
          <w:szCs w:val="20"/>
        </w:rPr>
        <w:t xml:space="preserve">beträgt jeweils </w:t>
      </w:r>
      <w:r w:rsidR="00DC2862">
        <w:rPr>
          <w:rFonts w:ascii="Helvetica" w:hAnsi="Helvetica"/>
          <w:color w:val="000000"/>
          <w:sz w:val="20"/>
          <w:szCs w:val="20"/>
        </w:rPr>
        <w:t>1,6 Quadratmeter</w:t>
      </w:r>
      <w:r w:rsidR="000B6A4A">
        <w:rPr>
          <w:rFonts w:ascii="Helvetica" w:hAnsi="Helvetica"/>
          <w:color w:val="000000"/>
          <w:sz w:val="20"/>
          <w:szCs w:val="20"/>
        </w:rPr>
        <w:t xml:space="preserve">. </w:t>
      </w:r>
      <w:r w:rsidR="00DC2862">
        <w:rPr>
          <w:rFonts w:ascii="Helvetica" w:hAnsi="Helvetica"/>
          <w:color w:val="000000"/>
          <w:sz w:val="20"/>
          <w:szCs w:val="20"/>
        </w:rPr>
        <w:t xml:space="preserve">Eine weitere Besonderheit des </w:t>
      </w:r>
      <w:r w:rsidR="00B13127">
        <w:rPr>
          <w:rFonts w:ascii="Helvetica" w:hAnsi="Helvetica"/>
          <w:color w:val="000000"/>
          <w:sz w:val="20"/>
          <w:szCs w:val="20"/>
        </w:rPr>
        <w:t>M</w:t>
      </w:r>
      <w:r w:rsidR="003629F5">
        <w:rPr>
          <w:rFonts w:ascii="Helvetica" w:hAnsi="Helvetica"/>
          <w:color w:val="000000"/>
          <w:sz w:val="20"/>
          <w:szCs w:val="20"/>
        </w:rPr>
        <w:t>-Klasse Filter</w:t>
      </w:r>
      <w:r w:rsidR="00DC2862">
        <w:rPr>
          <w:rFonts w:ascii="Helvetica" w:hAnsi="Helvetica"/>
          <w:color w:val="000000"/>
          <w:sz w:val="20"/>
          <w:szCs w:val="20"/>
        </w:rPr>
        <w:t>s sind ver</w:t>
      </w:r>
      <w:r w:rsidR="00B13127">
        <w:rPr>
          <w:rFonts w:ascii="Helvetica" w:hAnsi="Helvetica"/>
          <w:color w:val="000000"/>
          <w:sz w:val="20"/>
          <w:szCs w:val="20"/>
        </w:rPr>
        <w:t xml:space="preserve">leimte Nahtstellen, </w:t>
      </w:r>
      <w:r w:rsidR="00DC2862">
        <w:rPr>
          <w:rFonts w:ascii="Helvetica" w:hAnsi="Helvetica"/>
          <w:color w:val="000000"/>
          <w:sz w:val="20"/>
          <w:szCs w:val="20"/>
        </w:rPr>
        <w:t>welche</w:t>
      </w:r>
      <w:r w:rsidR="00B13127">
        <w:rPr>
          <w:rFonts w:ascii="Helvetica" w:hAnsi="Helvetica"/>
          <w:color w:val="000000"/>
          <w:sz w:val="20"/>
          <w:szCs w:val="20"/>
        </w:rPr>
        <w:t xml:space="preserve"> die </w:t>
      </w:r>
      <w:r w:rsidR="00F332EB">
        <w:rPr>
          <w:rFonts w:ascii="Helvetica" w:hAnsi="Helvetica"/>
          <w:color w:val="000000"/>
          <w:sz w:val="20"/>
          <w:szCs w:val="20"/>
        </w:rPr>
        <w:t>Leistung</w:t>
      </w:r>
      <w:r w:rsidR="00B13127">
        <w:rPr>
          <w:rFonts w:ascii="Helvetica" w:hAnsi="Helvetica"/>
          <w:color w:val="000000"/>
          <w:sz w:val="20"/>
          <w:szCs w:val="20"/>
        </w:rPr>
        <w:t xml:space="preserve"> bei der Aufnahme von gesundheitsgefährdenden Stäuben zusätzlich verbessern. </w:t>
      </w:r>
      <w:r w:rsidR="0090388A">
        <w:rPr>
          <w:rFonts w:ascii="Helvetica" w:hAnsi="Helvetica"/>
          <w:color w:val="000000"/>
          <w:sz w:val="20"/>
          <w:szCs w:val="20"/>
        </w:rPr>
        <w:t>Für d</w:t>
      </w:r>
      <w:r w:rsidR="0090388A" w:rsidRPr="003416F2">
        <w:rPr>
          <w:rFonts w:ascii="Helvetica" w:hAnsi="Helvetica"/>
          <w:color w:val="000000"/>
          <w:sz w:val="20"/>
          <w:szCs w:val="20"/>
        </w:rPr>
        <w:t>ie effiziente Abreinigung</w:t>
      </w:r>
      <w:r w:rsidR="0090388A">
        <w:rPr>
          <w:rFonts w:ascii="Helvetica" w:hAnsi="Helvetica"/>
          <w:color w:val="000000"/>
          <w:sz w:val="20"/>
          <w:szCs w:val="20"/>
        </w:rPr>
        <w:t xml:space="preserve"> sorgt </w:t>
      </w:r>
      <w:r w:rsidR="007D5D1A">
        <w:rPr>
          <w:rFonts w:ascii="Helvetica" w:hAnsi="Helvetica"/>
          <w:color w:val="000000"/>
          <w:sz w:val="20"/>
          <w:szCs w:val="20"/>
        </w:rPr>
        <w:t xml:space="preserve">bei </w:t>
      </w:r>
      <w:r w:rsidR="007D5D1A">
        <w:rPr>
          <w:rFonts w:ascii="Helvetica" w:hAnsi="Helvetica"/>
          <w:color w:val="000000"/>
          <w:sz w:val="20"/>
          <w:szCs w:val="20"/>
        </w:rPr>
        <w:lastRenderedPageBreak/>
        <w:t xml:space="preserve">allen Modellen der </w:t>
      </w:r>
      <w:r w:rsidR="0090388A">
        <w:rPr>
          <w:rFonts w:ascii="Helvetica" w:hAnsi="Helvetica"/>
          <w:color w:val="000000"/>
          <w:sz w:val="20"/>
          <w:szCs w:val="20"/>
        </w:rPr>
        <w:t xml:space="preserve">drehbare, manuelle </w:t>
      </w:r>
      <w:proofErr w:type="spellStart"/>
      <w:r w:rsidR="0090388A">
        <w:rPr>
          <w:rFonts w:ascii="Helvetica" w:hAnsi="Helvetica"/>
          <w:color w:val="000000"/>
          <w:sz w:val="20"/>
          <w:szCs w:val="20"/>
        </w:rPr>
        <w:t>Filterabrüttler</w:t>
      </w:r>
      <w:proofErr w:type="spellEnd"/>
      <w:r w:rsidR="0090388A">
        <w:rPr>
          <w:rFonts w:ascii="Helvetica" w:hAnsi="Helvetica"/>
          <w:color w:val="000000"/>
          <w:sz w:val="20"/>
          <w:szCs w:val="20"/>
        </w:rPr>
        <w:t xml:space="preserve">. </w:t>
      </w:r>
      <w:r w:rsidR="0006714F">
        <w:rPr>
          <w:rFonts w:ascii="Helvetica" w:hAnsi="Helvetica"/>
          <w:color w:val="000000"/>
          <w:sz w:val="20"/>
          <w:szCs w:val="20"/>
        </w:rPr>
        <w:t>Schmutz</w:t>
      </w:r>
      <w:r w:rsidR="007D5D1A">
        <w:rPr>
          <w:rFonts w:ascii="Helvetica" w:hAnsi="Helvetica"/>
          <w:color w:val="000000"/>
          <w:sz w:val="20"/>
          <w:szCs w:val="20"/>
        </w:rPr>
        <w:t xml:space="preserve"> und Staub landen </w:t>
      </w:r>
      <w:r w:rsidR="0006714F">
        <w:rPr>
          <w:rFonts w:ascii="Helvetica" w:hAnsi="Helvetica"/>
          <w:color w:val="000000"/>
          <w:sz w:val="20"/>
          <w:szCs w:val="20"/>
        </w:rPr>
        <w:t>im</w:t>
      </w:r>
      <w:r w:rsidR="00026F0B">
        <w:rPr>
          <w:rFonts w:ascii="Helvetica" w:hAnsi="Helvetica"/>
          <w:color w:val="000000"/>
          <w:sz w:val="20"/>
          <w:szCs w:val="20"/>
        </w:rPr>
        <w:t xml:space="preserve"> </w:t>
      </w:r>
      <w:r w:rsidR="00026F0B" w:rsidRPr="0076173C">
        <w:rPr>
          <w:rFonts w:ascii="Helvetica" w:hAnsi="Helvetica"/>
          <w:color w:val="000000"/>
          <w:sz w:val="20"/>
          <w:szCs w:val="20"/>
        </w:rPr>
        <w:t>37 Liter fassende</w:t>
      </w:r>
      <w:r w:rsidR="00026F0B">
        <w:rPr>
          <w:rFonts w:ascii="Helvetica" w:hAnsi="Helvetica"/>
          <w:color w:val="000000"/>
          <w:sz w:val="20"/>
          <w:szCs w:val="20"/>
        </w:rPr>
        <w:t>n</w:t>
      </w:r>
      <w:r w:rsidR="00026F0B" w:rsidRPr="0076173C">
        <w:rPr>
          <w:rFonts w:ascii="Helvetica" w:hAnsi="Helvetica"/>
          <w:color w:val="000000"/>
          <w:sz w:val="20"/>
          <w:szCs w:val="20"/>
        </w:rPr>
        <w:t xml:space="preserve"> Behälter</w:t>
      </w:r>
      <w:r w:rsidR="00026F0B">
        <w:rPr>
          <w:rFonts w:ascii="Helvetica" w:hAnsi="Helvetica"/>
          <w:color w:val="000000"/>
          <w:sz w:val="20"/>
          <w:szCs w:val="20"/>
        </w:rPr>
        <w:t xml:space="preserve">, der </w:t>
      </w:r>
      <w:r w:rsidR="00026F0B" w:rsidRPr="0076173C">
        <w:rPr>
          <w:rFonts w:ascii="Helvetica" w:hAnsi="Helvetica"/>
          <w:color w:val="000000"/>
          <w:sz w:val="20"/>
          <w:szCs w:val="20"/>
        </w:rPr>
        <w:t>sich leicht abnehmen und mühelos entleeren</w:t>
      </w:r>
      <w:r w:rsidR="00026F0B">
        <w:rPr>
          <w:rFonts w:ascii="Helvetica" w:hAnsi="Helvetica"/>
          <w:color w:val="000000"/>
          <w:sz w:val="20"/>
          <w:szCs w:val="20"/>
        </w:rPr>
        <w:t xml:space="preserve"> </w:t>
      </w:r>
      <w:r w:rsidR="00026F0B" w:rsidRPr="004B1177">
        <w:rPr>
          <w:rFonts w:ascii="Helvetica" w:hAnsi="Helvetica"/>
          <w:color w:val="000000"/>
          <w:sz w:val="20"/>
          <w:szCs w:val="20"/>
        </w:rPr>
        <w:t>lässt.</w:t>
      </w:r>
      <w:r w:rsidR="000B28A2" w:rsidRPr="004B1177">
        <w:rPr>
          <w:rFonts w:ascii="Helvetica" w:hAnsi="Helvetica"/>
          <w:color w:val="000000"/>
          <w:sz w:val="20"/>
          <w:szCs w:val="20"/>
        </w:rPr>
        <w:t xml:space="preserve"> </w:t>
      </w:r>
      <w:r w:rsidR="00026F0B" w:rsidRPr="004B1177">
        <w:rPr>
          <w:rFonts w:ascii="Helvetica" w:hAnsi="Helvetica"/>
          <w:color w:val="000000"/>
          <w:sz w:val="20"/>
          <w:szCs w:val="20"/>
        </w:rPr>
        <w:t>Zu den optionalen A</w:t>
      </w:r>
      <w:r w:rsidR="000B28A2" w:rsidRPr="004B1177">
        <w:rPr>
          <w:rFonts w:ascii="Helvetica" w:hAnsi="Helvetica"/>
          <w:color w:val="000000"/>
          <w:sz w:val="20"/>
          <w:szCs w:val="20"/>
        </w:rPr>
        <w:t>usrüstungs-Highlights der</w:t>
      </w:r>
      <w:r w:rsidR="000B6A4A" w:rsidRPr="004B1177">
        <w:rPr>
          <w:rFonts w:ascii="Helvetica" w:hAnsi="Helvetica"/>
          <w:color w:val="000000"/>
          <w:sz w:val="20"/>
          <w:szCs w:val="20"/>
        </w:rPr>
        <w:t xml:space="preserve"> M- und H-Modelle </w:t>
      </w:r>
      <w:r w:rsidR="000B28A2" w:rsidRPr="004B1177">
        <w:rPr>
          <w:rFonts w:ascii="Helvetica" w:hAnsi="Helvetica"/>
          <w:color w:val="000000"/>
          <w:sz w:val="20"/>
          <w:szCs w:val="20"/>
        </w:rPr>
        <w:t>zählt das</w:t>
      </w:r>
      <w:r w:rsidR="000B6A4A" w:rsidRPr="004B1177">
        <w:rPr>
          <w:rFonts w:ascii="Helvetica" w:hAnsi="Helvetica"/>
          <w:color w:val="000000"/>
          <w:sz w:val="20"/>
          <w:szCs w:val="20"/>
        </w:rPr>
        <w:t xml:space="preserve"> </w:t>
      </w:r>
      <w:r w:rsidR="000B28A2" w:rsidRPr="004B1177">
        <w:rPr>
          <w:rFonts w:ascii="Helvetica" w:hAnsi="Helvetica"/>
          <w:color w:val="000000"/>
          <w:sz w:val="20"/>
          <w:szCs w:val="20"/>
        </w:rPr>
        <w:t xml:space="preserve">patentierte </w:t>
      </w:r>
      <w:proofErr w:type="spellStart"/>
      <w:r w:rsidR="000B28A2" w:rsidRPr="004B1177">
        <w:rPr>
          <w:rFonts w:ascii="Helvetica" w:hAnsi="Helvetica"/>
          <w:color w:val="000000"/>
          <w:sz w:val="20"/>
          <w:szCs w:val="20"/>
        </w:rPr>
        <w:t>Longopac</w:t>
      </w:r>
      <w:proofErr w:type="spellEnd"/>
      <w:r w:rsidR="000B28A2" w:rsidRPr="004B1177">
        <w:rPr>
          <w:rFonts w:ascii="Helvetica" w:hAnsi="Helvetica"/>
          <w:color w:val="000000"/>
          <w:sz w:val="20"/>
          <w:szCs w:val="20"/>
        </w:rPr>
        <w:t>-</w:t>
      </w:r>
      <w:r w:rsidR="003D613D" w:rsidRPr="004B1177">
        <w:rPr>
          <w:rFonts w:ascii="Helvetica" w:hAnsi="Helvetica"/>
          <w:color w:val="000000"/>
          <w:sz w:val="20"/>
          <w:szCs w:val="20"/>
        </w:rPr>
        <w:t>System,</w:t>
      </w:r>
      <w:r w:rsidR="00C50131" w:rsidRPr="004B1177">
        <w:rPr>
          <w:rFonts w:ascii="Helvetica" w:hAnsi="Helvetica"/>
          <w:color w:val="000000"/>
          <w:sz w:val="20"/>
          <w:szCs w:val="20"/>
        </w:rPr>
        <w:t xml:space="preserve"> welches selbst feinsten Staub sicher in einem Endlosbeutel auffängt</w:t>
      </w:r>
      <w:r w:rsidR="00284D6F" w:rsidRPr="004B1177">
        <w:rPr>
          <w:rFonts w:ascii="Helvetica" w:hAnsi="Helvetica"/>
          <w:color w:val="000000"/>
          <w:sz w:val="20"/>
          <w:szCs w:val="20"/>
        </w:rPr>
        <w:t>. Das Ergebnis: Die Maschinen werden</w:t>
      </w:r>
      <w:r w:rsidR="00C50131" w:rsidRPr="004B1177">
        <w:rPr>
          <w:rFonts w:ascii="Helvetica" w:hAnsi="Helvetica"/>
          <w:color w:val="000000"/>
          <w:sz w:val="20"/>
          <w:szCs w:val="20"/>
        </w:rPr>
        <w:t xml:space="preserve"> </w:t>
      </w:r>
      <w:r w:rsidR="00284D6F" w:rsidRPr="004B1177">
        <w:rPr>
          <w:rFonts w:ascii="Helvetica" w:hAnsi="Helvetica"/>
          <w:color w:val="000000"/>
          <w:sz w:val="20"/>
          <w:szCs w:val="20"/>
        </w:rPr>
        <w:t>allen</w:t>
      </w:r>
      <w:r w:rsidR="00602913" w:rsidRPr="004B1177">
        <w:rPr>
          <w:rFonts w:ascii="Helvetica" w:hAnsi="Helvetica"/>
          <w:color w:val="000000"/>
          <w:sz w:val="20"/>
          <w:szCs w:val="20"/>
        </w:rPr>
        <w:t xml:space="preserve"> </w:t>
      </w:r>
      <w:r w:rsidR="0076173C" w:rsidRPr="004B1177">
        <w:rPr>
          <w:rFonts w:ascii="Helvetica" w:hAnsi="Helvetica"/>
          <w:color w:val="000000"/>
          <w:sz w:val="20"/>
          <w:szCs w:val="20"/>
        </w:rPr>
        <w:t>A</w:t>
      </w:r>
      <w:r w:rsidR="00602913" w:rsidRPr="004B1177">
        <w:rPr>
          <w:rFonts w:ascii="Helvetica" w:hAnsi="Helvetica"/>
          <w:color w:val="000000"/>
          <w:sz w:val="20"/>
          <w:szCs w:val="20"/>
        </w:rPr>
        <w:t xml:space="preserve">nsprüchen an </w:t>
      </w:r>
      <w:r w:rsidR="000B28A2" w:rsidRPr="004B1177">
        <w:rPr>
          <w:rFonts w:ascii="Helvetica" w:hAnsi="Helvetica"/>
          <w:color w:val="000000"/>
          <w:sz w:val="20"/>
          <w:szCs w:val="20"/>
        </w:rPr>
        <w:t xml:space="preserve">Arbeitssicherheit </w:t>
      </w:r>
      <w:r w:rsidR="00284D6F" w:rsidRPr="004B1177">
        <w:rPr>
          <w:rFonts w:ascii="Helvetica" w:hAnsi="Helvetica"/>
          <w:color w:val="000000"/>
          <w:sz w:val="20"/>
          <w:szCs w:val="20"/>
        </w:rPr>
        <w:t xml:space="preserve">gerecht und garantieren eine einfache </w:t>
      </w:r>
      <w:r w:rsidR="0090388A" w:rsidRPr="004B1177">
        <w:rPr>
          <w:rFonts w:ascii="Helvetica" w:hAnsi="Helvetica"/>
          <w:color w:val="000000"/>
          <w:sz w:val="20"/>
          <w:szCs w:val="20"/>
        </w:rPr>
        <w:t xml:space="preserve">Entsorgung. </w:t>
      </w:r>
      <w:r w:rsidR="007D5D1A" w:rsidRPr="004B1177">
        <w:rPr>
          <w:rFonts w:ascii="Helvetica" w:hAnsi="Helvetica"/>
          <w:color w:val="000000"/>
          <w:sz w:val="20"/>
          <w:szCs w:val="20"/>
        </w:rPr>
        <w:t>Denn e</w:t>
      </w:r>
      <w:r w:rsidR="0090388A" w:rsidRPr="004B1177">
        <w:rPr>
          <w:rFonts w:ascii="Helvetica" w:hAnsi="Helvetica"/>
          <w:color w:val="000000"/>
          <w:sz w:val="20"/>
          <w:szCs w:val="20"/>
        </w:rPr>
        <w:t>s kommt weder zu A</w:t>
      </w:r>
      <w:r w:rsidR="007D5D1A" w:rsidRPr="004B1177">
        <w:rPr>
          <w:rFonts w:ascii="Helvetica" w:hAnsi="Helvetica"/>
          <w:color w:val="000000"/>
          <w:sz w:val="20"/>
          <w:szCs w:val="20"/>
        </w:rPr>
        <w:t xml:space="preserve">ufwirbelungen, </w:t>
      </w:r>
      <w:r w:rsidR="0090388A" w:rsidRPr="004B1177">
        <w:rPr>
          <w:rFonts w:ascii="Helvetica" w:hAnsi="Helvetica"/>
          <w:color w:val="000000"/>
          <w:sz w:val="20"/>
          <w:szCs w:val="20"/>
        </w:rPr>
        <w:t>noch zu direktem Kontakt mit den Stäuben.</w:t>
      </w:r>
      <w:bookmarkStart w:id="1" w:name="_GoBack"/>
      <w:bookmarkEnd w:id="1"/>
    </w:p>
    <w:p w14:paraId="4FF6FA9B" w14:textId="0B9CE56F" w:rsidR="004E454D" w:rsidRPr="00E4556A" w:rsidRDefault="004E454D" w:rsidP="00735D28">
      <w:pPr>
        <w:spacing w:line="288" w:lineRule="auto"/>
        <w:rPr>
          <w:rFonts w:ascii="Helvetica" w:eastAsia="MS Mincho" w:hAnsi="Helvetica" w:cs="Arial"/>
          <w:noProof/>
          <w:sz w:val="20"/>
          <w:szCs w:val="20"/>
        </w:rPr>
      </w:pPr>
    </w:p>
    <w:p w14:paraId="515E5950" w14:textId="5F14F3E1" w:rsidR="00B2338A" w:rsidRPr="00E4556A" w:rsidRDefault="00B2338A" w:rsidP="00735D28">
      <w:pPr>
        <w:spacing w:line="288" w:lineRule="auto"/>
        <w:rPr>
          <w:rFonts w:ascii="Helvetica" w:hAnsi="Helvetica"/>
          <w:b/>
          <w:sz w:val="20"/>
          <w:szCs w:val="20"/>
        </w:rPr>
      </w:pPr>
      <w:r w:rsidRPr="00E4556A">
        <w:rPr>
          <w:rFonts w:ascii="Helvetica" w:hAnsi="Helvetica"/>
          <w:b/>
          <w:sz w:val="20"/>
          <w:szCs w:val="20"/>
        </w:rPr>
        <w:t>Bildanforderung</w:t>
      </w:r>
      <w:r w:rsidR="00AD59B8">
        <w:rPr>
          <w:rFonts w:ascii="Helvetica" w:hAnsi="Helvetica"/>
          <w:b/>
          <w:sz w:val="20"/>
          <w:szCs w:val="20"/>
        </w:rPr>
        <w:t xml:space="preserve"> </w:t>
      </w:r>
    </w:p>
    <w:p w14:paraId="2B9520E3" w14:textId="15AB0136" w:rsidR="00036A57" w:rsidRDefault="00B2338A" w:rsidP="00735D28">
      <w:pPr>
        <w:spacing w:line="288" w:lineRule="auto"/>
        <w:rPr>
          <w:rFonts w:ascii="Helvetica" w:hAnsi="Helvetica"/>
          <w:sz w:val="20"/>
          <w:szCs w:val="20"/>
        </w:rPr>
      </w:pPr>
      <w:r w:rsidRPr="00E4556A">
        <w:rPr>
          <w:rFonts w:ascii="Helvetica" w:hAnsi="Helvetica"/>
          <w:sz w:val="20"/>
          <w:szCs w:val="20"/>
        </w:rPr>
        <w:t xml:space="preserve">Bildmaterial finden Sie in unserem Medienportal </w:t>
      </w:r>
      <w:hyperlink r:id="rId7" w:history="1">
        <w:r w:rsidRPr="00E4556A">
          <w:rPr>
            <w:rStyle w:val="Link"/>
            <w:rFonts w:ascii="Helvetica" w:hAnsi="Helvetica"/>
            <w:sz w:val="20"/>
            <w:szCs w:val="20"/>
          </w:rPr>
          <w:t>http://press-n-relations.amid-pr.com</w:t>
        </w:r>
      </w:hyperlink>
      <w:r w:rsidRPr="00E4556A">
        <w:rPr>
          <w:rFonts w:ascii="Helvetica" w:hAnsi="Helvetica"/>
          <w:sz w:val="20"/>
          <w:szCs w:val="20"/>
        </w:rPr>
        <w:t xml:space="preserve"> (Suchbegriff „</w:t>
      </w:r>
      <w:r w:rsidR="00735D28">
        <w:rPr>
          <w:rFonts w:ascii="Helvetica" w:hAnsi="Helvetica"/>
          <w:sz w:val="20"/>
          <w:szCs w:val="20"/>
        </w:rPr>
        <w:t>Nilfisk-</w:t>
      </w:r>
      <w:r w:rsidR="00236FAA">
        <w:rPr>
          <w:rFonts w:ascii="Helvetica" w:hAnsi="Helvetica"/>
          <w:sz w:val="20"/>
          <w:szCs w:val="20"/>
        </w:rPr>
        <w:t>VHS120</w:t>
      </w:r>
      <w:r w:rsidRPr="00E4556A">
        <w:rPr>
          <w:rFonts w:ascii="Helvetica" w:hAnsi="Helvetica"/>
          <w:sz w:val="20"/>
          <w:szCs w:val="20"/>
        </w:rPr>
        <w:t xml:space="preserve">“). </w:t>
      </w:r>
      <w:bookmarkEnd w:id="0"/>
    </w:p>
    <w:p w14:paraId="25557544" w14:textId="5C5A22B2" w:rsidR="004454A9" w:rsidRPr="00E4556A" w:rsidRDefault="002A79FC" w:rsidP="00735D28">
      <w:pPr>
        <w:spacing w:line="288" w:lineRule="auto"/>
        <w:rPr>
          <w:rFonts w:ascii="Helvetica" w:hAnsi="Helvetica"/>
          <w:sz w:val="20"/>
          <w:szCs w:val="20"/>
        </w:rPr>
      </w:pPr>
      <w:r>
        <w:rPr>
          <w:rFonts w:ascii="Helvetica" w:hAnsi="Helvetica"/>
          <w:noProof/>
          <w:sz w:val="20"/>
          <w:szCs w:val="20"/>
        </w:rPr>
        <w:drawing>
          <wp:anchor distT="0" distB="0" distL="114300" distR="114300" simplePos="0" relativeHeight="251658240" behindDoc="0" locked="0" layoutInCell="1" allowOverlap="1" wp14:anchorId="7ACC79F4" wp14:editId="27A501AC">
            <wp:simplePos x="0" y="0"/>
            <wp:positionH relativeFrom="column">
              <wp:posOffset>4365838</wp:posOffset>
            </wp:positionH>
            <wp:positionV relativeFrom="paragraph">
              <wp:posOffset>43815</wp:posOffset>
            </wp:positionV>
            <wp:extent cx="774998" cy="1163785"/>
            <wp:effectExtent l="0" t="0" r="0" b="5080"/>
            <wp:wrapNone/>
            <wp:docPr id="5" name="Bild 5" descr="Bilder/Nilfisk-VHS120_2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ilder/Nilfisk-VHS120_2_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77169" cy="116704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Helvetica" w:hAnsi="Helvetica"/>
          <w:noProof/>
          <w:sz w:val="20"/>
          <w:szCs w:val="20"/>
        </w:rPr>
        <w:drawing>
          <wp:inline distT="0" distB="0" distL="0" distR="0" wp14:anchorId="2B48EAEA" wp14:editId="0D945D6E">
            <wp:extent cx="804545" cy="1193800"/>
            <wp:effectExtent l="0" t="0" r="8255" b="0"/>
            <wp:docPr id="1" name="Bild 1" descr="Bilder/Nilfisk_VHS120_Mecha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Nilfisk_VHS120_Mecha_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4545" cy="1193800"/>
                    </a:xfrm>
                    <a:prstGeom prst="rect">
                      <a:avLst/>
                    </a:prstGeom>
                    <a:noFill/>
                    <a:ln>
                      <a:noFill/>
                    </a:ln>
                  </pic:spPr>
                </pic:pic>
              </a:graphicData>
            </a:graphic>
          </wp:inline>
        </w:drawing>
      </w:r>
      <w:r>
        <w:rPr>
          <w:rFonts w:ascii="Helvetica" w:hAnsi="Helvetica"/>
          <w:sz w:val="20"/>
          <w:szCs w:val="20"/>
        </w:rPr>
        <w:t xml:space="preserve"> </w:t>
      </w:r>
      <w:r>
        <w:rPr>
          <w:rFonts w:ascii="Helvetica" w:hAnsi="Helvetica"/>
          <w:noProof/>
          <w:sz w:val="20"/>
          <w:szCs w:val="20"/>
        </w:rPr>
        <w:drawing>
          <wp:inline distT="0" distB="0" distL="0" distR="0" wp14:anchorId="48CDCC09" wp14:editId="33939410">
            <wp:extent cx="1584601" cy="1068705"/>
            <wp:effectExtent l="0" t="0" r="0" b="0"/>
            <wp:docPr id="2" name="Bild 2" descr="Bilder/Nilfisk-VHS120_Food_2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ilder/Nilfisk-VHS120_Food_2_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95264" cy="1075896"/>
                    </a:xfrm>
                    <a:prstGeom prst="rect">
                      <a:avLst/>
                    </a:prstGeom>
                    <a:noFill/>
                    <a:ln>
                      <a:noFill/>
                    </a:ln>
                  </pic:spPr>
                </pic:pic>
              </a:graphicData>
            </a:graphic>
          </wp:inline>
        </w:drawing>
      </w:r>
      <w:r>
        <w:rPr>
          <w:rFonts w:ascii="Helvetica" w:hAnsi="Helvetica"/>
          <w:sz w:val="20"/>
          <w:szCs w:val="20"/>
        </w:rPr>
        <w:t xml:space="preserve"> </w:t>
      </w:r>
      <w:r>
        <w:rPr>
          <w:rFonts w:ascii="Helvetica" w:hAnsi="Helvetica"/>
          <w:noProof/>
          <w:sz w:val="20"/>
          <w:szCs w:val="20"/>
        </w:rPr>
        <w:drawing>
          <wp:inline distT="0" distB="0" distL="0" distR="0" wp14:anchorId="3353ABBD" wp14:editId="282625AC">
            <wp:extent cx="897255" cy="1346200"/>
            <wp:effectExtent l="0" t="0" r="0" b="0"/>
            <wp:docPr id="4" name="Bild 4" descr="Bilder/Nilfisk-VHS120_3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ilder/Nilfisk-VHS120_3_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97255" cy="1346200"/>
                    </a:xfrm>
                    <a:prstGeom prst="rect">
                      <a:avLst/>
                    </a:prstGeom>
                    <a:noFill/>
                    <a:ln>
                      <a:noFill/>
                    </a:ln>
                  </pic:spPr>
                </pic:pic>
              </a:graphicData>
            </a:graphic>
          </wp:inline>
        </w:drawing>
      </w:r>
      <w:r>
        <w:rPr>
          <w:rFonts w:ascii="Helvetica" w:hAnsi="Helvetica"/>
          <w:noProof/>
          <w:sz w:val="20"/>
          <w:szCs w:val="20"/>
        </w:rPr>
        <w:drawing>
          <wp:inline distT="0" distB="0" distL="0" distR="0" wp14:anchorId="24F4DCE9" wp14:editId="19EE7E8F">
            <wp:extent cx="897255" cy="1346200"/>
            <wp:effectExtent l="0" t="0" r="0" b="0"/>
            <wp:docPr id="7" name="Bild 7" descr="Bilder/Nilfisk-VHS120_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ilder/Nilfisk-VHS120_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7255" cy="1346200"/>
                    </a:xfrm>
                    <a:prstGeom prst="rect">
                      <a:avLst/>
                    </a:prstGeom>
                    <a:noFill/>
                    <a:ln>
                      <a:noFill/>
                    </a:ln>
                  </pic:spPr>
                </pic:pic>
              </a:graphicData>
            </a:graphic>
          </wp:inline>
        </w:drawing>
      </w:r>
    </w:p>
    <w:p w14:paraId="3FFB2044" w14:textId="17F2E582" w:rsidR="00735D28" w:rsidRPr="00E8711C" w:rsidRDefault="00735D28" w:rsidP="00735D28">
      <w:pPr>
        <w:spacing w:line="288" w:lineRule="auto"/>
        <w:rPr>
          <w:rFonts w:ascii="Helvetica" w:hAnsi="Helvetica" w:cs="Helvetica"/>
          <w:sz w:val="18"/>
          <w:szCs w:val="18"/>
        </w:rPr>
      </w:pPr>
    </w:p>
    <w:tbl>
      <w:tblPr>
        <w:tblW w:w="9409" w:type="dxa"/>
        <w:tblInd w:w="13" w:type="dxa"/>
        <w:tblCellMar>
          <w:left w:w="70" w:type="dxa"/>
          <w:right w:w="70" w:type="dxa"/>
        </w:tblCellMar>
        <w:tblLook w:val="0000" w:firstRow="0" w:lastRow="0" w:firstColumn="0" w:lastColumn="0" w:noHBand="0" w:noVBand="0"/>
      </w:tblPr>
      <w:tblGrid>
        <w:gridCol w:w="3256"/>
        <w:gridCol w:w="6153"/>
      </w:tblGrid>
      <w:tr w:rsidR="000D34C5" w:rsidRPr="000D34C5" w14:paraId="37E3A0D8" w14:textId="77777777" w:rsidTr="000D34C5">
        <w:trPr>
          <w:trHeight w:val="1094"/>
        </w:trPr>
        <w:tc>
          <w:tcPr>
            <w:tcW w:w="3256" w:type="dxa"/>
            <w:tcBorders>
              <w:top w:val="nil"/>
              <w:left w:val="nil"/>
              <w:bottom w:val="nil"/>
              <w:right w:val="nil"/>
            </w:tcBorders>
          </w:tcPr>
          <w:p w14:paraId="558AD277" w14:textId="5C050D84" w:rsidR="000D34C5" w:rsidRPr="000D34C5" w:rsidRDefault="000D34C5" w:rsidP="000D34C5">
            <w:pPr>
              <w:spacing w:line="288" w:lineRule="auto"/>
              <w:rPr>
                <w:rFonts w:ascii="Helvetica" w:eastAsia="MS Mincho" w:hAnsi="Helvetica"/>
                <w:b/>
                <w:sz w:val="18"/>
                <w:szCs w:val="18"/>
              </w:rPr>
            </w:pPr>
            <w:r w:rsidRPr="000D34C5">
              <w:rPr>
                <w:rFonts w:ascii="Helvetica" w:eastAsia="MS Mincho" w:hAnsi="Helvetica"/>
                <w:b/>
                <w:sz w:val="18"/>
                <w:szCs w:val="18"/>
              </w:rPr>
              <w:t>Weitere Informationen:</w:t>
            </w:r>
          </w:p>
          <w:p w14:paraId="49B8F972" w14:textId="77777777" w:rsidR="000D34C5" w:rsidRPr="000D34C5" w:rsidRDefault="000D34C5" w:rsidP="000D34C5">
            <w:pPr>
              <w:spacing w:line="288" w:lineRule="auto"/>
              <w:rPr>
                <w:rFonts w:ascii="Helvetica" w:eastAsia="MS Mincho" w:hAnsi="Helvetica"/>
                <w:sz w:val="18"/>
                <w:szCs w:val="18"/>
              </w:rPr>
            </w:pPr>
            <w:r w:rsidRPr="000D34C5">
              <w:rPr>
                <w:rFonts w:ascii="Helvetica" w:eastAsia="MS Mincho" w:hAnsi="Helvetica"/>
                <w:sz w:val="18"/>
                <w:szCs w:val="18"/>
              </w:rPr>
              <w:t>Nilfisk GmbH</w:t>
            </w:r>
          </w:p>
          <w:p w14:paraId="58465890" w14:textId="77777777" w:rsidR="000D34C5" w:rsidRPr="000D34C5" w:rsidRDefault="000D34C5" w:rsidP="000D34C5">
            <w:pPr>
              <w:spacing w:line="288" w:lineRule="auto"/>
              <w:rPr>
                <w:rFonts w:ascii="Helvetica" w:eastAsia="MS Mincho" w:hAnsi="Helvetica"/>
                <w:sz w:val="18"/>
                <w:szCs w:val="18"/>
              </w:rPr>
            </w:pPr>
            <w:r w:rsidRPr="000D34C5">
              <w:rPr>
                <w:rFonts w:ascii="Helvetica" w:eastAsia="MS Mincho" w:hAnsi="Helvetica"/>
                <w:sz w:val="18"/>
                <w:szCs w:val="18"/>
              </w:rPr>
              <w:t>Guido-</w:t>
            </w:r>
            <w:proofErr w:type="spellStart"/>
            <w:r w:rsidRPr="000D34C5">
              <w:rPr>
                <w:rFonts w:ascii="Helvetica" w:eastAsia="MS Mincho" w:hAnsi="Helvetica"/>
                <w:sz w:val="18"/>
                <w:szCs w:val="18"/>
              </w:rPr>
              <w:t>Oberdorfer</w:t>
            </w:r>
            <w:proofErr w:type="spellEnd"/>
            <w:r w:rsidRPr="000D34C5">
              <w:rPr>
                <w:rFonts w:ascii="Helvetica" w:eastAsia="MS Mincho" w:hAnsi="Helvetica"/>
                <w:sz w:val="18"/>
                <w:szCs w:val="18"/>
              </w:rPr>
              <w:t>-Straße 2-10</w:t>
            </w:r>
          </w:p>
          <w:p w14:paraId="1DC07776" w14:textId="77777777" w:rsidR="000D34C5" w:rsidRPr="000D34C5" w:rsidRDefault="000D34C5" w:rsidP="000D34C5">
            <w:pPr>
              <w:spacing w:line="288" w:lineRule="auto"/>
              <w:rPr>
                <w:rFonts w:ascii="Helvetica" w:eastAsia="MS Mincho" w:hAnsi="Helvetica"/>
                <w:sz w:val="18"/>
                <w:szCs w:val="18"/>
              </w:rPr>
            </w:pPr>
            <w:r w:rsidRPr="000D34C5">
              <w:rPr>
                <w:rFonts w:ascii="Helvetica" w:eastAsia="MS Mincho" w:hAnsi="Helvetica"/>
                <w:sz w:val="18"/>
                <w:szCs w:val="18"/>
              </w:rPr>
              <w:t>89287 Bellenberg, Deutschland</w:t>
            </w:r>
          </w:p>
          <w:p w14:paraId="7BB3B9F6" w14:textId="1EB22722" w:rsidR="000D34C5" w:rsidRPr="000D34C5" w:rsidRDefault="000D34C5" w:rsidP="000D34C5">
            <w:pPr>
              <w:spacing w:line="288" w:lineRule="auto"/>
              <w:rPr>
                <w:rFonts w:ascii="Helvetica" w:eastAsia="MS Mincho" w:hAnsi="Helvetica"/>
                <w:b/>
                <w:sz w:val="18"/>
                <w:szCs w:val="18"/>
              </w:rPr>
            </w:pPr>
            <w:r w:rsidRPr="000D34C5">
              <w:rPr>
                <w:rFonts w:ascii="Helvetica" w:eastAsia="MS Mincho" w:hAnsi="Helvetica"/>
                <w:sz w:val="18"/>
                <w:szCs w:val="18"/>
              </w:rPr>
              <w:t>Tel. +49 (0)7306 72-724</w:t>
            </w:r>
            <w:r w:rsidRPr="000D34C5">
              <w:rPr>
                <w:rFonts w:ascii="Helvetica" w:eastAsia="MS Mincho" w:hAnsi="Helvetica"/>
                <w:sz w:val="18"/>
                <w:szCs w:val="18"/>
              </w:rPr>
              <w:br/>
            </w:r>
            <w:hyperlink r:id="rId13" w:history="1">
              <w:r w:rsidRPr="000D34C5">
                <w:rPr>
                  <w:rStyle w:val="Link"/>
                  <w:rFonts w:ascii="Helvetica" w:eastAsia="MS Mincho" w:hAnsi="Helvetica"/>
                  <w:sz w:val="18"/>
                  <w:szCs w:val="18"/>
                </w:rPr>
                <w:t>info.de@nilfisk.com</w:t>
              </w:r>
            </w:hyperlink>
            <w:r w:rsidRPr="000D34C5">
              <w:rPr>
                <w:rFonts w:ascii="Helvetica" w:eastAsia="MS Mincho" w:hAnsi="Helvetica"/>
                <w:sz w:val="18"/>
                <w:szCs w:val="18"/>
              </w:rPr>
              <w:t xml:space="preserve"> – </w:t>
            </w:r>
            <w:hyperlink r:id="rId14" w:history="1">
              <w:r w:rsidR="00EE5E41" w:rsidRPr="00176F39">
                <w:rPr>
                  <w:rStyle w:val="Link"/>
                  <w:rFonts w:ascii="Helvetica" w:eastAsia="MS Mincho" w:hAnsi="Helvetica"/>
                  <w:sz w:val="18"/>
                  <w:szCs w:val="18"/>
                </w:rPr>
                <w:t>www.nilfisk.de</w:t>
              </w:r>
            </w:hyperlink>
            <w:r w:rsidR="00EE5E41">
              <w:rPr>
                <w:rFonts w:ascii="Helvetica" w:eastAsia="MS Mincho" w:hAnsi="Helvetica"/>
                <w:sz w:val="18"/>
                <w:szCs w:val="18"/>
              </w:rPr>
              <w:t xml:space="preserve"> </w:t>
            </w:r>
          </w:p>
        </w:tc>
        <w:tc>
          <w:tcPr>
            <w:tcW w:w="6153" w:type="dxa"/>
            <w:tcBorders>
              <w:top w:val="nil"/>
              <w:left w:val="nil"/>
              <w:bottom w:val="nil"/>
              <w:right w:val="nil"/>
            </w:tcBorders>
          </w:tcPr>
          <w:p w14:paraId="38F2193D" w14:textId="1D685F18" w:rsidR="000D34C5" w:rsidRPr="000D34C5" w:rsidRDefault="000D34C5" w:rsidP="000D34C5">
            <w:pPr>
              <w:spacing w:line="288" w:lineRule="auto"/>
              <w:rPr>
                <w:rFonts w:ascii="Helvetica" w:eastAsia="MS Mincho" w:hAnsi="Helvetica"/>
                <w:b/>
                <w:sz w:val="18"/>
                <w:szCs w:val="18"/>
              </w:rPr>
            </w:pPr>
            <w:r w:rsidRPr="000D34C5">
              <w:rPr>
                <w:rFonts w:ascii="Helvetica" w:eastAsia="MS Mincho" w:hAnsi="Helvetica"/>
                <w:b/>
                <w:sz w:val="18"/>
                <w:szCs w:val="18"/>
              </w:rPr>
              <w:t>Presse- und Öffentlichkeitsarbeit:</w:t>
            </w:r>
          </w:p>
          <w:p w14:paraId="3ABF1134" w14:textId="77777777" w:rsidR="000D34C5" w:rsidRPr="000D34C5" w:rsidRDefault="000D34C5" w:rsidP="000D34C5">
            <w:pPr>
              <w:spacing w:line="288" w:lineRule="auto"/>
              <w:rPr>
                <w:rFonts w:ascii="Helvetica" w:eastAsia="MS Mincho" w:hAnsi="Helvetica"/>
                <w:sz w:val="18"/>
                <w:szCs w:val="18"/>
              </w:rPr>
            </w:pPr>
            <w:r w:rsidRPr="000D34C5">
              <w:rPr>
                <w:rFonts w:ascii="Helvetica" w:eastAsia="MS Mincho" w:hAnsi="Helvetica"/>
                <w:sz w:val="18"/>
                <w:szCs w:val="18"/>
              </w:rPr>
              <w:t>Press’n’Relations GmbH – Monika Nyendick</w:t>
            </w:r>
          </w:p>
          <w:p w14:paraId="4F03BBC6" w14:textId="77777777" w:rsidR="000D34C5" w:rsidRPr="000D34C5" w:rsidRDefault="000D34C5" w:rsidP="000D34C5">
            <w:pPr>
              <w:spacing w:line="288" w:lineRule="auto"/>
              <w:rPr>
                <w:rFonts w:ascii="Helvetica" w:eastAsia="MS Mincho" w:hAnsi="Helvetica"/>
                <w:sz w:val="18"/>
                <w:szCs w:val="18"/>
              </w:rPr>
            </w:pPr>
            <w:r w:rsidRPr="000D34C5">
              <w:rPr>
                <w:rFonts w:ascii="Helvetica" w:eastAsia="MS Mincho" w:hAnsi="Helvetica"/>
                <w:sz w:val="18"/>
                <w:szCs w:val="18"/>
              </w:rPr>
              <w:t xml:space="preserve">Magirusstraße 33 – D-89077 Ulm </w:t>
            </w:r>
          </w:p>
          <w:p w14:paraId="5D478A7F" w14:textId="77777777" w:rsidR="000D34C5" w:rsidRPr="000D34C5" w:rsidRDefault="000D34C5" w:rsidP="000D34C5">
            <w:pPr>
              <w:spacing w:line="288" w:lineRule="auto"/>
              <w:rPr>
                <w:rFonts w:ascii="Helvetica" w:eastAsia="MS Mincho" w:hAnsi="Helvetica"/>
                <w:sz w:val="18"/>
                <w:szCs w:val="18"/>
              </w:rPr>
            </w:pPr>
            <w:r w:rsidRPr="000D34C5">
              <w:rPr>
                <w:rFonts w:ascii="Helvetica" w:eastAsia="MS Mincho" w:hAnsi="Helvetica"/>
                <w:sz w:val="18"/>
                <w:szCs w:val="18"/>
              </w:rPr>
              <w:t xml:space="preserve">Tel.: 0731 96287-30 – Fax: 0731 96287-97 </w:t>
            </w:r>
          </w:p>
          <w:p w14:paraId="1C9915BC" w14:textId="29907A39" w:rsidR="000D34C5" w:rsidRPr="000D34C5" w:rsidRDefault="008E3D5E" w:rsidP="00EE5E41">
            <w:pPr>
              <w:spacing w:line="288" w:lineRule="auto"/>
              <w:rPr>
                <w:rFonts w:ascii="Helvetica" w:eastAsia="MS Mincho" w:hAnsi="Helvetica"/>
                <w:b/>
                <w:sz w:val="18"/>
                <w:szCs w:val="18"/>
              </w:rPr>
            </w:pPr>
            <w:hyperlink r:id="rId15" w:history="1">
              <w:r w:rsidR="00EE5E41" w:rsidRPr="00176F39">
                <w:rPr>
                  <w:rStyle w:val="Link"/>
                  <w:rFonts w:ascii="Helvetica" w:eastAsia="MS Mincho" w:hAnsi="Helvetica"/>
                  <w:sz w:val="18"/>
                  <w:szCs w:val="18"/>
                </w:rPr>
                <w:t>mny@press-n-relations.de</w:t>
              </w:r>
            </w:hyperlink>
            <w:r w:rsidR="00EE5E41">
              <w:rPr>
                <w:rFonts w:ascii="Helvetica" w:eastAsia="MS Mincho" w:hAnsi="Helvetica"/>
                <w:sz w:val="18"/>
                <w:szCs w:val="18"/>
              </w:rPr>
              <w:t xml:space="preserve"> –</w:t>
            </w:r>
            <w:r w:rsidR="000D34C5" w:rsidRPr="000D34C5">
              <w:rPr>
                <w:rFonts w:ascii="Helvetica" w:eastAsia="MS Mincho" w:hAnsi="Helvetica"/>
                <w:sz w:val="18"/>
                <w:szCs w:val="18"/>
              </w:rPr>
              <w:t xml:space="preserve"> </w:t>
            </w:r>
            <w:hyperlink r:id="rId16" w:history="1">
              <w:r w:rsidR="000D34C5" w:rsidRPr="000D34C5">
                <w:rPr>
                  <w:rStyle w:val="Link"/>
                  <w:rFonts w:ascii="Helvetica" w:eastAsia="MS Mincho" w:hAnsi="Helvetica"/>
                  <w:sz w:val="18"/>
                  <w:szCs w:val="18"/>
                </w:rPr>
                <w:t>www.press-n-relations.de</w:t>
              </w:r>
            </w:hyperlink>
          </w:p>
        </w:tc>
      </w:tr>
    </w:tbl>
    <w:p w14:paraId="329E4640" w14:textId="77777777" w:rsidR="000D34C5" w:rsidRPr="000D34C5" w:rsidRDefault="000D34C5" w:rsidP="000D34C5">
      <w:pPr>
        <w:spacing w:line="288" w:lineRule="auto"/>
        <w:rPr>
          <w:rFonts w:ascii="Helvetica" w:eastAsia="MS Mincho" w:hAnsi="Helvetica"/>
          <w:b/>
          <w:sz w:val="18"/>
          <w:szCs w:val="18"/>
        </w:rPr>
      </w:pPr>
    </w:p>
    <w:p w14:paraId="7CF9DF89" w14:textId="77777777" w:rsidR="000D34C5" w:rsidRPr="000D34C5" w:rsidRDefault="000D34C5" w:rsidP="000D34C5">
      <w:pPr>
        <w:spacing w:line="288" w:lineRule="auto"/>
        <w:rPr>
          <w:rFonts w:ascii="Helvetica" w:eastAsia="MS Mincho" w:hAnsi="Helvetica"/>
          <w:sz w:val="18"/>
          <w:szCs w:val="18"/>
        </w:rPr>
      </w:pPr>
      <w:r w:rsidRPr="000D34C5">
        <w:rPr>
          <w:rFonts w:ascii="Helvetica" w:eastAsia="MS Mincho" w:hAnsi="Helvetica"/>
          <w:sz w:val="18"/>
          <w:szCs w:val="18"/>
        </w:rPr>
        <w:t xml:space="preserve">Nilfisk GmbH in </w:t>
      </w:r>
      <w:proofErr w:type="spellStart"/>
      <w:r w:rsidRPr="000D34C5">
        <w:rPr>
          <w:rFonts w:ascii="Helvetica" w:eastAsia="MS Mincho" w:hAnsi="Helvetica"/>
          <w:sz w:val="18"/>
          <w:szCs w:val="18"/>
        </w:rPr>
        <w:t>Bellenberg</w:t>
      </w:r>
      <w:proofErr w:type="spellEnd"/>
      <w:r w:rsidRPr="000D34C5">
        <w:rPr>
          <w:rFonts w:ascii="Helvetica" w:eastAsia="MS Mincho" w:hAnsi="Helvetica"/>
          <w:sz w:val="18"/>
          <w:szCs w:val="18"/>
        </w:rPr>
        <w:t xml:space="preserve"> gehört zur Nilfisk A/S. Nilfisk blickt auf eine 111-jährige Tradition </w:t>
      </w:r>
      <w:proofErr w:type="spellStart"/>
      <w:r w:rsidRPr="000D34C5">
        <w:rPr>
          <w:rFonts w:ascii="Helvetica" w:eastAsia="MS Mincho" w:hAnsi="Helvetica"/>
          <w:sz w:val="18"/>
          <w:szCs w:val="18"/>
        </w:rPr>
        <w:t>zurück</w:t>
      </w:r>
      <w:proofErr w:type="spellEnd"/>
      <w:r w:rsidRPr="000D34C5">
        <w:rPr>
          <w:rFonts w:ascii="Helvetica" w:eastAsia="MS Mincho" w:hAnsi="Helvetica"/>
          <w:sz w:val="18"/>
          <w:szCs w:val="18"/>
        </w:rPr>
        <w:t xml:space="preserve">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Vertriebsniederlassungen und ein flächendeckendes Händlernetz ist das Unternehmen in </w:t>
      </w:r>
      <w:proofErr w:type="spellStart"/>
      <w:r w:rsidRPr="000D34C5">
        <w:rPr>
          <w:rFonts w:ascii="Helvetica" w:eastAsia="MS Mincho" w:hAnsi="Helvetica"/>
          <w:sz w:val="18"/>
          <w:szCs w:val="18"/>
        </w:rPr>
        <w:t>über</w:t>
      </w:r>
      <w:proofErr w:type="spellEnd"/>
      <w:r w:rsidRPr="000D34C5">
        <w:rPr>
          <w:rFonts w:ascii="Helvetica" w:eastAsia="MS Mincho" w:hAnsi="Helvetica"/>
          <w:sz w:val="18"/>
          <w:szCs w:val="18"/>
        </w:rPr>
        <w:t xml:space="preserve"> 100 Ländern der Welt und auf allen </w:t>
      </w:r>
      <w:proofErr w:type="spellStart"/>
      <w:r w:rsidRPr="000D34C5">
        <w:rPr>
          <w:rFonts w:ascii="Helvetica" w:eastAsia="MS Mincho" w:hAnsi="Helvetica"/>
          <w:sz w:val="18"/>
          <w:szCs w:val="18"/>
        </w:rPr>
        <w:t>fünf</w:t>
      </w:r>
      <w:proofErr w:type="spellEnd"/>
      <w:r w:rsidRPr="000D34C5">
        <w:rPr>
          <w:rFonts w:ascii="Helvetica" w:eastAsia="MS Mincho" w:hAnsi="Helvetica"/>
          <w:sz w:val="18"/>
          <w:szCs w:val="18"/>
        </w:rPr>
        <w:t xml:space="preserve"> Kontinenten vertreten.</w:t>
      </w:r>
    </w:p>
    <w:p w14:paraId="19018641" w14:textId="77777777" w:rsidR="000D34C5" w:rsidRPr="000D34C5" w:rsidRDefault="000D34C5" w:rsidP="000D34C5">
      <w:pPr>
        <w:spacing w:line="288" w:lineRule="auto"/>
        <w:rPr>
          <w:rFonts w:ascii="Helvetica" w:eastAsia="MS Mincho" w:hAnsi="Helvetica"/>
          <w:sz w:val="18"/>
          <w:szCs w:val="18"/>
        </w:rPr>
      </w:pPr>
    </w:p>
    <w:p w14:paraId="6A882C46" w14:textId="77777777" w:rsidR="000D34C5" w:rsidRPr="000D34C5" w:rsidRDefault="000D34C5" w:rsidP="000D34C5">
      <w:pPr>
        <w:spacing w:line="288" w:lineRule="auto"/>
        <w:rPr>
          <w:rFonts w:ascii="Helvetica" w:eastAsia="MS Mincho" w:hAnsi="Helvetica"/>
          <w:sz w:val="18"/>
          <w:szCs w:val="18"/>
        </w:rPr>
      </w:pPr>
      <w:r w:rsidRPr="000D34C5">
        <w:rPr>
          <w:rFonts w:ascii="Helvetica" w:eastAsia="MS Mincho" w:hAnsi="Helvetica"/>
          <w:sz w:val="18"/>
          <w:szCs w:val="18"/>
        </w:rPr>
        <w:t>Mit einzigartigen Industrie- und Sicherheitssaugern, pneumatisch betriebenen Förderanlagen, Containment Systemen, zentralen Absauganlagen bis hin zu Hochleistungs-Industriesaugern bedient Nilfisk anspruchsvollste Branchen. Dazu gehören die Metall-, Elektronik- und Verpackungsindustrie, der Maschinenbau sowie die Bereiche Pharma-, Chemie- und Nahrungsmittelindustrie.</w:t>
      </w:r>
    </w:p>
    <w:p w14:paraId="00AB29F7" w14:textId="77777777" w:rsidR="00735D28" w:rsidRPr="00E4556A" w:rsidRDefault="00735D28" w:rsidP="00735D28">
      <w:pPr>
        <w:spacing w:line="288" w:lineRule="auto"/>
        <w:rPr>
          <w:rFonts w:ascii="Helvetica" w:hAnsi="Helvetica"/>
          <w:sz w:val="20"/>
          <w:szCs w:val="20"/>
        </w:rPr>
      </w:pPr>
    </w:p>
    <w:sectPr w:rsidR="00735D28" w:rsidRPr="00E4556A" w:rsidSect="00E4556A">
      <w:headerReference w:type="default" r:id="rId17"/>
      <w:pgSz w:w="11906" w:h="16838"/>
      <w:pgMar w:top="1985" w:right="3119" w:bottom="1418"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2D2A535" w14:textId="77777777" w:rsidR="008E3D5E" w:rsidRDefault="008E3D5E">
      <w:r>
        <w:separator/>
      </w:r>
    </w:p>
  </w:endnote>
  <w:endnote w:type="continuationSeparator" w:id="0">
    <w:p w14:paraId="408CB884" w14:textId="77777777" w:rsidR="008E3D5E" w:rsidRDefault="008E3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swiss"/>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Arial"/>
    <w:panose1 w:val="020B0600040502020204"/>
    <w:charset w:val="00"/>
    <w:family w:val="swiss"/>
    <w:pitch w:val="variable"/>
    <w:sig w:usb0="E1000AEF" w:usb1="5000A1FF" w:usb2="00000000" w:usb3="00000000" w:csb0="000001B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E0A2116" w14:textId="77777777" w:rsidR="008E3D5E" w:rsidRDefault="008E3D5E">
      <w:r>
        <w:separator/>
      </w:r>
    </w:p>
  </w:footnote>
  <w:footnote w:type="continuationSeparator" w:id="0">
    <w:p w14:paraId="6DF14695" w14:textId="77777777" w:rsidR="008E3D5E" w:rsidRDefault="008E3D5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30C744" w14:textId="1324BBEB" w:rsidR="00562E42" w:rsidRDefault="00562E42" w:rsidP="00562E42">
    <w:pPr>
      <w:pStyle w:val="Kopfzeile"/>
      <w:tabs>
        <w:tab w:val="clear" w:pos="9072"/>
        <w:tab w:val="right" w:pos="7369"/>
      </w:tabs>
    </w:pPr>
    <w:r>
      <w:rPr>
        <w:noProof/>
        <w:sz w:val="20"/>
      </w:rPr>
      <w:drawing>
        <wp:anchor distT="0" distB="0" distL="114300" distR="114300" simplePos="0" relativeHeight="251659264" behindDoc="0" locked="0" layoutInCell="1" allowOverlap="1" wp14:anchorId="0349D581" wp14:editId="29D7C987">
          <wp:simplePos x="0" y="0"/>
          <wp:positionH relativeFrom="column">
            <wp:posOffset>4218940</wp:posOffset>
          </wp:positionH>
          <wp:positionV relativeFrom="paragraph">
            <wp:posOffset>6985</wp:posOffset>
          </wp:positionV>
          <wp:extent cx="1798320" cy="347345"/>
          <wp:effectExtent l="0" t="0" r="5080" b="8255"/>
          <wp:wrapTight wrapText="bothSides">
            <wp:wrapPolygon edited="0">
              <wp:start x="0" y="0"/>
              <wp:lineTo x="0" y="20534"/>
              <wp:lineTo x="21356" y="20534"/>
              <wp:lineTo x="21356" y="0"/>
              <wp:lineTo x="0" y="0"/>
            </wp:wrapPolygon>
          </wp:wrapTight>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345"/>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2844"/>
    <w:rsid w:val="0000447C"/>
    <w:rsid w:val="00006CC7"/>
    <w:rsid w:val="00013E52"/>
    <w:rsid w:val="000146B7"/>
    <w:rsid w:val="00016B15"/>
    <w:rsid w:val="00017464"/>
    <w:rsid w:val="0002089D"/>
    <w:rsid w:val="0002217D"/>
    <w:rsid w:val="00024FD4"/>
    <w:rsid w:val="0002585C"/>
    <w:rsid w:val="00025D3F"/>
    <w:rsid w:val="00026F0B"/>
    <w:rsid w:val="00027FB8"/>
    <w:rsid w:val="0003241A"/>
    <w:rsid w:val="00033DCF"/>
    <w:rsid w:val="00034182"/>
    <w:rsid w:val="00034E6D"/>
    <w:rsid w:val="0003501A"/>
    <w:rsid w:val="00036A57"/>
    <w:rsid w:val="0004704E"/>
    <w:rsid w:val="00051EA6"/>
    <w:rsid w:val="00052630"/>
    <w:rsid w:val="000566EB"/>
    <w:rsid w:val="00057AEB"/>
    <w:rsid w:val="00057F93"/>
    <w:rsid w:val="000616DB"/>
    <w:rsid w:val="000653BA"/>
    <w:rsid w:val="00065422"/>
    <w:rsid w:val="0006714F"/>
    <w:rsid w:val="00067C80"/>
    <w:rsid w:val="00072AFC"/>
    <w:rsid w:val="000743F0"/>
    <w:rsid w:val="000779FA"/>
    <w:rsid w:val="00081164"/>
    <w:rsid w:val="0008296A"/>
    <w:rsid w:val="00084286"/>
    <w:rsid w:val="000855A9"/>
    <w:rsid w:val="000856D7"/>
    <w:rsid w:val="00085DF9"/>
    <w:rsid w:val="00085E3F"/>
    <w:rsid w:val="0008683E"/>
    <w:rsid w:val="0009070A"/>
    <w:rsid w:val="000A3B30"/>
    <w:rsid w:val="000A3EB3"/>
    <w:rsid w:val="000A4B8F"/>
    <w:rsid w:val="000A5BD8"/>
    <w:rsid w:val="000A6800"/>
    <w:rsid w:val="000B28A2"/>
    <w:rsid w:val="000B40AD"/>
    <w:rsid w:val="000B4723"/>
    <w:rsid w:val="000B6A4A"/>
    <w:rsid w:val="000C0936"/>
    <w:rsid w:val="000C7242"/>
    <w:rsid w:val="000C7304"/>
    <w:rsid w:val="000C79FA"/>
    <w:rsid w:val="000D22A2"/>
    <w:rsid w:val="000D34C5"/>
    <w:rsid w:val="000E3BE8"/>
    <w:rsid w:val="000E5B7E"/>
    <w:rsid w:val="000E7F6E"/>
    <w:rsid w:val="00105D47"/>
    <w:rsid w:val="0011051C"/>
    <w:rsid w:val="001108E9"/>
    <w:rsid w:val="00112534"/>
    <w:rsid w:val="00112816"/>
    <w:rsid w:val="00112CC8"/>
    <w:rsid w:val="00122311"/>
    <w:rsid w:val="00122873"/>
    <w:rsid w:val="0013092F"/>
    <w:rsid w:val="00130A92"/>
    <w:rsid w:val="001316AF"/>
    <w:rsid w:val="001327A4"/>
    <w:rsid w:val="00134E6C"/>
    <w:rsid w:val="00135AD7"/>
    <w:rsid w:val="00136FF7"/>
    <w:rsid w:val="0014141E"/>
    <w:rsid w:val="001422F5"/>
    <w:rsid w:val="00143F63"/>
    <w:rsid w:val="001448C5"/>
    <w:rsid w:val="00146AE5"/>
    <w:rsid w:val="001513F4"/>
    <w:rsid w:val="00155939"/>
    <w:rsid w:val="00155BA0"/>
    <w:rsid w:val="00155F53"/>
    <w:rsid w:val="0016237E"/>
    <w:rsid w:val="00164F4E"/>
    <w:rsid w:val="001652F0"/>
    <w:rsid w:val="001655E2"/>
    <w:rsid w:val="00165AFA"/>
    <w:rsid w:val="00166053"/>
    <w:rsid w:val="001703D0"/>
    <w:rsid w:val="00171D9A"/>
    <w:rsid w:val="00171F90"/>
    <w:rsid w:val="0017335E"/>
    <w:rsid w:val="00174887"/>
    <w:rsid w:val="00175E0F"/>
    <w:rsid w:val="001767A2"/>
    <w:rsid w:val="001819E6"/>
    <w:rsid w:val="00182713"/>
    <w:rsid w:val="001877AD"/>
    <w:rsid w:val="00191345"/>
    <w:rsid w:val="00191365"/>
    <w:rsid w:val="00194F4A"/>
    <w:rsid w:val="001A22A5"/>
    <w:rsid w:val="001A388E"/>
    <w:rsid w:val="001A5E0F"/>
    <w:rsid w:val="001B2C8D"/>
    <w:rsid w:val="001B30E9"/>
    <w:rsid w:val="001B46FD"/>
    <w:rsid w:val="001B4C4B"/>
    <w:rsid w:val="001B757C"/>
    <w:rsid w:val="001B7C50"/>
    <w:rsid w:val="001B7CEB"/>
    <w:rsid w:val="001C5069"/>
    <w:rsid w:val="001D07CF"/>
    <w:rsid w:val="001D4C6C"/>
    <w:rsid w:val="001E2FDE"/>
    <w:rsid w:val="001E6936"/>
    <w:rsid w:val="001F1C81"/>
    <w:rsid w:val="001F4AD0"/>
    <w:rsid w:val="001F51BB"/>
    <w:rsid w:val="001F5B4D"/>
    <w:rsid w:val="00200465"/>
    <w:rsid w:val="002017AE"/>
    <w:rsid w:val="00204E12"/>
    <w:rsid w:val="0020681D"/>
    <w:rsid w:val="00210A03"/>
    <w:rsid w:val="00210E6B"/>
    <w:rsid w:val="002119DC"/>
    <w:rsid w:val="00211A6C"/>
    <w:rsid w:val="002127EC"/>
    <w:rsid w:val="00214B72"/>
    <w:rsid w:val="00217752"/>
    <w:rsid w:val="00221FF7"/>
    <w:rsid w:val="00224C0E"/>
    <w:rsid w:val="0023130A"/>
    <w:rsid w:val="0023503E"/>
    <w:rsid w:val="00235D64"/>
    <w:rsid w:val="00236FAA"/>
    <w:rsid w:val="00237E61"/>
    <w:rsid w:val="002400F9"/>
    <w:rsid w:val="00243998"/>
    <w:rsid w:val="0024576B"/>
    <w:rsid w:val="00253A11"/>
    <w:rsid w:val="002558F1"/>
    <w:rsid w:val="00256492"/>
    <w:rsid w:val="002571D5"/>
    <w:rsid w:val="00265778"/>
    <w:rsid w:val="00271D7C"/>
    <w:rsid w:val="00272A31"/>
    <w:rsid w:val="00273634"/>
    <w:rsid w:val="00273AE2"/>
    <w:rsid w:val="0027446F"/>
    <w:rsid w:val="0027547F"/>
    <w:rsid w:val="00283B2F"/>
    <w:rsid w:val="0028464B"/>
    <w:rsid w:val="00284D6F"/>
    <w:rsid w:val="00285ED3"/>
    <w:rsid w:val="002910CE"/>
    <w:rsid w:val="00292FEF"/>
    <w:rsid w:val="002938DB"/>
    <w:rsid w:val="00296FBA"/>
    <w:rsid w:val="002A1F61"/>
    <w:rsid w:val="002A2AE3"/>
    <w:rsid w:val="002A6701"/>
    <w:rsid w:val="002A79FC"/>
    <w:rsid w:val="002A7D07"/>
    <w:rsid w:val="002B2DC8"/>
    <w:rsid w:val="002B2F08"/>
    <w:rsid w:val="002B332E"/>
    <w:rsid w:val="002B5073"/>
    <w:rsid w:val="002B5805"/>
    <w:rsid w:val="002B626E"/>
    <w:rsid w:val="002B66E9"/>
    <w:rsid w:val="002B67EB"/>
    <w:rsid w:val="002D0E21"/>
    <w:rsid w:val="002D12B3"/>
    <w:rsid w:val="002D2C42"/>
    <w:rsid w:val="002D3901"/>
    <w:rsid w:val="002D58CB"/>
    <w:rsid w:val="002D653B"/>
    <w:rsid w:val="002D6D8B"/>
    <w:rsid w:val="002D6F8F"/>
    <w:rsid w:val="002D7DBD"/>
    <w:rsid w:val="002E0B2A"/>
    <w:rsid w:val="002E0BC8"/>
    <w:rsid w:val="002E22FD"/>
    <w:rsid w:val="002E5B11"/>
    <w:rsid w:val="002F27E4"/>
    <w:rsid w:val="002F691B"/>
    <w:rsid w:val="002F79B8"/>
    <w:rsid w:val="003011F7"/>
    <w:rsid w:val="0030543F"/>
    <w:rsid w:val="003054DA"/>
    <w:rsid w:val="003067D9"/>
    <w:rsid w:val="00310A8F"/>
    <w:rsid w:val="003125A2"/>
    <w:rsid w:val="003164CE"/>
    <w:rsid w:val="00320EA2"/>
    <w:rsid w:val="00321855"/>
    <w:rsid w:val="0032275A"/>
    <w:rsid w:val="0032375F"/>
    <w:rsid w:val="00327BA9"/>
    <w:rsid w:val="003416F2"/>
    <w:rsid w:val="003422B0"/>
    <w:rsid w:val="00346B0E"/>
    <w:rsid w:val="003470A8"/>
    <w:rsid w:val="00351CF4"/>
    <w:rsid w:val="003538ED"/>
    <w:rsid w:val="00357E75"/>
    <w:rsid w:val="003629F5"/>
    <w:rsid w:val="003655D1"/>
    <w:rsid w:val="00365F70"/>
    <w:rsid w:val="00366C13"/>
    <w:rsid w:val="00372B10"/>
    <w:rsid w:val="00374234"/>
    <w:rsid w:val="003823F6"/>
    <w:rsid w:val="003853A8"/>
    <w:rsid w:val="00387164"/>
    <w:rsid w:val="003901C7"/>
    <w:rsid w:val="00391E3A"/>
    <w:rsid w:val="00394103"/>
    <w:rsid w:val="003968CE"/>
    <w:rsid w:val="003A0B59"/>
    <w:rsid w:val="003A3407"/>
    <w:rsid w:val="003A56A6"/>
    <w:rsid w:val="003A5BB2"/>
    <w:rsid w:val="003A5F3C"/>
    <w:rsid w:val="003A6FE0"/>
    <w:rsid w:val="003A719B"/>
    <w:rsid w:val="003A728B"/>
    <w:rsid w:val="003B7084"/>
    <w:rsid w:val="003C0D10"/>
    <w:rsid w:val="003C19C3"/>
    <w:rsid w:val="003C7293"/>
    <w:rsid w:val="003C7BC3"/>
    <w:rsid w:val="003D32DC"/>
    <w:rsid w:val="003D3FC0"/>
    <w:rsid w:val="003D613D"/>
    <w:rsid w:val="003D73D1"/>
    <w:rsid w:val="003E0DA1"/>
    <w:rsid w:val="003E489F"/>
    <w:rsid w:val="003F1FD0"/>
    <w:rsid w:val="003F62C2"/>
    <w:rsid w:val="003F7487"/>
    <w:rsid w:val="003F79EC"/>
    <w:rsid w:val="00402A3F"/>
    <w:rsid w:val="0040585D"/>
    <w:rsid w:val="00407EC1"/>
    <w:rsid w:val="0041375A"/>
    <w:rsid w:val="0041490E"/>
    <w:rsid w:val="00417384"/>
    <w:rsid w:val="0042212D"/>
    <w:rsid w:val="00422335"/>
    <w:rsid w:val="00422A65"/>
    <w:rsid w:val="004347A8"/>
    <w:rsid w:val="00434D2F"/>
    <w:rsid w:val="00435E59"/>
    <w:rsid w:val="00436E9A"/>
    <w:rsid w:val="004374DC"/>
    <w:rsid w:val="004378C7"/>
    <w:rsid w:val="004419FC"/>
    <w:rsid w:val="00441E04"/>
    <w:rsid w:val="00444B61"/>
    <w:rsid w:val="00445040"/>
    <w:rsid w:val="004451AE"/>
    <w:rsid w:val="004454A9"/>
    <w:rsid w:val="00450E66"/>
    <w:rsid w:val="0045230E"/>
    <w:rsid w:val="004526D9"/>
    <w:rsid w:val="0045361D"/>
    <w:rsid w:val="00460E42"/>
    <w:rsid w:val="004618BF"/>
    <w:rsid w:val="00467428"/>
    <w:rsid w:val="0047385D"/>
    <w:rsid w:val="004755AF"/>
    <w:rsid w:val="004758F4"/>
    <w:rsid w:val="00481169"/>
    <w:rsid w:val="00485671"/>
    <w:rsid w:val="00487771"/>
    <w:rsid w:val="00492D94"/>
    <w:rsid w:val="00497C3D"/>
    <w:rsid w:val="004A263D"/>
    <w:rsid w:val="004A37F9"/>
    <w:rsid w:val="004A4048"/>
    <w:rsid w:val="004B1177"/>
    <w:rsid w:val="004B158C"/>
    <w:rsid w:val="004B1A56"/>
    <w:rsid w:val="004B1CBB"/>
    <w:rsid w:val="004B50B9"/>
    <w:rsid w:val="004B74E3"/>
    <w:rsid w:val="004C13D5"/>
    <w:rsid w:val="004C14CD"/>
    <w:rsid w:val="004C1AD5"/>
    <w:rsid w:val="004C2E46"/>
    <w:rsid w:val="004C3BC2"/>
    <w:rsid w:val="004C535E"/>
    <w:rsid w:val="004C54E7"/>
    <w:rsid w:val="004D2816"/>
    <w:rsid w:val="004D29C9"/>
    <w:rsid w:val="004D4DDC"/>
    <w:rsid w:val="004D559F"/>
    <w:rsid w:val="004D6FC5"/>
    <w:rsid w:val="004E454D"/>
    <w:rsid w:val="004E600F"/>
    <w:rsid w:val="004F6A33"/>
    <w:rsid w:val="005038B5"/>
    <w:rsid w:val="00505964"/>
    <w:rsid w:val="00506C29"/>
    <w:rsid w:val="005126C9"/>
    <w:rsid w:val="00520A94"/>
    <w:rsid w:val="00521DA8"/>
    <w:rsid w:val="00523736"/>
    <w:rsid w:val="00524AAA"/>
    <w:rsid w:val="00524B53"/>
    <w:rsid w:val="00525433"/>
    <w:rsid w:val="00525E1C"/>
    <w:rsid w:val="00530472"/>
    <w:rsid w:val="00531C97"/>
    <w:rsid w:val="0053623E"/>
    <w:rsid w:val="005413F5"/>
    <w:rsid w:val="0055138B"/>
    <w:rsid w:val="0055159C"/>
    <w:rsid w:val="005522B7"/>
    <w:rsid w:val="00552837"/>
    <w:rsid w:val="005603C0"/>
    <w:rsid w:val="00561CEC"/>
    <w:rsid w:val="00562E42"/>
    <w:rsid w:val="00565499"/>
    <w:rsid w:val="00581B7A"/>
    <w:rsid w:val="005833A9"/>
    <w:rsid w:val="00585B26"/>
    <w:rsid w:val="005916E1"/>
    <w:rsid w:val="005923DC"/>
    <w:rsid w:val="005A0021"/>
    <w:rsid w:val="005A252D"/>
    <w:rsid w:val="005A2A70"/>
    <w:rsid w:val="005A7D98"/>
    <w:rsid w:val="005B0B0E"/>
    <w:rsid w:val="005B1AE8"/>
    <w:rsid w:val="005B58E9"/>
    <w:rsid w:val="005B5ABA"/>
    <w:rsid w:val="005C0A9B"/>
    <w:rsid w:val="005D1367"/>
    <w:rsid w:val="005D3384"/>
    <w:rsid w:val="005D40E8"/>
    <w:rsid w:val="005D42B3"/>
    <w:rsid w:val="005D529F"/>
    <w:rsid w:val="005D54A4"/>
    <w:rsid w:val="005D65B5"/>
    <w:rsid w:val="005D6A0B"/>
    <w:rsid w:val="005E5A35"/>
    <w:rsid w:val="005E717F"/>
    <w:rsid w:val="005F17C3"/>
    <w:rsid w:val="005F1CEF"/>
    <w:rsid w:val="005F2BF6"/>
    <w:rsid w:val="00602913"/>
    <w:rsid w:val="00602B8A"/>
    <w:rsid w:val="0061512F"/>
    <w:rsid w:val="006153B4"/>
    <w:rsid w:val="0061742E"/>
    <w:rsid w:val="00620B09"/>
    <w:rsid w:val="00622D23"/>
    <w:rsid w:val="00624DC1"/>
    <w:rsid w:val="00630B83"/>
    <w:rsid w:val="00632678"/>
    <w:rsid w:val="00635E47"/>
    <w:rsid w:val="00636A85"/>
    <w:rsid w:val="00637F88"/>
    <w:rsid w:val="00643739"/>
    <w:rsid w:val="00643AF3"/>
    <w:rsid w:val="00644E6C"/>
    <w:rsid w:val="00667CD0"/>
    <w:rsid w:val="00672E0E"/>
    <w:rsid w:val="00673CD5"/>
    <w:rsid w:val="0067473F"/>
    <w:rsid w:val="00676964"/>
    <w:rsid w:val="00676FD1"/>
    <w:rsid w:val="00680B9D"/>
    <w:rsid w:val="00681085"/>
    <w:rsid w:val="00685B59"/>
    <w:rsid w:val="006873D8"/>
    <w:rsid w:val="00691233"/>
    <w:rsid w:val="006926E4"/>
    <w:rsid w:val="0069333F"/>
    <w:rsid w:val="00697C3B"/>
    <w:rsid w:val="006A0B47"/>
    <w:rsid w:val="006A1455"/>
    <w:rsid w:val="006A7490"/>
    <w:rsid w:val="006B5D8E"/>
    <w:rsid w:val="006C3894"/>
    <w:rsid w:val="006C458D"/>
    <w:rsid w:val="006D0740"/>
    <w:rsid w:val="006D20FE"/>
    <w:rsid w:val="006D2EA4"/>
    <w:rsid w:val="006D51A7"/>
    <w:rsid w:val="006D5B69"/>
    <w:rsid w:val="006E1DBF"/>
    <w:rsid w:val="006E2F3B"/>
    <w:rsid w:val="006E460B"/>
    <w:rsid w:val="006F08C3"/>
    <w:rsid w:val="006F14F4"/>
    <w:rsid w:val="006F3395"/>
    <w:rsid w:val="00700D4A"/>
    <w:rsid w:val="00702B4C"/>
    <w:rsid w:val="007033B1"/>
    <w:rsid w:val="007051E2"/>
    <w:rsid w:val="0070791C"/>
    <w:rsid w:val="007104EE"/>
    <w:rsid w:val="0071131A"/>
    <w:rsid w:val="00711B19"/>
    <w:rsid w:val="0071557D"/>
    <w:rsid w:val="0072015B"/>
    <w:rsid w:val="00722934"/>
    <w:rsid w:val="00722E2B"/>
    <w:rsid w:val="0072458A"/>
    <w:rsid w:val="00731928"/>
    <w:rsid w:val="00735D28"/>
    <w:rsid w:val="0074145B"/>
    <w:rsid w:val="007435EC"/>
    <w:rsid w:val="00745414"/>
    <w:rsid w:val="00747A8B"/>
    <w:rsid w:val="007500A9"/>
    <w:rsid w:val="00750A7F"/>
    <w:rsid w:val="0075177A"/>
    <w:rsid w:val="0076173C"/>
    <w:rsid w:val="00763032"/>
    <w:rsid w:val="00767E02"/>
    <w:rsid w:val="007703CD"/>
    <w:rsid w:val="00770504"/>
    <w:rsid w:val="00772387"/>
    <w:rsid w:val="00773959"/>
    <w:rsid w:val="0077502D"/>
    <w:rsid w:val="007752C1"/>
    <w:rsid w:val="0077614C"/>
    <w:rsid w:val="00776658"/>
    <w:rsid w:val="007829CA"/>
    <w:rsid w:val="00785E15"/>
    <w:rsid w:val="00791C5C"/>
    <w:rsid w:val="00792196"/>
    <w:rsid w:val="00792E55"/>
    <w:rsid w:val="007A0B5E"/>
    <w:rsid w:val="007A3B91"/>
    <w:rsid w:val="007A5F19"/>
    <w:rsid w:val="007A6E55"/>
    <w:rsid w:val="007B4E58"/>
    <w:rsid w:val="007C08AA"/>
    <w:rsid w:val="007D45FD"/>
    <w:rsid w:val="007D5D1A"/>
    <w:rsid w:val="007E0627"/>
    <w:rsid w:val="007E077F"/>
    <w:rsid w:val="007E1662"/>
    <w:rsid w:val="007E16A4"/>
    <w:rsid w:val="007E1A2A"/>
    <w:rsid w:val="007E21EC"/>
    <w:rsid w:val="007E3820"/>
    <w:rsid w:val="007F22D1"/>
    <w:rsid w:val="007F2CC4"/>
    <w:rsid w:val="007F5A6E"/>
    <w:rsid w:val="007F6682"/>
    <w:rsid w:val="007F67FA"/>
    <w:rsid w:val="00813452"/>
    <w:rsid w:val="00816AA5"/>
    <w:rsid w:val="0081771E"/>
    <w:rsid w:val="00817991"/>
    <w:rsid w:val="00817B16"/>
    <w:rsid w:val="00817FFC"/>
    <w:rsid w:val="00822B5D"/>
    <w:rsid w:val="00826F06"/>
    <w:rsid w:val="008344FA"/>
    <w:rsid w:val="00835093"/>
    <w:rsid w:val="0084487C"/>
    <w:rsid w:val="008454AB"/>
    <w:rsid w:val="008508E8"/>
    <w:rsid w:val="0085161B"/>
    <w:rsid w:val="00851CAD"/>
    <w:rsid w:val="008546AB"/>
    <w:rsid w:val="008565CF"/>
    <w:rsid w:val="008567B7"/>
    <w:rsid w:val="00876FFE"/>
    <w:rsid w:val="00877330"/>
    <w:rsid w:val="008774C7"/>
    <w:rsid w:val="00877B25"/>
    <w:rsid w:val="00884060"/>
    <w:rsid w:val="00886800"/>
    <w:rsid w:val="00887129"/>
    <w:rsid w:val="0089234E"/>
    <w:rsid w:val="008928D7"/>
    <w:rsid w:val="0089491B"/>
    <w:rsid w:val="00895434"/>
    <w:rsid w:val="00895B2C"/>
    <w:rsid w:val="00896FCB"/>
    <w:rsid w:val="008A04B5"/>
    <w:rsid w:val="008A18D1"/>
    <w:rsid w:val="008A2960"/>
    <w:rsid w:val="008A5348"/>
    <w:rsid w:val="008A70AE"/>
    <w:rsid w:val="008A79D2"/>
    <w:rsid w:val="008B05BD"/>
    <w:rsid w:val="008B4417"/>
    <w:rsid w:val="008B590D"/>
    <w:rsid w:val="008B6747"/>
    <w:rsid w:val="008B7FA0"/>
    <w:rsid w:val="008C18D0"/>
    <w:rsid w:val="008C79D6"/>
    <w:rsid w:val="008E13A1"/>
    <w:rsid w:val="008E1473"/>
    <w:rsid w:val="008E14BA"/>
    <w:rsid w:val="008E1C86"/>
    <w:rsid w:val="008E1D89"/>
    <w:rsid w:val="008E3D5E"/>
    <w:rsid w:val="008E4DAB"/>
    <w:rsid w:val="008F016E"/>
    <w:rsid w:val="008F19B7"/>
    <w:rsid w:val="008F1CEB"/>
    <w:rsid w:val="0090388A"/>
    <w:rsid w:val="00904A78"/>
    <w:rsid w:val="009069EA"/>
    <w:rsid w:val="00910652"/>
    <w:rsid w:val="00911885"/>
    <w:rsid w:val="0091273D"/>
    <w:rsid w:val="0091359B"/>
    <w:rsid w:val="009154A3"/>
    <w:rsid w:val="00916109"/>
    <w:rsid w:val="00920DB4"/>
    <w:rsid w:val="009223FB"/>
    <w:rsid w:val="0092587D"/>
    <w:rsid w:val="0092675D"/>
    <w:rsid w:val="0093144E"/>
    <w:rsid w:val="00931810"/>
    <w:rsid w:val="0093656C"/>
    <w:rsid w:val="00937D55"/>
    <w:rsid w:val="009404D6"/>
    <w:rsid w:val="00940B12"/>
    <w:rsid w:val="00942FAF"/>
    <w:rsid w:val="009430D6"/>
    <w:rsid w:val="00943850"/>
    <w:rsid w:val="00944553"/>
    <w:rsid w:val="00944D47"/>
    <w:rsid w:val="00946BAE"/>
    <w:rsid w:val="00952211"/>
    <w:rsid w:val="009572A9"/>
    <w:rsid w:val="00957451"/>
    <w:rsid w:val="00963E77"/>
    <w:rsid w:val="009649C6"/>
    <w:rsid w:val="0096544C"/>
    <w:rsid w:val="00965FBD"/>
    <w:rsid w:val="0097036B"/>
    <w:rsid w:val="00971F0A"/>
    <w:rsid w:val="00974467"/>
    <w:rsid w:val="00976896"/>
    <w:rsid w:val="00977084"/>
    <w:rsid w:val="009812B2"/>
    <w:rsid w:val="009853CD"/>
    <w:rsid w:val="00986989"/>
    <w:rsid w:val="00987037"/>
    <w:rsid w:val="009877D1"/>
    <w:rsid w:val="009901F5"/>
    <w:rsid w:val="00990D24"/>
    <w:rsid w:val="00990E4C"/>
    <w:rsid w:val="009931C7"/>
    <w:rsid w:val="0099766D"/>
    <w:rsid w:val="009A37D8"/>
    <w:rsid w:val="009A4118"/>
    <w:rsid w:val="009B0214"/>
    <w:rsid w:val="009B5035"/>
    <w:rsid w:val="009B7F7C"/>
    <w:rsid w:val="009C367E"/>
    <w:rsid w:val="009C736D"/>
    <w:rsid w:val="009D1726"/>
    <w:rsid w:val="009D25F0"/>
    <w:rsid w:val="009D5735"/>
    <w:rsid w:val="009E5AE8"/>
    <w:rsid w:val="009E6F00"/>
    <w:rsid w:val="009F0445"/>
    <w:rsid w:val="009F30DA"/>
    <w:rsid w:val="009F3CC6"/>
    <w:rsid w:val="009F47B6"/>
    <w:rsid w:val="009F4B6A"/>
    <w:rsid w:val="009F5BB9"/>
    <w:rsid w:val="009F6553"/>
    <w:rsid w:val="00A11419"/>
    <w:rsid w:val="00A13354"/>
    <w:rsid w:val="00A1501B"/>
    <w:rsid w:val="00A265CD"/>
    <w:rsid w:val="00A270FC"/>
    <w:rsid w:val="00A31F6F"/>
    <w:rsid w:val="00A32A85"/>
    <w:rsid w:val="00A346E9"/>
    <w:rsid w:val="00A357AC"/>
    <w:rsid w:val="00A359AD"/>
    <w:rsid w:val="00A35B90"/>
    <w:rsid w:val="00A36006"/>
    <w:rsid w:val="00A41EF4"/>
    <w:rsid w:val="00A4574C"/>
    <w:rsid w:val="00A458EA"/>
    <w:rsid w:val="00A472FF"/>
    <w:rsid w:val="00A54878"/>
    <w:rsid w:val="00A60813"/>
    <w:rsid w:val="00A62F6E"/>
    <w:rsid w:val="00A63C77"/>
    <w:rsid w:val="00A63EB7"/>
    <w:rsid w:val="00A646C1"/>
    <w:rsid w:val="00A64D73"/>
    <w:rsid w:val="00A66266"/>
    <w:rsid w:val="00A72E33"/>
    <w:rsid w:val="00A73730"/>
    <w:rsid w:val="00A73EC0"/>
    <w:rsid w:val="00A74DB8"/>
    <w:rsid w:val="00A7523B"/>
    <w:rsid w:val="00A82B86"/>
    <w:rsid w:val="00A93C3D"/>
    <w:rsid w:val="00A941DD"/>
    <w:rsid w:val="00A95912"/>
    <w:rsid w:val="00A96307"/>
    <w:rsid w:val="00AA24C8"/>
    <w:rsid w:val="00AA3013"/>
    <w:rsid w:val="00AA5FA8"/>
    <w:rsid w:val="00AA7165"/>
    <w:rsid w:val="00AA79EE"/>
    <w:rsid w:val="00AB1856"/>
    <w:rsid w:val="00AB680A"/>
    <w:rsid w:val="00AB6E1A"/>
    <w:rsid w:val="00AB7410"/>
    <w:rsid w:val="00AC0550"/>
    <w:rsid w:val="00AC0E59"/>
    <w:rsid w:val="00AC3F5D"/>
    <w:rsid w:val="00AD03A3"/>
    <w:rsid w:val="00AD168B"/>
    <w:rsid w:val="00AD303D"/>
    <w:rsid w:val="00AD333A"/>
    <w:rsid w:val="00AD59B8"/>
    <w:rsid w:val="00AD6039"/>
    <w:rsid w:val="00AD7ED0"/>
    <w:rsid w:val="00AE11E8"/>
    <w:rsid w:val="00AE1647"/>
    <w:rsid w:val="00AE355B"/>
    <w:rsid w:val="00AE6D1D"/>
    <w:rsid w:val="00AE77D1"/>
    <w:rsid w:val="00AF0121"/>
    <w:rsid w:val="00AF5D9A"/>
    <w:rsid w:val="00AF6C2A"/>
    <w:rsid w:val="00B0067A"/>
    <w:rsid w:val="00B077C8"/>
    <w:rsid w:val="00B12583"/>
    <w:rsid w:val="00B12D75"/>
    <w:rsid w:val="00B13127"/>
    <w:rsid w:val="00B17D60"/>
    <w:rsid w:val="00B20D5C"/>
    <w:rsid w:val="00B2338A"/>
    <w:rsid w:val="00B25890"/>
    <w:rsid w:val="00B356EC"/>
    <w:rsid w:val="00B400ED"/>
    <w:rsid w:val="00B526B6"/>
    <w:rsid w:val="00B54F8E"/>
    <w:rsid w:val="00B606CA"/>
    <w:rsid w:val="00B66546"/>
    <w:rsid w:val="00B67CB3"/>
    <w:rsid w:val="00B71CA9"/>
    <w:rsid w:val="00B73DD2"/>
    <w:rsid w:val="00B75DCE"/>
    <w:rsid w:val="00B7655D"/>
    <w:rsid w:val="00B770FD"/>
    <w:rsid w:val="00B7769C"/>
    <w:rsid w:val="00B77F6B"/>
    <w:rsid w:val="00B80D65"/>
    <w:rsid w:val="00B86328"/>
    <w:rsid w:val="00B8644E"/>
    <w:rsid w:val="00B9209D"/>
    <w:rsid w:val="00B931D2"/>
    <w:rsid w:val="00B94CF1"/>
    <w:rsid w:val="00B96C9B"/>
    <w:rsid w:val="00BA0583"/>
    <w:rsid w:val="00BA1F34"/>
    <w:rsid w:val="00BA2A7B"/>
    <w:rsid w:val="00BA40A1"/>
    <w:rsid w:val="00BA42C6"/>
    <w:rsid w:val="00BA4F73"/>
    <w:rsid w:val="00BA664B"/>
    <w:rsid w:val="00BA68AF"/>
    <w:rsid w:val="00BB07EA"/>
    <w:rsid w:val="00BB13E6"/>
    <w:rsid w:val="00BB202B"/>
    <w:rsid w:val="00BB46BD"/>
    <w:rsid w:val="00BB52E1"/>
    <w:rsid w:val="00BB5CFE"/>
    <w:rsid w:val="00BC35A4"/>
    <w:rsid w:val="00BC3760"/>
    <w:rsid w:val="00BC71DE"/>
    <w:rsid w:val="00BD06C4"/>
    <w:rsid w:val="00BD0B5E"/>
    <w:rsid w:val="00BD0E31"/>
    <w:rsid w:val="00BD1CEE"/>
    <w:rsid w:val="00BD38D4"/>
    <w:rsid w:val="00BE79D4"/>
    <w:rsid w:val="00BF2E39"/>
    <w:rsid w:val="00BF3091"/>
    <w:rsid w:val="00BF682A"/>
    <w:rsid w:val="00BF6B01"/>
    <w:rsid w:val="00BF7A79"/>
    <w:rsid w:val="00C002EF"/>
    <w:rsid w:val="00C00E13"/>
    <w:rsid w:val="00C14F5C"/>
    <w:rsid w:val="00C15AA4"/>
    <w:rsid w:val="00C169F2"/>
    <w:rsid w:val="00C220B7"/>
    <w:rsid w:val="00C23474"/>
    <w:rsid w:val="00C23B14"/>
    <w:rsid w:val="00C25AB9"/>
    <w:rsid w:val="00C3084F"/>
    <w:rsid w:val="00C320F7"/>
    <w:rsid w:val="00C408A0"/>
    <w:rsid w:val="00C446EE"/>
    <w:rsid w:val="00C50131"/>
    <w:rsid w:val="00C50255"/>
    <w:rsid w:val="00C50A3D"/>
    <w:rsid w:val="00C53C83"/>
    <w:rsid w:val="00C54D47"/>
    <w:rsid w:val="00C54FC8"/>
    <w:rsid w:val="00C61132"/>
    <w:rsid w:val="00C67FEE"/>
    <w:rsid w:val="00C70585"/>
    <w:rsid w:val="00C70B72"/>
    <w:rsid w:val="00C7245F"/>
    <w:rsid w:val="00C74F0A"/>
    <w:rsid w:val="00C767DD"/>
    <w:rsid w:val="00C86893"/>
    <w:rsid w:val="00C9310F"/>
    <w:rsid w:val="00C94148"/>
    <w:rsid w:val="00C97F12"/>
    <w:rsid w:val="00CA1A51"/>
    <w:rsid w:val="00CA2C67"/>
    <w:rsid w:val="00CA5D20"/>
    <w:rsid w:val="00CA7850"/>
    <w:rsid w:val="00CB2807"/>
    <w:rsid w:val="00CB33BF"/>
    <w:rsid w:val="00CC1748"/>
    <w:rsid w:val="00CC463C"/>
    <w:rsid w:val="00CC6F2F"/>
    <w:rsid w:val="00CC7AFB"/>
    <w:rsid w:val="00CD1759"/>
    <w:rsid w:val="00CD304E"/>
    <w:rsid w:val="00CD38F9"/>
    <w:rsid w:val="00CD5639"/>
    <w:rsid w:val="00CE0275"/>
    <w:rsid w:val="00CE088C"/>
    <w:rsid w:val="00CE5E67"/>
    <w:rsid w:val="00CF0ED1"/>
    <w:rsid w:val="00CF1C81"/>
    <w:rsid w:val="00CF2F70"/>
    <w:rsid w:val="00CF35E4"/>
    <w:rsid w:val="00CF4D75"/>
    <w:rsid w:val="00D00E2C"/>
    <w:rsid w:val="00D01BAF"/>
    <w:rsid w:val="00D02149"/>
    <w:rsid w:val="00D02189"/>
    <w:rsid w:val="00D02397"/>
    <w:rsid w:val="00D02554"/>
    <w:rsid w:val="00D05D70"/>
    <w:rsid w:val="00D069F8"/>
    <w:rsid w:val="00D11033"/>
    <w:rsid w:val="00D130A9"/>
    <w:rsid w:val="00D13662"/>
    <w:rsid w:val="00D13F31"/>
    <w:rsid w:val="00D150ED"/>
    <w:rsid w:val="00D15C1F"/>
    <w:rsid w:val="00D2173F"/>
    <w:rsid w:val="00D32862"/>
    <w:rsid w:val="00D4451C"/>
    <w:rsid w:val="00D45A62"/>
    <w:rsid w:val="00D45BB9"/>
    <w:rsid w:val="00D55BCD"/>
    <w:rsid w:val="00D56216"/>
    <w:rsid w:val="00D60D0B"/>
    <w:rsid w:val="00D626CB"/>
    <w:rsid w:val="00D63B4D"/>
    <w:rsid w:val="00D643FF"/>
    <w:rsid w:val="00D65235"/>
    <w:rsid w:val="00D65677"/>
    <w:rsid w:val="00D65D5A"/>
    <w:rsid w:val="00D66241"/>
    <w:rsid w:val="00D67843"/>
    <w:rsid w:val="00D706E5"/>
    <w:rsid w:val="00D72390"/>
    <w:rsid w:val="00D73CD4"/>
    <w:rsid w:val="00D75A59"/>
    <w:rsid w:val="00D76880"/>
    <w:rsid w:val="00D77066"/>
    <w:rsid w:val="00D82FFA"/>
    <w:rsid w:val="00D84272"/>
    <w:rsid w:val="00D858F9"/>
    <w:rsid w:val="00D92A57"/>
    <w:rsid w:val="00D936B4"/>
    <w:rsid w:val="00DA05E8"/>
    <w:rsid w:val="00DA31BF"/>
    <w:rsid w:val="00DB2D73"/>
    <w:rsid w:val="00DB3957"/>
    <w:rsid w:val="00DB558C"/>
    <w:rsid w:val="00DB7D3E"/>
    <w:rsid w:val="00DC0561"/>
    <w:rsid w:val="00DC2862"/>
    <w:rsid w:val="00DD2BC9"/>
    <w:rsid w:val="00DD38CA"/>
    <w:rsid w:val="00DD4A20"/>
    <w:rsid w:val="00DE0088"/>
    <w:rsid w:val="00DE1D8E"/>
    <w:rsid w:val="00DF0A2B"/>
    <w:rsid w:val="00DF1A96"/>
    <w:rsid w:val="00DF36E1"/>
    <w:rsid w:val="00E03101"/>
    <w:rsid w:val="00E03110"/>
    <w:rsid w:val="00E1039D"/>
    <w:rsid w:val="00E114C9"/>
    <w:rsid w:val="00E139F1"/>
    <w:rsid w:val="00E1631D"/>
    <w:rsid w:val="00E21B6E"/>
    <w:rsid w:val="00E25FBB"/>
    <w:rsid w:val="00E27DD7"/>
    <w:rsid w:val="00E3198D"/>
    <w:rsid w:val="00E42458"/>
    <w:rsid w:val="00E42697"/>
    <w:rsid w:val="00E4556A"/>
    <w:rsid w:val="00E45815"/>
    <w:rsid w:val="00E47158"/>
    <w:rsid w:val="00E50569"/>
    <w:rsid w:val="00E517F0"/>
    <w:rsid w:val="00E52465"/>
    <w:rsid w:val="00E558AC"/>
    <w:rsid w:val="00E57512"/>
    <w:rsid w:val="00E60476"/>
    <w:rsid w:val="00E611E3"/>
    <w:rsid w:val="00E627A7"/>
    <w:rsid w:val="00E63D75"/>
    <w:rsid w:val="00E72D45"/>
    <w:rsid w:val="00E743B4"/>
    <w:rsid w:val="00E768FB"/>
    <w:rsid w:val="00E7734D"/>
    <w:rsid w:val="00E823F6"/>
    <w:rsid w:val="00E824C6"/>
    <w:rsid w:val="00E82E7B"/>
    <w:rsid w:val="00E9441A"/>
    <w:rsid w:val="00E97CC6"/>
    <w:rsid w:val="00EA0065"/>
    <w:rsid w:val="00EA0747"/>
    <w:rsid w:val="00EA54E6"/>
    <w:rsid w:val="00EA6BCA"/>
    <w:rsid w:val="00EB2A44"/>
    <w:rsid w:val="00EB36D8"/>
    <w:rsid w:val="00EB7976"/>
    <w:rsid w:val="00EC1AE5"/>
    <w:rsid w:val="00EC7328"/>
    <w:rsid w:val="00ED016B"/>
    <w:rsid w:val="00ED06C7"/>
    <w:rsid w:val="00ED2782"/>
    <w:rsid w:val="00ED5B75"/>
    <w:rsid w:val="00EE0220"/>
    <w:rsid w:val="00EE117D"/>
    <w:rsid w:val="00EE1D7F"/>
    <w:rsid w:val="00EE5E41"/>
    <w:rsid w:val="00EE63D9"/>
    <w:rsid w:val="00EE7FA9"/>
    <w:rsid w:val="00EF2E41"/>
    <w:rsid w:val="00EF3D59"/>
    <w:rsid w:val="00EF4012"/>
    <w:rsid w:val="00EF6707"/>
    <w:rsid w:val="00EF6CEE"/>
    <w:rsid w:val="00F1364D"/>
    <w:rsid w:val="00F2074F"/>
    <w:rsid w:val="00F20D13"/>
    <w:rsid w:val="00F21139"/>
    <w:rsid w:val="00F21686"/>
    <w:rsid w:val="00F24132"/>
    <w:rsid w:val="00F24CF4"/>
    <w:rsid w:val="00F25DC0"/>
    <w:rsid w:val="00F332EB"/>
    <w:rsid w:val="00F352F2"/>
    <w:rsid w:val="00F368EE"/>
    <w:rsid w:val="00F40675"/>
    <w:rsid w:val="00F411C4"/>
    <w:rsid w:val="00F43D0B"/>
    <w:rsid w:val="00F440C4"/>
    <w:rsid w:val="00F457C4"/>
    <w:rsid w:val="00F47807"/>
    <w:rsid w:val="00F5048E"/>
    <w:rsid w:val="00F60FD4"/>
    <w:rsid w:val="00F62C28"/>
    <w:rsid w:val="00F63BCE"/>
    <w:rsid w:val="00F75AE0"/>
    <w:rsid w:val="00F77805"/>
    <w:rsid w:val="00F850F4"/>
    <w:rsid w:val="00F85507"/>
    <w:rsid w:val="00F86BE6"/>
    <w:rsid w:val="00F90092"/>
    <w:rsid w:val="00F91724"/>
    <w:rsid w:val="00F924B1"/>
    <w:rsid w:val="00FA1A32"/>
    <w:rsid w:val="00FA728E"/>
    <w:rsid w:val="00FB04A9"/>
    <w:rsid w:val="00FB2B7F"/>
    <w:rsid w:val="00FB50B8"/>
    <w:rsid w:val="00FD001C"/>
    <w:rsid w:val="00FD02E4"/>
    <w:rsid w:val="00FD2E67"/>
    <w:rsid w:val="00FD48C4"/>
    <w:rsid w:val="00FE2837"/>
    <w:rsid w:val="00FE5798"/>
    <w:rsid w:val="00FE7602"/>
    <w:rsid w:val="00FE796F"/>
    <w:rsid w:val="00FE79C8"/>
    <w:rsid w:val="00FF1554"/>
    <w:rsid w:val="00FF1C1D"/>
    <w:rsid w:val="00FF3B6A"/>
    <w:rsid w:val="00FF484A"/>
    <w:rsid w:val="00FF52B6"/>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C7847B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de-DE" w:eastAsia="de-DE" w:bidi="ar-SA"/>
      </w:rPr>
    </w:rPrDefault>
    <w:pPrDefault/>
  </w:docDefaults>
  <w:latentStyles w:defLockedState="0" w:defUIPriority="99" w:defSemiHidden="0" w:defUnhideWhenUsed="0" w:defQFormat="0" w:count="382">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F43D0B"/>
  </w:style>
  <w:style w:type="paragraph" w:styleId="berschrift6">
    <w:name w:val="heading 6"/>
    <w:basedOn w:val="Standard"/>
    <w:next w:val="Standard"/>
    <w:link w:val="berschrift6Zch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
    <w:name w:val="Überschrift 6 Zchn"/>
    <w:link w:val="berschrift6"/>
    <w:locked/>
    <w:rsid w:val="00F14D2D"/>
    <w:rPr>
      <w:rFonts w:ascii="Helvetica" w:eastAsia="MS Mincho" w:hAnsi="Helvetica" w:cs="Times New Roman"/>
      <w:b/>
      <w:sz w:val="18"/>
    </w:rPr>
  </w:style>
  <w:style w:type="character" w:customStyle="1" w:styleId="berschrift8Zchn">
    <w:name w:val="Überschrift 8 Zch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
    <w:name w:val="Kopfzeile Zchn"/>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KopfzeileZeichen">
    <w:name w:val="Kopfzeile Zeichen"/>
    <w:rsid w:val="00E72D45"/>
    <w:rPr>
      <w:rFonts w:ascii="Helvetica" w:eastAsia="MS Mincho" w:hAnsi="Helvetica"/>
      <w:sz w:val="22"/>
    </w:rPr>
  </w:style>
  <w:style w:type="character" w:styleId="BesuchterLink">
    <w:name w:val="FollowedHyperlink"/>
    <w:basedOn w:val="Absatz-Standardschriftart"/>
    <w:uiPriority w:val="99"/>
    <w:semiHidden/>
    <w:unhideWhenUsed/>
    <w:rsid w:val="00033DCF"/>
    <w:rPr>
      <w:color w:val="800080" w:themeColor="followedHyperlink"/>
      <w:u w:val="single"/>
    </w:rPr>
  </w:style>
  <w:style w:type="paragraph" w:styleId="Listenabsatz">
    <w:name w:val="List Paragraph"/>
    <w:basedOn w:val="Standard"/>
    <w:uiPriority w:val="34"/>
    <w:qFormat/>
    <w:rsid w:val="001F4AD0"/>
    <w:pPr>
      <w:spacing w:before="100" w:beforeAutospacing="1" w:after="100" w:afterAutospacing="1"/>
    </w:pPr>
  </w:style>
  <w:style w:type="character" w:customStyle="1" w:styleId="apple-converted-space">
    <w:name w:val="apple-converted-space"/>
    <w:basedOn w:val="Absatz-Standardschriftart"/>
    <w:rsid w:val="001F4A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19666">
      <w:bodyDiv w:val="1"/>
      <w:marLeft w:val="0"/>
      <w:marRight w:val="0"/>
      <w:marTop w:val="0"/>
      <w:marBottom w:val="0"/>
      <w:divBdr>
        <w:top w:val="none" w:sz="0" w:space="0" w:color="auto"/>
        <w:left w:val="none" w:sz="0" w:space="0" w:color="auto"/>
        <w:bottom w:val="none" w:sz="0" w:space="0" w:color="auto"/>
        <w:right w:val="none" w:sz="0" w:space="0" w:color="auto"/>
      </w:divBdr>
    </w:div>
    <w:div w:id="162477938">
      <w:bodyDiv w:val="1"/>
      <w:marLeft w:val="0"/>
      <w:marRight w:val="0"/>
      <w:marTop w:val="0"/>
      <w:marBottom w:val="0"/>
      <w:divBdr>
        <w:top w:val="none" w:sz="0" w:space="0" w:color="auto"/>
        <w:left w:val="none" w:sz="0" w:space="0" w:color="auto"/>
        <w:bottom w:val="none" w:sz="0" w:space="0" w:color="auto"/>
        <w:right w:val="none" w:sz="0" w:space="0" w:color="auto"/>
      </w:divBdr>
    </w:div>
    <w:div w:id="806975114">
      <w:bodyDiv w:val="1"/>
      <w:marLeft w:val="0"/>
      <w:marRight w:val="0"/>
      <w:marTop w:val="0"/>
      <w:marBottom w:val="0"/>
      <w:divBdr>
        <w:top w:val="none" w:sz="0" w:space="0" w:color="auto"/>
        <w:left w:val="none" w:sz="0" w:space="0" w:color="auto"/>
        <w:bottom w:val="none" w:sz="0" w:space="0" w:color="auto"/>
        <w:right w:val="none" w:sz="0" w:space="0" w:color="auto"/>
      </w:divBdr>
    </w:div>
    <w:div w:id="908149364">
      <w:bodyDiv w:val="1"/>
      <w:marLeft w:val="0"/>
      <w:marRight w:val="0"/>
      <w:marTop w:val="0"/>
      <w:marBottom w:val="0"/>
      <w:divBdr>
        <w:top w:val="none" w:sz="0" w:space="0" w:color="auto"/>
        <w:left w:val="none" w:sz="0" w:space="0" w:color="auto"/>
        <w:bottom w:val="none" w:sz="0" w:space="0" w:color="auto"/>
        <w:right w:val="none" w:sz="0" w:space="0" w:color="auto"/>
      </w:divBdr>
    </w:div>
    <w:div w:id="1024599482">
      <w:bodyDiv w:val="1"/>
      <w:marLeft w:val="0"/>
      <w:marRight w:val="0"/>
      <w:marTop w:val="0"/>
      <w:marBottom w:val="0"/>
      <w:divBdr>
        <w:top w:val="none" w:sz="0" w:space="0" w:color="auto"/>
        <w:left w:val="none" w:sz="0" w:space="0" w:color="auto"/>
        <w:bottom w:val="none" w:sz="0" w:space="0" w:color="auto"/>
        <w:right w:val="none" w:sz="0" w:space="0" w:color="auto"/>
      </w:divBdr>
    </w:div>
    <w:div w:id="1205606172">
      <w:bodyDiv w:val="1"/>
      <w:marLeft w:val="0"/>
      <w:marRight w:val="0"/>
      <w:marTop w:val="0"/>
      <w:marBottom w:val="0"/>
      <w:divBdr>
        <w:top w:val="none" w:sz="0" w:space="0" w:color="auto"/>
        <w:left w:val="none" w:sz="0" w:space="0" w:color="auto"/>
        <w:bottom w:val="none" w:sz="0" w:space="0" w:color="auto"/>
        <w:right w:val="none" w:sz="0" w:space="0" w:color="auto"/>
      </w:divBdr>
    </w:div>
    <w:div w:id="1352412764">
      <w:bodyDiv w:val="1"/>
      <w:marLeft w:val="0"/>
      <w:marRight w:val="0"/>
      <w:marTop w:val="0"/>
      <w:marBottom w:val="0"/>
      <w:divBdr>
        <w:top w:val="none" w:sz="0" w:space="0" w:color="auto"/>
        <w:left w:val="none" w:sz="0" w:space="0" w:color="auto"/>
        <w:bottom w:val="none" w:sz="0" w:space="0" w:color="auto"/>
        <w:right w:val="none" w:sz="0" w:space="0" w:color="auto"/>
      </w:divBdr>
    </w:div>
    <w:div w:id="1687904459">
      <w:bodyDiv w:val="1"/>
      <w:marLeft w:val="0"/>
      <w:marRight w:val="0"/>
      <w:marTop w:val="0"/>
      <w:marBottom w:val="0"/>
      <w:divBdr>
        <w:top w:val="none" w:sz="0" w:space="0" w:color="auto"/>
        <w:left w:val="none" w:sz="0" w:space="0" w:color="auto"/>
        <w:bottom w:val="none" w:sz="0" w:space="0" w:color="auto"/>
        <w:right w:val="none" w:sz="0" w:space="0" w:color="auto"/>
      </w:divBdr>
    </w:div>
    <w:div w:id="1867909521">
      <w:bodyDiv w:val="1"/>
      <w:marLeft w:val="0"/>
      <w:marRight w:val="0"/>
      <w:marTop w:val="0"/>
      <w:marBottom w:val="0"/>
      <w:divBdr>
        <w:top w:val="none" w:sz="0" w:space="0" w:color="auto"/>
        <w:left w:val="none" w:sz="0" w:space="0" w:color="auto"/>
        <w:bottom w:val="none" w:sz="0" w:space="0" w:color="auto"/>
        <w:right w:val="none" w:sz="0" w:space="0" w:color="auto"/>
      </w:divBdr>
    </w:div>
    <w:div w:id="1939487664">
      <w:bodyDiv w:val="1"/>
      <w:marLeft w:val="0"/>
      <w:marRight w:val="0"/>
      <w:marTop w:val="0"/>
      <w:marBottom w:val="0"/>
      <w:divBdr>
        <w:top w:val="none" w:sz="0" w:space="0" w:color="auto"/>
        <w:left w:val="none" w:sz="0" w:space="0" w:color="auto"/>
        <w:bottom w:val="none" w:sz="0" w:space="0" w:color="auto"/>
        <w:right w:val="none" w:sz="0" w:space="0" w:color="auto"/>
      </w:divBdr>
    </w:div>
    <w:div w:id="2067409949">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hyperlink" Target="mailto:info.de@nilfisk.com" TargetMode="External"/><Relationship Id="rId14" Type="http://schemas.openxmlformats.org/officeDocument/2006/relationships/hyperlink" Target="http://www.nilfisk.de" TargetMode="External"/><Relationship Id="rId15" Type="http://schemas.openxmlformats.org/officeDocument/2006/relationships/hyperlink" Target="mailto:mny@press-n-relations.de" TargetMode="External"/><Relationship Id="rId16" Type="http://schemas.openxmlformats.org/officeDocument/2006/relationships/hyperlink" Target="http://www.press-n-relations.de" TargetMode="External"/><Relationship Id="rId17" Type="http://schemas.openxmlformats.org/officeDocument/2006/relationships/header" Target="header1.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press-n-relations.mediamid.com/AMID-PR/open.jsp?action=search&amp;query=Achema-2015" TargetMode="Externa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687</Words>
  <Characters>4330</Characters>
  <Application>Microsoft Macintosh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5007</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Nilfisk-Advance AG</dc:creator>
  <cp:lastModifiedBy>Ein Microsoft Office-Anwender</cp:lastModifiedBy>
  <cp:revision>5</cp:revision>
  <cp:lastPrinted>2017-11-22T10:22:00Z</cp:lastPrinted>
  <dcterms:created xsi:type="dcterms:W3CDTF">2017-11-28T10:21:00Z</dcterms:created>
  <dcterms:modified xsi:type="dcterms:W3CDTF">2017-12-04T07:16:00Z</dcterms:modified>
</cp:coreProperties>
</file>