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5037A7" w14:textId="500E00F1" w:rsidR="00943850" w:rsidRPr="00F62071" w:rsidRDefault="00943850" w:rsidP="006D0AAE">
      <w:pPr>
        <w:widowControl w:val="0"/>
        <w:adjustRightInd w:val="0"/>
        <w:snapToGrid w:val="0"/>
        <w:spacing w:line="264" w:lineRule="auto"/>
        <w:rPr>
          <w:rFonts w:ascii="Helvetica" w:hAnsi="Helvetica"/>
        </w:rPr>
      </w:pPr>
      <w:r w:rsidRPr="00F62071">
        <w:rPr>
          <w:rFonts w:ascii="Helvetica" w:hAnsi="Helvetica"/>
        </w:rPr>
        <w:t>Presseinformation</w:t>
      </w:r>
    </w:p>
    <w:p w14:paraId="5673CEFE" w14:textId="44848CB4" w:rsidR="00943850" w:rsidRPr="00F62071" w:rsidRDefault="00943850" w:rsidP="006D0AAE">
      <w:pPr>
        <w:widowControl w:val="0"/>
        <w:adjustRightInd w:val="0"/>
        <w:snapToGrid w:val="0"/>
        <w:spacing w:line="264" w:lineRule="auto"/>
        <w:rPr>
          <w:rFonts w:ascii="Helvetica" w:hAnsi="Helvetica"/>
          <w:sz w:val="20"/>
          <w:szCs w:val="20"/>
        </w:rPr>
      </w:pPr>
    </w:p>
    <w:p w14:paraId="33D8D17F" w14:textId="3AD082EB" w:rsidR="00943850" w:rsidRPr="00F62071" w:rsidRDefault="002B6825" w:rsidP="006D0AAE">
      <w:pPr>
        <w:widowControl w:val="0"/>
        <w:adjustRightInd w:val="0"/>
        <w:snapToGrid w:val="0"/>
        <w:spacing w:line="264" w:lineRule="auto"/>
        <w:rPr>
          <w:rFonts w:ascii="Helvetica" w:hAnsi="Helvetica"/>
          <w:sz w:val="20"/>
          <w:szCs w:val="20"/>
        </w:rPr>
      </w:pPr>
      <w:r>
        <w:rPr>
          <w:rFonts w:ascii="Helvetica" w:hAnsi="Helvetica"/>
          <w:sz w:val="20"/>
          <w:szCs w:val="20"/>
        </w:rPr>
        <w:t>Bellenberg</w:t>
      </w:r>
      <w:r w:rsidR="00943850" w:rsidRPr="00F62071">
        <w:rPr>
          <w:rFonts w:ascii="Helvetica" w:hAnsi="Helvetica"/>
          <w:sz w:val="20"/>
          <w:szCs w:val="20"/>
        </w:rPr>
        <w:t xml:space="preserve">, </w:t>
      </w:r>
      <w:r w:rsidR="0004158E">
        <w:rPr>
          <w:rFonts w:ascii="Helvetica" w:hAnsi="Helvetica"/>
          <w:sz w:val="20"/>
          <w:szCs w:val="20"/>
        </w:rPr>
        <w:t>1</w:t>
      </w:r>
      <w:r w:rsidR="00443BF7">
        <w:rPr>
          <w:rFonts w:ascii="Helvetica" w:hAnsi="Helvetica"/>
          <w:sz w:val="20"/>
          <w:szCs w:val="20"/>
        </w:rPr>
        <w:t>.</w:t>
      </w:r>
      <w:r w:rsidR="00C123C9">
        <w:rPr>
          <w:rFonts w:ascii="Helvetica" w:hAnsi="Helvetica"/>
          <w:sz w:val="20"/>
          <w:szCs w:val="20"/>
        </w:rPr>
        <w:t xml:space="preserve"> Februar </w:t>
      </w:r>
      <w:r w:rsidR="00443BF7">
        <w:rPr>
          <w:rFonts w:ascii="Helvetica" w:hAnsi="Helvetica"/>
          <w:sz w:val="20"/>
          <w:szCs w:val="20"/>
        </w:rPr>
        <w:t>2019</w:t>
      </w:r>
    </w:p>
    <w:p w14:paraId="1FE9CC35" w14:textId="77777777" w:rsidR="00943850" w:rsidRPr="00F62071" w:rsidRDefault="00943850" w:rsidP="006D0AAE">
      <w:pPr>
        <w:widowControl w:val="0"/>
        <w:adjustRightInd w:val="0"/>
        <w:snapToGrid w:val="0"/>
        <w:spacing w:line="264" w:lineRule="auto"/>
        <w:rPr>
          <w:rFonts w:ascii="Helvetica" w:hAnsi="Helvetica"/>
          <w:sz w:val="20"/>
          <w:szCs w:val="20"/>
        </w:rPr>
      </w:pPr>
    </w:p>
    <w:p w14:paraId="496E055D" w14:textId="6F63035A" w:rsidR="00D8232C" w:rsidRPr="00F62071" w:rsidRDefault="00FB6445" w:rsidP="006D0AAE">
      <w:pPr>
        <w:widowControl w:val="0"/>
        <w:adjustRightInd w:val="0"/>
        <w:snapToGrid w:val="0"/>
        <w:spacing w:line="264" w:lineRule="auto"/>
        <w:ind w:right="-286"/>
        <w:rPr>
          <w:rFonts w:ascii="Helvetica" w:hAnsi="Helvetica"/>
          <w:sz w:val="20"/>
          <w:szCs w:val="20"/>
        </w:rPr>
      </w:pPr>
      <w:bookmarkStart w:id="0" w:name="OLE_LINK1"/>
      <w:r w:rsidRPr="00F62071">
        <w:rPr>
          <w:rFonts w:ascii="Helvetica" w:hAnsi="Helvetica"/>
          <w:sz w:val="20"/>
          <w:szCs w:val="20"/>
        </w:rPr>
        <w:t>POWTECH</w:t>
      </w:r>
      <w:r w:rsidR="008E63FE" w:rsidRPr="00F62071">
        <w:rPr>
          <w:rFonts w:ascii="Helvetica" w:hAnsi="Helvetica"/>
          <w:sz w:val="20"/>
          <w:szCs w:val="20"/>
        </w:rPr>
        <w:t xml:space="preserve"> – </w:t>
      </w:r>
      <w:r w:rsidR="00443BF7">
        <w:rPr>
          <w:rFonts w:ascii="Helvetica" w:hAnsi="Helvetica"/>
          <w:sz w:val="20"/>
          <w:szCs w:val="20"/>
        </w:rPr>
        <w:t>9.</w:t>
      </w:r>
      <w:r w:rsidR="002B6825">
        <w:rPr>
          <w:rFonts w:ascii="Helvetica" w:hAnsi="Helvetica"/>
          <w:sz w:val="20"/>
          <w:szCs w:val="20"/>
        </w:rPr>
        <w:t xml:space="preserve"> bis </w:t>
      </w:r>
      <w:r w:rsidR="00443BF7">
        <w:rPr>
          <w:rFonts w:ascii="Helvetica" w:hAnsi="Helvetica"/>
          <w:sz w:val="20"/>
          <w:szCs w:val="20"/>
        </w:rPr>
        <w:t xml:space="preserve">11. April </w:t>
      </w:r>
      <w:r w:rsidR="00D8232C" w:rsidRPr="00F62071">
        <w:rPr>
          <w:rFonts w:ascii="Helvetica" w:hAnsi="Helvetica"/>
          <w:sz w:val="20"/>
          <w:szCs w:val="20"/>
        </w:rPr>
        <w:t>201</w:t>
      </w:r>
      <w:r w:rsidR="00443BF7">
        <w:rPr>
          <w:rFonts w:ascii="Helvetica" w:hAnsi="Helvetica"/>
          <w:sz w:val="20"/>
          <w:szCs w:val="20"/>
        </w:rPr>
        <w:t>9</w:t>
      </w:r>
      <w:r w:rsidR="00D8232C" w:rsidRPr="00F62071">
        <w:rPr>
          <w:rFonts w:ascii="Helvetica" w:hAnsi="Helvetica"/>
          <w:sz w:val="20"/>
          <w:szCs w:val="20"/>
        </w:rPr>
        <w:t xml:space="preserve">, </w:t>
      </w:r>
      <w:r w:rsidR="008E63FE" w:rsidRPr="00F62071">
        <w:rPr>
          <w:rFonts w:ascii="Helvetica" w:hAnsi="Helvetica"/>
          <w:sz w:val="20"/>
          <w:szCs w:val="20"/>
        </w:rPr>
        <w:t>Nürnberg, Halle 3</w:t>
      </w:r>
      <w:r w:rsidR="00D8232C" w:rsidRPr="00F62071">
        <w:rPr>
          <w:rFonts w:ascii="Helvetica" w:hAnsi="Helvetica"/>
          <w:sz w:val="20"/>
          <w:szCs w:val="20"/>
        </w:rPr>
        <w:t xml:space="preserve"> – Stand </w:t>
      </w:r>
      <w:r w:rsidR="008E63FE" w:rsidRPr="00F62071">
        <w:rPr>
          <w:rFonts w:ascii="Helvetica" w:hAnsi="Helvetica"/>
          <w:sz w:val="20"/>
          <w:szCs w:val="20"/>
        </w:rPr>
        <w:t>3-3</w:t>
      </w:r>
      <w:r w:rsidR="00443BF7">
        <w:rPr>
          <w:rFonts w:ascii="Helvetica" w:hAnsi="Helvetica"/>
          <w:sz w:val="20"/>
          <w:szCs w:val="20"/>
        </w:rPr>
        <w:t>63</w:t>
      </w:r>
    </w:p>
    <w:p w14:paraId="1CD0A32B" w14:textId="69DF6267" w:rsidR="00D8232C" w:rsidRPr="00F62071" w:rsidRDefault="00D8232C" w:rsidP="006D0AAE">
      <w:pPr>
        <w:widowControl w:val="0"/>
        <w:adjustRightInd w:val="0"/>
        <w:snapToGrid w:val="0"/>
        <w:spacing w:line="264" w:lineRule="auto"/>
        <w:ind w:right="-286"/>
        <w:rPr>
          <w:rFonts w:ascii="Helvetica" w:hAnsi="Helvetica"/>
          <w:sz w:val="20"/>
          <w:szCs w:val="20"/>
        </w:rPr>
      </w:pPr>
    </w:p>
    <w:p w14:paraId="3D0CA743" w14:textId="6FC79F45" w:rsidR="00727EE0" w:rsidRPr="008E1F44" w:rsidRDefault="002B6825" w:rsidP="006D0AAE">
      <w:pPr>
        <w:widowControl w:val="0"/>
        <w:adjustRightInd w:val="0"/>
        <w:snapToGrid w:val="0"/>
        <w:spacing w:line="264" w:lineRule="auto"/>
        <w:ind w:right="-711"/>
        <w:rPr>
          <w:rFonts w:ascii="Helvetica" w:hAnsi="Helvetica"/>
          <w:b/>
        </w:rPr>
      </w:pPr>
      <w:r w:rsidRPr="008E1F44">
        <w:rPr>
          <w:rFonts w:ascii="Helvetica" w:hAnsi="Helvetica"/>
          <w:b/>
        </w:rPr>
        <w:t>Nilfisk</w:t>
      </w:r>
      <w:r w:rsidR="008E1F44" w:rsidRPr="008E1F44">
        <w:rPr>
          <w:rFonts w:ascii="Helvetica" w:hAnsi="Helvetica"/>
          <w:b/>
        </w:rPr>
        <w:t>: E</w:t>
      </w:r>
      <w:r w:rsidRPr="008E1F44">
        <w:rPr>
          <w:rFonts w:ascii="Helvetica" w:hAnsi="Helvetica"/>
          <w:b/>
        </w:rPr>
        <w:t>ffiziente</w:t>
      </w:r>
      <w:r w:rsidR="000E18F7" w:rsidRPr="008E1F44">
        <w:rPr>
          <w:rFonts w:ascii="Helvetica" w:hAnsi="Helvetica"/>
          <w:b/>
        </w:rPr>
        <w:t xml:space="preserve"> Reinigungslösungen</w:t>
      </w:r>
      <w:r w:rsidR="00727EE0" w:rsidRPr="008E1F44">
        <w:rPr>
          <w:rFonts w:ascii="Helvetica" w:hAnsi="Helvetica"/>
          <w:b/>
        </w:rPr>
        <w:t xml:space="preserve"> für </w:t>
      </w:r>
      <w:r w:rsidR="008A5083" w:rsidRPr="008E1F44">
        <w:rPr>
          <w:rFonts w:ascii="Helvetica" w:hAnsi="Helvetica"/>
          <w:b/>
        </w:rPr>
        <w:t>blitzblanke</w:t>
      </w:r>
      <w:r w:rsidR="00727EE0" w:rsidRPr="008E1F44">
        <w:rPr>
          <w:rFonts w:ascii="Helvetica" w:hAnsi="Helvetica"/>
          <w:b/>
        </w:rPr>
        <w:t xml:space="preserve"> </w:t>
      </w:r>
      <w:r w:rsidR="008E1F44">
        <w:rPr>
          <w:rFonts w:ascii="Helvetica" w:hAnsi="Helvetica"/>
          <w:b/>
        </w:rPr>
        <w:t>Verfahrenstechnik</w:t>
      </w:r>
    </w:p>
    <w:p w14:paraId="2C78D364" w14:textId="4C303396" w:rsidR="00D8232C" w:rsidRPr="00F62071" w:rsidRDefault="00D8232C" w:rsidP="006D0AAE">
      <w:pPr>
        <w:widowControl w:val="0"/>
        <w:adjustRightInd w:val="0"/>
        <w:snapToGrid w:val="0"/>
        <w:spacing w:line="264" w:lineRule="auto"/>
        <w:ind w:right="-2"/>
        <w:rPr>
          <w:rFonts w:ascii="Helvetica" w:hAnsi="Helvetica"/>
          <w:sz w:val="20"/>
          <w:szCs w:val="20"/>
        </w:rPr>
      </w:pPr>
    </w:p>
    <w:p w14:paraId="7AC581F5" w14:textId="5ED50961" w:rsidR="00246A00" w:rsidRPr="008971BD" w:rsidRDefault="000A38E6" w:rsidP="006D0AAE">
      <w:pPr>
        <w:widowControl w:val="0"/>
        <w:adjustRightInd w:val="0"/>
        <w:snapToGrid w:val="0"/>
        <w:spacing w:line="264" w:lineRule="auto"/>
        <w:ind w:right="-2"/>
        <w:rPr>
          <w:rFonts w:ascii="Helvetica" w:hAnsi="Helvetica" w:cs="Arial"/>
          <w:b/>
          <w:sz w:val="20"/>
          <w:szCs w:val="20"/>
        </w:rPr>
      </w:pPr>
      <w:r>
        <w:rPr>
          <w:rFonts w:ascii="Helvetica" w:hAnsi="Helvetica" w:cs="Arial"/>
          <w:b/>
          <w:sz w:val="20"/>
          <w:szCs w:val="20"/>
        </w:rPr>
        <w:t>Auf der diesjährigen POWTECH wartet Nilfisk m</w:t>
      </w:r>
      <w:r w:rsidR="009F57E0" w:rsidRPr="009F57E0">
        <w:rPr>
          <w:rFonts w:ascii="Helvetica" w:hAnsi="Helvetica" w:cs="Arial"/>
          <w:b/>
          <w:sz w:val="20"/>
          <w:szCs w:val="20"/>
        </w:rPr>
        <w:t xml:space="preserve">it einem umfassenden Angebot an Industriesaugern </w:t>
      </w:r>
      <w:r w:rsidR="008F3CD6">
        <w:rPr>
          <w:rFonts w:ascii="Helvetica" w:hAnsi="Helvetica" w:cs="Arial"/>
          <w:b/>
          <w:sz w:val="20"/>
          <w:szCs w:val="20"/>
        </w:rPr>
        <w:t>und</w:t>
      </w:r>
      <w:r w:rsidR="009F57E0" w:rsidRPr="009F57E0">
        <w:rPr>
          <w:rFonts w:ascii="Helvetica" w:hAnsi="Helvetica" w:cs="Arial"/>
          <w:b/>
          <w:sz w:val="20"/>
          <w:szCs w:val="20"/>
        </w:rPr>
        <w:t xml:space="preserve"> Produktförderanlagen </w:t>
      </w:r>
      <w:r w:rsidR="008971BD">
        <w:rPr>
          <w:rFonts w:ascii="Helvetica" w:hAnsi="Helvetica"/>
          <w:b/>
          <w:sz w:val="20"/>
          <w:szCs w:val="20"/>
        </w:rPr>
        <w:t xml:space="preserve">auf. Am Stand 3-363 gibt der Reinigungsspezialist </w:t>
      </w:r>
      <w:r w:rsidR="008F3CD6">
        <w:rPr>
          <w:rFonts w:ascii="Helvetica" w:hAnsi="Helvetica"/>
          <w:b/>
          <w:sz w:val="20"/>
          <w:szCs w:val="20"/>
        </w:rPr>
        <w:t>Einblicke in</w:t>
      </w:r>
      <w:r w:rsidR="008971BD">
        <w:rPr>
          <w:rFonts w:ascii="Helvetica" w:hAnsi="Helvetica"/>
          <w:b/>
          <w:sz w:val="20"/>
          <w:szCs w:val="20"/>
        </w:rPr>
        <w:t xml:space="preserve"> sein breites </w:t>
      </w:r>
      <w:r w:rsidR="00D41FEB" w:rsidRPr="00F62071">
        <w:rPr>
          <w:rFonts w:ascii="Helvetica" w:hAnsi="Helvetica"/>
          <w:b/>
          <w:sz w:val="20"/>
          <w:szCs w:val="20"/>
        </w:rPr>
        <w:t>Portfolio</w:t>
      </w:r>
      <w:r w:rsidR="0018355E" w:rsidRPr="00F62071">
        <w:rPr>
          <w:rFonts w:ascii="Helvetica" w:hAnsi="Helvetica"/>
          <w:b/>
          <w:sz w:val="20"/>
          <w:szCs w:val="20"/>
        </w:rPr>
        <w:t xml:space="preserve"> an </w:t>
      </w:r>
      <w:r w:rsidR="00B85842" w:rsidRPr="00F62071">
        <w:rPr>
          <w:rFonts w:ascii="Helvetica" w:hAnsi="Helvetica"/>
          <w:b/>
          <w:sz w:val="20"/>
          <w:szCs w:val="20"/>
        </w:rPr>
        <w:t>leistungsstarken</w:t>
      </w:r>
      <w:r w:rsidR="008971BD">
        <w:rPr>
          <w:rFonts w:ascii="Helvetica" w:hAnsi="Helvetica"/>
          <w:b/>
          <w:sz w:val="20"/>
          <w:szCs w:val="20"/>
        </w:rPr>
        <w:t xml:space="preserve"> und </w:t>
      </w:r>
      <w:r w:rsidR="00B85842" w:rsidRPr="00F62071">
        <w:rPr>
          <w:rFonts w:ascii="Helvetica" w:hAnsi="Helvetica"/>
          <w:b/>
          <w:sz w:val="20"/>
          <w:szCs w:val="20"/>
        </w:rPr>
        <w:t xml:space="preserve">sicheren </w:t>
      </w:r>
      <w:r w:rsidR="008971BD">
        <w:rPr>
          <w:rFonts w:ascii="Helvetica" w:hAnsi="Helvetica"/>
          <w:b/>
          <w:sz w:val="20"/>
          <w:szCs w:val="20"/>
        </w:rPr>
        <w:t>T</w:t>
      </w:r>
      <w:r w:rsidR="00DA2765" w:rsidRPr="00F62071">
        <w:rPr>
          <w:rFonts w:ascii="Helvetica" w:hAnsi="Helvetica"/>
          <w:b/>
          <w:sz w:val="20"/>
          <w:szCs w:val="20"/>
        </w:rPr>
        <w:t xml:space="preserve">echnologien </w:t>
      </w:r>
      <w:r w:rsidR="0018355E" w:rsidRPr="00F62071">
        <w:rPr>
          <w:rFonts w:ascii="Helvetica" w:hAnsi="Helvetica"/>
          <w:b/>
          <w:sz w:val="20"/>
          <w:szCs w:val="20"/>
        </w:rPr>
        <w:t xml:space="preserve">für </w:t>
      </w:r>
      <w:r w:rsidR="00D41FEB" w:rsidRPr="00F62071">
        <w:rPr>
          <w:rFonts w:ascii="Helvetica" w:hAnsi="Helvetica"/>
          <w:b/>
          <w:sz w:val="20"/>
          <w:szCs w:val="20"/>
        </w:rPr>
        <w:t>die</w:t>
      </w:r>
      <w:r w:rsidR="00A11C74" w:rsidRPr="00F62071">
        <w:rPr>
          <w:rFonts w:ascii="Helvetica" w:hAnsi="Helvetica"/>
          <w:b/>
          <w:sz w:val="20"/>
          <w:szCs w:val="20"/>
        </w:rPr>
        <w:t xml:space="preserve"> effiziente</w:t>
      </w:r>
      <w:r w:rsidR="0018355E" w:rsidRPr="00F62071">
        <w:rPr>
          <w:rFonts w:ascii="Helvetica" w:hAnsi="Helvetica"/>
          <w:b/>
          <w:sz w:val="20"/>
          <w:szCs w:val="20"/>
        </w:rPr>
        <w:t xml:space="preserve"> </w:t>
      </w:r>
      <w:r w:rsidR="008971BD">
        <w:rPr>
          <w:rFonts w:ascii="Helvetica" w:hAnsi="Helvetica"/>
          <w:b/>
          <w:sz w:val="20"/>
          <w:szCs w:val="20"/>
        </w:rPr>
        <w:t>industrielle Reinigung</w:t>
      </w:r>
      <w:r w:rsidR="00DC7DFC">
        <w:rPr>
          <w:rFonts w:ascii="Helvetica" w:hAnsi="Helvetica"/>
          <w:b/>
          <w:sz w:val="20"/>
          <w:szCs w:val="20"/>
        </w:rPr>
        <w:t>. Dabei hält Nilfisk für sämtliche Anforderungen</w:t>
      </w:r>
      <w:r w:rsidR="008E1F44">
        <w:rPr>
          <w:rFonts w:ascii="Helvetica" w:hAnsi="Helvetica"/>
          <w:b/>
          <w:sz w:val="20"/>
          <w:szCs w:val="20"/>
        </w:rPr>
        <w:t xml:space="preserve"> die passenden Lösungen bereit </w:t>
      </w:r>
      <w:r w:rsidR="00DC7DFC">
        <w:rPr>
          <w:rFonts w:ascii="Helvetica" w:hAnsi="Helvetica"/>
          <w:b/>
          <w:sz w:val="20"/>
          <w:szCs w:val="20"/>
        </w:rPr>
        <w:t xml:space="preserve">– von Reinraum </w:t>
      </w:r>
      <w:r w:rsidR="002E079C">
        <w:rPr>
          <w:rFonts w:ascii="Helvetica" w:hAnsi="Helvetica"/>
          <w:b/>
          <w:sz w:val="20"/>
          <w:szCs w:val="20"/>
        </w:rPr>
        <w:t xml:space="preserve">über </w:t>
      </w:r>
      <w:r w:rsidR="008E1F44" w:rsidRPr="008E1F44">
        <w:rPr>
          <w:rFonts w:ascii="Helvetica" w:hAnsi="Helvetica"/>
          <w:b/>
          <w:sz w:val="20"/>
          <w:szCs w:val="20"/>
        </w:rPr>
        <w:t xml:space="preserve">GMP-konform </w:t>
      </w:r>
      <w:r w:rsidR="002E079C">
        <w:rPr>
          <w:rFonts w:ascii="Helvetica" w:hAnsi="Helvetica"/>
          <w:b/>
          <w:sz w:val="20"/>
          <w:szCs w:val="20"/>
        </w:rPr>
        <w:t xml:space="preserve">bis </w:t>
      </w:r>
      <w:r w:rsidR="008E1F44">
        <w:rPr>
          <w:rFonts w:ascii="Helvetica" w:hAnsi="Helvetica"/>
          <w:b/>
          <w:sz w:val="20"/>
          <w:szCs w:val="20"/>
        </w:rPr>
        <w:t>integrierbare Sauger</w:t>
      </w:r>
      <w:r w:rsidR="002E079C">
        <w:rPr>
          <w:rFonts w:ascii="Helvetica" w:hAnsi="Helvetica"/>
          <w:b/>
          <w:sz w:val="20"/>
          <w:szCs w:val="20"/>
        </w:rPr>
        <w:t xml:space="preserve">. </w:t>
      </w:r>
      <w:r w:rsidR="008F3CD6">
        <w:rPr>
          <w:rFonts w:ascii="Helvetica" w:hAnsi="Helvetica"/>
          <w:b/>
          <w:sz w:val="20"/>
          <w:szCs w:val="20"/>
        </w:rPr>
        <w:t>Zusätzlich</w:t>
      </w:r>
      <w:r w:rsidR="008971BD">
        <w:rPr>
          <w:rFonts w:ascii="Helvetica" w:hAnsi="Helvetica"/>
          <w:b/>
          <w:sz w:val="20"/>
          <w:szCs w:val="20"/>
        </w:rPr>
        <w:t xml:space="preserve"> können </w:t>
      </w:r>
      <w:r w:rsidR="008F3CD6">
        <w:rPr>
          <w:rFonts w:ascii="Helvetica" w:hAnsi="Helvetica"/>
          <w:b/>
          <w:sz w:val="20"/>
          <w:szCs w:val="20"/>
        </w:rPr>
        <w:t xml:space="preserve">sich </w:t>
      </w:r>
      <w:r w:rsidR="008971BD">
        <w:rPr>
          <w:rFonts w:ascii="Helvetica" w:hAnsi="Helvetica"/>
          <w:b/>
          <w:sz w:val="20"/>
          <w:szCs w:val="20"/>
        </w:rPr>
        <w:t xml:space="preserve">die Besucher </w:t>
      </w:r>
      <w:r w:rsidR="008F3CD6">
        <w:rPr>
          <w:rFonts w:ascii="Helvetica" w:hAnsi="Helvetica"/>
          <w:b/>
          <w:sz w:val="20"/>
          <w:szCs w:val="20"/>
        </w:rPr>
        <w:t xml:space="preserve">über </w:t>
      </w:r>
      <w:r w:rsidR="008971BD">
        <w:rPr>
          <w:rFonts w:ascii="Helvetica" w:hAnsi="Helvetica"/>
          <w:b/>
          <w:sz w:val="20"/>
          <w:szCs w:val="20"/>
        </w:rPr>
        <w:t xml:space="preserve">die aktuellen </w:t>
      </w:r>
      <w:r w:rsidR="008E1F44" w:rsidRPr="00734D33">
        <w:rPr>
          <w:rFonts w:ascii="Helvetica" w:hAnsi="Helvetica"/>
          <w:b/>
          <w:sz w:val="20"/>
          <w:szCs w:val="20"/>
        </w:rPr>
        <w:t>Druckluft-Förderanlage</w:t>
      </w:r>
      <w:r w:rsidR="008E1F44">
        <w:rPr>
          <w:rFonts w:ascii="Helvetica" w:hAnsi="Helvetica"/>
          <w:b/>
          <w:sz w:val="20"/>
          <w:szCs w:val="20"/>
        </w:rPr>
        <w:t>n für</w:t>
      </w:r>
      <w:r w:rsidR="00B85842" w:rsidRPr="00F62071">
        <w:rPr>
          <w:rFonts w:ascii="Helvetica" w:hAnsi="Helvetica"/>
          <w:b/>
          <w:sz w:val="20"/>
          <w:szCs w:val="20"/>
        </w:rPr>
        <w:t xml:space="preserve"> Pulver, Granulat, </w:t>
      </w:r>
      <w:r w:rsidR="0018355E" w:rsidRPr="00F62071">
        <w:rPr>
          <w:rFonts w:ascii="Helvetica" w:hAnsi="Helvetica"/>
          <w:b/>
          <w:sz w:val="20"/>
          <w:szCs w:val="20"/>
        </w:rPr>
        <w:t xml:space="preserve">Schüttgut </w:t>
      </w:r>
      <w:r w:rsidR="00B85842" w:rsidRPr="00F62071">
        <w:rPr>
          <w:rFonts w:ascii="Helvetica" w:hAnsi="Helvetica"/>
          <w:b/>
          <w:sz w:val="20"/>
          <w:szCs w:val="20"/>
        </w:rPr>
        <w:t xml:space="preserve">und anderen </w:t>
      </w:r>
      <w:r w:rsidR="000B6521" w:rsidRPr="00F62071">
        <w:rPr>
          <w:rFonts w:ascii="Helvetica" w:hAnsi="Helvetica"/>
          <w:b/>
          <w:sz w:val="20"/>
          <w:szCs w:val="20"/>
        </w:rPr>
        <w:t>Materialien</w:t>
      </w:r>
      <w:r w:rsidR="00B85842" w:rsidRPr="00F62071">
        <w:rPr>
          <w:rFonts w:ascii="Helvetica" w:hAnsi="Helvetica"/>
          <w:b/>
          <w:sz w:val="20"/>
          <w:szCs w:val="20"/>
        </w:rPr>
        <w:t xml:space="preserve"> </w:t>
      </w:r>
      <w:r w:rsidR="008971BD">
        <w:rPr>
          <w:rFonts w:ascii="Helvetica" w:hAnsi="Helvetica"/>
          <w:b/>
          <w:sz w:val="20"/>
          <w:szCs w:val="20"/>
        </w:rPr>
        <w:t>informieren</w:t>
      </w:r>
      <w:r w:rsidR="0018355E" w:rsidRPr="00F62071">
        <w:rPr>
          <w:rFonts w:ascii="Helvetica" w:hAnsi="Helvetica"/>
          <w:b/>
          <w:sz w:val="20"/>
          <w:szCs w:val="20"/>
        </w:rPr>
        <w:t>.</w:t>
      </w:r>
      <w:r w:rsidR="00D41FEB" w:rsidRPr="00F62071">
        <w:rPr>
          <w:rFonts w:ascii="Helvetica" w:eastAsia="MS Mincho" w:hAnsi="Helvetica"/>
          <w:b/>
          <w:sz w:val="20"/>
          <w:szCs w:val="20"/>
        </w:rPr>
        <w:t xml:space="preserve"> </w:t>
      </w:r>
    </w:p>
    <w:p w14:paraId="33FFF315" w14:textId="20D5C8D7" w:rsidR="00443BF7" w:rsidRDefault="00443BF7" w:rsidP="006D0AAE">
      <w:pPr>
        <w:widowControl w:val="0"/>
        <w:adjustRightInd w:val="0"/>
        <w:snapToGrid w:val="0"/>
        <w:spacing w:line="264" w:lineRule="auto"/>
        <w:ind w:right="-2"/>
        <w:rPr>
          <w:rFonts w:ascii="Helvetica" w:hAnsi="Helvetica"/>
          <w:b/>
          <w:sz w:val="20"/>
          <w:szCs w:val="20"/>
        </w:rPr>
      </w:pPr>
    </w:p>
    <w:p w14:paraId="78860945" w14:textId="4156098B" w:rsidR="00443BF7" w:rsidRPr="003D6E4C" w:rsidRDefault="003D6E4C" w:rsidP="006D0AAE">
      <w:pPr>
        <w:widowControl w:val="0"/>
        <w:adjustRightInd w:val="0"/>
        <w:snapToGrid w:val="0"/>
        <w:spacing w:line="264" w:lineRule="auto"/>
        <w:ind w:right="-2"/>
        <w:rPr>
          <w:rFonts w:ascii="Helvetica" w:hAnsi="Helvetica"/>
          <w:b/>
          <w:sz w:val="20"/>
          <w:szCs w:val="20"/>
        </w:rPr>
      </w:pPr>
      <w:r w:rsidRPr="003D6E4C">
        <w:rPr>
          <w:rFonts w:ascii="Helvetica" w:hAnsi="Helvetica"/>
          <w:b/>
          <w:sz w:val="20"/>
          <w:szCs w:val="20"/>
        </w:rPr>
        <w:t>K</w:t>
      </w:r>
      <w:r>
        <w:rPr>
          <w:rFonts w:ascii="Helvetica" w:hAnsi="Helvetica"/>
          <w:b/>
          <w:sz w:val="20"/>
          <w:szCs w:val="20"/>
        </w:rPr>
        <w:t>raftvoller, k</w:t>
      </w:r>
      <w:r w:rsidRPr="003D6E4C">
        <w:rPr>
          <w:rFonts w:ascii="Helvetica" w:hAnsi="Helvetica"/>
          <w:b/>
          <w:sz w:val="20"/>
          <w:szCs w:val="20"/>
        </w:rPr>
        <w:t>ompakte</w:t>
      </w:r>
      <w:r>
        <w:rPr>
          <w:rFonts w:ascii="Helvetica" w:hAnsi="Helvetica"/>
          <w:b/>
          <w:sz w:val="20"/>
          <w:szCs w:val="20"/>
        </w:rPr>
        <w:t xml:space="preserve">r </w:t>
      </w:r>
      <w:r w:rsidRPr="003D6E4C">
        <w:rPr>
          <w:rFonts w:ascii="Helvetica" w:hAnsi="Helvetica"/>
          <w:b/>
          <w:sz w:val="20"/>
          <w:szCs w:val="20"/>
        </w:rPr>
        <w:t>Allround</w:t>
      </w:r>
      <w:r>
        <w:rPr>
          <w:rFonts w:ascii="Helvetica" w:hAnsi="Helvetica"/>
          <w:b/>
          <w:sz w:val="20"/>
          <w:szCs w:val="20"/>
        </w:rPr>
        <w:t>er</w:t>
      </w:r>
    </w:p>
    <w:p w14:paraId="427AB53C" w14:textId="448694EE" w:rsidR="003D6E4C" w:rsidRDefault="006D0AAE" w:rsidP="006D0AAE">
      <w:pPr>
        <w:widowControl w:val="0"/>
        <w:adjustRightInd w:val="0"/>
        <w:snapToGrid w:val="0"/>
        <w:spacing w:line="264" w:lineRule="auto"/>
        <w:ind w:right="-2"/>
        <w:rPr>
          <w:rFonts w:ascii="Helvetica" w:hAnsi="Helvetica"/>
          <w:sz w:val="20"/>
          <w:szCs w:val="20"/>
        </w:rPr>
      </w:pPr>
      <w:r>
        <w:rPr>
          <w:noProof/>
        </w:rPr>
        <w:drawing>
          <wp:anchor distT="0" distB="0" distL="114300" distR="114300" simplePos="0" relativeHeight="251659264" behindDoc="0" locked="0" layoutInCell="1" allowOverlap="1" wp14:anchorId="645A6E0B" wp14:editId="465109C9">
            <wp:simplePos x="0" y="0"/>
            <wp:positionH relativeFrom="column">
              <wp:posOffset>5376192</wp:posOffset>
            </wp:positionH>
            <wp:positionV relativeFrom="paragraph">
              <wp:posOffset>106892</wp:posOffset>
            </wp:positionV>
            <wp:extent cx="434622" cy="637293"/>
            <wp:effectExtent l="0" t="0" r="0" b="0"/>
            <wp:wrapNone/>
            <wp:docPr id="61"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1"/>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39" cy="641570"/>
                    </a:xfrm>
                    <a:prstGeom prst="rect">
                      <a:avLst/>
                    </a:prstGeom>
                    <a:noFill/>
                  </pic:spPr>
                </pic:pic>
              </a:graphicData>
            </a:graphic>
            <wp14:sizeRelH relativeFrom="page">
              <wp14:pctWidth>0</wp14:pctWidth>
            </wp14:sizeRelH>
            <wp14:sizeRelV relativeFrom="page">
              <wp14:pctHeight>0</wp14:pctHeight>
            </wp14:sizeRelV>
          </wp:anchor>
        </w:drawing>
      </w:r>
      <w:r w:rsidR="003D6E4C">
        <w:rPr>
          <w:rFonts w:ascii="Helvetica" w:hAnsi="Helvetica"/>
          <w:sz w:val="20"/>
          <w:szCs w:val="20"/>
        </w:rPr>
        <w:t xml:space="preserve">Der </w:t>
      </w:r>
      <w:r w:rsidR="003D6E4C" w:rsidRPr="00C123C9">
        <w:rPr>
          <w:rFonts w:ascii="Helvetica" w:hAnsi="Helvetica"/>
          <w:sz w:val="20"/>
          <w:szCs w:val="20"/>
        </w:rPr>
        <w:t>Trocken-Industriesauger</w:t>
      </w:r>
      <w:r w:rsidR="003D6E4C" w:rsidRPr="00584095">
        <w:rPr>
          <w:rFonts w:ascii="Helvetica" w:hAnsi="Helvetica"/>
          <w:b/>
          <w:sz w:val="20"/>
          <w:szCs w:val="20"/>
        </w:rPr>
        <w:t xml:space="preserve"> </w:t>
      </w:r>
      <w:r w:rsidR="002E079C" w:rsidRPr="00584095">
        <w:rPr>
          <w:rFonts w:ascii="Helvetica" w:hAnsi="Helvetica"/>
          <w:b/>
          <w:sz w:val="20"/>
          <w:szCs w:val="20"/>
        </w:rPr>
        <w:t>CTS22 MC Z22 5PP</w:t>
      </w:r>
      <w:r w:rsidR="002E079C" w:rsidRPr="002E079C">
        <w:rPr>
          <w:rFonts w:ascii="Helvetica" w:hAnsi="Helvetica"/>
          <w:sz w:val="20"/>
          <w:szCs w:val="20"/>
        </w:rPr>
        <w:t xml:space="preserve"> </w:t>
      </w:r>
      <w:r w:rsidR="003D6E4C">
        <w:rPr>
          <w:rFonts w:ascii="Helvetica" w:hAnsi="Helvetica"/>
          <w:sz w:val="20"/>
          <w:szCs w:val="20"/>
        </w:rPr>
        <w:t>ist mit seinem</w:t>
      </w:r>
      <w:r w:rsidR="00732836" w:rsidRPr="00732836">
        <w:rPr>
          <w:rFonts w:ascii="Helvetica" w:hAnsi="Helvetica"/>
          <w:sz w:val="20"/>
          <w:szCs w:val="20"/>
        </w:rPr>
        <w:t xml:space="preserve"> </w:t>
      </w:r>
      <w:r w:rsidR="003D6E4C" w:rsidRPr="00732836">
        <w:rPr>
          <w:rFonts w:ascii="Helvetica" w:hAnsi="Helvetica"/>
          <w:sz w:val="20"/>
          <w:szCs w:val="20"/>
        </w:rPr>
        <w:t>wartungsfrei</w:t>
      </w:r>
      <w:r w:rsidR="003D6E4C">
        <w:rPr>
          <w:rFonts w:ascii="Helvetica" w:hAnsi="Helvetica"/>
          <w:sz w:val="20"/>
          <w:szCs w:val="20"/>
        </w:rPr>
        <w:t xml:space="preserve">en, </w:t>
      </w:r>
      <w:r w:rsidR="00732836" w:rsidRPr="00732836">
        <w:rPr>
          <w:rFonts w:ascii="Helvetica" w:hAnsi="Helvetica"/>
          <w:sz w:val="20"/>
          <w:szCs w:val="20"/>
        </w:rPr>
        <w:t>leistungsstarke</w:t>
      </w:r>
      <w:r w:rsidR="003D6E4C">
        <w:rPr>
          <w:rFonts w:ascii="Helvetica" w:hAnsi="Helvetica"/>
          <w:sz w:val="20"/>
          <w:szCs w:val="20"/>
        </w:rPr>
        <w:t>n</w:t>
      </w:r>
      <w:r w:rsidR="00732836" w:rsidRPr="00732836">
        <w:rPr>
          <w:rFonts w:ascii="Helvetica" w:hAnsi="Helvetica"/>
          <w:sz w:val="20"/>
          <w:szCs w:val="20"/>
        </w:rPr>
        <w:t xml:space="preserve"> 2,2 K</w:t>
      </w:r>
      <w:r w:rsidR="003D6E4C">
        <w:rPr>
          <w:rFonts w:ascii="Helvetica" w:hAnsi="Helvetica"/>
          <w:sz w:val="20"/>
          <w:szCs w:val="20"/>
        </w:rPr>
        <w:t>ilowatt</w:t>
      </w:r>
      <w:r w:rsidR="00732836" w:rsidRPr="00732836">
        <w:rPr>
          <w:rFonts w:ascii="Helvetica" w:hAnsi="Helvetica"/>
          <w:sz w:val="20"/>
          <w:szCs w:val="20"/>
        </w:rPr>
        <w:t xml:space="preserve"> Seitenkanalverdichter ideal für den störungsfreien Dauerbetrieb</w:t>
      </w:r>
      <w:r w:rsidR="003D6E4C">
        <w:rPr>
          <w:rFonts w:ascii="Helvetica" w:hAnsi="Helvetica"/>
          <w:sz w:val="20"/>
          <w:szCs w:val="20"/>
        </w:rPr>
        <w:t xml:space="preserve"> geeignet</w:t>
      </w:r>
      <w:r w:rsidR="00732836" w:rsidRPr="00732836">
        <w:rPr>
          <w:rFonts w:ascii="Helvetica" w:hAnsi="Helvetica"/>
          <w:sz w:val="20"/>
          <w:szCs w:val="20"/>
        </w:rPr>
        <w:t xml:space="preserve">. </w:t>
      </w:r>
      <w:r w:rsidR="003D6E4C">
        <w:rPr>
          <w:rFonts w:ascii="Helvetica" w:hAnsi="Helvetica"/>
          <w:sz w:val="20"/>
          <w:szCs w:val="20"/>
        </w:rPr>
        <w:t>Die universell einsetzbare Maschine er</w:t>
      </w:r>
      <w:r w:rsidR="008E1F44">
        <w:rPr>
          <w:rFonts w:ascii="Helvetica" w:hAnsi="Helvetica"/>
          <w:sz w:val="20"/>
          <w:szCs w:val="20"/>
        </w:rPr>
        <w:t>reicht</w:t>
      </w:r>
      <w:r w:rsidR="003D6E4C">
        <w:rPr>
          <w:rFonts w:ascii="Helvetica" w:hAnsi="Helvetica"/>
          <w:sz w:val="20"/>
          <w:szCs w:val="20"/>
        </w:rPr>
        <w:t xml:space="preserve"> </w:t>
      </w:r>
      <w:r w:rsidR="003D6E4C" w:rsidRPr="00F62071">
        <w:rPr>
          <w:rFonts w:ascii="Helvetica" w:hAnsi="Helvetica"/>
          <w:sz w:val="20"/>
          <w:szCs w:val="20"/>
        </w:rPr>
        <w:t xml:space="preserve">eine Luftförderung von bis zu </w:t>
      </w:r>
      <w:r w:rsidR="003D6E4C">
        <w:rPr>
          <w:rFonts w:ascii="Helvetica" w:hAnsi="Helvetica"/>
          <w:sz w:val="20"/>
          <w:szCs w:val="20"/>
        </w:rPr>
        <w:t>8</w:t>
      </w:r>
      <w:r w:rsidR="003D6E4C" w:rsidRPr="00F62071">
        <w:rPr>
          <w:rFonts w:ascii="Helvetica" w:hAnsi="Helvetica"/>
          <w:sz w:val="20"/>
          <w:szCs w:val="20"/>
        </w:rPr>
        <w:t xml:space="preserve">8 Litern pro Sekunde und einen Unterdruck von </w:t>
      </w:r>
      <w:r w:rsidR="003D6E4C">
        <w:rPr>
          <w:rFonts w:ascii="Helvetica" w:hAnsi="Helvetica"/>
          <w:sz w:val="20"/>
          <w:szCs w:val="20"/>
        </w:rPr>
        <w:t>30</w:t>
      </w:r>
      <w:r w:rsidR="003D6E4C" w:rsidRPr="00F62071">
        <w:rPr>
          <w:rFonts w:ascii="Helvetica" w:hAnsi="Helvetica"/>
          <w:sz w:val="20"/>
          <w:szCs w:val="20"/>
        </w:rPr>
        <w:t xml:space="preserve"> </w:t>
      </w:r>
      <w:proofErr w:type="spellStart"/>
      <w:r w:rsidR="003D6E4C" w:rsidRPr="00F62071">
        <w:rPr>
          <w:rFonts w:ascii="Helvetica" w:hAnsi="Helvetica"/>
          <w:sz w:val="20"/>
          <w:szCs w:val="20"/>
        </w:rPr>
        <w:t>Kilopascal</w:t>
      </w:r>
      <w:proofErr w:type="spellEnd"/>
      <w:r w:rsidR="003D6E4C" w:rsidRPr="00F62071">
        <w:rPr>
          <w:rFonts w:ascii="Helvetica" w:hAnsi="Helvetica"/>
          <w:sz w:val="20"/>
          <w:szCs w:val="20"/>
        </w:rPr>
        <w:t>.</w:t>
      </w:r>
      <w:r w:rsidR="003D6E4C">
        <w:rPr>
          <w:rFonts w:ascii="Helvetica" w:hAnsi="Helvetica"/>
          <w:sz w:val="20"/>
          <w:szCs w:val="20"/>
        </w:rPr>
        <w:t xml:space="preserve"> Dank des robusten Fahrgestells ist sie </w:t>
      </w:r>
      <w:r w:rsidR="00732836" w:rsidRPr="00732836">
        <w:rPr>
          <w:rFonts w:ascii="Helvetica" w:hAnsi="Helvetica"/>
          <w:sz w:val="20"/>
          <w:szCs w:val="20"/>
        </w:rPr>
        <w:t xml:space="preserve">leicht zu handhaben. </w:t>
      </w:r>
      <w:r w:rsidR="003D6E4C">
        <w:rPr>
          <w:rFonts w:ascii="Helvetica" w:hAnsi="Helvetica"/>
          <w:sz w:val="20"/>
          <w:szCs w:val="20"/>
        </w:rPr>
        <w:t xml:space="preserve">Der </w:t>
      </w:r>
      <w:r w:rsidR="003D6E4C" w:rsidRPr="003D6E4C">
        <w:rPr>
          <w:rFonts w:ascii="Helvetica" w:hAnsi="Helvetica"/>
          <w:sz w:val="20"/>
          <w:szCs w:val="20"/>
        </w:rPr>
        <w:t xml:space="preserve">Sauger </w:t>
      </w:r>
      <w:r w:rsidR="003D6E4C">
        <w:rPr>
          <w:rFonts w:ascii="Helvetica" w:hAnsi="Helvetica"/>
          <w:sz w:val="20"/>
          <w:szCs w:val="20"/>
        </w:rPr>
        <w:t xml:space="preserve">ist zudem </w:t>
      </w:r>
      <w:r w:rsidR="003D6E4C" w:rsidRPr="003D6E4C">
        <w:rPr>
          <w:rFonts w:ascii="Helvetica" w:hAnsi="Helvetica"/>
          <w:sz w:val="20"/>
          <w:szCs w:val="20"/>
        </w:rPr>
        <w:t>zugelassen für Staubklasse M</w:t>
      </w:r>
      <w:r w:rsidR="00584095">
        <w:rPr>
          <w:rFonts w:ascii="Helvetica" w:hAnsi="Helvetica"/>
          <w:sz w:val="20"/>
          <w:szCs w:val="20"/>
        </w:rPr>
        <w:t>, denn er</w:t>
      </w:r>
      <w:r w:rsidR="003D6E4C">
        <w:rPr>
          <w:rFonts w:ascii="Helvetica" w:hAnsi="Helvetica"/>
          <w:sz w:val="20"/>
          <w:szCs w:val="20"/>
        </w:rPr>
        <w:t xml:space="preserve"> </w:t>
      </w:r>
      <w:r w:rsidR="003D6E4C" w:rsidRPr="003D6E4C">
        <w:rPr>
          <w:rFonts w:ascii="Helvetica" w:hAnsi="Helvetica"/>
          <w:sz w:val="20"/>
          <w:szCs w:val="20"/>
        </w:rPr>
        <w:t xml:space="preserve">hält 99,9 </w:t>
      </w:r>
      <w:r w:rsidR="003D6E4C">
        <w:rPr>
          <w:rFonts w:ascii="Helvetica" w:hAnsi="Helvetica"/>
          <w:sz w:val="20"/>
          <w:szCs w:val="20"/>
        </w:rPr>
        <w:t>Prozent</w:t>
      </w:r>
      <w:r w:rsidR="003D6E4C" w:rsidRPr="003D6E4C">
        <w:rPr>
          <w:rFonts w:ascii="Helvetica" w:hAnsi="Helvetica"/>
          <w:sz w:val="20"/>
          <w:szCs w:val="20"/>
        </w:rPr>
        <w:t xml:space="preserve"> der Stäube mit AGW</w:t>
      </w:r>
      <w:r w:rsidR="00584095">
        <w:rPr>
          <w:rFonts w:ascii="Helvetica" w:hAnsi="Helvetica"/>
          <w:sz w:val="20"/>
          <w:szCs w:val="20"/>
        </w:rPr>
        <w:t>-</w:t>
      </w:r>
      <w:r w:rsidR="003D6E4C" w:rsidRPr="003D6E4C">
        <w:rPr>
          <w:rFonts w:ascii="Helvetica" w:hAnsi="Helvetica"/>
          <w:sz w:val="20"/>
          <w:szCs w:val="20"/>
        </w:rPr>
        <w:t xml:space="preserve">Werten </w:t>
      </w:r>
      <w:r w:rsidR="00584095">
        <w:rPr>
          <w:rFonts w:ascii="Helvetica" w:hAnsi="Helvetica"/>
          <w:sz w:val="20"/>
          <w:szCs w:val="20"/>
        </w:rPr>
        <w:t>von mehr als</w:t>
      </w:r>
      <w:r w:rsidR="003D6E4C" w:rsidRPr="003D6E4C">
        <w:rPr>
          <w:rFonts w:ascii="Helvetica" w:hAnsi="Helvetica"/>
          <w:sz w:val="20"/>
          <w:szCs w:val="20"/>
        </w:rPr>
        <w:t xml:space="preserve"> 0,1</w:t>
      </w:r>
      <w:r w:rsidR="008E1F44">
        <w:rPr>
          <w:rFonts w:ascii="Helvetica" w:hAnsi="Helvetica"/>
          <w:sz w:val="20"/>
          <w:szCs w:val="20"/>
        </w:rPr>
        <w:t xml:space="preserve"> Milligramm pro Kubikmeter</w:t>
      </w:r>
      <w:r w:rsidR="003D6E4C" w:rsidRPr="003D6E4C">
        <w:rPr>
          <w:rFonts w:ascii="Helvetica" w:hAnsi="Helvetica"/>
          <w:sz w:val="20"/>
          <w:szCs w:val="20"/>
        </w:rPr>
        <w:t xml:space="preserve"> </w:t>
      </w:r>
      <w:r w:rsidR="00584095">
        <w:rPr>
          <w:rFonts w:ascii="Helvetica" w:hAnsi="Helvetica"/>
          <w:sz w:val="20"/>
          <w:szCs w:val="20"/>
        </w:rPr>
        <w:t xml:space="preserve">zurück. Der </w:t>
      </w:r>
      <w:r w:rsidR="00584095" w:rsidRPr="002E079C">
        <w:rPr>
          <w:rFonts w:ascii="Helvetica" w:hAnsi="Helvetica"/>
          <w:sz w:val="20"/>
          <w:szCs w:val="20"/>
        </w:rPr>
        <w:t xml:space="preserve">CTS22 MC Z22 5PP </w:t>
      </w:r>
      <w:r w:rsidR="00584095">
        <w:rPr>
          <w:rFonts w:ascii="Helvetica" w:hAnsi="Helvetica"/>
          <w:sz w:val="20"/>
          <w:szCs w:val="20"/>
        </w:rPr>
        <w:t xml:space="preserve">lässt sich auch </w:t>
      </w:r>
      <w:r w:rsidR="003D6E4C" w:rsidRPr="003D6E4C">
        <w:rPr>
          <w:rFonts w:ascii="Helvetica" w:hAnsi="Helvetica"/>
          <w:sz w:val="20"/>
          <w:szCs w:val="20"/>
        </w:rPr>
        <w:t>als</w:t>
      </w:r>
      <w:r w:rsidR="008E1F44">
        <w:rPr>
          <w:rFonts w:ascii="Helvetica" w:hAnsi="Helvetica"/>
          <w:sz w:val="20"/>
          <w:szCs w:val="20"/>
        </w:rPr>
        <w:t xml:space="preserve"> S</w:t>
      </w:r>
      <w:r w:rsidR="003D6E4C" w:rsidRPr="003D6E4C">
        <w:rPr>
          <w:rFonts w:ascii="Helvetica" w:hAnsi="Helvetica"/>
          <w:sz w:val="20"/>
          <w:szCs w:val="20"/>
        </w:rPr>
        <w:t>icherheitssauger für brennbare Stäube der Zone 22</w:t>
      </w:r>
      <w:r w:rsidR="00584095">
        <w:rPr>
          <w:rFonts w:ascii="Helvetica" w:hAnsi="Helvetica"/>
          <w:sz w:val="20"/>
          <w:szCs w:val="20"/>
        </w:rPr>
        <w:t xml:space="preserve"> einsetzen.</w:t>
      </w:r>
    </w:p>
    <w:p w14:paraId="18885236" w14:textId="6A30FEF7" w:rsidR="003D6E4C" w:rsidRDefault="003D6E4C" w:rsidP="006D0AAE">
      <w:pPr>
        <w:widowControl w:val="0"/>
        <w:adjustRightInd w:val="0"/>
        <w:snapToGrid w:val="0"/>
        <w:spacing w:line="264" w:lineRule="auto"/>
        <w:ind w:right="-2"/>
        <w:rPr>
          <w:rFonts w:ascii="Helvetica" w:hAnsi="Helvetica"/>
          <w:sz w:val="20"/>
          <w:szCs w:val="20"/>
        </w:rPr>
      </w:pPr>
    </w:p>
    <w:p w14:paraId="4D995D24" w14:textId="4923B5A8" w:rsidR="00584095" w:rsidRPr="00584095" w:rsidRDefault="00584095" w:rsidP="006D0AAE">
      <w:pPr>
        <w:widowControl w:val="0"/>
        <w:adjustRightInd w:val="0"/>
        <w:snapToGrid w:val="0"/>
        <w:spacing w:line="264" w:lineRule="auto"/>
        <w:ind w:right="-2"/>
        <w:rPr>
          <w:rFonts w:ascii="Helvetica" w:hAnsi="Helvetica"/>
          <w:b/>
          <w:sz w:val="20"/>
          <w:szCs w:val="20"/>
        </w:rPr>
      </w:pPr>
      <w:r w:rsidRPr="00584095">
        <w:rPr>
          <w:rFonts w:ascii="Helvetica" w:hAnsi="Helvetica"/>
          <w:b/>
          <w:sz w:val="20"/>
          <w:szCs w:val="20"/>
        </w:rPr>
        <w:t>Edelstahl-Industriesauger für Reinräume</w:t>
      </w:r>
    </w:p>
    <w:p w14:paraId="3E19DA14" w14:textId="73670E8D" w:rsidR="00584095" w:rsidRDefault="006D0AAE" w:rsidP="006D0AAE">
      <w:pPr>
        <w:spacing w:line="264" w:lineRule="auto"/>
        <w:ind w:right="-2"/>
        <w:rPr>
          <w:rFonts w:ascii="Helvetica" w:hAnsi="Helvetica"/>
          <w:sz w:val="20"/>
          <w:szCs w:val="20"/>
        </w:rPr>
      </w:pPr>
      <w:r>
        <w:rPr>
          <w:noProof/>
        </w:rPr>
        <w:drawing>
          <wp:anchor distT="0" distB="0" distL="114300" distR="114300" simplePos="0" relativeHeight="251662336" behindDoc="1" locked="0" layoutInCell="1" allowOverlap="1" wp14:anchorId="2F5BBEA5" wp14:editId="042BC407">
            <wp:simplePos x="0" y="0"/>
            <wp:positionH relativeFrom="column">
              <wp:posOffset>5376192</wp:posOffset>
            </wp:positionH>
            <wp:positionV relativeFrom="paragraph">
              <wp:posOffset>184644</wp:posOffset>
            </wp:positionV>
            <wp:extent cx="434340" cy="857462"/>
            <wp:effectExtent l="0" t="0" r="0" b="6350"/>
            <wp:wrapNone/>
            <wp:docPr id="59"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40078" cy="868790"/>
                    </a:xfrm>
                    <a:prstGeom prst="rect">
                      <a:avLst/>
                    </a:prstGeom>
                    <a:noFill/>
                    <a:ln>
                      <a:noFill/>
                    </a:ln>
                  </pic:spPr>
                </pic:pic>
              </a:graphicData>
            </a:graphic>
            <wp14:sizeRelH relativeFrom="page">
              <wp14:pctWidth>0</wp14:pctWidth>
            </wp14:sizeRelH>
            <wp14:sizeRelV relativeFrom="page">
              <wp14:pctHeight>0</wp14:pctHeight>
            </wp14:sizeRelV>
          </wp:anchor>
        </w:drawing>
      </w:r>
      <w:r w:rsidR="0091114A">
        <w:rPr>
          <w:rFonts w:ascii="Helvetica" w:hAnsi="Helvetica"/>
          <w:sz w:val="20"/>
          <w:szCs w:val="20"/>
        </w:rPr>
        <w:t>Speziell für den Einsatz in Reinraum</w:t>
      </w:r>
      <w:r w:rsidR="00B42B02">
        <w:rPr>
          <w:rFonts w:ascii="Helvetica" w:hAnsi="Helvetica"/>
          <w:sz w:val="20"/>
          <w:szCs w:val="20"/>
        </w:rPr>
        <w:t>-U</w:t>
      </w:r>
      <w:r w:rsidR="0091114A">
        <w:rPr>
          <w:rFonts w:ascii="Helvetica" w:hAnsi="Helvetica"/>
          <w:sz w:val="20"/>
          <w:szCs w:val="20"/>
        </w:rPr>
        <w:t xml:space="preserve">mgebungen, </w:t>
      </w:r>
      <w:r w:rsidR="00CF5D6F">
        <w:rPr>
          <w:rFonts w:ascii="Helvetica" w:hAnsi="Helvetica"/>
          <w:sz w:val="20"/>
          <w:szCs w:val="20"/>
        </w:rPr>
        <w:t>etwa</w:t>
      </w:r>
      <w:r w:rsidR="0091114A">
        <w:rPr>
          <w:rFonts w:ascii="Helvetica" w:hAnsi="Helvetica"/>
          <w:sz w:val="20"/>
          <w:szCs w:val="20"/>
        </w:rPr>
        <w:t xml:space="preserve"> in der </w:t>
      </w:r>
      <w:r w:rsidR="00B542D6" w:rsidRPr="00B542D6">
        <w:rPr>
          <w:rFonts w:ascii="Helvetica" w:hAnsi="Helvetica" w:hint="eastAsia"/>
          <w:sz w:val="20"/>
          <w:szCs w:val="20"/>
        </w:rPr>
        <w:t>Pharmazeutik, Nahrungsmittel-, Biomedizin- und Halbleiterindustrie</w:t>
      </w:r>
      <w:r w:rsidR="0091114A">
        <w:rPr>
          <w:rFonts w:ascii="Helvetica" w:hAnsi="Helvetica"/>
          <w:sz w:val="20"/>
          <w:szCs w:val="20"/>
        </w:rPr>
        <w:t xml:space="preserve">, </w:t>
      </w:r>
      <w:r w:rsidR="007634D2">
        <w:rPr>
          <w:rFonts w:ascii="Helvetica" w:hAnsi="Helvetica"/>
          <w:sz w:val="20"/>
          <w:szCs w:val="20"/>
        </w:rPr>
        <w:t>sind</w:t>
      </w:r>
      <w:r w:rsidR="0091114A">
        <w:rPr>
          <w:rFonts w:ascii="Helvetica" w:hAnsi="Helvetica"/>
          <w:sz w:val="20"/>
          <w:szCs w:val="20"/>
        </w:rPr>
        <w:t xml:space="preserve"> d</w:t>
      </w:r>
      <w:r w:rsidR="007634D2">
        <w:rPr>
          <w:rFonts w:ascii="Helvetica" w:hAnsi="Helvetica"/>
          <w:sz w:val="20"/>
          <w:szCs w:val="20"/>
        </w:rPr>
        <w:t>ie</w:t>
      </w:r>
      <w:r w:rsidR="0091114A">
        <w:rPr>
          <w:rFonts w:ascii="Helvetica" w:hAnsi="Helvetica"/>
          <w:sz w:val="20"/>
          <w:szCs w:val="20"/>
        </w:rPr>
        <w:t xml:space="preserve"> </w:t>
      </w:r>
      <w:r w:rsidR="00584095" w:rsidRPr="007634D2">
        <w:rPr>
          <w:rFonts w:ascii="Helvetica" w:hAnsi="Helvetica"/>
          <w:sz w:val="20"/>
          <w:szCs w:val="20"/>
        </w:rPr>
        <w:t>GMP-konforme</w:t>
      </w:r>
      <w:r w:rsidR="007634D2" w:rsidRPr="007634D2">
        <w:rPr>
          <w:rFonts w:ascii="Helvetica" w:hAnsi="Helvetica"/>
          <w:sz w:val="20"/>
          <w:szCs w:val="20"/>
        </w:rPr>
        <w:t>n</w:t>
      </w:r>
      <w:r w:rsidR="007634D2">
        <w:rPr>
          <w:rFonts w:ascii="Helvetica" w:hAnsi="Helvetica"/>
          <w:sz w:val="20"/>
          <w:szCs w:val="20"/>
        </w:rPr>
        <w:t xml:space="preserve"> Industriesauger</w:t>
      </w:r>
      <w:r w:rsidR="007634D2" w:rsidRPr="007634D2">
        <w:rPr>
          <w:rFonts w:ascii="Helvetica" w:hAnsi="Helvetica"/>
          <w:sz w:val="20"/>
          <w:szCs w:val="20"/>
        </w:rPr>
        <w:t xml:space="preserve"> </w:t>
      </w:r>
      <w:r w:rsidR="00584095" w:rsidRPr="00C123C9">
        <w:rPr>
          <w:rFonts w:ascii="Helvetica" w:hAnsi="Helvetica"/>
          <w:sz w:val="20"/>
          <w:szCs w:val="20"/>
        </w:rPr>
        <w:t xml:space="preserve">VHS110 CR </w:t>
      </w:r>
      <w:r w:rsidR="007634D2" w:rsidRPr="00C123C9">
        <w:rPr>
          <w:rFonts w:ascii="Helvetica" w:hAnsi="Helvetica"/>
          <w:sz w:val="20"/>
          <w:szCs w:val="20"/>
        </w:rPr>
        <w:t>und IVT1000</w:t>
      </w:r>
      <w:r w:rsidR="007634D2" w:rsidRPr="00B542D6">
        <w:rPr>
          <w:rFonts w:ascii="Helvetica" w:hAnsi="Helvetica"/>
          <w:sz w:val="20"/>
          <w:szCs w:val="20"/>
        </w:rPr>
        <w:t xml:space="preserve"> </w:t>
      </w:r>
      <w:r w:rsidR="0091114A">
        <w:rPr>
          <w:rFonts w:ascii="Helvetica" w:hAnsi="Helvetica"/>
          <w:sz w:val="20"/>
          <w:szCs w:val="20"/>
        </w:rPr>
        <w:t xml:space="preserve">konzipiert. </w:t>
      </w:r>
      <w:r w:rsidR="00B42B02">
        <w:rPr>
          <w:rFonts w:ascii="Helvetica" w:hAnsi="Helvetica"/>
          <w:sz w:val="20"/>
          <w:szCs w:val="20"/>
        </w:rPr>
        <w:t>Die</w:t>
      </w:r>
      <w:r w:rsidR="00584095" w:rsidRPr="00F62071">
        <w:rPr>
          <w:rFonts w:ascii="Helvetica" w:hAnsi="Helvetica"/>
          <w:sz w:val="20"/>
          <w:szCs w:val="20"/>
        </w:rPr>
        <w:t xml:space="preserve"> kompakte</w:t>
      </w:r>
      <w:r w:rsidR="00B42B02">
        <w:rPr>
          <w:rFonts w:ascii="Helvetica" w:hAnsi="Helvetica"/>
          <w:sz w:val="20"/>
          <w:szCs w:val="20"/>
        </w:rPr>
        <w:t xml:space="preserve"> Bauweise</w:t>
      </w:r>
      <w:r w:rsidR="00584095" w:rsidRPr="00F62071">
        <w:rPr>
          <w:rFonts w:ascii="Helvetica" w:hAnsi="Helvetica"/>
          <w:sz w:val="20"/>
          <w:szCs w:val="20"/>
        </w:rPr>
        <w:t xml:space="preserve"> und </w:t>
      </w:r>
      <w:r w:rsidR="00B42B02">
        <w:rPr>
          <w:rFonts w:ascii="Helvetica" w:hAnsi="Helvetica"/>
          <w:sz w:val="20"/>
          <w:szCs w:val="20"/>
        </w:rPr>
        <w:t>der</w:t>
      </w:r>
      <w:r w:rsidR="00584095" w:rsidRPr="00F62071">
        <w:rPr>
          <w:rFonts w:ascii="Helvetica" w:hAnsi="Helvetica"/>
          <w:sz w:val="20"/>
          <w:szCs w:val="20"/>
        </w:rPr>
        <w:t xml:space="preserve"> Edelstahlkorpus </w:t>
      </w:r>
      <w:r w:rsidR="00B42B02">
        <w:rPr>
          <w:rFonts w:ascii="Helvetica" w:hAnsi="Helvetica"/>
          <w:sz w:val="20"/>
          <w:szCs w:val="20"/>
        </w:rPr>
        <w:t>machen</w:t>
      </w:r>
      <w:r w:rsidR="007634D2">
        <w:rPr>
          <w:rFonts w:ascii="Helvetica" w:hAnsi="Helvetica"/>
          <w:sz w:val="20"/>
          <w:szCs w:val="20"/>
        </w:rPr>
        <w:t xml:space="preserve"> die Wechselstrom-Maschinen </w:t>
      </w:r>
      <w:r w:rsidR="00584095" w:rsidRPr="00F62071">
        <w:rPr>
          <w:rFonts w:ascii="Helvetica" w:hAnsi="Helvetica"/>
          <w:sz w:val="20"/>
          <w:szCs w:val="20"/>
        </w:rPr>
        <w:t xml:space="preserve">äußerst wendig </w:t>
      </w:r>
      <w:r w:rsidR="00B42B02">
        <w:rPr>
          <w:rFonts w:ascii="Helvetica" w:hAnsi="Helvetica"/>
          <w:sz w:val="20"/>
          <w:szCs w:val="20"/>
        </w:rPr>
        <w:t>und</w:t>
      </w:r>
      <w:r w:rsidR="00584095" w:rsidRPr="00F62071">
        <w:rPr>
          <w:rFonts w:ascii="Helvetica" w:hAnsi="Helvetica"/>
          <w:sz w:val="20"/>
          <w:szCs w:val="20"/>
        </w:rPr>
        <w:t xml:space="preserve"> robus</w:t>
      </w:r>
      <w:r w:rsidR="00B42B02">
        <w:rPr>
          <w:rFonts w:ascii="Helvetica" w:hAnsi="Helvetica"/>
          <w:sz w:val="20"/>
          <w:szCs w:val="20"/>
        </w:rPr>
        <w:t>t,</w:t>
      </w:r>
      <w:r w:rsidR="00584095" w:rsidRPr="00F62071">
        <w:rPr>
          <w:rFonts w:ascii="Helvetica" w:hAnsi="Helvetica"/>
          <w:sz w:val="20"/>
          <w:szCs w:val="20"/>
        </w:rPr>
        <w:t xml:space="preserve"> ideal für mobile Einsätze. </w:t>
      </w:r>
      <w:r w:rsidR="00B42B02">
        <w:rPr>
          <w:rFonts w:ascii="Helvetica" w:hAnsi="Helvetica"/>
          <w:sz w:val="20"/>
          <w:szCs w:val="20"/>
        </w:rPr>
        <w:t>Der</w:t>
      </w:r>
      <w:r w:rsidR="00584095" w:rsidRPr="00F62071">
        <w:rPr>
          <w:rFonts w:ascii="Helvetica" w:hAnsi="Helvetica"/>
          <w:sz w:val="20"/>
          <w:szCs w:val="20"/>
        </w:rPr>
        <w:t xml:space="preserve"> 37 Liter fassende Edelstahlbehälter </w:t>
      </w:r>
      <w:r w:rsidR="007634D2">
        <w:rPr>
          <w:rFonts w:ascii="Helvetica" w:hAnsi="Helvetica"/>
          <w:sz w:val="20"/>
          <w:szCs w:val="20"/>
        </w:rPr>
        <w:t xml:space="preserve">des </w:t>
      </w:r>
      <w:r w:rsidR="007634D2" w:rsidRPr="00C123C9">
        <w:rPr>
          <w:rFonts w:ascii="Helvetica" w:hAnsi="Helvetica"/>
          <w:b/>
          <w:sz w:val="20"/>
          <w:szCs w:val="20"/>
        </w:rPr>
        <w:t xml:space="preserve">VHS110 CR </w:t>
      </w:r>
      <w:r w:rsidR="00B42B02">
        <w:rPr>
          <w:rFonts w:ascii="Helvetica" w:hAnsi="Helvetica"/>
          <w:sz w:val="20"/>
          <w:szCs w:val="20"/>
        </w:rPr>
        <w:t xml:space="preserve">nimmt </w:t>
      </w:r>
      <w:r w:rsidR="00B42B02" w:rsidRPr="00F62071">
        <w:rPr>
          <w:rFonts w:ascii="Helvetica" w:hAnsi="Helvetica"/>
          <w:sz w:val="20"/>
          <w:szCs w:val="20"/>
        </w:rPr>
        <w:t>nasse</w:t>
      </w:r>
      <w:r w:rsidR="00B42B02">
        <w:rPr>
          <w:rFonts w:ascii="Helvetica" w:hAnsi="Helvetica"/>
          <w:sz w:val="20"/>
          <w:szCs w:val="20"/>
        </w:rPr>
        <w:t xml:space="preserve">, </w:t>
      </w:r>
      <w:r w:rsidR="00B42B02" w:rsidRPr="00F62071">
        <w:rPr>
          <w:rFonts w:ascii="Helvetica" w:hAnsi="Helvetica"/>
          <w:sz w:val="20"/>
          <w:szCs w:val="20"/>
        </w:rPr>
        <w:t>trockene oder ätzende Substanzen</w:t>
      </w:r>
      <w:r w:rsidR="00B42B02" w:rsidRPr="00B42B02">
        <w:rPr>
          <w:rFonts w:ascii="Helvetica" w:hAnsi="Helvetica"/>
          <w:sz w:val="20"/>
          <w:szCs w:val="20"/>
        </w:rPr>
        <w:t xml:space="preserve"> auf, ist einfach zu reinigen und für die Sterilisation im Autoklav geeignet.</w:t>
      </w:r>
      <w:r w:rsidR="00B42B02">
        <w:rPr>
          <w:rFonts w:ascii="Helvetica" w:hAnsi="Helvetica"/>
          <w:sz w:val="20"/>
          <w:szCs w:val="20"/>
        </w:rPr>
        <w:t xml:space="preserve"> </w:t>
      </w:r>
      <w:r w:rsidR="00BF7594">
        <w:rPr>
          <w:rFonts w:ascii="Helvetica" w:hAnsi="Helvetica"/>
          <w:sz w:val="20"/>
          <w:szCs w:val="20"/>
        </w:rPr>
        <w:t>D</w:t>
      </w:r>
      <w:r w:rsidR="00B42B02">
        <w:rPr>
          <w:rFonts w:ascii="Helvetica" w:hAnsi="Helvetica"/>
          <w:sz w:val="20"/>
          <w:szCs w:val="20"/>
        </w:rPr>
        <w:t xml:space="preserve">ie Leistungsdaten können sich sehen lassen: 1.000 Watt </w:t>
      </w:r>
      <w:r w:rsidR="00584095" w:rsidRPr="00F62071">
        <w:rPr>
          <w:rFonts w:ascii="Helvetica" w:hAnsi="Helvetica"/>
          <w:sz w:val="20"/>
          <w:szCs w:val="20"/>
        </w:rPr>
        <w:t xml:space="preserve">Aufnahmeleistung, 22 </w:t>
      </w:r>
      <w:proofErr w:type="spellStart"/>
      <w:r w:rsidR="00584095" w:rsidRPr="00F62071">
        <w:rPr>
          <w:rFonts w:ascii="Helvetica" w:hAnsi="Helvetica"/>
          <w:sz w:val="20"/>
          <w:szCs w:val="20"/>
        </w:rPr>
        <w:t>Kilopascal</w:t>
      </w:r>
      <w:proofErr w:type="spellEnd"/>
      <w:r w:rsidR="00584095" w:rsidRPr="00F62071">
        <w:rPr>
          <w:rFonts w:ascii="Helvetica" w:hAnsi="Helvetica"/>
          <w:sz w:val="20"/>
          <w:szCs w:val="20"/>
        </w:rPr>
        <w:t xml:space="preserve"> </w:t>
      </w:r>
      <w:r w:rsidR="00B42B02">
        <w:rPr>
          <w:rFonts w:ascii="Helvetica" w:hAnsi="Helvetica"/>
          <w:sz w:val="20"/>
          <w:szCs w:val="20"/>
        </w:rPr>
        <w:t xml:space="preserve">maximaler </w:t>
      </w:r>
      <w:r w:rsidR="00B42B02" w:rsidRPr="00F62071">
        <w:rPr>
          <w:rFonts w:ascii="Helvetica" w:hAnsi="Helvetica"/>
          <w:sz w:val="20"/>
          <w:szCs w:val="20"/>
        </w:rPr>
        <w:t xml:space="preserve">Unterdruck </w:t>
      </w:r>
      <w:r w:rsidR="00584095" w:rsidRPr="00F62071">
        <w:rPr>
          <w:rFonts w:ascii="Helvetica" w:hAnsi="Helvetica"/>
          <w:sz w:val="20"/>
          <w:szCs w:val="20"/>
        </w:rPr>
        <w:t xml:space="preserve">und bis zu </w:t>
      </w:r>
      <w:r w:rsidR="007634D2">
        <w:rPr>
          <w:rFonts w:ascii="Helvetica" w:hAnsi="Helvetica"/>
          <w:sz w:val="20"/>
          <w:szCs w:val="20"/>
        </w:rPr>
        <w:t>2.700</w:t>
      </w:r>
      <w:r w:rsidR="00584095" w:rsidRPr="00F62071">
        <w:rPr>
          <w:rFonts w:ascii="Helvetica" w:hAnsi="Helvetica"/>
          <w:sz w:val="20"/>
          <w:szCs w:val="20"/>
        </w:rPr>
        <w:t xml:space="preserve"> Liter </w:t>
      </w:r>
      <w:r w:rsidR="007634D2">
        <w:rPr>
          <w:rFonts w:ascii="Helvetica" w:hAnsi="Helvetica"/>
          <w:sz w:val="20"/>
          <w:szCs w:val="20"/>
        </w:rPr>
        <w:t xml:space="preserve">pro Minute </w:t>
      </w:r>
      <w:r w:rsidR="00B42B02" w:rsidRPr="00F62071">
        <w:rPr>
          <w:rFonts w:ascii="Helvetica" w:hAnsi="Helvetica"/>
          <w:sz w:val="20"/>
          <w:szCs w:val="20"/>
        </w:rPr>
        <w:t>Luftförderleistung</w:t>
      </w:r>
      <w:r w:rsidR="00584095" w:rsidRPr="00F62071">
        <w:rPr>
          <w:rFonts w:ascii="Helvetica" w:hAnsi="Helvetica"/>
          <w:sz w:val="20"/>
          <w:szCs w:val="20"/>
        </w:rPr>
        <w:t xml:space="preserve">. Für </w:t>
      </w:r>
      <w:r w:rsidR="00BF7594">
        <w:rPr>
          <w:rFonts w:ascii="Helvetica" w:hAnsi="Helvetica"/>
          <w:sz w:val="20"/>
          <w:szCs w:val="20"/>
        </w:rPr>
        <w:t>optimale</w:t>
      </w:r>
      <w:r w:rsidR="00584095" w:rsidRPr="00F62071">
        <w:rPr>
          <w:rFonts w:ascii="Helvetica" w:hAnsi="Helvetica"/>
          <w:sz w:val="20"/>
          <w:szCs w:val="20"/>
        </w:rPr>
        <w:t xml:space="preserve"> Filtration verfügt die Maschine über einen antistatischen M-Klasse Sternfilter sowie einen HEPA 14 Filter für sehr feine Stäube. </w:t>
      </w:r>
      <w:r w:rsidR="00864224">
        <w:rPr>
          <w:rFonts w:ascii="Helvetica" w:hAnsi="Helvetica"/>
          <w:sz w:val="20"/>
          <w:szCs w:val="20"/>
        </w:rPr>
        <w:t xml:space="preserve">Optional </w:t>
      </w:r>
      <w:r w:rsidR="00BF7594">
        <w:rPr>
          <w:rFonts w:ascii="Helvetica" w:hAnsi="Helvetica"/>
          <w:sz w:val="20"/>
          <w:szCs w:val="20"/>
        </w:rPr>
        <w:t>ist</w:t>
      </w:r>
      <w:r w:rsidR="00584095" w:rsidRPr="00F62071">
        <w:rPr>
          <w:rFonts w:ascii="Helvetica" w:hAnsi="Helvetica"/>
          <w:sz w:val="20"/>
          <w:szCs w:val="20"/>
        </w:rPr>
        <w:t xml:space="preserve"> ein ULPA 15 Upstream-Filter </w:t>
      </w:r>
      <w:r w:rsidR="00BF7594">
        <w:rPr>
          <w:rFonts w:ascii="Helvetica" w:hAnsi="Helvetica"/>
          <w:sz w:val="20"/>
          <w:szCs w:val="20"/>
        </w:rPr>
        <w:t>erhältlich</w:t>
      </w:r>
      <w:r w:rsidR="00584095" w:rsidRPr="00F62071">
        <w:rPr>
          <w:rFonts w:ascii="Helvetica" w:hAnsi="Helvetica"/>
          <w:sz w:val="20"/>
          <w:szCs w:val="20"/>
        </w:rPr>
        <w:t>.</w:t>
      </w:r>
    </w:p>
    <w:p w14:paraId="7062616E" w14:textId="43ED6E21" w:rsidR="006D0AAE" w:rsidRPr="00B542D6" w:rsidRDefault="006D0AAE" w:rsidP="006D0AAE">
      <w:pPr>
        <w:spacing w:line="264" w:lineRule="auto"/>
        <w:ind w:right="-2"/>
        <w:rPr>
          <w:rFonts w:ascii="Helvetica" w:hAnsi="Helvetica"/>
          <w:sz w:val="20"/>
          <w:szCs w:val="20"/>
        </w:rPr>
      </w:pPr>
      <w:r>
        <w:rPr>
          <w:rFonts w:ascii="Helvetica" w:hAnsi="Helvetica" w:hint="eastAsia"/>
          <w:noProof/>
          <w:sz w:val="20"/>
          <w:szCs w:val="20"/>
        </w:rPr>
        <w:drawing>
          <wp:anchor distT="0" distB="0" distL="114300" distR="114300" simplePos="0" relativeHeight="251665408" behindDoc="0" locked="0" layoutInCell="1" allowOverlap="1" wp14:anchorId="505FC798" wp14:editId="0C1A333A">
            <wp:simplePos x="0" y="0"/>
            <wp:positionH relativeFrom="column">
              <wp:posOffset>5336399</wp:posOffset>
            </wp:positionH>
            <wp:positionV relativeFrom="paragraph">
              <wp:posOffset>213431</wp:posOffset>
            </wp:positionV>
            <wp:extent cx="513645" cy="678745"/>
            <wp:effectExtent l="0" t="0" r="0" b="0"/>
            <wp:wrapNone/>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schirmfoto 2019-01-23 um 12.47.36.png"/>
                    <pic:cNvPicPr/>
                  </pic:nvPicPr>
                  <pic:blipFill>
                    <a:blip r:embed="rId10"/>
                    <a:stretch>
                      <a:fillRect/>
                    </a:stretch>
                  </pic:blipFill>
                  <pic:spPr>
                    <a:xfrm>
                      <a:off x="0" y="0"/>
                      <a:ext cx="513645" cy="678745"/>
                    </a:xfrm>
                    <a:prstGeom prst="rect">
                      <a:avLst/>
                    </a:prstGeom>
                  </pic:spPr>
                </pic:pic>
              </a:graphicData>
            </a:graphic>
            <wp14:sizeRelH relativeFrom="margin">
              <wp14:pctWidth>0</wp14:pctWidth>
            </wp14:sizeRelH>
            <wp14:sizeRelV relativeFrom="margin">
              <wp14:pctHeight>0</wp14:pctHeight>
            </wp14:sizeRelV>
          </wp:anchor>
        </w:drawing>
      </w:r>
    </w:p>
    <w:p w14:paraId="453C9BE7" w14:textId="53A6218C" w:rsidR="00D33FC9" w:rsidRPr="007634D2" w:rsidRDefault="007634D2" w:rsidP="006D0AAE">
      <w:pPr>
        <w:spacing w:line="264" w:lineRule="auto"/>
        <w:ind w:right="-2"/>
        <w:rPr>
          <w:rFonts w:ascii="Helvetica" w:hAnsi="Helvetica"/>
          <w:sz w:val="20"/>
          <w:szCs w:val="20"/>
        </w:rPr>
      </w:pPr>
      <w:r w:rsidRPr="007634D2">
        <w:rPr>
          <w:rFonts w:ascii="Helvetica" w:hAnsi="Helvetica"/>
          <w:sz w:val="20"/>
          <w:szCs w:val="20"/>
        </w:rPr>
        <w:t xml:space="preserve">Der kleinere Bruder </w:t>
      </w:r>
      <w:r w:rsidRPr="00C123C9">
        <w:rPr>
          <w:rFonts w:ascii="Helvetica" w:hAnsi="Helvetica"/>
          <w:b/>
          <w:sz w:val="20"/>
          <w:szCs w:val="20"/>
        </w:rPr>
        <w:t>IVT1000</w:t>
      </w:r>
      <w:r w:rsidRPr="007634D2">
        <w:rPr>
          <w:rFonts w:ascii="Helvetica" w:hAnsi="Helvetica"/>
          <w:sz w:val="20"/>
          <w:szCs w:val="20"/>
        </w:rPr>
        <w:t xml:space="preserve"> </w:t>
      </w:r>
      <w:r>
        <w:rPr>
          <w:rFonts w:ascii="Helvetica" w:hAnsi="Helvetica"/>
          <w:sz w:val="20"/>
          <w:szCs w:val="20"/>
        </w:rPr>
        <w:t xml:space="preserve">fasst 12,5 </w:t>
      </w:r>
      <w:r w:rsidR="00CF5D6F">
        <w:rPr>
          <w:rFonts w:ascii="Helvetica" w:hAnsi="Helvetica"/>
          <w:sz w:val="20"/>
          <w:szCs w:val="20"/>
        </w:rPr>
        <w:t>L</w:t>
      </w:r>
      <w:r>
        <w:rPr>
          <w:rFonts w:ascii="Helvetica" w:hAnsi="Helvetica"/>
          <w:sz w:val="20"/>
          <w:szCs w:val="20"/>
        </w:rPr>
        <w:t>iter Schmutz, bei einer Leistung von 1,2 Kilowatt, 19,8</w:t>
      </w:r>
      <w:r w:rsidRPr="00F62071">
        <w:rPr>
          <w:rFonts w:ascii="Helvetica" w:hAnsi="Helvetica"/>
          <w:sz w:val="20"/>
          <w:szCs w:val="20"/>
        </w:rPr>
        <w:t xml:space="preserve"> </w:t>
      </w:r>
      <w:proofErr w:type="spellStart"/>
      <w:r w:rsidRPr="00F62071">
        <w:rPr>
          <w:rFonts w:ascii="Helvetica" w:hAnsi="Helvetica"/>
          <w:sz w:val="20"/>
          <w:szCs w:val="20"/>
        </w:rPr>
        <w:t>Kilopascal</w:t>
      </w:r>
      <w:proofErr w:type="spellEnd"/>
      <w:r w:rsidRPr="00F62071">
        <w:rPr>
          <w:rFonts w:ascii="Helvetica" w:hAnsi="Helvetica"/>
          <w:sz w:val="20"/>
          <w:szCs w:val="20"/>
        </w:rPr>
        <w:t xml:space="preserve"> Unterdruck und bis zu </w:t>
      </w:r>
      <w:r>
        <w:rPr>
          <w:rFonts w:ascii="Helvetica" w:hAnsi="Helvetica"/>
          <w:sz w:val="20"/>
          <w:szCs w:val="20"/>
        </w:rPr>
        <w:t>2.28</w:t>
      </w:r>
      <w:r w:rsidR="00B542D6">
        <w:rPr>
          <w:rFonts w:ascii="Helvetica" w:hAnsi="Helvetica"/>
          <w:sz w:val="20"/>
          <w:szCs w:val="20"/>
        </w:rPr>
        <w:t>3</w:t>
      </w:r>
      <w:r w:rsidRPr="00F62071">
        <w:rPr>
          <w:rFonts w:ascii="Helvetica" w:hAnsi="Helvetica"/>
          <w:sz w:val="20"/>
          <w:szCs w:val="20"/>
        </w:rPr>
        <w:t xml:space="preserve"> Liter</w:t>
      </w:r>
      <w:r w:rsidR="00ED438B">
        <w:rPr>
          <w:rFonts w:ascii="Helvetica" w:hAnsi="Helvetica"/>
          <w:sz w:val="20"/>
          <w:szCs w:val="20"/>
        </w:rPr>
        <w:t xml:space="preserve"> pro </w:t>
      </w:r>
      <w:r w:rsidR="00B542D6">
        <w:rPr>
          <w:rFonts w:ascii="Helvetica" w:hAnsi="Helvetica"/>
          <w:sz w:val="20"/>
          <w:szCs w:val="20"/>
        </w:rPr>
        <w:t>Minute</w:t>
      </w:r>
      <w:r w:rsidRPr="00F62071">
        <w:rPr>
          <w:rFonts w:ascii="Helvetica" w:hAnsi="Helvetica"/>
          <w:sz w:val="20"/>
          <w:szCs w:val="20"/>
        </w:rPr>
        <w:t xml:space="preserve"> </w:t>
      </w:r>
      <w:r w:rsidR="00B542D6">
        <w:rPr>
          <w:rFonts w:ascii="Helvetica" w:hAnsi="Helvetica"/>
          <w:sz w:val="20"/>
          <w:szCs w:val="20"/>
        </w:rPr>
        <w:t>F</w:t>
      </w:r>
      <w:r w:rsidRPr="00F62071">
        <w:rPr>
          <w:rFonts w:ascii="Helvetica" w:hAnsi="Helvetica"/>
          <w:sz w:val="20"/>
          <w:szCs w:val="20"/>
        </w:rPr>
        <w:t>örderleistung</w:t>
      </w:r>
      <w:r w:rsidR="00B542D6">
        <w:rPr>
          <w:rFonts w:ascii="Helvetica" w:hAnsi="Helvetica"/>
          <w:sz w:val="20"/>
          <w:szCs w:val="20"/>
        </w:rPr>
        <w:t xml:space="preserve">. </w:t>
      </w:r>
      <w:r w:rsidR="00B542D6" w:rsidRPr="00B542D6">
        <w:rPr>
          <w:rFonts w:ascii="Helvetica" w:hAnsi="Helvetica" w:hint="eastAsia"/>
          <w:sz w:val="20"/>
          <w:szCs w:val="20"/>
        </w:rPr>
        <w:t xml:space="preserve">Je nach Ausführung erfüllt der </w:t>
      </w:r>
      <w:r w:rsidR="00564D85">
        <w:rPr>
          <w:rFonts w:ascii="Helvetica" w:hAnsi="Helvetica"/>
          <w:sz w:val="20"/>
          <w:szCs w:val="20"/>
        </w:rPr>
        <w:t xml:space="preserve">mobile </w:t>
      </w:r>
      <w:r w:rsidR="00B542D6" w:rsidRPr="00B542D6">
        <w:rPr>
          <w:rFonts w:ascii="Helvetica" w:hAnsi="Helvetica" w:hint="eastAsia"/>
          <w:sz w:val="20"/>
          <w:szCs w:val="20"/>
        </w:rPr>
        <w:t>Sauger dank des Safe-Bag-Systems, HEPA-H13- und ULPA-U15-Filters die Kriterien der Staubklasse H</w:t>
      </w:r>
      <w:r w:rsidR="00B542D6">
        <w:rPr>
          <w:rFonts w:ascii="Helvetica" w:hAnsi="Helvetica"/>
          <w:sz w:val="20"/>
          <w:szCs w:val="20"/>
        </w:rPr>
        <w:t xml:space="preserve"> –</w:t>
      </w:r>
      <w:r w:rsidR="00B542D6" w:rsidRPr="00B542D6">
        <w:rPr>
          <w:rFonts w:ascii="Helvetica" w:hAnsi="Helvetica" w:hint="eastAsia"/>
          <w:sz w:val="20"/>
          <w:szCs w:val="20"/>
        </w:rPr>
        <w:t xml:space="preserve"> ideal für die Verwendung in Reinräumen bis zur strengsten Klasse ISO 4.</w:t>
      </w:r>
      <w:r w:rsidR="00B542D6">
        <w:rPr>
          <w:rFonts w:ascii="Helvetica" w:hAnsi="Helvetica"/>
          <w:sz w:val="20"/>
          <w:szCs w:val="20"/>
        </w:rPr>
        <w:t xml:space="preserve"> Dank</w:t>
      </w:r>
      <w:r w:rsidR="00B542D6" w:rsidRPr="00B542D6">
        <w:rPr>
          <w:rFonts w:ascii="Helvetica" w:hAnsi="Helvetica" w:hint="eastAsia"/>
          <w:sz w:val="20"/>
          <w:szCs w:val="20"/>
        </w:rPr>
        <w:t xml:space="preserve"> seine</w:t>
      </w:r>
      <w:r w:rsidR="00B542D6">
        <w:rPr>
          <w:rFonts w:ascii="Helvetica" w:hAnsi="Helvetica"/>
          <w:sz w:val="20"/>
          <w:szCs w:val="20"/>
        </w:rPr>
        <w:t>r</w:t>
      </w:r>
      <w:r w:rsidR="00B542D6" w:rsidRPr="00B542D6">
        <w:rPr>
          <w:rFonts w:ascii="Helvetica" w:hAnsi="Helvetica" w:hint="eastAsia"/>
          <w:sz w:val="20"/>
          <w:szCs w:val="20"/>
        </w:rPr>
        <w:t xml:space="preserve"> modulare</w:t>
      </w:r>
      <w:r w:rsidR="00B542D6">
        <w:rPr>
          <w:rFonts w:ascii="Helvetica" w:hAnsi="Helvetica"/>
          <w:sz w:val="20"/>
          <w:szCs w:val="20"/>
        </w:rPr>
        <w:t>n</w:t>
      </w:r>
      <w:r w:rsidR="00B542D6" w:rsidRPr="00B542D6">
        <w:rPr>
          <w:rFonts w:ascii="Helvetica" w:hAnsi="Helvetica" w:hint="eastAsia"/>
          <w:sz w:val="20"/>
          <w:szCs w:val="20"/>
        </w:rPr>
        <w:t xml:space="preserve"> Konstruktion kann der IVT1000 leicht zerlegt und gewartet</w:t>
      </w:r>
      <w:r w:rsidR="00B542D6">
        <w:rPr>
          <w:rFonts w:ascii="Helvetica" w:hAnsi="Helvetica"/>
          <w:sz w:val="20"/>
          <w:szCs w:val="20"/>
        </w:rPr>
        <w:t xml:space="preserve"> sowie im Autoklav </w:t>
      </w:r>
      <w:r w:rsidR="00B542D6" w:rsidRPr="00B542D6">
        <w:rPr>
          <w:rFonts w:ascii="Helvetica" w:hAnsi="Helvetica" w:hint="eastAsia"/>
          <w:sz w:val="20"/>
          <w:szCs w:val="20"/>
        </w:rPr>
        <w:t>sterilisiert werden.</w:t>
      </w:r>
    </w:p>
    <w:p w14:paraId="48D73DF9" w14:textId="1227CA74" w:rsidR="00D33FC9" w:rsidRDefault="00D33FC9" w:rsidP="006D0AAE">
      <w:pPr>
        <w:widowControl w:val="0"/>
        <w:adjustRightInd w:val="0"/>
        <w:snapToGrid w:val="0"/>
        <w:spacing w:line="264" w:lineRule="auto"/>
        <w:ind w:right="-2"/>
        <w:rPr>
          <w:rFonts w:ascii="Helvetica" w:hAnsi="Helvetica"/>
          <w:sz w:val="20"/>
          <w:szCs w:val="20"/>
        </w:rPr>
      </w:pPr>
    </w:p>
    <w:p w14:paraId="09E2E516" w14:textId="245F2FDC" w:rsidR="00F25A4D" w:rsidRPr="00F25A4D" w:rsidRDefault="00F25A4D" w:rsidP="006D0AAE">
      <w:pPr>
        <w:widowControl w:val="0"/>
        <w:adjustRightInd w:val="0"/>
        <w:snapToGrid w:val="0"/>
        <w:spacing w:line="264" w:lineRule="auto"/>
        <w:ind w:right="-2"/>
        <w:rPr>
          <w:rFonts w:ascii="Helvetica" w:hAnsi="Helvetica"/>
          <w:b/>
          <w:sz w:val="20"/>
          <w:szCs w:val="20"/>
        </w:rPr>
      </w:pPr>
      <w:r w:rsidRPr="00F25A4D">
        <w:rPr>
          <w:rFonts w:ascii="Helvetica" w:hAnsi="Helvetica"/>
          <w:b/>
          <w:sz w:val="20"/>
          <w:szCs w:val="20"/>
        </w:rPr>
        <w:t>Leistungsstarker High-End-Sauger</w:t>
      </w:r>
    </w:p>
    <w:p w14:paraId="4F5EA0DE" w14:textId="2173DFFA" w:rsidR="00246A00" w:rsidRPr="00F62071" w:rsidRDefault="00F25A4D" w:rsidP="006D0AAE">
      <w:pPr>
        <w:widowControl w:val="0"/>
        <w:adjustRightInd w:val="0"/>
        <w:snapToGrid w:val="0"/>
        <w:spacing w:line="264" w:lineRule="auto"/>
        <w:ind w:right="-2"/>
        <w:rPr>
          <w:rFonts w:ascii="Helvetica" w:hAnsi="Helvetica"/>
          <w:sz w:val="20"/>
          <w:szCs w:val="20"/>
        </w:rPr>
      </w:pPr>
      <w:r>
        <w:rPr>
          <w:rFonts w:ascii="Helvetica" w:hAnsi="Helvetica"/>
          <w:sz w:val="20"/>
          <w:szCs w:val="20"/>
        </w:rPr>
        <w:t xml:space="preserve">Hohe Power und </w:t>
      </w:r>
      <w:r w:rsidR="004541E2">
        <w:rPr>
          <w:rFonts w:ascii="Helvetica" w:hAnsi="Helvetica"/>
          <w:sz w:val="20"/>
          <w:szCs w:val="20"/>
        </w:rPr>
        <w:t xml:space="preserve">Laufruhe sowie </w:t>
      </w:r>
      <w:r>
        <w:rPr>
          <w:rFonts w:ascii="Helvetica" w:hAnsi="Helvetica"/>
          <w:sz w:val="20"/>
          <w:szCs w:val="20"/>
        </w:rPr>
        <w:t xml:space="preserve">innovative Ausstattung </w:t>
      </w:r>
      <w:r w:rsidR="00564D85">
        <w:rPr>
          <w:rFonts w:ascii="Helvetica" w:hAnsi="Helvetica"/>
          <w:sz w:val="20"/>
          <w:szCs w:val="20"/>
        </w:rPr>
        <w:t>z</w:t>
      </w:r>
      <w:r>
        <w:rPr>
          <w:rFonts w:ascii="Helvetica" w:hAnsi="Helvetica"/>
          <w:sz w:val="20"/>
          <w:szCs w:val="20"/>
        </w:rPr>
        <w:t xml:space="preserve">eichnen den </w:t>
      </w:r>
      <w:r w:rsidR="00246A00" w:rsidRPr="00F25A4D">
        <w:rPr>
          <w:rFonts w:ascii="Helvetica" w:hAnsi="Helvetica"/>
          <w:b/>
          <w:sz w:val="20"/>
          <w:szCs w:val="20"/>
        </w:rPr>
        <w:t>VHW421 HC</w:t>
      </w:r>
      <w:r w:rsidR="006A043E" w:rsidRPr="00F25A4D">
        <w:rPr>
          <w:rFonts w:ascii="Helvetica" w:hAnsi="Helvetica"/>
          <w:b/>
          <w:sz w:val="20"/>
          <w:szCs w:val="20"/>
        </w:rPr>
        <w:t xml:space="preserve"> XXX 5PP</w:t>
      </w:r>
      <w:r w:rsidR="00246A00" w:rsidRPr="00F25A4D">
        <w:rPr>
          <w:rFonts w:ascii="Helvetica" w:hAnsi="Helvetica"/>
          <w:b/>
          <w:sz w:val="20"/>
          <w:szCs w:val="20"/>
        </w:rPr>
        <w:t xml:space="preserve"> </w:t>
      </w:r>
      <w:r w:rsidRPr="00C123C9">
        <w:rPr>
          <w:rFonts w:ascii="Helvetica" w:hAnsi="Helvetica"/>
          <w:sz w:val="20"/>
          <w:szCs w:val="20"/>
        </w:rPr>
        <w:t>Industriesauger</w:t>
      </w:r>
      <w:r w:rsidR="00564D85">
        <w:rPr>
          <w:rFonts w:ascii="Helvetica" w:hAnsi="Helvetica"/>
          <w:b/>
          <w:sz w:val="20"/>
          <w:szCs w:val="20"/>
        </w:rPr>
        <w:t xml:space="preserve"> </w:t>
      </w:r>
      <w:r w:rsidR="00564D85" w:rsidRPr="00564D85">
        <w:rPr>
          <w:rFonts w:ascii="Helvetica" w:hAnsi="Helvetica"/>
          <w:sz w:val="20"/>
          <w:szCs w:val="20"/>
        </w:rPr>
        <w:t>aus</w:t>
      </w:r>
      <w:r w:rsidRPr="00564D85">
        <w:rPr>
          <w:rFonts w:ascii="Helvetica" w:hAnsi="Helvetica"/>
          <w:sz w:val="20"/>
          <w:szCs w:val="20"/>
        </w:rPr>
        <w:t>.</w:t>
      </w:r>
      <w:r>
        <w:rPr>
          <w:rFonts w:ascii="Helvetica" w:hAnsi="Helvetica"/>
          <w:sz w:val="20"/>
          <w:szCs w:val="20"/>
        </w:rPr>
        <w:t xml:space="preserve"> Die </w:t>
      </w:r>
      <w:r w:rsidR="00246A00" w:rsidRPr="00F62071">
        <w:rPr>
          <w:rFonts w:ascii="Helvetica" w:hAnsi="Helvetica"/>
          <w:sz w:val="20"/>
          <w:szCs w:val="20"/>
        </w:rPr>
        <w:t>GMP-</w:t>
      </w:r>
      <w:r>
        <w:rPr>
          <w:rFonts w:ascii="Helvetica" w:hAnsi="Helvetica"/>
          <w:sz w:val="20"/>
          <w:szCs w:val="20"/>
        </w:rPr>
        <w:t xml:space="preserve">konforme Maschine ist durch ihre </w:t>
      </w:r>
      <w:r w:rsidR="00246A00" w:rsidRPr="00F62071">
        <w:rPr>
          <w:rFonts w:ascii="Helvetica" w:hAnsi="Helvetica"/>
          <w:sz w:val="20"/>
          <w:szCs w:val="20"/>
        </w:rPr>
        <w:t xml:space="preserve">modulare Bauweise leicht zu reinigen und zu desinfizieren. </w:t>
      </w:r>
      <w:r>
        <w:rPr>
          <w:rFonts w:ascii="Helvetica" w:hAnsi="Helvetica"/>
          <w:sz w:val="20"/>
          <w:szCs w:val="20"/>
        </w:rPr>
        <w:t>Das</w:t>
      </w:r>
      <w:r w:rsidR="00246A00" w:rsidRPr="00F62071">
        <w:rPr>
          <w:rFonts w:ascii="Helvetica" w:hAnsi="Helvetica"/>
          <w:sz w:val="20"/>
          <w:szCs w:val="20"/>
        </w:rPr>
        <w:t xml:space="preserve"> </w:t>
      </w:r>
      <w:r w:rsidR="00812EBA" w:rsidRPr="00F62071">
        <w:rPr>
          <w:rFonts w:ascii="Helvetica" w:hAnsi="Helvetica"/>
          <w:sz w:val="20"/>
          <w:szCs w:val="20"/>
        </w:rPr>
        <w:t>praktische</w:t>
      </w:r>
      <w:r w:rsidR="00246A00" w:rsidRPr="00F62071">
        <w:rPr>
          <w:rFonts w:ascii="Helvetica" w:hAnsi="Helvetica"/>
          <w:sz w:val="20"/>
          <w:szCs w:val="20"/>
        </w:rPr>
        <w:t xml:space="preserve"> Verschlusssystem für Deckel und </w:t>
      </w:r>
      <w:r w:rsidR="00E3279B">
        <w:rPr>
          <w:noProof/>
        </w:rPr>
        <w:lastRenderedPageBreak/>
        <w:drawing>
          <wp:anchor distT="0" distB="0" distL="114300" distR="114300" simplePos="0" relativeHeight="251669504" behindDoc="0" locked="0" layoutInCell="1" allowOverlap="1" wp14:anchorId="2A6ADCA2" wp14:editId="41D40DA5">
            <wp:simplePos x="0" y="0"/>
            <wp:positionH relativeFrom="column">
              <wp:posOffset>5214807</wp:posOffset>
            </wp:positionH>
            <wp:positionV relativeFrom="paragraph">
              <wp:posOffset>109594</wp:posOffset>
            </wp:positionV>
            <wp:extent cx="474133" cy="609600"/>
            <wp:effectExtent l="0" t="0" r="0" b="0"/>
            <wp:wrapNone/>
            <wp:docPr id="110"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1"/>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4133" cy="609600"/>
                    </a:xfrm>
                    <a:prstGeom prst="rect">
                      <a:avLst/>
                    </a:prstGeom>
                    <a:noFill/>
                  </pic:spPr>
                </pic:pic>
              </a:graphicData>
            </a:graphic>
            <wp14:sizeRelH relativeFrom="page">
              <wp14:pctWidth>0</wp14:pctWidth>
            </wp14:sizeRelH>
            <wp14:sizeRelV relativeFrom="page">
              <wp14:pctHeight>0</wp14:pctHeight>
            </wp14:sizeRelV>
          </wp:anchor>
        </w:drawing>
      </w:r>
      <w:r w:rsidR="00246A00" w:rsidRPr="00F62071">
        <w:rPr>
          <w:rFonts w:ascii="Helvetica" w:hAnsi="Helvetica"/>
          <w:sz w:val="20"/>
          <w:szCs w:val="20"/>
        </w:rPr>
        <w:t>Behälter</w:t>
      </w:r>
      <w:r>
        <w:rPr>
          <w:rFonts w:ascii="Helvetica" w:hAnsi="Helvetica"/>
          <w:sz w:val="20"/>
          <w:szCs w:val="20"/>
        </w:rPr>
        <w:t xml:space="preserve"> erleichtert das </w:t>
      </w:r>
      <w:r w:rsidR="00246A00" w:rsidRPr="00F62071">
        <w:rPr>
          <w:rFonts w:ascii="Helvetica" w:hAnsi="Helvetica"/>
          <w:sz w:val="20"/>
          <w:szCs w:val="20"/>
        </w:rPr>
        <w:t>Ent</w:t>
      </w:r>
      <w:r>
        <w:rPr>
          <w:rFonts w:ascii="Helvetica" w:hAnsi="Helvetica"/>
          <w:sz w:val="20"/>
          <w:szCs w:val="20"/>
        </w:rPr>
        <w:t>l</w:t>
      </w:r>
      <w:r w:rsidR="00246A00" w:rsidRPr="00F62071">
        <w:rPr>
          <w:rFonts w:ascii="Helvetica" w:hAnsi="Helvetica"/>
          <w:sz w:val="20"/>
          <w:szCs w:val="20"/>
        </w:rPr>
        <w:t xml:space="preserve">eeren. Die </w:t>
      </w:r>
      <w:proofErr w:type="spellStart"/>
      <w:r w:rsidR="00A83F2C" w:rsidRPr="00F62071">
        <w:rPr>
          <w:rFonts w:ascii="Helvetica" w:hAnsi="Helvetica"/>
          <w:sz w:val="20"/>
          <w:szCs w:val="20"/>
        </w:rPr>
        <w:t>PullClean</w:t>
      </w:r>
      <w:proofErr w:type="spellEnd"/>
      <w:r w:rsidR="00A83F2C" w:rsidRPr="00F62071">
        <w:rPr>
          <w:rFonts w:ascii="Helvetica" w:hAnsi="Helvetica"/>
          <w:sz w:val="20"/>
          <w:szCs w:val="20"/>
        </w:rPr>
        <w:t>-</w:t>
      </w:r>
      <w:r w:rsidR="00A83F2C">
        <w:rPr>
          <w:rFonts w:ascii="Helvetica" w:hAnsi="Helvetica"/>
          <w:sz w:val="20"/>
          <w:szCs w:val="20"/>
        </w:rPr>
        <w:t xml:space="preserve">Technologie </w:t>
      </w:r>
      <w:r w:rsidR="004541E2">
        <w:rPr>
          <w:rFonts w:ascii="Helvetica" w:hAnsi="Helvetica"/>
          <w:sz w:val="20"/>
          <w:szCs w:val="20"/>
        </w:rPr>
        <w:t>wiederum ermöglicht eine e</w:t>
      </w:r>
      <w:r w:rsidR="004541E2" w:rsidRPr="004541E2">
        <w:rPr>
          <w:rFonts w:ascii="Helvetica" w:hAnsi="Helvetica"/>
          <w:sz w:val="20"/>
          <w:szCs w:val="20"/>
        </w:rPr>
        <w:t xml:space="preserve">ffiziente Abreinigung der </w:t>
      </w:r>
      <w:r w:rsidR="004541E2" w:rsidRPr="00F62071">
        <w:rPr>
          <w:rFonts w:ascii="Helvetica" w:hAnsi="Helvetica"/>
          <w:sz w:val="20"/>
          <w:szCs w:val="20"/>
        </w:rPr>
        <w:t xml:space="preserve">Klasse-M-Patronenfilteranlage </w:t>
      </w:r>
      <w:r w:rsidR="004541E2" w:rsidRPr="004541E2">
        <w:rPr>
          <w:rFonts w:ascii="Helvetica" w:hAnsi="Helvetica"/>
          <w:sz w:val="20"/>
          <w:szCs w:val="20"/>
        </w:rPr>
        <w:t>im laufenden Betrieb</w:t>
      </w:r>
      <w:r w:rsidR="004541E2">
        <w:rPr>
          <w:rFonts w:ascii="Helvetica" w:hAnsi="Helvetica"/>
          <w:sz w:val="20"/>
          <w:szCs w:val="20"/>
        </w:rPr>
        <w:t xml:space="preserve">. </w:t>
      </w:r>
      <w:r w:rsidR="00246A00" w:rsidRPr="00F62071">
        <w:rPr>
          <w:rFonts w:ascii="Helvetica" w:hAnsi="Helvetica"/>
          <w:sz w:val="20"/>
          <w:szCs w:val="20"/>
        </w:rPr>
        <w:t>Die Aufnah</w:t>
      </w:r>
      <w:r w:rsidR="00812EBA" w:rsidRPr="00F62071">
        <w:rPr>
          <w:rFonts w:ascii="Helvetica" w:hAnsi="Helvetica"/>
          <w:sz w:val="20"/>
          <w:szCs w:val="20"/>
        </w:rPr>
        <w:t xml:space="preserve">meleistung des </w:t>
      </w:r>
      <w:r w:rsidR="00A46F12" w:rsidRPr="00F62071">
        <w:rPr>
          <w:rFonts w:ascii="Helvetica" w:hAnsi="Helvetica"/>
          <w:sz w:val="20"/>
          <w:szCs w:val="20"/>
        </w:rPr>
        <w:t>VHW421 HC XXX 5PP</w:t>
      </w:r>
      <w:r w:rsidR="00A46F12" w:rsidRPr="004541E2">
        <w:rPr>
          <w:rFonts w:ascii="Helvetica" w:hAnsi="Helvetica"/>
          <w:sz w:val="20"/>
          <w:szCs w:val="20"/>
        </w:rPr>
        <w:t xml:space="preserve"> </w:t>
      </w:r>
      <w:r w:rsidR="004541E2">
        <w:rPr>
          <w:rFonts w:ascii="Helvetica" w:hAnsi="Helvetica"/>
          <w:sz w:val="20"/>
          <w:szCs w:val="20"/>
        </w:rPr>
        <w:t>beträgt</w:t>
      </w:r>
      <w:r w:rsidR="00246A00" w:rsidRPr="00F62071">
        <w:rPr>
          <w:rFonts w:ascii="Helvetica" w:hAnsi="Helvetica"/>
          <w:sz w:val="20"/>
          <w:szCs w:val="20"/>
        </w:rPr>
        <w:t xml:space="preserve"> 2,2 Kilowatt</w:t>
      </w:r>
      <w:r w:rsidR="00280B02" w:rsidRPr="00F62071">
        <w:rPr>
          <w:rFonts w:ascii="Helvetica" w:hAnsi="Helvetica"/>
          <w:sz w:val="20"/>
          <w:szCs w:val="20"/>
        </w:rPr>
        <w:t xml:space="preserve">, </w:t>
      </w:r>
      <w:r w:rsidR="004541E2">
        <w:rPr>
          <w:rFonts w:ascii="Helvetica" w:hAnsi="Helvetica"/>
          <w:sz w:val="20"/>
          <w:szCs w:val="20"/>
        </w:rPr>
        <w:t>der</w:t>
      </w:r>
      <w:r w:rsidR="00246A00" w:rsidRPr="00F62071">
        <w:rPr>
          <w:rFonts w:ascii="Helvetica" w:hAnsi="Helvetica"/>
          <w:sz w:val="20"/>
          <w:szCs w:val="20"/>
        </w:rPr>
        <w:t xml:space="preserve"> Behälter</w:t>
      </w:r>
      <w:r w:rsidR="004541E2">
        <w:rPr>
          <w:rFonts w:ascii="Helvetica" w:hAnsi="Helvetica"/>
          <w:sz w:val="20"/>
          <w:szCs w:val="20"/>
        </w:rPr>
        <w:t xml:space="preserve"> fasst</w:t>
      </w:r>
      <w:r w:rsidR="00246A00" w:rsidRPr="00F62071">
        <w:rPr>
          <w:rFonts w:ascii="Helvetica" w:hAnsi="Helvetica"/>
          <w:sz w:val="20"/>
          <w:szCs w:val="20"/>
        </w:rPr>
        <w:t xml:space="preserve"> 48 Liter. </w:t>
      </w:r>
      <w:r w:rsidR="00D63160" w:rsidRPr="00F62071">
        <w:rPr>
          <w:rFonts w:ascii="Helvetica" w:hAnsi="Helvetica"/>
          <w:sz w:val="20"/>
          <w:szCs w:val="20"/>
        </w:rPr>
        <w:t>Für besonders hohe Arbeitssicherheit ist er für die Staubklasse H zugelasse</w:t>
      </w:r>
      <w:r w:rsidR="004541E2">
        <w:rPr>
          <w:rFonts w:ascii="Helvetica" w:hAnsi="Helvetica"/>
          <w:sz w:val="20"/>
          <w:szCs w:val="20"/>
        </w:rPr>
        <w:t>n (</w:t>
      </w:r>
      <w:r w:rsidR="004541E2" w:rsidRPr="004541E2">
        <w:rPr>
          <w:rFonts w:ascii="Helvetica" w:hAnsi="Helvetica"/>
          <w:sz w:val="20"/>
          <w:szCs w:val="20"/>
        </w:rPr>
        <w:t xml:space="preserve">hält </w:t>
      </w:r>
      <w:r w:rsidR="004541E2">
        <w:rPr>
          <w:rFonts w:ascii="Helvetica" w:hAnsi="Helvetica"/>
          <w:sz w:val="20"/>
          <w:szCs w:val="20"/>
        </w:rPr>
        <w:t>auch</w:t>
      </w:r>
      <w:r w:rsidR="004541E2" w:rsidRPr="004541E2">
        <w:rPr>
          <w:rFonts w:ascii="Helvetica" w:hAnsi="Helvetica"/>
          <w:sz w:val="20"/>
          <w:szCs w:val="20"/>
        </w:rPr>
        <w:t xml:space="preserve"> krebserregende Stäube sowie Krankheitserreger zurück</w:t>
      </w:r>
      <w:r w:rsidR="004541E2">
        <w:rPr>
          <w:rFonts w:ascii="Helvetica" w:hAnsi="Helvetica"/>
          <w:sz w:val="20"/>
          <w:szCs w:val="20"/>
        </w:rPr>
        <w:t xml:space="preserve">) und </w:t>
      </w:r>
      <w:r w:rsidR="00D63160" w:rsidRPr="00F62071">
        <w:rPr>
          <w:rFonts w:ascii="Helvetica" w:hAnsi="Helvetica"/>
          <w:sz w:val="20"/>
          <w:szCs w:val="20"/>
        </w:rPr>
        <w:t>v</w:t>
      </w:r>
      <w:bookmarkStart w:id="1" w:name="_GoBack"/>
      <w:bookmarkEnd w:id="1"/>
      <w:r w:rsidR="00D63160" w:rsidRPr="00F62071">
        <w:rPr>
          <w:rFonts w:ascii="Helvetica" w:hAnsi="Helvetica"/>
          <w:sz w:val="20"/>
          <w:szCs w:val="20"/>
        </w:rPr>
        <w:t>erfügt über einen HEPA-Saugluftfilter.</w:t>
      </w:r>
    </w:p>
    <w:p w14:paraId="553203B8" w14:textId="1EBB8E4D" w:rsidR="00246A00" w:rsidRPr="00F62071" w:rsidRDefault="00246A00" w:rsidP="006D0AAE">
      <w:pPr>
        <w:widowControl w:val="0"/>
        <w:adjustRightInd w:val="0"/>
        <w:snapToGrid w:val="0"/>
        <w:spacing w:line="264" w:lineRule="auto"/>
        <w:ind w:right="-2"/>
        <w:rPr>
          <w:rFonts w:ascii="Helvetica" w:hAnsi="Helvetica"/>
          <w:sz w:val="20"/>
          <w:szCs w:val="20"/>
        </w:rPr>
      </w:pPr>
    </w:p>
    <w:p w14:paraId="5EE43CB7" w14:textId="756EACB4" w:rsidR="00734D33" w:rsidRPr="00734D33" w:rsidRDefault="00734D33" w:rsidP="006D0AAE">
      <w:pPr>
        <w:widowControl w:val="0"/>
        <w:adjustRightInd w:val="0"/>
        <w:snapToGrid w:val="0"/>
        <w:spacing w:line="264" w:lineRule="auto"/>
        <w:ind w:right="-2"/>
        <w:rPr>
          <w:rFonts w:ascii="Helvetica" w:hAnsi="Helvetica"/>
          <w:b/>
          <w:sz w:val="20"/>
          <w:szCs w:val="20"/>
        </w:rPr>
      </w:pPr>
      <w:r w:rsidRPr="00734D33">
        <w:rPr>
          <w:rFonts w:ascii="Helvetica" w:hAnsi="Helvetica"/>
          <w:b/>
          <w:sz w:val="20"/>
          <w:szCs w:val="20"/>
        </w:rPr>
        <w:t>Kompakte Druckluft-Förderanlage</w:t>
      </w:r>
    </w:p>
    <w:p w14:paraId="48FFABB3" w14:textId="31E45EF7" w:rsidR="0003136D" w:rsidRPr="00F62071" w:rsidRDefault="006D0AAE" w:rsidP="006D0AAE">
      <w:pPr>
        <w:widowControl w:val="0"/>
        <w:adjustRightInd w:val="0"/>
        <w:snapToGrid w:val="0"/>
        <w:spacing w:line="264" w:lineRule="auto"/>
        <w:ind w:right="-2"/>
        <w:rPr>
          <w:rFonts w:ascii="Helvetica" w:hAnsi="Helvetica"/>
          <w:sz w:val="20"/>
          <w:szCs w:val="20"/>
        </w:rPr>
      </w:pPr>
      <w:r w:rsidRPr="00734D33">
        <w:rPr>
          <w:rFonts w:ascii="Helvetica" w:hAnsi="Helvetica"/>
          <w:noProof/>
          <w:sz w:val="20"/>
          <w:szCs w:val="20"/>
        </w:rPr>
        <w:drawing>
          <wp:anchor distT="0" distB="0" distL="114300" distR="114300" simplePos="0" relativeHeight="251673600" behindDoc="0" locked="0" layoutInCell="1" allowOverlap="1" wp14:anchorId="67F746C3" wp14:editId="03154A9D">
            <wp:simplePos x="0" y="0"/>
            <wp:positionH relativeFrom="column">
              <wp:posOffset>5330614</wp:posOffset>
            </wp:positionH>
            <wp:positionV relativeFrom="paragraph">
              <wp:posOffset>377331</wp:posOffset>
            </wp:positionV>
            <wp:extent cx="666044" cy="1084661"/>
            <wp:effectExtent l="0" t="0" r="0" b="0"/>
            <wp:wrapNone/>
            <wp:docPr id="114"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6044" cy="1084661"/>
                    </a:xfrm>
                    <a:prstGeom prst="rect">
                      <a:avLst/>
                    </a:prstGeom>
                    <a:noFill/>
                    <a:ln>
                      <a:noFill/>
                    </a:ln>
                  </pic:spPr>
                </pic:pic>
              </a:graphicData>
            </a:graphic>
            <wp14:sizeRelH relativeFrom="page">
              <wp14:pctWidth>0</wp14:pctWidth>
            </wp14:sizeRelH>
            <wp14:sizeRelV relativeFrom="page">
              <wp14:pctHeight>0</wp14:pctHeight>
            </wp14:sizeRelV>
          </wp:anchor>
        </w:drawing>
      </w:r>
      <w:r w:rsidR="00734D33">
        <w:rPr>
          <w:rFonts w:ascii="Helvetica" w:hAnsi="Helvetica"/>
          <w:sz w:val="20"/>
          <w:szCs w:val="20"/>
        </w:rPr>
        <w:t>F</w:t>
      </w:r>
      <w:r w:rsidR="00734D33" w:rsidRPr="00734D33">
        <w:rPr>
          <w:rFonts w:ascii="Helvetica" w:hAnsi="Helvetica"/>
          <w:sz w:val="20"/>
          <w:szCs w:val="20"/>
        </w:rPr>
        <w:t>ür Verarbeitung</w:t>
      </w:r>
      <w:r w:rsidR="00271A70">
        <w:rPr>
          <w:rFonts w:ascii="Helvetica" w:hAnsi="Helvetica"/>
          <w:sz w:val="20"/>
          <w:szCs w:val="20"/>
        </w:rPr>
        <w:t>sprozesse</w:t>
      </w:r>
      <w:r w:rsidR="00734D33" w:rsidRPr="00734D33">
        <w:rPr>
          <w:rFonts w:ascii="Helvetica" w:hAnsi="Helvetica"/>
          <w:sz w:val="20"/>
          <w:szCs w:val="20"/>
        </w:rPr>
        <w:t xml:space="preserve"> in der Pharma- und Lebensmittelbranche </w:t>
      </w:r>
      <w:r w:rsidR="00271A70">
        <w:rPr>
          <w:rFonts w:ascii="Helvetica" w:hAnsi="Helvetica"/>
          <w:sz w:val="20"/>
          <w:szCs w:val="20"/>
        </w:rPr>
        <w:t xml:space="preserve">hält Nilfisk die </w:t>
      </w:r>
      <w:r w:rsidR="00734D33" w:rsidRPr="00734D33">
        <w:rPr>
          <w:rFonts w:ascii="Helvetica" w:hAnsi="Helvetica"/>
          <w:sz w:val="20"/>
          <w:szCs w:val="20"/>
        </w:rPr>
        <w:t>hygienisch</w:t>
      </w:r>
      <w:r w:rsidR="00271A70">
        <w:rPr>
          <w:rFonts w:ascii="Helvetica" w:hAnsi="Helvetica"/>
          <w:sz w:val="20"/>
          <w:szCs w:val="20"/>
        </w:rPr>
        <w:t xml:space="preserve">e, </w:t>
      </w:r>
      <w:r w:rsidR="00271A70" w:rsidRPr="00E5020B">
        <w:rPr>
          <w:rFonts w:ascii="Helvetica" w:hAnsi="Helvetica"/>
          <w:sz w:val="20"/>
          <w:szCs w:val="20"/>
        </w:rPr>
        <w:t xml:space="preserve">druckluftbetriebene Produktförderanlage </w:t>
      </w:r>
      <w:r w:rsidR="00271A70" w:rsidRPr="00E5020B">
        <w:rPr>
          <w:rFonts w:ascii="Helvetica" w:hAnsi="Helvetica"/>
          <w:b/>
          <w:sz w:val="20"/>
          <w:szCs w:val="20"/>
        </w:rPr>
        <w:t>PCC12HP00 D38</w:t>
      </w:r>
      <w:r w:rsidR="00271A70">
        <w:rPr>
          <w:rFonts w:ascii="Helvetica" w:hAnsi="Helvetica"/>
          <w:b/>
          <w:sz w:val="20"/>
          <w:szCs w:val="20"/>
        </w:rPr>
        <w:t xml:space="preserve"> </w:t>
      </w:r>
      <w:r w:rsidR="00271A70" w:rsidRPr="00271A70">
        <w:rPr>
          <w:rFonts w:ascii="Helvetica" w:hAnsi="Helvetica"/>
          <w:sz w:val="20"/>
          <w:szCs w:val="20"/>
        </w:rPr>
        <w:t>bereit</w:t>
      </w:r>
      <w:r w:rsidR="00734D33" w:rsidRPr="00271A70">
        <w:rPr>
          <w:rFonts w:ascii="Helvetica" w:hAnsi="Helvetica"/>
          <w:sz w:val="20"/>
          <w:szCs w:val="20"/>
        </w:rPr>
        <w:t>.</w:t>
      </w:r>
      <w:r w:rsidR="00734D33" w:rsidRPr="00734D33">
        <w:rPr>
          <w:rFonts w:ascii="Helvetica" w:hAnsi="Helvetica"/>
          <w:sz w:val="20"/>
          <w:szCs w:val="20"/>
        </w:rPr>
        <w:t xml:space="preserve"> </w:t>
      </w:r>
      <w:r w:rsidR="009A3045">
        <w:rPr>
          <w:rFonts w:ascii="Helvetica" w:hAnsi="Helvetica"/>
          <w:sz w:val="20"/>
          <w:szCs w:val="20"/>
        </w:rPr>
        <w:t xml:space="preserve">Sie </w:t>
      </w:r>
      <w:r w:rsidR="009A3045" w:rsidRPr="00E5020B">
        <w:rPr>
          <w:rFonts w:ascii="Helvetica" w:hAnsi="Helvetica"/>
          <w:sz w:val="20"/>
          <w:szCs w:val="20"/>
        </w:rPr>
        <w:t>befördert Rohstoff</w:t>
      </w:r>
      <w:r w:rsidR="009A3045">
        <w:rPr>
          <w:rFonts w:ascii="Helvetica" w:hAnsi="Helvetica"/>
          <w:sz w:val="20"/>
          <w:szCs w:val="20"/>
        </w:rPr>
        <w:t>e</w:t>
      </w:r>
      <w:r w:rsidR="009A3045" w:rsidRPr="00E5020B">
        <w:rPr>
          <w:rFonts w:ascii="Helvetica" w:hAnsi="Helvetica"/>
          <w:sz w:val="20"/>
          <w:szCs w:val="20"/>
        </w:rPr>
        <w:t xml:space="preserve"> vom Lagerbehälter in die Verpackungsmaschine – effizient, umweltschonend, staubfrei und hygienisch. </w:t>
      </w:r>
      <w:r w:rsidR="00271A70">
        <w:rPr>
          <w:rFonts w:ascii="Helvetica" w:hAnsi="Helvetica"/>
          <w:sz w:val="20"/>
          <w:szCs w:val="20"/>
        </w:rPr>
        <w:t xml:space="preserve">Durch das </w:t>
      </w:r>
      <w:r w:rsidR="00734D33" w:rsidRPr="00734D33">
        <w:rPr>
          <w:rFonts w:ascii="Helvetica" w:hAnsi="Helvetica"/>
          <w:sz w:val="20"/>
          <w:szCs w:val="20"/>
        </w:rPr>
        <w:t>vollständig</w:t>
      </w:r>
      <w:r w:rsidR="00271A70">
        <w:rPr>
          <w:rFonts w:ascii="Helvetica" w:hAnsi="Helvetica"/>
          <w:sz w:val="20"/>
          <w:szCs w:val="20"/>
        </w:rPr>
        <w:t xml:space="preserve"> </w:t>
      </w:r>
      <w:r w:rsidR="00734D33" w:rsidRPr="00734D33">
        <w:rPr>
          <w:rFonts w:ascii="Helvetica" w:hAnsi="Helvetica"/>
          <w:sz w:val="20"/>
          <w:szCs w:val="20"/>
        </w:rPr>
        <w:t xml:space="preserve">pneumatische System </w:t>
      </w:r>
      <w:r w:rsidR="00271A70">
        <w:rPr>
          <w:rFonts w:ascii="Helvetica" w:hAnsi="Helvetica"/>
          <w:sz w:val="20"/>
          <w:szCs w:val="20"/>
        </w:rPr>
        <w:t xml:space="preserve">ist sie </w:t>
      </w:r>
      <w:r w:rsidR="00734D33" w:rsidRPr="00734D33">
        <w:rPr>
          <w:rFonts w:ascii="Helvetica" w:hAnsi="Helvetica"/>
          <w:sz w:val="20"/>
          <w:szCs w:val="20"/>
        </w:rPr>
        <w:t xml:space="preserve">leicht zu installieren, zu bedienen und zu warten. </w:t>
      </w:r>
      <w:r w:rsidR="00262F8D">
        <w:rPr>
          <w:rFonts w:ascii="Helvetica" w:hAnsi="Helvetica"/>
          <w:sz w:val="20"/>
          <w:szCs w:val="20"/>
        </w:rPr>
        <w:t>Die Anlage erzielt eine</w:t>
      </w:r>
      <w:r w:rsidR="00D8232C" w:rsidRPr="00E5020B">
        <w:rPr>
          <w:rFonts w:ascii="Helvetica" w:hAnsi="Helvetica"/>
          <w:sz w:val="20"/>
          <w:szCs w:val="20"/>
        </w:rPr>
        <w:t xml:space="preserve"> maximalen Luftförderung von </w:t>
      </w:r>
      <w:r w:rsidR="009A3045">
        <w:rPr>
          <w:rFonts w:ascii="Helvetica" w:hAnsi="Helvetica"/>
          <w:sz w:val="20"/>
          <w:szCs w:val="20"/>
        </w:rPr>
        <w:t>43 Kubikmeter pro Stunde</w:t>
      </w:r>
      <w:r w:rsidR="00D8232C" w:rsidRPr="00E5020B">
        <w:rPr>
          <w:rFonts w:ascii="Helvetica" w:hAnsi="Helvetica"/>
          <w:sz w:val="20"/>
          <w:szCs w:val="20"/>
        </w:rPr>
        <w:t>, eine</w:t>
      </w:r>
      <w:r w:rsidR="00262F8D">
        <w:rPr>
          <w:rFonts w:ascii="Helvetica" w:hAnsi="Helvetica"/>
          <w:sz w:val="20"/>
          <w:szCs w:val="20"/>
        </w:rPr>
        <w:t>n</w:t>
      </w:r>
      <w:r w:rsidR="00D8232C" w:rsidRPr="00E5020B">
        <w:rPr>
          <w:rFonts w:ascii="Helvetica" w:hAnsi="Helvetica"/>
          <w:sz w:val="20"/>
          <w:szCs w:val="20"/>
        </w:rPr>
        <w:t xml:space="preserve"> Unterdruck von 75 </w:t>
      </w:r>
      <w:proofErr w:type="spellStart"/>
      <w:r w:rsidR="00D8232C" w:rsidRPr="00E5020B">
        <w:rPr>
          <w:rFonts w:ascii="Helvetica" w:hAnsi="Helvetica"/>
          <w:sz w:val="20"/>
          <w:szCs w:val="20"/>
        </w:rPr>
        <w:t>Kilopascal</w:t>
      </w:r>
      <w:proofErr w:type="spellEnd"/>
      <w:r w:rsidR="00D8232C" w:rsidRPr="00E5020B">
        <w:rPr>
          <w:rFonts w:ascii="Helvetica" w:hAnsi="Helvetica"/>
          <w:sz w:val="20"/>
          <w:szCs w:val="20"/>
        </w:rPr>
        <w:t xml:space="preserve"> und </w:t>
      </w:r>
      <w:r w:rsidR="00262F8D">
        <w:rPr>
          <w:rFonts w:ascii="Helvetica" w:hAnsi="Helvetica"/>
          <w:sz w:val="20"/>
          <w:szCs w:val="20"/>
        </w:rPr>
        <w:t xml:space="preserve">nur </w:t>
      </w:r>
      <w:r w:rsidR="00262F8D" w:rsidRPr="00E5020B">
        <w:rPr>
          <w:rFonts w:ascii="Helvetica" w:hAnsi="Helvetica"/>
          <w:sz w:val="20"/>
          <w:szCs w:val="20"/>
        </w:rPr>
        <w:t xml:space="preserve">69 bis 77 Dezibel </w:t>
      </w:r>
      <w:r w:rsidR="00D8232C" w:rsidRPr="00E5020B">
        <w:rPr>
          <w:rFonts w:ascii="Helvetica" w:hAnsi="Helvetica"/>
          <w:sz w:val="20"/>
          <w:szCs w:val="20"/>
        </w:rPr>
        <w:t>Geräuschpegel</w:t>
      </w:r>
      <w:r w:rsidR="00262F8D">
        <w:rPr>
          <w:rFonts w:ascii="Helvetica" w:hAnsi="Helvetica"/>
          <w:sz w:val="20"/>
          <w:szCs w:val="20"/>
        </w:rPr>
        <w:t xml:space="preserve">. Zudem </w:t>
      </w:r>
      <w:r w:rsidR="00D8232C" w:rsidRPr="00E5020B">
        <w:rPr>
          <w:rFonts w:ascii="Helvetica" w:hAnsi="Helvetica"/>
          <w:sz w:val="20"/>
          <w:szCs w:val="20"/>
        </w:rPr>
        <w:t>punktet die GMP-konforme Förder</w:t>
      </w:r>
      <w:r w:rsidR="00D8232C" w:rsidRPr="00F62071">
        <w:rPr>
          <w:rFonts w:ascii="Helvetica" w:eastAsia="Times" w:hAnsi="Helvetica"/>
          <w:sz w:val="20"/>
          <w:szCs w:val="20"/>
        </w:rPr>
        <w:t>anlage</w:t>
      </w:r>
      <w:r w:rsidR="00262F8D">
        <w:rPr>
          <w:rFonts w:ascii="Helvetica" w:eastAsia="Times" w:hAnsi="Helvetica"/>
          <w:sz w:val="20"/>
          <w:szCs w:val="20"/>
        </w:rPr>
        <w:t xml:space="preserve"> beim Thema Hygiene</w:t>
      </w:r>
      <w:r w:rsidR="00D8232C" w:rsidRPr="00F62071">
        <w:rPr>
          <w:rFonts w:ascii="Helvetica" w:eastAsia="Times" w:hAnsi="Helvetica"/>
          <w:sz w:val="20"/>
          <w:szCs w:val="20"/>
        </w:rPr>
        <w:t xml:space="preserve">: </w:t>
      </w:r>
      <w:r w:rsidR="00D8232C" w:rsidRPr="00F62071">
        <w:rPr>
          <w:rFonts w:ascii="Helvetica" w:hAnsi="Helvetica"/>
          <w:sz w:val="20"/>
          <w:szCs w:val="20"/>
        </w:rPr>
        <w:t xml:space="preserve">Alle </w:t>
      </w:r>
      <w:r w:rsidR="00262F8D">
        <w:rPr>
          <w:rFonts w:ascii="Helvetica" w:hAnsi="Helvetica"/>
          <w:sz w:val="20"/>
          <w:szCs w:val="20"/>
        </w:rPr>
        <w:t>Teile</w:t>
      </w:r>
      <w:r w:rsidR="00D8232C" w:rsidRPr="00F62071">
        <w:rPr>
          <w:rFonts w:ascii="Helvetica" w:hAnsi="Helvetica"/>
          <w:sz w:val="20"/>
          <w:szCs w:val="20"/>
        </w:rPr>
        <w:t xml:space="preserve">, </w:t>
      </w:r>
      <w:r w:rsidR="00262F8D">
        <w:rPr>
          <w:rFonts w:ascii="Helvetica" w:hAnsi="Helvetica"/>
          <w:sz w:val="20"/>
          <w:szCs w:val="20"/>
        </w:rPr>
        <w:t>die</w:t>
      </w:r>
      <w:r w:rsidR="00D8232C" w:rsidRPr="00F62071">
        <w:rPr>
          <w:rFonts w:ascii="Helvetica" w:hAnsi="Helvetica"/>
          <w:sz w:val="20"/>
          <w:szCs w:val="20"/>
        </w:rPr>
        <w:t xml:space="preserve"> mit dem Fördergut in Berührung kommen</w:t>
      </w:r>
      <w:r w:rsidR="00B716B0" w:rsidRPr="00F62071">
        <w:rPr>
          <w:rFonts w:ascii="Helvetica" w:hAnsi="Helvetica"/>
          <w:sz w:val="20"/>
          <w:szCs w:val="20"/>
        </w:rPr>
        <w:t>,</w:t>
      </w:r>
      <w:r w:rsidR="00D8232C" w:rsidRPr="00F62071">
        <w:rPr>
          <w:rFonts w:ascii="Helvetica" w:hAnsi="Helvetica"/>
          <w:sz w:val="20"/>
          <w:szCs w:val="20"/>
        </w:rPr>
        <w:t xml:space="preserve"> sind </w:t>
      </w:r>
      <w:r w:rsidR="00262F8D">
        <w:rPr>
          <w:rFonts w:ascii="Helvetica" w:hAnsi="Helvetica"/>
          <w:sz w:val="20"/>
          <w:szCs w:val="20"/>
        </w:rPr>
        <w:t>aus</w:t>
      </w:r>
      <w:r w:rsidR="00D8232C" w:rsidRPr="00F62071">
        <w:rPr>
          <w:rFonts w:ascii="Helvetica" w:hAnsi="Helvetica"/>
          <w:sz w:val="20"/>
          <w:szCs w:val="20"/>
        </w:rPr>
        <w:t xml:space="preserve"> rostfreiem Edelstahl gefertigt</w:t>
      </w:r>
      <w:r w:rsidR="00262F8D">
        <w:rPr>
          <w:rFonts w:ascii="Helvetica" w:hAnsi="Helvetica"/>
          <w:sz w:val="20"/>
          <w:szCs w:val="20"/>
        </w:rPr>
        <w:t xml:space="preserve"> – </w:t>
      </w:r>
      <w:r w:rsidR="00D8232C" w:rsidRPr="00F62071">
        <w:rPr>
          <w:rFonts w:ascii="Helvetica" w:hAnsi="Helvetica"/>
          <w:sz w:val="20"/>
          <w:szCs w:val="20"/>
        </w:rPr>
        <w:t xml:space="preserve">ausgenommen Dichtungen und Filter. Dank modernster Vakuumpumpentechnologie </w:t>
      </w:r>
      <w:r w:rsidR="00262F8D">
        <w:rPr>
          <w:rFonts w:ascii="Helvetica" w:hAnsi="Helvetica"/>
          <w:sz w:val="20"/>
          <w:szCs w:val="20"/>
        </w:rPr>
        <w:t xml:space="preserve">fördert die leistungsstarke Maschine bis zu </w:t>
      </w:r>
      <w:r w:rsidR="00262F8D" w:rsidRPr="00F62071">
        <w:rPr>
          <w:rFonts w:ascii="Helvetica" w:hAnsi="Helvetica"/>
          <w:sz w:val="20"/>
          <w:szCs w:val="20"/>
        </w:rPr>
        <w:t xml:space="preserve">600 Kilogramm pro Stunde. </w:t>
      </w:r>
      <w:r w:rsidR="00271A70">
        <w:rPr>
          <w:rFonts w:ascii="Helvetica" w:hAnsi="Helvetica"/>
          <w:sz w:val="20"/>
          <w:szCs w:val="20"/>
        </w:rPr>
        <w:t xml:space="preserve">Die </w:t>
      </w:r>
      <w:r w:rsidR="00271A70" w:rsidRPr="00271A70">
        <w:rPr>
          <w:rFonts w:ascii="Helvetica" w:hAnsi="Helvetica"/>
          <w:sz w:val="20"/>
          <w:szCs w:val="20"/>
        </w:rPr>
        <w:t xml:space="preserve">PCC12HP00 D38 </w:t>
      </w:r>
      <w:r w:rsidR="00271A70">
        <w:rPr>
          <w:rFonts w:ascii="Helvetica" w:hAnsi="Helvetica"/>
          <w:sz w:val="20"/>
          <w:szCs w:val="20"/>
        </w:rPr>
        <w:t xml:space="preserve">ist zugelassen nach </w:t>
      </w:r>
      <w:r w:rsidR="00271A70" w:rsidRPr="00271A70">
        <w:rPr>
          <w:rFonts w:ascii="Helvetica" w:hAnsi="Helvetica"/>
          <w:sz w:val="20"/>
          <w:szCs w:val="20"/>
        </w:rPr>
        <w:t>USDA</w:t>
      </w:r>
      <w:r w:rsidR="00271A70" w:rsidRPr="00734D33">
        <w:rPr>
          <w:rFonts w:ascii="Helvetica" w:hAnsi="Helvetica"/>
          <w:sz w:val="20"/>
          <w:szCs w:val="20"/>
        </w:rPr>
        <w:t>-, FDA- und 1935/2004</w:t>
      </w:r>
      <w:r w:rsidR="00271A70">
        <w:rPr>
          <w:rFonts w:ascii="Helvetica" w:hAnsi="Helvetica"/>
          <w:sz w:val="20"/>
          <w:szCs w:val="20"/>
        </w:rPr>
        <w:t xml:space="preserve">-Standard sowie </w:t>
      </w:r>
      <w:r w:rsidR="00271A70" w:rsidRPr="00734D33">
        <w:rPr>
          <w:rFonts w:ascii="Helvetica" w:hAnsi="Helvetica"/>
          <w:sz w:val="20"/>
          <w:szCs w:val="20"/>
        </w:rPr>
        <w:t>mit ATEX-Zertifizierung</w:t>
      </w:r>
      <w:r w:rsidR="00271A70">
        <w:rPr>
          <w:rFonts w:ascii="Helvetica" w:hAnsi="Helvetica"/>
          <w:sz w:val="20"/>
          <w:szCs w:val="20"/>
        </w:rPr>
        <w:t xml:space="preserve"> erhältlich</w:t>
      </w:r>
      <w:r w:rsidR="00271A70" w:rsidRPr="00734D33">
        <w:rPr>
          <w:rFonts w:ascii="Helvetica" w:hAnsi="Helvetica"/>
          <w:sz w:val="20"/>
          <w:szCs w:val="20"/>
        </w:rPr>
        <w:t>.</w:t>
      </w:r>
    </w:p>
    <w:p w14:paraId="136ADC5B" w14:textId="7A22A6C0" w:rsidR="0003136D" w:rsidRDefault="0003136D" w:rsidP="006D0AAE">
      <w:pPr>
        <w:widowControl w:val="0"/>
        <w:adjustRightInd w:val="0"/>
        <w:snapToGrid w:val="0"/>
        <w:spacing w:line="264" w:lineRule="auto"/>
        <w:ind w:right="-2"/>
        <w:rPr>
          <w:rFonts w:ascii="Helvetica" w:hAnsi="Helvetica"/>
          <w:sz w:val="20"/>
          <w:szCs w:val="20"/>
        </w:rPr>
      </w:pPr>
    </w:p>
    <w:p w14:paraId="1740002C" w14:textId="77777777" w:rsidR="00334CF1" w:rsidRPr="00334CF1" w:rsidRDefault="00334CF1" w:rsidP="006D0AAE">
      <w:pPr>
        <w:widowControl w:val="0"/>
        <w:adjustRightInd w:val="0"/>
        <w:snapToGrid w:val="0"/>
        <w:spacing w:line="264" w:lineRule="auto"/>
        <w:ind w:right="-2"/>
        <w:rPr>
          <w:rFonts w:ascii="Helvetica" w:hAnsi="Helvetica"/>
          <w:b/>
          <w:sz w:val="20"/>
          <w:szCs w:val="20"/>
        </w:rPr>
      </w:pPr>
      <w:r w:rsidRPr="00334CF1">
        <w:rPr>
          <w:rFonts w:ascii="Helvetica" w:hAnsi="Helvetica"/>
          <w:b/>
          <w:sz w:val="20"/>
          <w:szCs w:val="20"/>
        </w:rPr>
        <w:t>Kraftzwerg für den Einbau</w:t>
      </w:r>
    </w:p>
    <w:p w14:paraId="46A4132D" w14:textId="1A6C87AC" w:rsidR="00262F8D" w:rsidRDefault="006D0AAE" w:rsidP="006D0AAE">
      <w:pPr>
        <w:widowControl w:val="0"/>
        <w:adjustRightInd w:val="0"/>
        <w:snapToGrid w:val="0"/>
        <w:spacing w:line="264" w:lineRule="auto"/>
        <w:ind w:right="-2"/>
        <w:rPr>
          <w:rFonts w:ascii="Helvetica" w:hAnsi="Helvetica"/>
          <w:sz w:val="20"/>
          <w:szCs w:val="20"/>
        </w:rPr>
      </w:pPr>
      <w:r w:rsidRPr="006F5631">
        <w:rPr>
          <w:rFonts w:ascii="Helvetica" w:hAnsi="Helvetica"/>
          <w:noProof/>
          <w:sz w:val="20"/>
          <w:szCs w:val="20"/>
        </w:rPr>
        <w:drawing>
          <wp:anchor distT="0" distB="0" distL="114300" distR="114300" simplePos="0" relativeHeight="251677696" behindDoc="0" locked="0" layoutInCell="1" allowOverlap="1" wp14:anchorId="1750AD23" wp14:editId="70B6EBAE">
            <wp:simplePos x="0" y="0"/>
            <wp:positionH relativeFrom="column">
              <wp:posOffset>5393126</wp:posOffset>
            </wp:positionH>
            <wp:positionV relativeFrom="paragraph">
              <wp:posOffset>355318</wp:posOffset>
            </wp:positionV>
            <wp:extent cx="654755" cy="588962"/>
            <wp:effectExtent l="0" t="0" r="5715" b="0"/>
            <wp:wrapNone/>
            <wp:docPr id="93"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1"/>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76117" cy="608177"/>
                    </a:xfrm>
                    <a:prstGeom prst="rect">
                      <a:avLst/>
                    </a:prstGeom>
                    <a:noFill/>
                    <a:ln>
                      <a:noFill/>
                    </a:ln>
                  </pic:spPr>
                </pic:pic>
              </a:graphicData>
            </a:graphic>
            <wp14:sizeRelH relativeFrom="page">
              <wp14:pctWidth>0</wp14:pctWidth>
            </wp14:sizeRelH>
            <wp14:sizeRelV relativeFrom="page">
              <wp14:pctHeight>0</wp14:pctHeight>
            </wp14:sizeRelV>
          </wp:anchor>
        </w:drawing>
      </w:r>
      <w:r w:rsidR="00334CF1">
        <w:rPr>
          <w:rFonts w:ascii="Helvetica" w:hAnsi="Helvetica"/>
          <w:sz w:val="20"/>
          <w:szCs w:val="20"/>
        </w:rPr>
        <w:t xml:space="preserve">Der besonders kompakte </w:t>
      </w:r>
      <w:r w:rsidR="00334CF1" w:rsidRPr="00C123C9">
        <w:rPr>
          <w:rFonts w:ascii="Helvetica" w:hAnsi="Helvetica"/>
          <w:sz w:val="20"/>
          <w:szCs w:val="20"/>
        </w:rPr>
        <w:t xml:space="preserve">Industriesauger </w:t>
      </w:r>
      <w:r w:rsidR="00334CF1" w:rsidRPr="006C2709">
        <w:rPr>
          <w:rFonts w:ascii="Helvetica" w:hAnsi="Helvetica"/>
          <w:b/>
          <w:sz w:val="20"/>
          <w:szCs w:val="20"/>
        </w:rPr>
        <w:t>V</w:t>
      </w:r>
      <w:r w:rsidR="00B542D6" w:rsidRPr="006C2709">
        <w:rPr>
          <w:rFonts w:ascii="Helvetica" w:hAnsi="Helvetica"/>
          <w:b/>
          <w:sz w:val="20"/>
          <w:szCs w:val="20"/>
        </w:rPr>
        <w:t>HW200 AU</w:t>
      </w:r>
      <w:r w:rsidR="00B542D6" w:rsidRPr="004541E2">
        <w:rPr>
          <w:rFonts w:ascii="Helvetica" w:hAnsi="Helvetica"/>
          <w:sz w:val="20"/>
          <w:szCs w:val="20"/>
        </w:rPr>
        <w:t xml:space="preserve"> </w:t>
      </w:r>
      <w:r w:rsidR="00334CF1">
        <w:rPr>
          <w:rFonts w:ascii="Helvetica" w:hAnsi="Helvetica"/>
          <w:sz w:val="20"/>
          <w:szCs w:val="20"/>
        </w:rPr>
        <w:t>ist</w:t>
      </w:r>
      <w:r w:rsidR="006F5631" w:rsidRPr="006F5631">
        <w:rPr>
          <w:rFonts w:ascii="Helvetica" w:hAnsi="Helvetica"/>
          <w:sz w:val="20"/>
          <w:szCs w:val="20"/>
        </w:rPr>
        <w:t xml:space="preserve"> speziell</w:t>
      </w:r>
      <w:r w:rsidR="00334CF1">
        <w:rPr>
          <w:rFonts w:ascii="Helvetica" w:hAnsi="Helvetica"/>
          <w:sz w:val="20"/>
          <w:szCs w:val="20"/>
        </w:rPr>
        <w:t xml:space="preserve"> </w:t>
      </w:r>
      <w:r w:rsidR="006F5631" w:rsidRPr="006F5631">
        <w:rPr>
          <w:rFonts w:ascii="Helvetica" w:hAnsi="Helvetica"/>
          <w:sz w:val="20"/>
          <w:szCs w:val="20"/>
        </w:rPr>
        <w:t>für den Einsatz in beengten Bereichen konstruiert</w:t>
      </w:r>
      <w:r w:rsidR="00334CF1">
        <w:rPr>
          <w:rFonts w:ascii="Helvetica" w:hAnsi="Helvetica"/>
          <w:sz w:val="20"/>
          <w:szCs w:val="20"/>
        </w:rPr>
        <w:t xml:space="preserve">, etwa für einen Einbau direkt in </w:t>
      </w:r>
      <w:r w:rsidR="006F5631" w:rsidRPr="006F5631">
        <w:rPr>
          <w:rFonts w:ascii="Helvetica" w:hAnsi="Helvetica"/>
          <w:sz w:val="20"/>
          <w:szCs w:val="20"/>
        </w:rPr>
        <w:t>Fertigungs</w:t>
      </w:r>
      <w:r w:rsidR="00334CF1">
        <w:rPr>
          <w:rFonts w:ascii="Helvetica" w:hAnsi="Helvetica"/>
          <w:sz w:val="20"/>
          <w:szCs w:val="20"/>
        </w:rPr>
        <w:t>straßen</w:t>
      </w:r>
      <w:r w:rsidR="006F5631" w:rsidRPr="006F5631">
        <w:rPr>
          <w:rFonts w:ascii="Helvetica" w:hAnsi="Helvetica"/>
          <w:sz w:val="20"/>
          <w:szCs w:val="20"/>
        </w:rPr>
        <w:t xml:space="preserve">. Der </w:t>
      </w:r>
      <w:r w:rsidR="00334CF1" w:rsidRPr="00334CF1">
        <w:rPr>
          <w:rFonts w:ascii="Helvetica" w:hAnsi="Helvetica"/>
          <w:sz w:val="20"/>
          <w:szCs w:val="20"/>
        </w:rPr>
        <w:t xml:space="preserve">Seitenkanalverdichter-Antrieb </w:t>
      </w:r>
      <w:r w:rsidR="00334CF1">
        <w:rPr>
          <w:rFonts w:ascii="Helvetica" w:hAnsi="Helvetica"/>
          <w:sz w:val="20"/>
          <w:szCs w:val="20"/>
        </w:rPr>
        <w:t xml:space="preserve">und der </w:t>
      </w:r>
      <w:r w:rsidR="006F5631" w:rsidRPr="006F5631">
        <w:rPr>
          <w:rFonts w:ascii="Helvetica" w:hAnsi="Helvetica"/>
          <w:sz w:val="20"/>
          <w:szCs w:val="20"/>
        </w:rPr>
        <w:t>integrierte HEPA Filter gewährleiste</w:t>
      </w:r>
      <w:r w:rsidR="00FC29FA">
        <w:rPr>
          <w:rFonts w:ascii="Helvetica" w:hAnsi="Helvetica"/>
          <w:sz w:val="20"/>
          <w:szCs w:val="20"/>
        </w:rPr>
        <w:t>n</w:t>
      </w:r>
      <w:r w:rsidR="006F5631" w:rsidRPr="006F5631">
        <w:rPr>
          <w:rFonts w:ascii="Helvetica" w:hAnsi="Helvetica"/>
          <w:sz w:val="20"/>
          <w:szCs w:val="20"/>
        </w:rPr>
        <w:t xml:space="preserve"> eine hohe Filtration, auch bei gefährlichen Stäuben.</w:t>
      </w:r>
      <w:r w:rsidR="00334CF1">
        <w:rPr>
          <w:rFonts w:ascii="Helvetica" w:hAnsi="Helvetica"/>
          <w:sz w:val="20"/>
          <w:szCs w:val="20"/>
        </w:rPr>
        <w:t xml:space="preserve"> </w:t>
      </w:r>
      <w:r w:rsidR="006F5631" w:rsidRPr="006F5631">
        <w:rPr>
          <w:rFonts w:ascii="Helvetica" w:hAnsi="Helvetica"/>
          <w:sz w:val="20"/>
          <w:szCs w:val="20"/>
        </w:rPr>
        <w:t>Das neu entwickelte Verschlusssystem für Deckel und Behälter</w:t>
      </w:r>
      <w:r w:rsidR="00334CF1">
        <w:rPr>
          <w:rFonts w:ascii="Helvetica" w:hAnsi="Helvetica"/>
          <w:sz w:val="20"/>
          <w:szCs w:val="20"/>
        </w:rPr>
        <w:t xml:space="preserve"> </w:t>
      </w:r>
      <w:r w:rsidR="006F5631" w:rsidRPr="006F5631">
        <w:rPr>
          <w:rFonts w:ascii="Helvetica" w:hAnsi="Helvetica"/>
          <w:sz w:val="20"/>
          <w:szCs w:val="20"/>
        </w:rPr>
        <w:t xml:space="preserve">vereinfacht </w:t>
      </w:r>
      <w:r w:rsidR="00334CF1">
        <w:rPr>
          <w:rFonts w:ascii="Helvetica" w:hAnsi="Helvetica"/>
          <w:sz w:val="20"/>
          <w:szCs w:val="20"/>
        </w:rPr>
        <w:t xml:space="preserve">das Entleeren und </w:t>
      </w:r>
      <w:r w:rsidR="006F5631" w:rsidRPr="006F5631">
        <w:rPr>
          <w:rFonts w:ascii="Helvetica" w:hAnsi="Helvetica"/>
          <w:sz w:val="20"/>
          <w:szCs w:val="20"/>
        </w:rPr>
        <w:t>die Wartung.</w:t>
      </w:r>
      <w:r w:rsidR="00334CF1">
        <w:rPr>
          <w:rFonts w:ascii="Helvetica" w:hAnsi="Helvetica"/>
          <w:sz w:val="20"/>
          <w:szCs w:val="20"/>
        </w:rPr>
        <w:t xml:space="preserve"> D</w:t>
      </w:r>
      <w:r w:rsidR="009D15C6">
        <w:rPr>
          <w:rFonts w:ascii="Helvetica" w:hAnsi="Helvetica"/>
          <w:sz w:val="20"/>
          <w:szCs w:val="20"/>
        </w:rPr>
        <w:t>i</w:t>
      </w:r>
      <w:r w:rsidR="00334CF1">
        <w:rPr>
          <w:rFonts w:ascii="Helvetica" w:hAnsi="Helvetica"/>
          <w:sz w:val="20"/>
          <w:szCs w:val="20"/>
        </w:rPr>
        <w:t>e Aufnahmeleistung beträgt 450 Watt</w:t>
      </w:r>
      <w:r w:rsidR="009D15C6">
        <w:rPr>
          <w:rFonts w:ascii="Helvetica" w:hAnsi="Helvetica"/>
          <w:sz w:val="20"/>
          <w:szCs w:val="20"/>
        </w:rPr>
        <w:t xml:space="preserve"> und </w:t>
      </w:r>
      <w:r w:rsidR="00334CF1">
        <w:rPr>
          <w:rFonts w:ascii="Helvetica" w:hAnsi="Helvetica"/>
          <w:sz w:val="20"/>
          <w:szCs w:val="20"/>
        </w:rPr>
        <w:t>die Luftfördermenge bis zu 20 Liter pro Sekunde</w:t>
      </w:r>
      <w:r w:rsidR="009D15C6">
        <w:rPr>
          <w:rFonts w:ascii="Helvetica" w:hAnsi="Helvetica"/>
          <w:sz w:val="20"/>
          <w:szCs w:val="20"/>
        </w:rPr>
        <w:t xml:space="preserve">, bei einem maximalen Unterdruck von 14,8 </w:t>
      </w:r>
      <w:proofErr w:type="spellStart"/>
      <w:r w:rsidR="009D15C6">
        <w:rPr>
          <w:rFonts w:ascii="Helvetica" w:hAnsi="Helvetica"/>
          <w:sz w:val="20"/>
          <w:szCs w:val="20"/>
        </w:rPr>
        <w:t>Kilopascal</w:t>
      </w:r>
      <w:proofErr w:type="spellEnd"/>
      <w:r w:rsidR="009D15C6">
        <w:rPr>
          <w:rFonts w:ascii="Helvetica" w:hAnsi="Helvetica"/>
          <w:sz w:val="20"/>
          <w:szCs w:val="20"/>
        </w:rPr>
        <w:t>. De</w:t>
      </w:r>
      <w:r w:rsidR="000E2697">
        <w:rPr>
          <w:rFonts w:ascii="Helvetica" w:hAnsi="Helvetica"/>
          <w:sz w:val="20"/>
          <w:szCs w:val="20"/>
        </w:rPr>
        <w:t>r 1-Liter-Behälter ist auch in Edelstah</w:t>
      </w:r>
      <w:r w:rsidR="00FC29FA">
        <w:rPr>
          <w:rFonts w:ascii="Helvetica" w:hAnsi="Helvetica"/>
          <w:sz w:val="20"/>
          <w:szCs w:val="20"/>
        </w:rPr>
        <w:t>l</w:t>
      </w:r>
      <w:r w:rsidR="000E2697">
        <w:rPr>
          <w:rFonts w:ascii="Helvetica" w:hAnsi="Helvetica"/>
          <w:sz w:val="20"/>
          <w:szCs w:val="20"/>
        </w:rPr>
        <w:t>ausführung l</w:t>
      </w:r>
      <w:r w:rsidR="00F22E86">
        <w:rPr>
          <w:rFonts w:ascii="Helvetica" w:hAnsi="Helvetica"/>
          <w:sz w:val="20"/>
          <w:szCs w:val="20"/>
        </w:rPr>
        <w:t>ie</w:t>
      </w:r>
      <w:r w:rsidR="000E2697">
        <w:rPr>
          <w:rFonts w:ascii="Helvetica" w:hAnsi="Helvetica"/>
          <w:sz w:val="20"/>
          <w:szCs w:val="20"/>
        </w:rPr>
        <w:t>ferbar</w:t>
      </w:r>
      <w:r w:rsidR="00F22E86">
        <w:rPr>
          <w:rFonts w:ascii="Helvetica" w:hAnsi="Helvetica"/>
          <w:sz w:val="20"/>
          <w:szCs w:val="20"/>
        </w:rPr>
        <w:t xml:space="preserve">; </w:t>
      </w:r>
      <w:r w:rsidR="000E2697">
        <w:rPr>
          <w:rFonts w:ascii="Helvetica" w:hAnsi="Helvetica"/>
          <w:sz w:val="20"/>
          <w:szCs w:val="20"/>
        </w:rPr>
        <w:t xml:space="preserve">optional </w:t>
      </w:r>
      <w:r w:rsidR="000E2697" w:rsidRPr="000E2697">
        <w:rPr>
          <w:rFonts w:ascii="Helvetica" w:hAnsi="Helvetica"/>
          <w:sz w:val="20"/>
          <w:szCs w:val="20"/>
        </w:rPr>
        <w:t xml:space="preserve">auch die komplette Maschine. </w:t>
      </w:r>
      <w:r w:rsidR="000E2697">
        <w:rPr>
          <w:rFonts w:ascii="Helvetica" w:hAnsi="Helvetica"/>
          <w:sz w:val="20"/>
          <w:szCs w:val="20"/>
        </w:rPr>
        <w:t xml:space="preserve">Dank der </w:t>
      </w:r>
      <w:r w:rsidR="00334CF1" w:rsidRPr="000E2697">
        <w:rPr>
          <w:rFonts w:ascii="Helvetica" w:hAnsi="Helvetica"/>
          <w:sz w:val="20"/>
          <w:szCs w:val="20"/>
        </w:rPr>
        <w:t xml:space="preserve">GMP-Konformität </w:t>
      </w:r>
      <w:r w:rsidR="000E2697" w:rsidRPr="000E2697">
        <w:rPr>
          <w:rFonts w:ascii="Helvetica" w:hAnsi="Helvetica"/>
          <w:sz w:val="20"/>
          <w:szCs w:val="20"/>
        </w:rPr>
        <w:t xml:space="preserve">ist </w:t>
      </w:r>
      <w:r w:rsidR="00F22E86">
        <w:rPr>
          <w:rFonts w:ascii="Helvetica" w:hAnsi="Helvetica"/>
          <w:sz w:val="20"/>
          <w:szCs w:val="20"/>
        </w:rPr>
        <w:t>der</w:t>
      </w:r>
      <w:r w:rsidR="000E2697" w:rsidRPr="000E2697">
        <w:rPr>
          <w:rFonts w:ascii="Helvetica" w:hAnsi="Helvetica"/>
          <w:sz w:val="20"/>
          <w:szCs w:val="20"/>
        </w:rPr>
        <w:t xml:space="preserve"> </w:t>
      </w:r>
      <w:r w:rsidR="000E2697">
        <w:rPr>
          <w:rFonts w:ascii="Helvetica" w:hAnsi="Helvetica"/>
          <w:sz w:val="20"/>
          <w:szCs w:val="20"/>
        </w:rPr>
        <w:t>V</w:t>
      </w:r>
      <w:r w:rsidR="000E2697" w:rsidRPr="004541E2">
        <w:rPr>
          <w:rFonts w:ascii="Helvetica" w:hAnsi="Helvetica"/>
          <w:sz w:val="20"/>
          <w:szCs w:val="20"/>
        </w:rPr>
        <w:t xml:space="preserve">HW200 AU </w:t>
      </w:r>
      <w:r w:rsidR="00334CF1" w:rsidRPr="000E2697">
        <w:rPr>
          <w:rFonts w:ascii="Helvetica" w:hAnsi="Helvetica"/>
          <w:sz w:val="20"/>
          <w:szCs w:val="20"/>
        </w:rPr>
        <w:t>für Anwendungen in den Bereichen Pharmazie, Lebensmittel und in der chemischen Industrie</w:t>
      </w:r>
      <w:r w:rsidR="000E2697">
        <w:rPr>
          <w:rFonts w:ascii="Helvetica" w:hAnsi="Helvetica"/>
          <w:sz w:val="20"/>
          <w:szCs w:val="20"/>
        </w:rPr>
        <w:t xml:space="preserve"> optimal einsetzbar.</w:t>
      </w:r>
    </w:p>
    <w:p w14:paraId="7A9DE21F" w14:textId="77777777" w:rsidR="00C63BF3" w:rsidRPr="00F62071" w:rsidRDefault="00C63BF3" w:rsidP="006D0AAE">
      <w:pPr>
        <w:widowControl w:val="0"/>
        <w:adjustRightInd w:val="0"/>
        <w:snapToGrid w:val="0"/>
        <w:ind w:right="-284"/>
        <w:rPr>
          <w:rFonts w:ascii="Helvetica" w:hAnsi="Helvetica"/>
          <w:sz w:val="20"/>
          <w:szCs w:val="20"/>
        </w:rPr>
      </w:pPr>
    </w:p>
    <w:bookmarkEnd w:id="0"/>
    <w:p w14:paraId="08D114F9" w14:textId="77777777" w:rsidR="00443BF7" w:rsidRPr="00225C62" w:rsidRDefault="00443BF7" w:rsidP="006D0AAE">
      <w:pPr>
        <w:widowControl w:val="0"/>
        <w:adjustRightInd w:val="0"/>
        <w:snapToGrid w:val="0"/>
        <w:ind w:right="-284"/>
        <w:rPr>
          <w:rFonts w:ascii="Helvetica" w:hAnsi="Helvetica" w:cs="Arial"/>
          <w:b/>
          <w:sz w:val="20"/>
        </w:rPr>
      </w:pPr>
      <w:r w:rsidRPr="00225C62">
        <w:rPr>
          <w:rFonts w:ascii="Helvetica" w:hAnsi="Helvetica" w:cs="Arial"/>
          <w:b/>
          <w:sz w:val="20"/>
        </w:rPr>
        <w:t>Bildanforderung</w:t>
      </w:r>
    </w:p>
    <w:p w14:paraId="581E5B0A" w14:textId="286FF6B1" w:rsidR="00443BF7" w:rsidRPr="00225C62" w:rsidRDefault="00443BF7" w:rsidP="006D0AAE">
      <w:pPr>
        <w:widowControl w:val="0"/>
        <w:adjustRightInd w:val="0"/>
        <w:snapToGrid w:val="0"/>
        <w:ind w:right="-284"/>
        <w:rPr>
          <w:rFonts w:ascii="Helvetica" w:hAnsi="Helvetica" w:cs="Arial"/>
          <w:sz w:val="20"/>
        </w:rPr>
      </w:pPr>
      <w:r w:rsidRPr="00225C62">
        <w:rPr>
          <w:rFonts w:ascii="Helvetica" w:hAnsi="Helvetica" w:cs="Arial"/>
          <w:sz w:val="20"/>
        </w:rPr>
        <w:t xml:space="preserve">Bildmaterial finden Sie in unserem Medienportal </w:t>
      </w:r>
      <w:hyperlink r:id="rId14" w:history="1">
        <w:r w:rsidRPr="00225C62">
          <w:rPr>
            <w:rStyle w:val="Hyperlink"/>
            <w:rFonts w:ascii="Helvetica" w:hAnsi="Helvetica" w:cs="Arial"/>
            <w:sz w:val="20"/>
          </w:rPr>
          <w:t>http://press-n-relations.amid-pr.com</w:t>
        </w:r>
      </w:hyperlink>
      <w:r w:rsidRPr="00225C62">
        <w:rPr>
          <w:rFonts w:ascii="Helvetica" w:hAnsi="Helvetica" w:cs="Arial"/>
          <w:sz w:val="20"/>
        </w:rPr>
        <w:t xml:space="preserve"> (Suchbegriff „Nilfisk-</w:t>
      </w:r>
      <w:r>
        <w:rPr>
          <w:rFonts w:ascii="Helvetica" w:hAnsi="Helvetica" w:cs="Arial"/>
          <w:sz w:val="20"/>
        </w:rPr>
        <w:t>Powtech</w:t>
      </w:r>
      <w:r w:rsidR="00260107">
        <w:rPr>
          <w:rFonts w:ascii="Helvetica" w:hAnsi="Helvetica" w:cs="Arial"/>
          <w:sz w:val="20"/>
        </w:rPr>
        <w:t>-</w:t>
      </w:r>
      <w:r w:rsidRPr="00225C62">
        <w:rPr>
          <w:rFonts w:ascii="Helvetica" w:hAnsi="Helvetica" w:cs="Arial"/>
          <w:sz w:val="20"/>
        </w:rPr>
        <w:t xml:space="preserve">2019“). </w:t>
      </w:r>
    </w:p>
    <w:p w14:paraId="1F976C85" w14:textId="77777777" w:rsidR="00443BF7" w:rsidRPr="00225C62" w:rsidRDefault="00443BF7" w:rsidP="006D0AAE">
      <w:pPr>
        <w:widowControl w:val="0"/>
        <w:adjustRightInd w:val="0"/>
        <w:snapToGrid w:val="0"/>
        <w:ind w:right="-284"/>
        <w:rPr>
          <w:rFonts w:ascii="Helvetica" w:hAnsi="Helvetica" w:cs="Arial"/>
          <w:sz w:val="20"/>
        </w:rPr>
      </w:pPr>
    </w:p>
    <w:tbl>
      <w:tblPr>
        <w:tblW w:w="8859" w:type="dxa"/>
        <w:tblCellMar>
          <w:left w:w="70" w:type="dxa"/>
          <w:right w:w="70" w:type="dxa"/>
        </w:tblCellMar>
        <w:tblLook w:val="0000" w:firstRow="0" w:lastRow="0" w:firstColumn="0" w:lastColumn="0" w:noHBand="0" w:noVBand="0"/>
      </w:tblPr>
      <w:tblGrid>
        <w:gridCol w:w="3617"/>
        <w:gridCol w:w="5242"/>
      </w:tblGrid>
      <w:tr w:rsidR="00443BF7" w:rsidRPr="009D44C5" w14:paraId="5D9458E4" w14:textId="77777777" w:rsidTr="001E36B9">
        <w:trPr>
          <w:trHeight w:val="1094"/>
        </w:trPr>
        <w:tc>
          <w:tcPr>
            <w:tcW w:w="3617" w:type="dxa"/>
            <w:tcBorders>
              <w:top w:val="nil"/>
              <w:left w:val="nil"/>
              <w:bottom w:val="nil"/>
              <w:right w:val="nil"/>
            </w:tcBorders>
          </w:tcPr>
          <w:p w14:paraId="0F2AF4A6" w14:textId="54717C14" w:rsidR="00443BF7" w:rsidRPr="009D44C5" w:rsidRDefault="00443BF7" w:rsidP="006D0AAE">
            <w:pPr>
              <w:pStyle w:val="berschrift6"/>
              <w:keepNext w:val="0"/>
              <w:widowControl w:val="0"/>
              <w:adjustRightInd w:val="0"/>
              <w:snapToGrid w:val="0"/>
              <w:ind w:right="-284"/>
              <w:rPr>
                <w:rFonts w:cs="Arial"/>
                <w:color w:val="000000"/>
                <w:szCs w:val="18"/>
              </w:rPr>
            </w:pPr>
            <w:r w:rsidRPr="009D44C5">
              <w:rPr>
                <w:rFonts w:cs="Arial"/>
                <w:color w:val="000000"/>
                <w:szCs w:val="18"/>
              </w:rPr>
              <w:t>Weitere Informationen:</w:t>
            </w:r>
          </w:p>
          <w:p w14:paraId="7DF83EF8" w14:textId="77777777" w:rsidR="00443BF7" w:rsidRPr="009D44C5" w:rsidRDefault="00443BF7" w:rsidP="006D0AAE">
            <w:pPr>
              <w:pStyle w:val="berschrift6"/>
              <w:keepNext w:val="0"/>
              <w:widowControl w:val="0"/>
              <w:adjustRightInd w:val="0"/>
              <w:snapToGrid w:val="0"/>
              <w:ind w:right="-284"/>
              <w:rPr>
                <w:rFonts w:cs="Arial"/>
                <w:b w:val="0"/>
                <w:color w:val="000000"/>
                <w:szCs w:val="18"/>
              </w:rPr>
            </w:pPr>
            <w:r w:rsidRPr="009D44C5">
              <w:rPr>
                <w:rFonts w:cs="Arial"/>
                <w:b w:val="0"/>
                <w:color w:val="000000"/>
                <w:szCs w:val="18"/>
              </w:rPr>
              <w:t>Nilfisk GmbH</w:t>
            </w:r>
          </w:p>
          <w:p w14:paraId="3794B8EA" w14:textId="77777777" w:rsidR="00443BF7" w:rsidRPr="009D44C5" w:rsidRDefault="00443BF7" w:rsidP="006D0AAE">
            <w:pPr>
              <w:pStyle w:val="berschrift6"/>
              <w:keepNext w:val="0"/>
              <w:widowControl w:val="0"/>
              <w:adjustRightInd w:val="0"/>
              <w:snapToGrid w:val="0"/>
              <w:ind w:right="-284"/>
              <w:rPr>
                <w:rFonts w:cs="Arial"/>
                <w:b w:val="0"/>
                <w:color w:val="000000"/>
                <w:szCs w:val="18"/>
              </w:rPr>
            </w:pPr>
            <w:r w:rsidRPr="009D44C5">
              <w:rPr>
                <w:rFonts w:cs="Arial"/>
                <w:b w:val="0"/>
                <w:color w:val="000000"/>
                <w:szCs w:val="18"/>
              </w:rPr>
              <w:t>Guido-</w:t>
            </w:r>
            <w:proofErr w:type="spellStart"/>
            <w:r w:rsidRPr="009D44C5">
              <w:rPr>
                <w:rFonts w:cs="Arial"/>
                <w:b w:val="0"/>
                <w:color w:val="000000"/>
                <w:szCs w:val="18"/>
              </w:rPr>
              <w:t>Oberdorfer</w:t>
            </w:r>
            <w:proofErr w:type="spellEnd"/>
            <w:r w:rsidRPr="009D44C5">
              <w:rPr>
                <w:rFonts w:cs="Arial"/>
                <w:b w:val="0"/>
                <w:color w:val="000000"/>
                <w:szCs w:val="18"/>
              </w:rPr>
              <w:t>-Straße 2-10</w:t>
            </w:r>
          </w:p>
          <w:p w14:paraId="5F86B68F" w14:textId="77777777" w:rsidR="00443BF7" w:rsidRPr="009D44C5" w:rsidRDefault="00443BF7" w:rsidP="006D0AAE">
            <w:pPr>
              <w:pStyle w:val="berschrift6"/>
              <w:keepNext w:val="0"/>
              <w:widowControl w:val="0"/>
              <w:adjustRightInd w:val="0"/>
              <w:snapToGrid w:val="0"/>
              <w:ind w:right="-284"/>
              <w:rPr>
                <w:rFonts w:cs="Arial"/>
                <w:b w:val="0"/>
                <w:color w:val="000000"/>
                <w:szCs w:val="18"/>
              </w:rPr>
            </w:pPr>
            <w:r w:rsidRPr="009D44C5">
              <w:rPr>
                <w:rFonts w:cs="Arial"/>
                <w:b w:val="0"/>
                <w:color w:val="000000"/>
                <w:szCs w:val="18"/>
              </w:rPr>
              <w:t>89287 Bellenberg, Deutschland</w:t>
            </w:r>
          </w:p>
          <w:p w14:paraId="4E1665B6" w14:textId="56685DB5" w:rsidR="00443BF7" w:rsidRPr="009D44C5" w:rsidRDefault="00443BF7" w:rsidP="006D0AAE">
            <w:pPr>
              <w:pStyle w:val="berschrift6"/>
              <w:keepNext w:val="0"/>
              <w:widowControl w:val="0"/>
              <w:adjustRightInd w:val="0"/>
              <w:snapToGrid w:val="0"/>
              <w:ind w:right="-284"/>
              <w:rPr>
                <w:rFonts w:cs="Arial"/>
                <w:b w:val="0"/>
                <w:color w:val="000000"/>
                <w:szCs w:val="18"/>
              </w:rPr>
            </w:pPr>
            <w:r w:rsidRPr="009D44C5">
              <w:rPr>
                <w:rFonts w:cs="Arial"/>
                <w:b w:val="0"/>
                <w:color w:val="000000"/>
                <w:szCs w:val="18"/>
              </w:rPr>
              <w:t>Tel. +49 (0)7306 72-</w:t>
            </w:r>
            <w:r w:rsidR="00F12716" w:rsidRPr="009D44C5">
              <w:rPr>
                <w:rFonts w:cs="Arial"/>
                <w:b w:val="0"/>
                <w:color w:val="000000"/>
                <w:szCs w:val="18"/>
              </w:rPr>
              <w:t>724</w:t>
            </w:r>
            <w:r w:rsidRPr="009D44C5">
              <w:rPr>
                <w:rFonts w:cs="Arial"/>
                <w:b w:val="0"/>
                <w:strike/>
                <w:color w:val="000000"/>
                <w:szCs w:val="18"/>
              </w:rPr>
              <w:br/>
            </w:r>
            <w:hyperlink r:id="rId15" w:history="1">
              <w:r w:rsidRPr="009D44C5">
                <w:rPr>
                  <w:rFonts w:cs="Arial"/>
                  <w:b w:val="0"/>
                  <w:color w:val="000000"/>
                  <w:szCs w:val="18"/>
                </w:rPr>
                <w:t>marketing.de@nilfisk.com</w:t>
              </w:r>
            </w:hyperlink>
            <w:r w:rsidRPr="009D44C5">
              <w:rPr>
                <w:rFonts w:cs="Arial"/>
                <w:b w:val="0"/>
                <w:color w:val="000000"/>
                <w:szCs w:val="18"/>
              </w:rPr>
              <w:t xml:space="preserve"> – </w:t>
            </w:r>
            <w:hyperlink r:id="rId16" w:history="1">
              <w:r w:rsidRPr="009D44C5">
                <w:rPr>
                  <w:rFonts w:cs="Arial"/>
                  <w:b w:val="0"/>
                  <w:color w:val="000000"/>
                  <w:szCs w:val="18"/>
                </w:rPr>
                <w:t>www.nilfisk.de</w:t>
              </w:r>
            </w:hyperlink>
          </w:p>
        </w:tc>
        <w:tc>
          <w:tcPr>
            <w:tcW w:w="5242" w:type="dxa"/>
            <w:tcBorders>
              <w:top w:val="nil"/>
              <w:left w:val="nil"/>
              <w:bottom w:val="nil"/>
              <w:right w:val="nil"/>
            </w:tcBorders>
          </w:tcPr>
          <w:p w14:paraId="4C48E82F" w14:textId="39118BA5" w:rsidR="00443BF7" w:rsidRPr="009D44C5" w:rsidRDefault="00443BF7" w:rsidP="006D0AAE">
            <w:pPr>
              <w:pStyle w:val="berschrift6"/>
              <w:keepNext w:val="0"/>
              <w:widowControl w:val="0"/>
              <w:adjustRightInd w:val="0"/>
              <w:snapToGrid w:val="0"/>
              <w:ind w:right="-284"/>
              <w:rPr>
                <w:rFonts w:cs="Arial"/>
                <w:color w:val="000000"/>
                <w:szCs w:val="18"/>
              </w:rPr>
            </w:pPr>
            <w:r w:rsidRPr="009D44C5">
              <w:rPr>
                <w:rFonts w:cs="Arial"/>
                <w:color w:val="000000"/>
                <w:szCs w:val="18"/>
              </w:rPr>
              <w:t>Presse- und Öffentlichkeitsarbeit:</w:t>
            </w:r>
          </w:p>
          <w:p w14:paraId="24003096" w14:textId="77777777" w:rsidR="00443BF7" w:rsidRPr="009D44C5" w:rsidRDefault="00443BF7" w:rsidP="006D0AAE">
            <w:pPr>
              <w:pStyle w:val="berschrift6"/>
              <w:keepNext w:val="0"/>
              <w:widowControl w:val="0"/>
              <w:adjustRightInd w:val="0"/>
              <w:snapToGrid w:val="0"/>
              <w:ind w:right="-284"/>
              <w:rPr>
                <w:rFonts w:cs="Arial"/>
                <w:b w:val="0"/>
                <w:color w:val="000000"/>
                <w:szCs w:val="18"/>
              </w:rPr>
            </w:pPr>
            <w:r w:rsidRPr="009D44C5">
              <w:rPr>
                <w:rFonts w:cs="Arial"/>
                <w:b w:val="0"/>
                <w:color w:val="000000"/>
                <w:szCs w:val="18"/>
              </w:rPr>
              <w:t>Press’n’Relations GmbH – Monika Nyendick</w:t>
            </w:r>
          </w:p>
          <w:p w14:paraId="3654B858" w14:textId="77777777" w:rsidR="00443BF7" w:rsidRPr="009D44C5" w:rsidRDefault="00443BF7" w:rsidP="006D0AAE">
            <w:pPr>
              <w:pStyle w:val="berschrift6"/>
              <w:keepNext w:val="0"/>
              <w:widowControl w:val="0"/>
              <w:adjustRightInd w:val="0"/>
              <w:snapToGrid w:val="0"/>
              <w:ind w:right="-284"/>
              <w:rPr>
                <w:rFonts w:cs="Arial"/>
                <w:b w:val="0"/>
                <w:color w:val="000000"/>
                <w:szCs w:val="18"/>
              </w:rPr>
            </w:pPr>
            <w:r w:rsidRPr="009D44C5">
              <w:rPr>
                <w:rFonts w:cs="Arial"/>
                <w:b w:val="0"/>
                <w:color w:val="000000"/>
                <w:szCs w:val="18"/>
              </w:rPr>
              <w:t xml:space="preserve">Magirusstraße 33 – D-89077 Ulm </w:t>
            </w:r>
          </w:p>
          <w:p w14:paraId="6B30D73E" w14:textId="77777777" w:rsidR="00443BF7" w:rsidRPr="009D44C5" w:rsidRDefault="00443BF7" w:rsidP="006D0AAE">
            <w:pPr>
              <w:pStyle w:val="berschrift6"/>
              <w:keepNext w:val="0"/>
              <w:widowControl w:val="0"/>
              <w:adjustRightInd w:val="0"/>
              <w:snapToGrid w:val="0"/>
              <w:ind w:right="-284"/>
              <w:rPr>
                <w:rFonts w:cs="Arial"/>
                <w:b w:val="0"/>
                <w:color w:val="000000"/>
                <w:szCs w:val="18"/>
              </w:rPr>
            </w:pPr>
            <w:r w:rsidRPr="009D44C5">
              <w:rPr>
                <w:rFonts w:cs="Arial"/>
                <w:b w:val="0"/>
                <w:color w:val="000000"/>
                <w:szCs w:val="18"/>
              </w:rPr>
              <w:t xml:space="preserve">Tel.: 0731 96287-30 – Fax: 0731 96287-97 </w:t>
            </w:r>
          </w:p>
          <w:p w14:paraId="4BBE461B" w14:textId="77777777" w:rsidR="00443BF7" w:rsidRPr="009D44C5" w:rsidRDefault="00443BF7" w:rsidP="006D0AAE">
            <w:pPr>
              <w:pStyle w:val="berschrift6"/>
              <w:keepNext w:val="0"/>
              <w:widowControl w:val="0"/>
              <w:adjustRightInd w:val="0"/>
              <w:snapToGrid w:val="0"/>
              <w:ind w:right="-284"/>
              <w:rPr>
                <w:rFonts w:cs="Arial"/>
                <w:b w:val="0"/>
                <w:color w:val="000000"/>
                <w:szCs w:val="18"/>
              </w:rPr>
            </w:pPr>
            <w:r w:rsidRPr="009D44C5">
              <w:rPr>
                <w:rFonts w:cs="Arial"/>
                <w:b w:val="0"/>
                <w:color w:val="000000"/>
                <w:szCs w:val="18"/>
              </w:rPr>
              <w:t xml:space="preserve">mny@press-n-relations.de - </w:t>
            </w:r>
            <w:hyperlink r:id="rId17" w:history="1">
              <w:r w:rsidRPr="009D44C5">
                <w:rPr>
                  <w:rFonts w:cs="Arial"/>
                  <w:b w:val="0"/>
                  <w:color w:val="000000"/>
                  <w:szCs w:val="18"/>
                </w:rPr>
                <w:t>www.press-n-relations.de</w:t>
              </w:r>
            </w:hyperlink>
          </w:p>
        </w:tc>
      </w:tr>
    </w:tbl>
    <w:p w14:paraId="1F230FED" w14:textId="77777777" w:rsidR="00443BF7" w:rsidRPr="009D44C5" w:rsidRDefault="00443BF7" w:rsidP="006D0AAE">
      <w:pPr>
        <w:widowControl w:val="0"/>
        <w:adjustRightInd w:val="0"/>
        <w:snapToGrid w:val="0"/>
        <w:ind w:right="-284"/>
        <w:rPr>
          <w:rFonts w:ascii="Helvetica" w:hAnsi="Helvetica" w:cs="Arial"/>
          <w:color w:val="000000" w:themeColor="text1"/>
          <w:sz w:val="18"/>
          <w:szCs w:val="18"/>
        </w:rPr>
      </w:pPr>
    </w:p>
    <w:p w14:paraId="1F26BC8F" w14:textId="4DF6659F" w:rsidR="00443BF7" w:rsidRPr="009D44C5" w:rsidRDefault="00443BF7" w:rsidP="006D0AAE">
      <w:pPr>
        <w:widowControl w:val="0"/>
        <w:adjustRightInd w:val="0"/>
        <w:snapToGrid w:val="0"/>
        <w:ind w:right="-1136"/>
        <w:rPr>
          <w:rFonts w:ascii="Helvetica" w:eastAsia="MS Mincho" w:hAnsi="Helvetica" w:cs="Arial"/>
          <w:color w:val="000000" w:themeColor="text1"/>
          <w:sz w:val="18"/>
          <w:szCs w:val="18"/>
        </w:rPr>
      </w:pPr>
      <w:r w:rsidRPr="009D44C5">
        <w:rPr>
          <w:rFonts w:ascii="Helvetica" w:eastAsia="MS Mincho" w:hAnsi="Helvetica" w:cs="Arial"/>
          <w:color w:val="000000" w:themeColor="text1"/>
          <w:sz w:val="18"/>
          <w:szCs w:val="18"/>
        </w:rPr>
        <w:t xml:space="preserve">Nilfisk GmbH in </w:t>
      </w:r>
      <w:proofErr w:type="spellStart"/>
      <w:r w:rsidRPr="009D44C5">
        <w:rPr>
          <w:rFonts w:ascii="Helvetica" w:eastAsia="MS Mincho" w:hAnsi="Helvetica" w:cs="Arial"/>
          <w:color w:val="000000" w:themeColor="text1"/>
          <w:sz w:val="18"/>
          <w:szCs w:val="18"/>
        </w:rPr>
        <w:t>Bellenberg</w:t>
      </w:r>
      <w:proofErr w:type="spellEnd"/>
      <w:r w:rsidRPr="009D44C5">
        <w:rPr>
          <w:rFonts w:ascii="Helvetica" w:eastAsia="MS Mincho" w:hAnsi="Helvetica" w:cs="Arial"/>
          <w:color w:val="000000" w:themeColor="text1"/>
          <w:sz w:val="18"/>
          <w:szCs w:val="18"/>
        </w:rPr>
        <w:t xml:space="preserve"> gehört zur Nilfisk A/S. Nilfisk blickt auf eine 114-jährige Tradition zurück und zählt zu den weltweit größten Anbietern professioneller Reinigungstechnik mit einem Umsatz von 1.082 Millionen Euro im Geschäftsjahr 2017 und rund 5.600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573E2E5F" w14:textId="228C7A00" w:rsidR="006D0AAE" w:rsidRPr="00F12716" w:rsidRDefault="00F12716" w:rsidP="00F12716">
      <w:pPr>
        <w:ind w:right="-1136"/>
        <w:rPr>
          <w:rFonts w:ascii="Helvetica" w:eastAsia="MS Mincho" w:hAnsi="Helvetica" w:cs="Arial"/>
          <w:color w:val="000000" w:themeColor="text1"/>
          <w:sz w:val="18"/>
          <w:szCs w:val="18"/>
        </w:rPr>
      </w:pPr>
      <w:r w:rsidRPr="009D44C5">
        <w:rPr>
          <w:rFonts w:ascii="Helvetica" w:eastAsia="MS Mincho" w:hAnsi="Helvetica" w:cs="Arial"/>
          <w:color w:val="000000" w:themeColor="text1"/>
          <w:sz w:val="18"/>
          <w:szCs w:val="18"/>
        </w:rPr>
        <w:t>Mit innovativen Industrie- und Sicherheitssaugern, pneumatisch betriebenen Förderanlagen, Containment Systemen, zentralen Absauganlagen bis hin zu Hochleistungs-Industriesaugern bedient Nilfisk anspruchsvollste Branchen. Dazu gehören die Metall-, Elektronik- und Verpackungsindustrie, der Maschinenbau sowie die Bereiche Pharma-, Chemie- und Nahrungsmittelindustrie.</w:t>
      </w:r>
    </w:p>
    <w:sectPr w:rsidR="006D0AAE" w:rsidRPr="00F12716" w:rsidSect="00C63BF3">
      <w:headerReference w:type="default" r:id="rId18"/>
      <w:pgSz w:w="11906" w:h="16838"/>
      <w:pgMar w:top="1985" w:right="2552" w:bottom="126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B0BD77" w14:textId="77777777" w:rsidR="00541F94" w:rsidRDefault="00541F94">
      <w:r>
        <w:separator/>
      </w:r>
    </w:p>
  </w:endnote>
  <w:endnote w:type="continuationSeparator" w:id="0">
    <w:p w14:paraId="2899BD73" w14:textId="77777777" w:rsidR="00541F94" w:rsidRDefault="00541F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Times">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E4C019" w14:textId="77777777" w:rsidR="00541F94" w:rsidRDefault="00541F94">
      <w:r>
        <w:separator/>
      </w:r>
    </w:p>
  </w:footnote>
  <w:footnote w:type="continuationSeparator" w:id="0">
    <w:p w14:paraId="4689CE43" w14:textId="77777777" w:rsidR="00541F94" w:rsidRDefault="00541F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A2CFE3" w14:textId="0BF4C50D" w:rsidR="006F2B40" w:rsidRDefault="006F2B40">
    <w:pPr>
      <w:pStyle w:val="Kopfzeile"/>
    </w:pPr>
    <w:r>
      <w:rPr>
        <w:noProof/>
      </w:rPr>
      <w:drawing>
        <wp:anchor distT="0" distB="0" distL="114300" distR="114300" simplePos="0" relativeHeight="251659776" behindDoc="0" locked="0" layoutInCell="1" allowOverlap="1" wp14:anchorId="407D54CF" wp14:editId="194A8949">
          <wp:simplePos x="0" y="0"/>
          <wp:positionH relativeFrom="column">
            <wp:posOffset>4541520</wp:posOffset>
          </wp:positionH>
          <wp:positionV relativeFrom="paragraph">
            <wp:posOffset>27305</wp:posOffset>
          </wp:positionV>
          <wp:extent cx="1676400" cy="325755"/>
          <wp:effectExtent l="0" t="0" r="0" b="4445"/>
          <wp:wrapTight wrapText="bothSides">
            <wp:wrapPolygon edited="0">
              <wp:start x="0" y="0"/>
              <wp:lineTo x="0" y="20211"/>
              <wp:lineTo x="21273" y="20211"/>
              <wp:lineTo x="21273" y="0"/>
              <wp:lineTo x="0" y="0"/>
            </wp:wrapPolygon>
          </wp:wrapTight>
          <wp:docPr id="8" name="Bild 8" descr="PNR Kunden:Kunden L-S:NIA.KDaten:Logo_Nilfisk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Logo_Nilfisk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6400" cy="32575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6"/>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0FB9"/>
    <w:rsid w:val="00002844"/>
    <w:rsid w:val="0000447C"/>
    <w:rsid w:val="00004A36"/>
    <w:rsid w:val="00012F6B"/>
    <w:rsid w:val="00013E52"/>
    <w:rsid w:val="00016B15"/>
    <w:rsid w:val="00017464"/>
    <w:rsid w:val="000200B9"/>
    <w:rsid w:val="000228C7"/>
    <w:rsid w:val="00023D5C"/>
    <w:rsid w:val="00024FD4"/>
    <w:rsid w:val="00030881"/>
    <w:rsid w:val="0003136D"/>
    <w:rsid w:val="00033185"/>
    <w:rsid w:val="00034AE2"/>
    <w:rsid w:val="000401DA"/>
    <w:rsid w:val="0004158E"/>
    <w:rsid w:val="00052A3A"/>
    <w:rsid w:val="00054B43"/>
    <w:rsid w:val="000566EB"/>
    <w:rsid w:val="00061382"/>
    <w:rsid w:val="00063B38"/>
    <w:rsid w:val="000721AC"/>
    <w:rsid w:val="000743F0"/>
    <w:rsid w:val="00076B74"/>
    <w:rsid w:val="00080D01"/>
    <w:rsid w:val="0008296A"/>
    <w:rsid w:val="0008561D"/>
    <w:rsid w:val="00086013"/>
    <w:rsid w:val="0009070A"/>
    <w:rsid w:val="00093311"/>
    <w:rsid w:val="000A0A28"/>
    <w:rsid w:val="000A38E6"/>
    <w:rsid w:val="000A3EB3"/>
    <w:rsid w:val="000B196B"/>
    <w:rsid w:val="000B6521"/>
    <w:rsid w:val="000B7195"/>
    <w:rsid w:val="000C4586"/>
    <w:rsid w:val="000C75A6"/>
    <w:rsid w:val="000C79FA"/>
    <w:rsid w:val="000D35B7"/>
    <w:rsid w:val="000D41C2"/>
    <w:rsid w:val="000D445F"/>
    <w:rsid w:val="000E00ED"/>
    <w:rsid w:val="000E18F7"/>
    <w:rsid w:val="000E1EA7"/>
    <w:rsid w:val="000E2697"/>
    <w:rsid w:val="000E30FD"/>
    <w:rsid w:val="000E4449"/>
    <w:rsid w:val="000F2CA4"/>
    <w:rsid w:val="000F69B1"/>
    <w:rsid w:val="000F7D7C"/>
    <w:rsid w:val="00102C7D"/>
    <w:rsid w:val="00105748"/>
    <w:rsid w:val="001108E9"/>
    <w:rsid w:val="00116029"/>
    <w:rsid w:val="0011770D"/>
    <w:rsid w:val="00126A0D"/>
    <w:rsid w:val="0012741C"/>
    <w:rsid w:val="00130A92"/>
    <w:rsid w:val="00131738"/>
    <w:rsid w:val="00135F1C"/>
    <w:rsid w:val="001431D0"/>
    <w:rsid w:val="001453D9"/>
    <w:rsid w:val="00146AE5"/>
    <w:rsid w:val="001502DE"/>
    <w:rsid w:val="00151882"/>
    <w:rsid w:val="00163158"/>
    <w:rsid w:val="001641AD"/>
    <w:rsid w:val="001655E2"/>
    <w:rsid w:val="00165ED7"/>
    <w:rsid w:val="001703D0"/>
    <w:rsid w:val="00171074"/>
    <w:rsid w:val="00172672"/>
    <w:rsid w:val="0017335E"/>
    <w:rsid w:val="0017587D"/>
    <w:rsid w:val="0017599B"/>
    <w:rsid w:val="00181689"/>
    <w:rsid w:val="00181F6A"/>
    <w:rsid w:val="0018355E"/>
    <w:rsid w:val="00185535"/>
    <w:rsid w:val="0019042E"/>
    <w:rsid w:val="00191365"/>
    <w:rsid w:val="00194000"/>
    <w:rsid w:val="001A333C"/>
    <w:rsid w:val="001A388E"/>
    <w:rsid w:val="001A529A"/>
    <w:rsid w:val="001B1380"/>
    <w:rsid w:val="001B1842"/>
    <w:rsid w:val="001B21E5"/>
    <w:rsid w:val="001B247F"/>
    <w:rsid w:val="001B30E9"/>
    <w:rsid w:val="001B4DC2"/>
    <w:rsid w:val="001B5F06"/>
    <w:rsid w:val="001B757C"/>
    <w:rsid w:val="001D0E17"/>
    <w:rsid w:val="001D16C7"/>
    <w:rsid w:val="001D182B"/>
    <w:rsid w:val="001D30C6"/>
    <w:rsid w:val="001E0B4C"/>
    <w:rsid w:val="001E2356"/>
    <w:rsid w:val="001F7A85"/>
    <w:rsid w:val="002029F3"/>
    <w:rsid w:val="002119DC"/>
    <w:rsid w:val="0021311D"/>
    <w:rsid w:val="00213352"/>
    <w:rsid w:val="00214B72"/>
    <w:rsid w:val="00216AA5"/>
    <w:rsid w:val="00217752"/>
    <w:rsid w:val="0022314C"/>
    <w:rsid w:val="0022378A"/>
    <w:rsid w:val="0023503E"/>
    <w:rsid w:val="00240ED5"/>
    <w:rsid w:val="00243375"/>
    <w:rsid w:val="002453B9"/>
    <w:rsid w:val="00246304"/>
    <w:rsid w:val="00246A00"/>
    <w:rsid w:val="00247380"/>
    <w:rsid w:val="00247445"/>
    <w:rsid w:val="00253163"/>
    <w:rsid w:val="002562C9"/>
    <w:rsid w:val="00256444"/>
    <w:rsid w:val="00256492"/>
    <w:rsid w:val="00260107"/>
    <w:rsid w:val="00262F8D"/>
    <w:rsid w:val="0026432B"/>
    <w:rsid w:val="00271A70"/>
    <w:rsid w:val="00271FD5"/>
    <w:rsid w:val="00273817"/>
    <w:rsid w:val="00274200"/>
    <w:rsid w:val="00275246"/>
    <w:rsid w:val="00275DD1"/>
    <w:rsid w:val="0027690D"/>
    <w:rsid w:val="00280B02"/>
    <w:rsid w:val="00285C4A"/>
    <w:rsid w:val="00287B32"/>
    <w:rsid w:val="0029033E"/>
    <w:rsid w:val="002911D4"/>
    <w:rsid w:val="00291601"/>
    <w:rsid w:val="002920F6"/>
    <w:rsid w:val="002A275B"/>
    <w:rsid w:val="002A325F"/>
    <w:rsid w:val="002A5AFF"/>
    <w:rsid w:val="002A67F1"/>
    <w:rsid w:val="002A70BB"/>
    <w:rsid w:val="002A7147"/>
    <w:rsid w:val="002B2DC8"/>
    <w:rsid w:val="002B332E"/>
    <w:rsid w:val="002B66E9"/>
    <w:rsid w:val="002B6825"/>
    <w:rsid w:val="002C319F"/>
    <w:rsid w:val="002C4078"/>
    <w:rsid w:val="002C4C98"/>
    <w:rsid w:val="002C4CBD"/>
    <w:rsid w:val="002C7A9A"/>
    <w:rsid w:val="002D1B59"/>
    <w:rsid w:val="002D2C42"/>
    <w:rsid w:val="002D4392"/>
    <w:rsid w:val="002D653B"/>
    <w:rsid w:val="002D6764"/>
    <w:rsid w:val="002D79B2"/>
    <w:rsid w:val="002E079C"/>
    <w:rsid w:val="002E22FD"/>
    <w:rsid w:val="002E4686"/>
    <w:rsid w:val="002E7F87"/>
    <w:rsid w:val="002F0D62"/>
    <w:rsid w:val="002F27E4"/>
    <w:rsid w:val="002F410A"/>
    <w:rsid w:val="00310CA1"/>
    <w:rsid w:val="0031216D"/>
    <w:rsid w:val="0031362D"/>
    <w:rsid w:val="0031797B"/>
    <w:rsid w:val="00321880"/>
    <w:rsid w:val="003272EC"/>
    <w:rsid w:val="00332641"/>
    <w:rsid w:val="003327BA"/>
    <w:rsid w:val="00333159"/>
    <w:rsid w:val="00334CF1"/>
    <w:rsid w:val="0033554A"/>
    <w:rsid w:val="00336872"/>
    <w:rsid w:val="00336E6B"/>
    <w:rsid w:val="00340C6C"/>
    <w:rsid w:val="003436B4"/>
    <w:rsid w:val="003467D2"/>
    <w:rsid w:val="00346B0E"/>
    <w:rsid w:val="003538ED"/>
    <w:rsid w:val="00356081"/>
    <w:rsid w:val="00356F62"/>
    <w:rsid w:val="00362A57"/>
    <w:rsid w:val="003718E3"/>
    <w:rsid w:val="0038100F"/>
    <w:rsid w:val="00381165"/>
    <w:rsid w:val="003845EF"/>
    <w:rsid w:val="00391E3A"/>
    <w:rsid w:val="00393D8F"/>
    <w:rsid w:val="00396298"/>
    <w:rsid w:val="003A507E"/>
    <w:rsid w:val="003A6F32"/>
    <w:rsid w:val="003B1EFB"/>
    <w:rsid w:val="003B3C93"/>
    <w:rsid w:val="003B5502"/>
    <w:rsid w:val="003C0D79"/>
    <w:rsid w:val="003C4C87"/>
    <w:rsid w:val="003C7023"/>
    <w:rsid w:val="003D35D6"/>
    <w:rsid w:val="003D3C9F"/>
    <w:rsid w:val="003D42C9"/>
    <w:rsid w:val="003D4372"/>
    <w:rsid w:val="003D6E4C"/>
    <w:rsid w:val="003E0E0A"/>
    <w:rsid w:val="003F3859"/>
    <w:rsid w:val="00401F07"/>
    <w:rsid w:val="00404CA6"/>
    <w:rsid w:val="00406E2B"/>
    <w:rsid w:val="004116EC"/>
    <w:rsid w:val="00413501"/>
    <w:rsid w:val="00415327"/>
    <w:rsid w:val="004257EE"/>
    <w:rsid w:val="00430E1F"/>
    <w:rsid w:val="00441E04"/>
    <w:rsid w:val="00443BF7"/>
    <w:rsid w:val="004451AE"/>
    <w:rsid w:val="0045230E"/>
    <w:rsid w:val="00452360"/>
    <w:rsid w:val="004541E2"/>
    <w:rsid w:val="00454985"/>
    <w:rsid w:val="00460ED5"/>
    <w:rsid w:val="00465E94"/>
    <w:rsid w:val="00467428"/>
    <w:rsid w:val="0047385D"/>
    <w:rsid w:val="00475AF7"/>
    <w:rsid w:val="00477471"/>
    <w:rsid w:val="00481169"/>
    <w:rsid w:val="00483431"/>
    <w:rsid w:val="00483F12"/>
    <w:rsid w:val="00484595"/>
    <w:rsid w:val="004873DB"/>
    <w:rsid w:val="00495177"/>
    <w:rsid w:val="0049576C"/>
    <w:rsid w:val="004969F0"/>
    <w:rsid w:val="004A2683"/>
    <w:rsid w:val="004B74E3"/>
    <w:rsid w:val="004C2E46"/>
    <w:rsid w:val="004C2F15"/>
    <w:rsid w:val="004D0020"/>
    <w:rsid w:val="004D4DDC"/>
    <w:rsid w:val="004F346C"/>
    <w:rsid w:val="004F6496"/>
    <w:rsid w:val="004F6A33"/>
    <w:rsid w:val="004F6F71"/>
    <w:rsid w:val="004F76D2"/>
    <w:rsid w:val="00500FD4"/>
    <w:rsid w:val="00501FB5"/>
    <w:rsid w:val="00503864"/>
    <w:rsid w:val="00512BB2"/>
    <w:rsid w:val="00515F9D"/>
    <w:rsid w:val="00516987"/>
    <w:rsid w:val="00516CCB"/>
    <w:rsid w:val="00520B9E"/>
    <w:rsid w:val="00521DA8"/>
    <w:rsid w:val="00527EE1"/>
    <w:rsid w:val="00530472"/>
    <w:rsid w:val="005312D4"/>
    <w:rsid w:val="00541F94"/>
    <w:rsid w:val="00543996"/>
    <w:rsid w:val="00544474"/>
    <w:rsid w:val="00545394"/>
    <w:rsid w:val="0054720C"/>
    <w:rsid w:val="00552837"/>
    <w:rsid w:val="0055685E"/>
    <w:rsid w:val="00561CEC"/>
    <w:rsid w:val="00562782"/>
    <w:rsid w:val="00564D85"/>
    <w:rsid w:val="005753BC"/>
    <w:rsid w:val="00576097"/>
    <w:rsid w:val="00580561"/>
    <w:rsid w:val="00581D70"/>
    <w:rsid w:val="005833A9"/>
    <w:rsid w:val="00584095"/>
    <w:rsid w:val="005843BD"/>
    <w:rsid w:val="00586639"/>
    <w:rsid w:val="00590C35"/>
    <w:rsid w:val="005916E1"/>
    <w:rsid w:val="005942E3"/>
    <w:rsid w:val="005A26D0"/>
    <w:rsid w:val="005A2ADC"/>
    <w:rsid w:val="005A7D98"/>
    <w:rsid w:val="005B3063"/>
    <w:rsid w:val="005B58E9"/>
    <w:rsid w:val="005C3754"/>
    <w:rsid w:val="005D42B3"/>
    <w:rsid w:val="005D54A4"/>
    <w:rsid w:val="005E5A35"/>
    <w:rsid w:val="005E6E00"/>
    <w:rsid w:val="005E717F"/>
    <w:rsid w:val="005F0639"/>
    <w:rsid w:val="005F17C3"/>
    <w:rsid w:val="005F26DF"/>
    <w:rsid w:val="005F2811"/>
    <w:rsid w:val="00602B8A"/>
    <w:rsid w:val="0060376A"/>
    <w:rsid w:val="006038E2"/>
    <w:rsid w:val="00603F57"/>
    <w:rsid w:val="00604756"/>
    <w:rsid w:val="00611041"/>
    <w:rsid w:val="00611F24"/>
    <w:rsid w:val="0061487B"/>
    <w:rsid w:val="00616132"/>
    <w:rsid w:val="0061713D"/>
    <w:rsid w:val="006204C5"/>
    <w:rsid w:val="0062495D"/>
    <w:rsid w:val="006249D7"/>
    <w:rsid w:val="006258D4"/>
    <w:rsid w:val="00630318"/>
    <w:rsid w:val="00635DC2"/>
    <w:rsid w:val="006372B3"/>
    <w:rsid w:val="00637C66"/>
    <w:rsid w:val="00637F88"/>
    <w:rsid w:val="0065123E"/>
    <w:rsid w:val="00652C5D"/>
    <w:rsid w:val="00655968"/>
    <w:rsid w:val="00656C31"/>
    <w:rsid w:val="006626BB"/>
    <w:rsid w:val="00670222"/>
    <w:rsid w:val="00673CD5"/>
    <w:rsid w:val="00676B39"/>
    <w:rsid w:val="006807AE"/>
    <w:rsid w:val="00680B3A"/>
    <w:rsid w:val="00681BCF"/>
    <w:rsid w:val="00691233"/>
    <w:rsid w:val="0069333F"/>
    <w:rsid w:val="00693760"/>
    <w:rsid w:val="00697A42"/>
    <w:rsid w:val="006A043E"/>
    <w:rsid w:val="006A16A0"/>
    <w:rsid w:val="006A3946"/>
    <w:rsid w:val="006B269A"/>
    <w:rsid w:val="006B3D6A"/>
    <w:rsid w:val="006B4BFF"/>
    <w:rsid w:val="006B6987"/>
    <w:rsid w:val="006B7F01"/>
    <w:rsid w:val="006C143E"/>
    <w:rsid w:val="006C2709"/>
    <w:rsid w:val="006D0AAE"/>
    <w:rsid w:val="006D0ED4"/>
    <w:rsid w:val="006D2EA4"/>
    <w:rsid w:val="006D51A7"/>
    <w:rsid w:val="006D5530"/>
    <w:rsid w:val="006D5E29"/>
    <w:rsid w:val="006E1FDC"/>
    <w:rsid w:val="006E4A73"/>
    <w:rsid w:val="006F0C76"/>
    <w:rsid w:val="006F25CC"/>
    <w:rsid w:val="006F2B40"/>
    <w:rsid w:val="006F3395"/>
    <w:rsid w:val="006F3F77"/>
    <w:rsid w:val="006F5631"/>
    <w:rsid w:val="007009F9"/>
    <w:rsid w:val="00701739"/>
    <w:rsid w:val="00706A22"/>
    <w:rsid w:val="00707F35"/>
    <w:rsid w:val="00711B19"/>
    <w:rsid w:val="00712A62"/>
    <w:rsid w:val="007142F2"/>
    <w:rsid w:val="007152AC"/>
    <w:rsid w:val="00722934"/>
    <w:rsid w:val="007252A9"/>
    <w:rsid w:val="00727EE0"/>
    <w:rsid w:val="00732836"/>
    <w:rsid w:val="00732DBB"/>
    <w:rsid w:val="00733E6A"/>
    <w:rsid w:val="007341F4"/>
    <w:rsid w:val="00734584"/>
    <w:rsid w:val="00734D33"/>
    <w:rsid w:val="0074145B"/>
    <w:rsid w:val="00745236"/>
    <w:rsid w:val="00747A8B"/>
    <w:rsid w:val="00750A7F"/>
    <w:rsid w:val="0075175B"/>
    <w:rsid w:val="007571FD"/>
    <w:rsid w:val="00760C57"/>
    <w:rsid w:val="00763032"/>
    <w:rsid w:val="007634D2"/>
    <w:rsid w:val="00766D18"/>
    <w:rsid w:val="00767E02"/>
    <w:rsid w:val="007703CD"/>
    <w:rsid w:val="00776D53"/>
    <w:rsid w:val="00777270"/>
    <w:rsid w:val="007800F6"/>
    <w:rsid w:val="00787F8B"/>
    <w:rsid w:val="007914B1"/>
    <w:rsid w:val="0079263F"/>
    <w:rsid w:val="00792E55"/>
    <w:rsid w:val="00794985"/>
    <w:rsid w:val="007978BB"/>
    <w:rsid w:val="007A0756"/>
    <w:rsid w:val="007B0100"/>
    <w:rsid w:val="007B034D"/>
    <w:rsid w:val="007B3116"/>
    <w:rsid w:val="007B4631"/>
    <w:rsid w:val="007B7D1B"/>
    <w:rsid w:val="007E0627"/>
    <w:rsid w:val="007E1662"/>
    <w:rsid w:val="007E1738"/>
    <w:rsid w:val="007E18C8"/>
    <w:rsid w:val="007F2D65"/>
    <w:rsid w:val="007F2ED1"/>
    <w:rsid w:val="007F4511"/>
    <w:rsid w:val="007F4A1F"/>
    <w:rsid w:val="007F5020"/>
    <w:rsid w:val="008107B7"/>
    <w:rsid w:val="00812EBA"/>
    <w:rsid w:val="00813344"/>
    <w:rsid w:val="00813452"/>
    <w:rsid w:val="00813FD5"/>
    <w:rsid w:val="00816B45"/>
    <w:rsid w:val="00825F7A"/>
    <w:rsid w:val="00826F06"/>
    <w:rsid w:val="00831723"/>
    <w:rsid w:val="00832342"/>
    <w:rsid w:val="008326E2"/>
    <w:rsid w:val="00835107"/>
    <w:rsid w:val="00836C3B"/>
    <w:rsid w:val="00841267"/>
    <w:rsid w:val="008417EC"/>
    <w:rsid w:val="0084231F"/>
    <w:rsid w:val="0084765F"/>
    <w:rsid w:val="0084781F"/>
    <w:rsid w:val="008508E8"/>
    <w:rsid w:val="008567B7"/>
    <w:rsid w:val="00860D33"/>
    <w:rsid w:val="008641ED"/>
    <w:rsid w:val="00864224"/>
    <w:rsid w:val="008642B5"/>
    <w:rsid w:val="0087403C"/>
    <w:rsid w:val="00874945"/>
    <w:rsid w:val="00875E86"/>
    <w:rsid w:val="00877330"/>
    <w:rsid w:val="008774C7"/>
    <w:rsid w:val="00882B95"/>
    <w:rsid w:val="00883FF3"/>
    <w:rsid w:val="00884DC1"/>
    <w:rsid w:val="00885AFD"/>
    <w:rsid w:val="00886C8E"/>
    <w:rsid w:val="00890706"/>
    <w:rsid w:val="0089234E"/>
    <w:rsid w:val="00895434"/>
    <w:rsid w:val="008967EA"/>
    <w:rsid w:val="008968D4"/>
    <w:rsid w:val="00897192"/>
    <w:rsid w:val="008971BD"/>
    <w:rsid w:val="008A2384"/>
    <w:rsid w:val="008A2B21"/>
    <w:rsid w:val="008A463F"/>
    <w:rsid w:val="008A5083"/>
    <w:rsid w:val="008A5B80"/>
    <w:rsid w:val="008B00A0"/>
    <w:rsid w:val="008B05BD"/>
    <w:rsid w:val="008B11EF"/>
    <w:rsid w:val="008B1926"/>
    <w:rsid w:val="008B4417"/>
    <w:rsid w:val="008B4D77"/>
    <w:rsid w:val="008B73F6"/>
    <w:rsid w:val="008C04D0"/>
    <w:rsid w:val="008C32DA"/>
    <w:rsid w:val="008E0942"/>
    <w:rsid w:val="008E1F44"/>
    <w:rsid w:val="008E2FC3"/>
    <w:rsid w:val="008E63FE"/>
    <w:rsid w:val="008F13B9"/>
    <w:rsid w:val="008F3CD6"/>
    <w:rsid w:val="008F6D92"/>
    <w:rsid w:val="0090694F"/>
    <w:rsid w:val="00907DCE"/>
    <w:rsid w:val="00910652"/>
    <w:rsid w:val="0091114A"/>
    <w:rsid w:val="009124FE"/>
    <w:rsid w:val="00915DF3"/>
    <w:rsid w:val="009165A6"/>
    <w:rsid w:val="00922BCB"/>
    <w:rsid w:val="00926B4B"/>
    <w:rsid w:val="009304D7"/>
    <w:rsid w:val="00931865"/>
    <w:rsid w:val="009324CA"/>
    <w:rsid w:val="00933721"/>
    <w:rsid w:val="00937EDD"/>
    <w:rsid w:val="009404D6"/>
    <w:rsid w:val="009420EB"/>
    <w:rsid w:val="00943850"/>
    <w:rsid w:val="009468F6"/>
    <w:rsid w:val="00946BAE"/>
    <w:rsid w:val="00950517"/>
    <w:rsid w:val="009505DA"/>
    <w:rsid w:val="00952211"/>
    <w:rsid w:val="0095528E"/>
    <w:rsid w:val="00975DD9"/>
    <w:rsid w:val="00976896"/>
    <w:rsid w:val="00977084"/>
    <w:rsid w:val="00977FAE"/>
    <w:rsid w:val="00982571"/>
    <w:rsid w:val="00985249"/>
    <w:rsid w:val="009853CD"/>
    <w:rsid w:val="00986138"/>
    <w:rsid w:val="00986989"/>
    <w:rsid w:val="00987037"/>
    <w:rsid w:val="00987EAD"/>
    <w:rsid w:val="00992878"/>
    <w:rsid w:val="00993BFA"/>
    <w:rsid w:val="00994D08"/>
    <w:rsid w:val="0099664D"/>
    <w:rsid w:val="0099766D"/>
    <w:rsid w:val="009A07D2"/>
    <w:rsid w:val="009A1407"/>
    <w:rsid w:val="009A3045"/>
    <w:rsid w:val="009A4118"/>
    <w:rsid w:val="009A5F39"/>
    <w:rsid w:val="009B1ED5"/>
    <w:rsid w:val="009B33F2"/>
    <w:rsid w:val="009C0E41"/>
    <w:rsid w:val="009C1542"/>
    <w:rsid w:val="009C367E"/>
    <w:rsid w:val="009C7A7A"/>
    <w:rsid w:val="009D15C6"/>
    <w:rsid w:val="009D44C5"/>
    <w:rsid w:val="009E045F"/>
    <w:rsid w:val="009E3930"/>
    <w:rsid w:val="009E3F3C"/>
    <w:rsid w:val="009E5AE8"/>
    <w:rsid w:val="009E613B"/>
    <w:rsid w:val="009E6F00"/>
    <w:rsid w:val="009E771E"/>
    <w:rsid w:val="009F1BA3"/>
    <w:rsid w:val="009F30DA"/>
    <w:rsid w:val="009F3CC6"/>
    <w:rsid w:val="009F57E0"/>
    <w:rsid w:val="00A11C74"/>
    <w:rsid w:val="00A13E37"/>
    <w:rsid w:val="00A14704"/>
    <w:rsid w:val="00A1501B"/>
    <w:rsid w:val="00A21D1C"/>
    <w:rsid w:val="00A22E87"/>
    <w:rsid w:val="00A26DAE"/>
    <w:rsid w:val="00A27F2A"/>
    <w:rsid w:val="00A3150C"/>
    <w:rsid w:val="00A357AC"/>
    <w:rsid w:val="00A35B90"/>
    <w:rsid w:val="00A37A7F"/>
    <w:rsid w:val="00A452D7"/>
    <w:rsid w:val="00A458EA"/>
    <w:rsid w:val="00A46F12"/>
    <w:rsid w:val="00A52918"/>
    <w:rsid w:val="00A52CEA"/>
    <w:rsid w:val="00A531F4"/>
    <w:rsid w:val="00A557BD"/>
    <w:rsid w:val="00A572FA"/>
    <w:rsid w:val="00A57889"/>
    <w:rsid w:val="00A61394"/>
    <w:rsid w:val="00A6200D"/>
    <w:rsid w:val="00A620C8"/>
    <w:rsid w:val="00A646C1"/>
    <w:rsid w:val="00A66F65"/>
    <w:rsid w:val="00A675B3"/>
    <w:rsid w:val="00A74DB8"/>
    <w:rsid w:val="00A7581F"/>
    <w:rsid w:val="00A82936"/>
    <w:rsid w:val="00A83F2C"/>
    <w:rsid w:val="00A92393"/>
    <w:rsid w:val="00A95029"/>
    <w:rsid w:val="00AA5FA8"/>
    <w:rsid w:val="00AA6C67"/>
    <w:rsid w:val="00AB28EC"/>
    <w:rsid w:val="00AB6811"/>
    <w:rsid w:val="00AB6E1A"/>
    <w:rsid w:val="00AC3F5D"/>
    <w:rsid w:val="00AC5180"/>
    <w:rsid w:val="00AD333A"/>
    <w:rsid w:val="00AD3FC2"/>
    <w:rsid w:val="00AD6949"/>
    <w:rsid w:val="00AD7ED0"/>
    <w:rsid w:val="00AE1E92"/>
    <w:rsid w:val="00AE53AF"/>
    <w:rsid w:val="00AE6453"/>
    <w:rsid w:val="00AF78FE"/>
    <w:rsid w:val="00B027C8"/>
    <w:rsid w:val="00B077C8"/>
    <w:rsid w:val="00B11111"/>
    <w:rsid w:val="00B1414E"/>
    <w:rsid w:val="00B17C93"/>
    <w:rsid w:val="00B17F4A"/>
    <w:rsid w:val="00B2076A"/>
    <w:rsid w:val="00B22F8E"/>
    <w:rsid w:val="00B2338A"/>
    <w:rsid w:val="00B253A7"/>
    <w:rsid w:val="00B25E5F"/>
    <w:rsid w:val="00B26640"/>
    <w:rsid w:val="00B32C11"/>
    <w:rsid w:val="00B330DD"/>
    <w:rsid w:val="00B37D39"/>
    <w:rsid w:val="00B42333"/>
    <w:rsid w:val="00B42B02"/>
    <w:rsid w:val="00B5161F"/>
    <w:rsid w:val="00B542D6"/>
    <w:rsid w:val="00B54B8E"/>
    <w:rsid w:val="00B55D15"/>
    <w:rsid w:val="00B66546"/>
    <w:rsid w:val="00B716B0"/>
    <w:rsid w:val="00B7212D"/>
    <w:rsid w:val="00B75C03"/>
    <w:rsid w:val="00B76F60"/>
    <w:rsid w:val="00B77F6B"/>
    <w:rsid w:val="00B8329B"/>
    <w:rsid w:val="00B85842"/>
    <w:rsid w:val="00B868D4"/>
    <w:rsid w:val="00BA2A7B"/>
    <w:rsid w:val="00BA4766"/>
    <w:rsid w:val="00BB202B"/>
    <w:rsid w:val="00BB5CFE"/>
    <w:rsid w:val="00BB7973"/>
    <w:rsid w:val="00BC1870"/>
    <w:rsid w:val="00BC2B8D"/>
    <w:rsid w:val="00BC4667"/>
    <w:rsid w:val="00BC63D4"/>
    <w:rsid w:val="00BC71DE"/>
    <w:rsid w:val="00BD1CEE"/>
    <w:rsid w:val="00BD38D4"/>
    <w:rsid w:val="00BD41F8"/>
    <w:rsid w:val="00BD4AF4"/>
    <w:rsid w:val="00BE2D1C"/>
    <w:rsid w:val="00BE75FC"/>
    <w:rsid w:val="00BF281E"/>
    <w:rsid w:val="00BF7594"/>
    <w:rsid w:val="00C00E13"/>
    <w:rsid w:val="00C03C9A"/>
    <w:rsid w:val="00C045A0"/>
    <w:rsid w:val="00C0625A"/>
    <w:rsid w:val="00C123C9"/>
    <w:rsid w:val="00C13450"/>
    <w:rsid w:val="00C1589C"/>
    <w:rsid w:val="00C15D44"/>
    <w:rsid w:val="00C169F2"/>
    <w:rsid w:val="00C23474"/>
    <w:rsid w:val="00C23B14"/>
    <w:rsid w:val="00C250C0"/>
    <w:rsid w:val="00C2560D"/>
    <w:rsid w:val="00C320F7"/>
    <w:rsid w:val="00C42668"/>
    <w:rsid w:val="00C436A2"/>
    <w:rsid w:val="00C446EE"/>
    <w:rsid w:val="00C53CB6"/>
    <w:rsid w:val="00C6062F"/>
    <w:rsid w:val="00C6159A"/>
    <w:rsid w:val="00C63422"/>
    <w:rsid w:val="00C63BF3"/>
    <w:rsid w:val="00C67245"/>
    <w:rsid w:val="00C740AD"/>
    <w:rsid w:val="00C75F7F"/>
    <w:rsid w:val="00C76E56"/>
    <w:rsid w:val="00C80B6F"/>
    <w:rsid w:val="00C85145"/>
    <w:rsid w:val="00C867C1"/>
    <w:rsid w:val="00C87615"/>
    <w:rsid w:val="00C909D6"/>
    <w:rsid w:val="00C90EAC"/>
    <w:rsid w:val="00C9376D"/>
    <w:rsid w:val="00C95DF1"/>
    <w:rsid w:val="00C97F18"/>
    <w:rsid w:val="00CA0F37"/>
    <w:rsid w:val="00CA1D38"/>
    <w:rsid w:val="00CA2C67"/>
    <w:rsid w:val="00CA5CDF"/>
    <w:rsid w:val="00CA5D20"/>
    <w:rsid w:val="00CB17AA"/>
    <w:rsid w:val="00CC463C"/>
    <w:rsid w:val="00CC6F2F"/>
    <w:rsid w:val="00CC7571"/>
    <w:rsid w:val="00CD16D3"/>
    <w:rsid w:val="00CD1759"/>
    <w:rsid w:val="00CD1DD6"/>
    <w:rsid w:val="00CD5639"/>
    <w:rsid w:val="00CD6DFD"/>
    <w:rsid w:val="00CE3A35"/>
    <w:rsid w:val="00CE56EF"/>
    <w:rsid w:val="00CE6E90"/>
    <w:rsid w:val="00CE78F5"/>
    <w:rsid w:val="00CF5C7B"/>
    <w:rsid w:val="00CF5D6F"/>
    <w:rsid w:val="00CF5FE3"/>
    <w:rsid w:val="00CF7279"/>
    <w:rsid w:val="00D00E2C"/>
    <w:rsid w:val="00D02079"/>
    <w:rsid w:val="00D02189"/>
    <w:rsid w:val="00D02397"/>
    <w:rsid w:val="00D027CA"/>
    <w:rsid w:val="00D05D70"/>
    <w:rsid w:val="00D06000"/>
    <w:rsid w:val="00D06E31"/>
    <w:rsid w:val="00D13F31"/>
    <w:rsid w:val="00D177FF"/>
    <w:rsid w:val="00D2172F"/>
    <w:rsid w:val="00D3113F"/>
    <w:rsid w:val="00D31F46"/>
    <w:rsid w:val="00D32862"/>
    <w:rsid w:val="00D33FC9"/>
    <w:rsid w:val="00D41A4E"/>
    <w:rsid w:val="00D41FEB"/>
    <w:rsid w:val="00D42BC5"/>
    <w:rsid w:val="00D42BE3"/>
    <w:rsid w:val="00D43D2C"/>
    <w:rsid w:val="00D45C1E"/>
    <w:rsid w:val="00D523F2"/>
    <w:rsid w:val="00D55B3A"/>
    <w:rsid w:val="00D55F6C"/>
    <w:rsid w:val="00D56BA2"/>
    <w:rsid w:val="00D603C9"/>
    <w:rsid w:val="00D61BDA"/>
    <w:rsid w:val="00D626CB"/>
    <w:rsid w:val="00D63160"/>
    <w:rsid w:val="00D6394A"/>
    <w:rsid w:val="00D664F4"/>
    <w:rsid w:val="00D669D3"/>
    <w:rsid w:val="00D671FF"/>
    <w:rsid w:val="00D71B47"/>
    <w:rsid w:val="00D73CD4"/>
    <w:rsid w:val="00D77066"/>
    <w:rsid w:val="00D8232C"/>
    <w:rsid w:val="00D85331"/>
    <w:rsid w:val="00D86B36"/>
    <w:rsid w:val="00D9110B"/>
    <w:rsid w:val="00D932DD"/>
    <w:rsid w:val="00D95F2A"/>
    <w:rsid w:val="00DA2765"/>
    <w:rsid w:val="00DA3563"/>
    <w:rsid w:val="00DB064A"/>
    <w:rsid w:val="00DB0AE8"/>
    <w:rsid w:val="00DB0D6B"/>
    <w:rsid w:val="00DB2D73"/>
    <w:rsid w:val="00DB3957"/>
    <w:rsid w:val="00DC7DFC"/>
    <w:rsid w:val="00DD2B84"/>
    <w:rsid w:val="00DD2BC9"/>
    <w:rsid w:val="00DD2BD2"/>
    <w:rsid w:val="00DD7247"/>
    <w:rsid w:val="00DE0088"/>
    <w:rsid w:val="00DE4916"/>
    <w:rsid w:val="00DE6691"/>
    <w:rsid w:val="00DF6184"/>
    <w:rsid w:val="00DF757C"/>
    <w:rsid w:val="00E04D15"/>
    <w:rsid w:val="00E07E36"/>
    <w:rsid w:val="00E12D38"/>
    <w:rsid w:val="00E17158"/>
    <w:rsid w:val="00E21207"/>
    <w:rsid w:val="00E22DA7"/>
    <w:rsid w:val="00E2342C"/>
    <w:rsid w:val="00E23B3D"/>
    <w:rsid w:val="00E2738E"/>
    <w:rsid w:val="00E27E51"/>
    <w:rsid w:val="00E32699"/>
    <w:rsid w:val="00E3279B"/>
    <w:rsid w:val="00E402C9"/>
    <w:rsid w:val="00E42458"/>
    <w:rsid w:val="00E42CC2"/>
    <w:rsid w:val="00E45DF6"/>
    <w:rsid w:val="00E46723"/>
    <w:rsid w:val="00E47C97"/>
    <w:rsid w:val="00E5020B"/>
    <w:rsid w:val="00E611E3"/>
    <w:rsid w:val="00E61CE0"/>
    <w:rsid w:val="00E63D75"/>
    <w:rsid w:val="00E64D9A"/>
    <w:rsid w:val="00E65667"/>
    <w:rsid w:val="00E72981"/>
    <w:rsid w:val="00E72ECE"/>
    <w:rsid w:val="00E751A8"/>
    <w:rsid w:val="00E8336B"/>
    <w:rsid w:val="00E92BE2"/>
    <w:rsid w:val="00E93AF1"/>
    <w:rsid w:val="00E9441A"/>
    <w:rsid w:val="00E973C6"/>
    <w:rsid w:val="00EA1989"/>
    <w:rsid w:val="00EA1E3F"/>
    <w:rsid w:val="00EA6BCA"/>
    <w:rsid w:val="00EA6E0B"/>
    <w:rsid w:val="00EB11EF"/>
    <w:rsid w:val="00EB2A44"/>
    <w:rsid w:val="00EB36D8"/>
    <w:rsid w:val="00EB7976"/>
    <w:rsid w:val="00EC7C70"/>
    <w:rsid w:val="00ED016B"/>
    <w:rsid w:val="00ED05C4"/>
    <w:rsid w:val="00ED06C7"/>
    <w:rsid w:val="00ED438B"/>
    <w:rsid w:val="00ED5B75"/>
    <w:rsid w:val="00EE0220"/>
    <w:rsid w:val="00EE12AB"/>
    <w:rsid w:val="00EE1A67"/>
    <w:rsid w:val="00EE71E2"/>
    <w:rsid w:val="00EF2E41"/>
    <w:rsid w:val="00F02246"/>
    <w:rsid w:val="00F0467A"/>
    <w:rsid w:val="00F12716"/>
    <w:rsid w:val="00F14160"/>
    <w:rsid w:val="00F1571E"/>
    <w:rsid w:val="00F2074F"/>
    <w:rsid w:val="00F21139"/>
    <w:rsid w:val="00F22E86"/>
    <w:rsid w:val="00F23C1C"/>
    <w:rsid w:val="00F24132"/>
    <w:rsid w:val="00F244B4"/>
    <w:rsid w:val="00F2528A"/>
    <w:rsid w:val="00F25A4D"/>
    <w:rsid w:val="00F329FD"/>
    <w:rsid w:val="00F336E8"/>
    <w:rsid w:val="00F352F2"/>
    <w:rsid w:val="00F37FA7"/>
    <w:rsid w:val="00F403B0"/>
    <w:rsid w:val="00F42A07"/>
    <w:rsid w:val="00F4486E"/>
    <w:rsid w:val="00F45FCD"/>
    <w:rsid w:val="00F47807"/>
    <w:rsid w:val="00F52018"/>
    <w:rsid w:val="00F53530"/>
    <w:rsid w:val="00F62071"/>
    <w:rsid w:val="00F63BCE"/>
    <w:rsid w:val="00F64B89"/>
    <w:rsid w:val="00F67ADF"/>
    <w:rsid w:val="00F8328C"/>
    <w:rsid w:val="00F850F4"/>
    <w:rsid w:val="00F916C7"/>
    <w:rsid w:val="00F938BA"/>
    <w:rsid w:val="00F93B8A"/>
    <w:rsid w:val="00F97527"/>
    <w:rsid w:val="00FA00EA"/>
    <w:rsid w:val="00FA399B"/>
    <w:rsid w:val="00FA3F45"/>
    <w:rsid w:val="00FA4287"/>
    <w:rsid w:val="00FA47F1"/>
    <w:rsid w:val="00FA7824"/>
    <w:rsid w:val="00FB04A9"/>
    <w:rsid w:val="00FB3A6C"/>
    <w:rsid w:val="00FB3A9E"/>
    <w:rsid w:val="00FB6445"/>
    <w:rsid w:val="00FB67FD"/>
    <w:rsid w:val="00FC29FA"/>
    <w:rsid w:val="00FC3B38"/>
    <w:rsid w:val="00FC5489"/>
    <w:rsid w:val="00FD24A4"/>
    <w:rsid w:val="00FD434B"/>
    <w:rsid w:val="00FD5D2E"/>
    <w:rsid w:val="00FE4E79"/>
    <w:rsid w:val="00FE5798"/>
    <w:rsid w:val="00FE79C8"/>
    <w:rsid w:val="00FF316D"/>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AB94A19"/>
  <w15:docId w15:val="{86E64DF8-68D8-A948-955C-1AE4910E7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F14D2D"/>
    <w:rPr>
      <w:sz w:val="24"/>
      <w:szCs w:val="24"/>
    </w:rPr>
  </w:style>
  <w:style w:type="paragraph" w:styleId="berschrift3">
    <w:name w:val="heading 3"/>
    <w:basedOn w:val="Standard"/>
    <w:next w:val="Standard"/>
    <w:link w:val="berschrift3Zchn"/>
    <w:semiHidden/>
    <w:unhideWhenUsed/>
    <w:qFormat/>
    <w:locked/>
    <w:rsid w:val="00443BF7"/>
    <w:pPr>
      <w:keepNext/>
      <w:keepLines/>
      <w:spacing w:before="40"/>
      <w:outlineLvl w:val="2"/>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 w:type="character" w:customStyle="1" w:styleId="KopfzeileZeichen">
    <w:name w:val="Kopfzeile Zeichen"/>
    <w:rsid w:val="00D8232C"/>
    <w:rPr>
      <w:rFonts w:ascii="Helvetica" w:eastAsia="MS Mincho" w:hAnsi="Helvetica"/>
      <w:sz w:val="22"/>
    </w:rPr>
  </w:style>
  <w:style w:type="character" w:customStyle="1" w:styleId="apple-converted-space">
    <w:name w:val="apple-converted-space"/>
    <w:basedOn w:val="Absatz-Standardschriftart"/>
    <w:rsid w:val="00443BF7"/>
  </w:style>
  <w:style w:type="character" w:styleId="BesuchterLink">
    <w:name w:val="FollowedHyperlink"/>
    <w:basedOn w:val="Absatz-Standardschriftart"/>
    <w:uiPriority w:val="99"/>
    <w:semiHidden/>
    <w:unhideWhenUsed/>
    <w:rsid w:val="00443BF7"/>
    <w:rPr>
      <w:color w:val="800080" w:themeColor="followedHyperlink"/>
      <w:u w:val="single"/>
    </w:rPr>
  </w:style>
  <w:style w:type="character" w:customStyle="1" w:styleId="berschrift3Zchn">
    <w:name w:val="Überschrift 3 Zchn"/>
    <w:basedOn w:val="Absatz-Standardschriftart"/>
    <w:link w:val="berschrift3"/>
    <w:semiHidden/>
    <w:rsid w:val="00443BF7"/>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7637587">
      <w:bodyDiv w:val="1"/>
      <w:marLeft w:val="0"/>
      <w:marRight w:val="0"/>
      <w:marTop w:val="0"/>
      <w:marBottom w:val="0"/>
      <w:divBdr>
        <w:top w:val="none" w:sz="0" w:space="0" w:color="auto"/>
        <w:left w:val="none" w:sz="0" w:space="0" w:color="auto"/>
        <w:bottom w:val="none" w:sz="0" w:space="0" w:color="auto"/>
        <w:right w:val="none" w:sz="0" w:space="0" w:color="auto"/>
      </w:divBdr>
    </w:div>
    <w:div w:id="371534997">
      <w:bodyDiv w:val="1"/>
      <w:marLeft w:val="0"/>
      <w:marRight w:val="0"/>
      <w:marTop w:val="0"/>
      <w:marBottom w:val="0"/>
      <w:divBdr>
        <w:top w:val="none" w:sz="0" w:space="0" w:color="auto"/>
        <w:left w:val="none" w:sz="0" w:space="0" w:color="auto"/>
        <w:bottom w:val="none" w:sz="0" w:space="0" w:color="auto"/>
        <w:right w:val="none" w:sz="0" w:space="0" w:color="auto"/>
      </w:divBdr>
      <w:divsChild>
        <w:div w:id="498620612">
          <w:marLeft w:val="0"/>
          <w:marRight w:val="0"/>
          <w:marTop w:val="0"/>
          <w:marBottom w:val="0"/>
          <w:divBdr>
            <w:top w:val="none" w:sz="0" w:space="0" w:color="auto"/>
            <w:left w:val="none" w:sz="0" w:space="0" w:color="auto"/>
            <w:bottom w:val="none" w:sz="0" w:space="0" w:color="auto"/>
            <w:right w:val="none" w:sz="0" w:space="0" w:color="auto"/>
          </w:divBdr>
        </w:div>
        <w:div w:id="94328886">
          <w:marLeft w:val="0"/>
          <w:marRight w:val="0"/>
          <w:marTop w:val="0"/>
          <w:marBottom w:val="0"/>
          <w:divBdr>
            <w:top w:val="none" w:sz="0" w:space="0" w:color="auto"/>
            <w:left w:val="none" w:sz="0" w:space="0" w:color="auto"/>
            <w:bottom w:val="none" w:sz="0" w:space="0" w:color="auto"/>
            <w:right w:val="none" w:sz="0" w:space="0" w:color="auto"/>
          </w:divBdr>
        </w:div>
        <w:div w:id="1137601127">
          <w:marLeft w:val="0"/>
          <w:marRight w:val="0"/>
          <w:marTop w:val="0"/>
          <w:marBottom w:val="0"/>
          <w:divBdr>
            <w:top w:val="none" w:sz="0" w:space="0" w:color="auto"/>
            <w:left w:val="none" w:sz="0" w:space="0" w:color="auto"/>
            <w:bottom w:val="none" w:sz="0" w:space="0" w:color="auto"/>
            <w:right w:val="none" w:sz="0" w:space="0" w:color="auto"/>
          </w:divBdr>
        </w:div>
        <w:div w:id="247813532">
          <w:marLeft w:val="0"/>
          <w:marRight w:val="0"/>
          <w:marTop w:val="0"/>
          <w:marBottom w:val="0"/>
          <w:divBdr>
            <w:top w:val="none" w:sz="0" w:space="0" w:color="auto"/>
            <w:left w:val="none" w:sz="0" w:space="0" w:color="auto"/>
            <w:bottom w:val="none" w:sz="0" w:space="0" w:color="auto"/>
            <w:right w:val="none" w:sz="0" w:space="0" w:color="auto"/>
          </w:divBdr>
        </w:div>
        <w:div w:id="1383289308">
          <w:marLeft w:val="0"/>
          <w:marRight w:val="0"/>
          <w:marTop w:val="0"/>
          <w:marBottom w:val="0"/>
          <w:divBdr>
            <w:top w:val="none" w:sz="0" w:space="0" w:color="auto"/>
            <w:left w:val="none" w:sz="0" w:space="0" w:color="auto"/>
            <w:bottom w:val="none" w:sz="0" w:space="0" w:color="auto"/>
            <w:right w:val="none" w:sz="0" w:space="0" w:color="auto"/>
          </w:divBdr>
        </w:div>
        <w:div w:id="1921481362">
          <w:marLeft w:val="0"/>
          <w:marRight w:val="0"/>
          <w:marTop w:val="0"/>
          <w:marBottom w:val="0"/>
          <w:divBdr>
            <w:top w:val="none" w:sz="0" w:space="0" w:color="auto"/>
            <w:left w:val="none" w:sz="0" w:space="0" w:color="auto"/>
            <w:bottom w:val="none" w:sz="0" w:space="0" w:color="auto"/>
            <w:right w:val="none" w:sz="0" w:space="0" w:color="auto"/>
          </w:divBdr>
        </w:div>
        <w:div w:id="1620798029">
          <w:marLeft w:val="0"/>
          <w:marRight w:val="0"/>
          <w:marTop w:val="0"/>
          <w:marBottom w:val="0"/>
          <w:divBdr>
            <w:top w:val="none" w:sz="0" w:space="0" w:color="auto"/>
            <w:left w:val="none" w:sz="0" w:space="0" w:color="auto"/>
            <w:bottom w:val="none" w:sz="0" w:space="0" w:color="auto"/>
            <w:right w:val="none" w:sz="0" w:space="0" w:color="auto"/>
          </w:divBdr>
        </w:div>
        <w:div w:id="824274170">
          <w:marLeft w:val="0"/>
          <w:marRight w:val="0"/>
          <w:marTop w:val="0"/>
          <w:marBottom w:val="0"/>
          <w:divBdr>
            <w:top w:val="none" w:sz="0" w:space="0" w:color="auto"/>
            <w:left w:val="none" w:sz="0" w:space="0" w:color="auto"/>
            <w:bottom w:val="none" w:sz="0" w:space="0" w:color="auto"/>
            <w:right w:val="none" w:sz="0" w:space="0" w:color="auto"/>
          </w:divBdr>
        </w:div>
        <w:div w:id="1297376400">
          <w:marLeft w:val="0"/>
          <w:marRight w:val="0"/>
          <w:marTop w:val="0"/>
          <w:marBottom w:val="0"/>
          <w:divBdr>
            <w:top w:val="none" w:sz="0" w:space="0" w:color="auto"/>
            <w:left w:val="none" w:sz="0" w:space="0" w:color="auto"/>
            <w:bottom w:val="none" w:sz="0" w:space="0" w:color="auto"/>
            <w:right w:val="none" w:sz="0" w:space="0" w:color="auto"/>
          </w:divBdr>
        </w:div>
        <w:div w:id="83769774">
          <w:marLeft w:val="0"/>
          <w:marRight w:val="0"/>
          <w:marTop w:val="0"/>
          <w:marBottom w:val="0"/>
          <w:divBdr>
            <w:top w:val="none" w:sz="0" w:space="0" w:color="auto"/>
            <w:left w:val="none" w:sz="0" w:space="0" w:color="auto"/>
            <w:bottom w:val="none" w:sz="0" w:space="0" w:color="auto"/>
            <w:right w:val="none" w:sz="0" w:space="0" w:color="auto"/>
          </w:divBdr>
        </w:div>
        <w:div w:id="1866095095">
          <w:marLeft w:val="0"/>
          <w:marRight w:val="0"/>
          <w:marTop w:val="0"/>
          <w:marBottom w:val="0"/>
          <w:divBdr>
            <w:top w:val="none" w:sz="0" w:space="0" w:color="auto"/>
            <w:left w:val="none" w:sz="0" w:space="0" w:color="auto"/>
            <w:bottom w:val="none" w:sz="0" w:space="0" w:color="auto"/>
            <w:right w:val="none" w:sz="0" w:space="0" w:color="auto"/>
          </w:divBdr>
        </w:div>
      </w:divsChild>
    </w:div>
    <w:div w:id="400910105">
      <w:bodyDiv w:val="1"/>
      <w:marLeft w:val="0"/>
      <w:marRight w:val="0"/>
      <w:marTop w:val="0"/>
      <w:marBottom w:val="0"/>
      <w:divBdr>
        <w:top w:val="none" w:sz="0" w:space="0" w:color="auto"/>
        <w:left w:val="none" w:sz="0" w:space="0" w:color="auto"/>
        <w:bottom w:val="none" w:sz="0" w:space="0" w:color="auto"/>
        <w:right w:val="none" w:sz="0" w:space="0" w:color="auto"/>
      </w:divBdr>
    </w:div>
    <w:div w:id="426509768">
      <w:bodyDiv w:val="1"/>
      <w:marLeft w:val="0"/>
      <w:marRight w:val="0"/>
      <w:marTop w:val="0"/>
      <w:marBottom w:val="0"/>
      <w:divBdr>
        <w:top w:val="none" w:sz="0" w:space="0" w:color="auto"/>
        <w:left w:val="none" w:sz="0" w:space="0" w:color="auto"/>
        <w:bottom w:val="none" w:sz="0" w:space="0" w:color="auto"/>
        <w:right w:val="none" w:sz="0" w:space="0" w:color="auto"/>
      </w:divBdr>
    </w:div>
    <w:div w:id="14639588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www.press-n-relations.de" TargetMode="External"/><Relationship Id="rId2" Type="http://schemas.openxmlformats.org/officeDocument/2006/relationships/numbering" Target="numbering.xml"/><Relationship Id="rId16" Type="http://schemas.openxmlformats.org/officeDocument/2006/relationships/hyperlink" Target="http://www.nilfisk.d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mailto:marketing.de@nilfisk.com"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press-n-relations.mediamid.com/AMID-PR/open.jsp?action=search&amp;query=Nilfisk-Logim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E81435-E27F-1A49-A39D-41FFEFF158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967</Words>
  <Characters>6096</Characters>
  <Application>Microsoft Office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7049</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Monika Nyendick</cp:lastModifiedBy>
  <cp:revision>6</cp:revision>
  <cp:lastPrinted>2017-06-28T11:56:00Z</cp:lastPrinted>
  <dcterms:created xsi:type="dcterms:W3CDTF">2019-01-31T11:00:00Z</dcterms:created>
  <dcterms:modified xsi:type="dcterms:W3CDTF">2019-02-01T07:29:00Z</dcterms:modified>
</cp:coreProperties>
</file>