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DA04FC" w14:textId="77777777" w:rsidR="00943850" w:rsidRPr="000232D3" w:rsidRDefault="00943850" w:rsidP="000232D3">
      <w:pPr>
        <w:spacing w:line="288" w:lineRule="auto"/>
        <w:rPr>
          <w:rFonts w:ascii="Helvetica" w:hAnsi="Helvetica"/>
          <w:color w:val="FF0000"/>
          <w:sz w:val="20"/>
          <w:szCs w:val="20"/>
        </w:rPr>
      </w:pPr>
      <w:r w:rsidRPr="000232D3">
        <w:rPr>
          <w:rFonts w:ascii="Helvetica" w:hAnsi="Helvetica"/>
          <w:sz w:val="20"/>
          <w:szCs w:val="20"/>
        </w:rPr>
        <w:t>Presseinformation</w:t>
      </w:r>
    </w:p>
    <w:p w14:paraId="08FE0241" w14:textId="77777777" w:rsidR="00943850" w:rsidRPr="000232D3" w:rsidRDefault="00943850" w:rsidP="000232D3">
      <w:pPr>
        <w:spacing w:line="288" w:lineRule="auto"/>
        <w:rPr>
          <w:rFonts w:ascii="Helvetica" w:hAnsi="Helvetica"/>
          <w:sz w:val="20"/>
          <w:szCs w:val="20"/>
        </w:rPr>
      </w:pPr>
      <w:r w:rsidRPr="000232D3">
        <w:rPr>
          <w:rFonts w:ascii="Helvetica" w:hAnsi="Helvetica"/>
          <w:sz w:val="20"/>
          <w:szCs w:val="20"/>
        </w:rPr>
        <w:tab/>
      </w:r>
    </w:p>
    <w:p w14:paraId="13A92EC3" w14:textId="2CAA5769" w:rsidR="00943850" w:rsidRPr="000232D3" w:rsidRDefault="00106C66" w:rsidP="000232D3">
      <w:pPr>
        <w:spacing w:line="288" w:lineRule="auto"/>
        <w:rPr>
          <w:rFonts w:ascii="Helvetica" w:hAnsi="Helvetica"/>
          <w:sz w:val="20"/>
          <w:szCs w:val="20"/>
        </w:rPr>
      </w:pPr>
      <w:r>
        <w:rPr>
          <w:rFonts w:ascii="Helvetica" w:hAnsi="Helvetica"/>
          <w:sz w:val="20"/>
          <w:szCs w:val="20"/>
        </w:rPr>
        <w:t>Bellenberg, 5</w:t>
      </w:r>
      <w:r w:rsidR="00331B7B" w:rsidRPr="000232D3">
        <w:rPr>
          <w:rFonts w:ascii="Helvetica" w:hAnsi="Helvetica"/>
          <w:sz w:val="20"/>
          <w:szCs w:val="20"/>
        </w:rPr>
        <w:t xml:space="preserve">. </w:t>
      </w:r>
      <w:r>
        <w:rPr>
          <w:rFonts w:ascii="Helvetica" w:hAnsi="Helvetica"/>
          <w:sz w:val="20"/>
          <w:szCs w:val="20"/>
        </w:rPr>
        <w:t xml:space="preserve">April </w:t>
      </w:r>
      <w:r w:rsidR="00331B7B" w:rsidRPr="000232D3">
        <w:rPr>
          <w:rFonts w:ascii="Helvetica" w:hAnsi="Helvetica"/>
          <w:sz w:val="20"/>
          <w:szCs w:val="20"/>
        </w:rPr>
        <w:t>2018</w:t>
      </w:r>
    </w:p>
    <w:p w14:paraId="5C73BCB0" w14:textId="77777777" w:rsidR="00943850" w:rsidRPr="000232D3" w:rsidRDefault="00943850" w:rsidP="000232D3">
      <w:pPr>
        <w:spacing w:line="288" w:lineRule="auto"/>
        <w:rPr>
          <w:rFonts w:ascii="Helvetica" w:hAnsi="Helvetica" w:cs="Arial"/>
          <w:b/>
          <w:sz w:val="20"/>
          <w:szCs w:val="20"/>
        </w:rPr>
      </w:pPr>
    </w:p>
    <w:p w14:paraId="1E1960C5" w14:textId="77777777" w:rsidR="000232D3" w:rsidRPr="000232D3" w:rsidRDefault="000232D3" w:rsidP="000232D3">
      <w:pPr>
        <w:spacing w:line="288" w:lineRule="auto"/>
        <w:rPr>
          <w:rFonts w:ascii="Helvetica" w:hAnsi="Helvetica"/>
          <w:b/>
          <w:sz w:val="26"/>
          <w:szCs w:val="26"/>
        </w:rPr>
      </w:pPr>
      <w:bookmarkStart w:id="0" w:name="OLE_LINK3"/>
      <w:bookmarkStart w:id="1" w:name="OLE_LINK4"/>
      <w:bookmarkStart w:id="2" w:name="OLE_LINK8"/>
      <w:bookmarkStart w:id="3" w:name="OLE_LINK5"/>
      <w:bookmarkStart w:id="4" w:name="OLE_LINK1"/>
      <w:r w:rsidRPr="000232D3">
        <w:rPr>
          <w:rFonts w:ascii="Helvetica" w:hAnsi="Helvetica"/>
          <w:b/>
          <w:sz w:val="26"/>
          <w:szCs w:val="26"/>
        </w:rPr>
        <w:t xml:space="preserve">Ein rekordverdächtiger Fast Mover von Nilfisk gewinnt Branchenpreis </w:t>
      </w:r>
    </w:p>
    <w:p w14:paraId="36E405AE" w14:textId="2B452BFA" w:rsidR="001C36D6" w:rsidRPr="000232D3" w:rsidRDefault="000232D3" w:rsidP="000232D3">
      <w:pPr>
        <w:spacing w:line="288" w:lineRule="auto"/>
        <w:ind w:right="-285"/>
        <w:rPr>
          <w:rFonts w:ascii="Helvetica" w:hAnsi="Helvetica"/>
          <w:sz w:val="20"/>
          <w:szCs w:val="20"/>
        </w:rPr>
      </w:pPr>
      <w:r w:rsidRPr="000232D3">
        <w:rPr>
          <w:rFonts w:ascii="Helvetica" w:hAnsi="Helvetica"/>
          <w:sz w:val="20"/>
          <w:szCs w:val="20"/>
        </w:rPr>
        <w:t>Aufsitz</w:t>
      </w:r>
      <w:r w:rsidR="0049005B">
        <w:rPr>
          <w:rFonts w:ascii="Helvetica" w:hAnsi="Helvetica"/>
          <w:sz w:val="20"/>
          <w:szCs w:val="20"/>
        </w:rPr>
        <w:t>-S</w:t>
      </w:r>
      <w:r w:rsidRPr="000232D3">
        <w:rPr>
          <w:rFonts w:ascii="Helvetica" w:hAnsi="Helvetica"/>
          <w:sz w:val="20"/>
          <w:szCs w:val="20"/>
        </w:rPr>
        <w:t xml:space="preserve">cheuersaugmaschine SC6000 zum Gesamtsieger des </w:t>
      </w:r>
      <w:r>
        <w:rPr>
          <w:rFonts w:ascii="Helvetica" w:hAnsi="Helvetica"/>
          <w:sz w:val="20"/>
          <w:szCs w:val="20"/>
        </w:rPr>
        <w:t xml:space="preserve">britischen </w:t>
      </w:r>
      <w:r>
        <w:rPr>
          <w:rFonts w:ascii="Helvetica" w:hAnsi="Helvetica"/>
          <w:sz w:val="20"/>
          <w:szCs w:val="20"/>
        </w:rPr>
        <w:br/>
      </w:r>
      <w:r w:rsidRPr="000232D3">
        <w:rPr>
          <w:rFonts w:ascii="Helvetica" w:hAnsi="Helvetica"/>
          <w:sz w:val="20"/>
          <w:szCs w:val="20"/>
        </w:rPr>
        <w:t>Tomorrow's Cleaning Award gekürt</w:t>
      </w:r>
    </w:p>
    <w:p w14:paraId="40AC72DC" w14:textId="77777777" w:rsidR="000232D3" w:rsidRPr="000232D3" w:rsidRDefault="000232D3" w:rsidP="000232D3">
      <w:pPr>
        <w:spacing w:line="288" w:lineRule="auto"/>
        <w:ind w:right="-285"/>
        <w:rPr>
          <w:rFonts w:ascii="Helvetica" w:hAnsi="Helvetica"/>
          <w:sz w:val="20"/>
          <w:szCs w:val="20"/>
        </w:rPr>
      </w:pPr>
    </w:p>
    <w:bookmarkEnd w:id="0"/>
    <w:bookmarkEnd w:id="1"/>
    <w:bookmarkEnd w:id="2"/>
    <w:bookmarkEnd w:id="3"/>
    <w:p w14:paraId="46DE138F" w14:textId="0278FFB4" w:rsidR="000232D3" w:rsidRPr="000232D3" w:rsidRDefault="00C24CC7" w:rsidP="000232D3">
      <w:pPr>
        <w:spacing w:line="288" w:lineRule="auto"/>
        <w:rPr>
          <w:rFonts w:ascii="Helvetica" w:hAnsi="Helvetica"/>
          <w:sz w:val="20"/>
          <w:szCs w:val="20"/>
        </w:rPr>
      </w:pPr>
      <w:r>
        <w:rPr>
          <w:rFonts w:ascii="Helvetica" w:hAnsi="Helvetica"/>
          <w:b/>
          <w:noProof/>
          <w:sz w:val="20"/>
          <w:szCs w:val="20"/>
        </w:rPr>
        <w:drawing>
          <wp:anchor distT="0" distB="0" distL="114300" distR="114300" simplePos="0" relativeHeight="251658240" behindDoc="0" locked="0" layoutInCell="1" allowOverlap="1" wp14:anchorId="02062F3F" wp14:editId="42E401CE">
            <wp:simplePos x="0" y="0"/>
            <wp:positionH relativeFrom="column">
              <wp:posOffset>4860290</wp:posOffset>
            </wp:positionH>
            <wp:positionV relativeFrom="paragraph">
              <wp:posOffset>746223</wp:posOffset>
            </wp:positionV>
            <wp:extent cx="996501" cy="1029921"/>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6000-klein.jpg"/>
                    <pic:cNvPicPr/>
                  </pic:nvPicPr>
                  <pic:blipFill>
                    <a:blip r:embed="rId8"/>
                    <a:stretch>
                      <a:fillRect/>
                    </a:stretch>
                  </pic:blipFill>
                  <pic:spPr>
                    <a:xfrm>
                      <a:off x="0" y="0"/>
                      <a:ext cx="999537" cy="1033059"/>
                    </a:xfrm>
                    <a:prstGeom prst="rect">
                      <a:avLst/>
                    </a:prstGeom>
                  </pic:spPr>
                </pic:pic>
              </a:graphicData>
            </a:graphic>
            <wp14:sizeRelH relativeFrom="margin">
              <wp14:pctWidth>0</wp14:pctWidth>
            </wp14:sizeRelH>
            <wp14:sizeRelV relativeFrom="margin">
              <wp14:pctHeight>0</wp14:pctHeight>
            </wp14:sizeRelV>
          </wp:anchor>
        </w:drawing>
      </w:r>
      <w:r w:rsidR="000232D3" w:rsidRPr="000232D3">
        <w:rPr>
          <w:rFonts w:ascii="Helvetica" w:hAnsi="Helvetica"/>
          <w:b/>
          <w:sz w:val="20"/>
          <w:szCs w:val="20"/>
        </w:rPr>
        <w:t>Auf dem diesjährigen Tomorrow's Cleaning Award konnte die SC6000 von Nilfisk alle Konkurrenten hinter sich lassen. Ausschlaggebend für den Gesamtsieg der Aufsitz-Scheuersaugmaschine des Bellenberger Reinigungsspezialisten war die innovative Kombinat</w:t>
      </w:r>
      <w:r w:rsidR="00CA7EC0">
        <w:rPr>
          <w:rFonts w:ascii="Helvetica" w:hAnsi="Helvetica"/>
          <w:b/>
          <w:sz w:val="20"/>
          <w:szCs w:val="20"/>
        </w:rPr>
        <w:t>ion aus effektiver Reinigung und</w:t>
      </w:r>
      <w:r w:rsidR="000232D3" w:rsidRPr="000232D3">
        <w:rPr>
          <w:rFonts w:ascii="Helvetica" w:hAnsi="Helvetica"/>
          <w:b/>
          <w:sz w:val="20"/>
          <w:szCs w:val="20"/>
        </w:rPr>
        <w:t xml:space="preserve"> niedrigsten Gesamtbetriebskosten. Stewart Dennett, General Manager von Nilfisk UK und Irland: „Als die SC6000 entwickelt wurde, war das Ziel, eine wirklich rekordverdächtige Maschine zu entwickeln, wenn es um Effizienz und niedrige Gesamtbetriebskosten geht. Wir alle bei Nilfisk sind begeistert, dass unsere Bemühungen anerkannt wurden, und wir möchten uns bei den Wählern herzlich bedanken." Der alljährliche Award wird von Tomorrow's Cleaning veranstaltet – einem führenden britischen Magazin über Innovationen in der professionellen Reinigungsbranche. Dabei steht eine breite Palette an innovativen Produkten und Lösungen im Wettstreit, wobei tausende Leser ihre Stimme für ihre</w:t>
      </w:r>
      <w:r w:rsidR="000232D3" w:rsidRPr="000232D3">
        <w:rPr>
          <w:rFonts w:ascii="Helvetica" w:hAnsi="Helvetica"/>
          <w:sz w:val="20"/>
          <w:szCs w:val="20"/>
        </w:rPr>
        <w:t xml:space="preserve"> </w:t>
      </w:r>
      <w:r w:rsidR="000232D3" w:rsidRPr="000232D3">
        <w:rPr>
          <w:rFonts w:ascii="Helvetica" w:hAnsi="Helvetica"/>
          <w:b/>
          <w:sz w:val="20"/>
          <w:szCs w:val="20"/>
        </w:rPr>
        <w:t>Lieblingsprodukte abgeben.</w:t>
      </w:r>
      <w:r w:rsidR="000232D3" w:rsidRPr="000232D3">
        <w:rPr>
          <w:rFonts w:ascii="Helvetica" w:hAnsi="Helvetica"/>
          <w:sz w:val="20"/>
          <w:szCs w:val="20"/>
        </w:rPr>
        <w:t xml:space="preserve"> </w:t>
      </w:r>
    </w:p>
    <w:p w14:paraId="50A12D37" w14:textId="77777777" w:rsidR="000232D3" w:rsidRPr="000232D3" w:rsidRDefault="000232D3" w:rsidP="000232D3">
      <w:pPr>
        <w:spacing w:line="288" w:lineRule="auto"/>
        <w:rPr>
          <w:rFonts w:ascii="Helvetica" w:hAnsi="Helvetica"/>
          <w:sz w:val="20"/>
          <w:szCs w:val="20"/>
        </w:rPr>
      </w:pPr>
    </w:p>
    <w:p w14:paraId="72DCBBC5" w14:textId="5F3A7869" w:rsidR="000232D3" w:rsidRPr="000232D3" w:rsidRDefault="000232D3" w:rsidP="000232D3">
      <w:pPr>
        <w:spacing w:line="288" w:lineRule="auto"/>
        <w:rPr>
          <w:rFonts w:ascii="Helvetica" w:hAnsi="Helvetica" w:cstheme="minorBidi"/>
          <w:sz w:val="20"/>
          <w:szCs w:val="20"/>
        </w:rPr>
      </w:pPr>
      <w:r w:rsidRPr="000232D3">
        <w:rPr>
          <w:rFonts w:ascii="Helvetica" w:hAnsi="Helvetica"/>
          <w:sz w:val="20"/>
          <w:szCs w:val="20"/>
        </w:rPr>
        <w:t xml:space="preserve">Die SC6000 </w:t>
      </w:r>
      <w:r w:rsidR="00C90E06">
        <w:rPr>
          <w:rFonts w:ascii="Helvetica" w:hAnsi="Helvetica"/>
          <w:sz w:val="20"/>
          <w:szCs w:val="20"/>
        </w:rPr>
        <w:t xml:space="preserve">von Nilfisk </w:t>
      </w:r>
      <w:bookmarkStart w:id="5" w:name="_GoBack"/>
      <w:bookmarkEnd w:id="5"/>
      <w:r w:rsidRPr="000232D3">
        <w:rPr>
          <w:rFonts w:ascii="Helvetica" w:hAnsi="Helvetica"/>
          <w:sz w:val="20"/>
          <w:szCs w:val="20"/>
        </w:rPr>
        <w:t>ist eine kompakte, manövrierfähige Aufsitz-Scheuersaugmaschine für die Reinigung großer Innenräume.</w:t>
      </w:r>
      <w:bookmarkStart w:id="6" w:name="OLE_LINK2"/>
      <w:r w:rsidRPr="000232D3">
        <w:rPr>
          <w:rFonts w:ascii="Helvetica" w:hAnsi="Helvetica"/>
          <w:sz w:val="20"/>
          <w:szCs w:val="20"/>
        </w:rPr>
        <w:t xml:space="preserve"> </w:t>
      </w:r>
      <w:r>
        <w:rPr>
          <w:rFonts w:ascii="Helvetica" w:hAnsi="Helvetica" w:cs="Verdana"/>
          <w:sz w:val="20"/>
          <w:szCs w:val="20"/>
        </w:rPr>
        <w:t>Das</w:t>
      </w:r>
      <w:r w:rsidRPr="000232D3">
        <w:rPr>
          <w:rFonts w:ascii="Helvetica" w:hAnsi="Helvetica" w:cs="Verdana"/>
          <w:sz w:val="20"/>
          <w:szCs w:val="20"/>
        </w:rPr>
        <w:t xml:space="preserve"> batteriebetriebene Kraftpaket erzielt dank seiner effizienten und gleichzeitig ressourcenschonenden Arbeitsweise ein hervorragendes Reinigungsergebnis bei den niedrigsten Gesamtkosten </w:t>
      </w:r>
      <w:r w:rsidR="007705D3">
        <w:rPr>
          <w:rFonts w:ascii="Helvetica" w:hAnsi="Helvetica" w:cs="Verdana"/>
          <w:sz w:val="20"/>
          <w:szCs w:val="20"/>
        </w:rPr>
        <w:t xml:space="preserve">in seiner </w:t>
      </w:r>
      <w:r w:rsidRPr="000232D3">
        <w:rPr>
          <w:rFonts w:ascii="Helvetica" w:hAnsi="Helvetica" w:cs="Verdana"/>
          <w:sz w:val="20"/>
          <w:szCs w:val="20"/>
        </w:rPr>
        <w:t>Kategorie. So ermöglicht etwa das integrierte SmartFlow-System eine automatische Anpassung der Wasser-/Reinigungsmitteldosierung – und zwar proportional zu</w:t>
      </w:r>
      <w:r w:rsidR="0044636D">
        <w:rPr>
          <w:rFonts w:ascii="Helvetica" w:hAnsi="Helvetica" w:cs="Verdana"/>
          <w:sz w:val="20"/>
          <w:szCs w:val="20"/>
        </w:rPr>
        <w:t>r Geschwindigkeit. Daher garantiert</w:t>
      </w:r>
      <w:r w:rsidRPr="000232D3">
        <w:rPr>
          <w:rFonts w:ascii="Helvetica" w:hAnsi="Helvetica" w:cs="Verdana"/>
          <w:sz w:val="20"/>
          <w:szCs w:val="20"/>
        </w:rPr>
        <w:t xml:space="preserve"> die Maschine auch beim Umfahren von Gegenständen, beim Wenden oder bei der Reinigung von Ecken gleichmäßige Sauberkeit in Kombination mit reduzierter Wassermenge. Weiterhin verbrauchsoptimierend wirkt sich das optionale automatische Reinigungsmitteldosiersystem Ecoflex aus. Auch die Leistungsparameter der SC6000 überzeugen, besonders für die Reinigung großer Areale: Mit einer großzügigen Arbeitsbreite bis 101,6 Zentimeter sowie einer bemerkenswerten Geschwindigkeit von maximal 9 Kilometern pro Stunde erreicht die 36 Volt-Maschine eine theoretische Flächenleistung bis zu 9.450 Quadratmetern in der Stunde. Gleichzeitig meistert </w:t>
      </w:r>
      <w:r w:rsidR="007705D3">
        <w:rPr>
          <w:rFonts w:ascii="Helvetica" w:hAnsi="Helvetica" w:cs="Verdana"/>
          <w:sz w:val="20"/>
          <w:szCs w:val="20"/>
        </w:rPr>
        <w:t xml:space="preserve">sie </w:t>
      </w:r>
      <w:r w:rsidRPr="000232D3">
        <w:rPr>
          <w:rFonts w:ascii="Helvetica" w:hAnsi="Helvetica" w:cs="Verdana"/>
          <w:sz w:val="20"/>
          <w:szCs w:val="20"/>
        </w:rPr>
        <w:t xml:space="preserve">Steigungen bis 18,5 Prozent und hinterlässt einen reinen, sofort begehbaren Boden. Nicht zuletzt überzeugt die SC6000 auch mit Anwenderfreundlichkeit: Mithilfe der </w:t>
      </w:r>
      <w:r w:rsidRPr="000232D3">
        <w:rPr>
          <w:rFonts w:ascii="Helvetica" w:hAnsi="Helvetica" w:cs="Arial"/>
          <w:sz w:val="20"/>
          <w:szCs w:val="20"/>
        </w:rPr>
        <w:t xml:space="preserve">SmartKey-Bedienung können alle wichtigen Gerätegrundeinstellungen sicher hinterlegt werden – ganz im Sinne einer unkomplizierten Steuerung. </w:t>
      </w:r>
    </w:p>
    <w:bookmarkEnd w:id="6"/>
    <w:p w14:paraId="191C614A" w14:textId="77777777" w:rsidR="000232D3" w:rsidRPr="000232D3" w:rsidRDefault="000232D3" w:rsidP="000232D3">
      <w:pPr>
        <w:spacing w:line="288" w:lineRule="auto"/>
        <w:rPr>
          <w:rFonts w:ascii="Helvetica" w:hAnsi="Helvetica"/>
          <w:sz w:val="20"/>
          <w:szCs w:val="20"/>
        </w:rPr>
      </w:pPr>
    </w:p>
    <w:p w14:paraId="70CD1CEF" w14:textId="2CC0BF86" w:rsidR="000232D3" w:rsidRPr="000232D3" w:rsidRDefault="000232D3" w:rsidP="000232D3">
      <w:pPr>
        <w:spacing w:line="288" w:lineRule="auto"/>
        <w:rPr>
          <w:rFonts w:ascii="Helvetica" w:hAnsi="Helvetica"/>
          <w:sz w:val="20"/>
          <w:szCs w:val="20"/>
        </w:rPr>
      </w:pPr>
      <w:r w:rsidRPr="000232D3">
        <w:rPr>
          <w:rFonts w:ascii="Helvetica" w:hAnsi="Helvetica"/>
          <w:sz w:val="20"/>
          <w:szCs w:val="20"/>
        </w:rPr>
        <w:t xml:space="preserve">Für weitere Informationen besuchen Sie bitte tomorrowscleaning.com </w:t>
      </w:r>
    </w:p>
    <w:p w14:paraId="3BCD2FA2" w14:textId="77777777" w:rsidR="00271A2F" w:rsidRPr="000232D3" w:rsidRDefault="00271A2F" w:rsidP="000232D3">
      <w:pPr>
        <w:spacing w:line="288" w:lineRule="auto"/>
        <w:rPr>
          <w:rFonts w:ascii="Helvetica" w:hAnsi="Helvetica" w:cs="Verdana"/>
          <w:sz w:val="20"/>
          <w:szCs w:val="20"/>
        </w:rPr>
      </w:pPr>
    </w:p>
    <w:p w14:paraId="38D90318" w14:textId="77777777" w:rsidR="006204C5" w:rsidRPr="000232D3" w:rsidRDefault="006204C5" w:rsidP="000232D3">
      <w:pPr>
        <w:spacing w:line="288" w:lineRule="auto"/>
        <w:rPr>
          <w:rFonts w:ascii="Helvetica" w:eastAsia="MS Mincho" w:hAnsi="Helvetica" w:cs="Arial"/>
          <w:b/>
          <w:noProof/>
          <w:sz w:val="20"/>
          <w:szCs w:val="20"/>
        </w:rPr>
      </w:pPr>
      <w:r w:rsidRPr="000232D3">
        <w:rPr>
          <w:rFonts w:ascii="Helvetica" w:eastAsia="MS Mincho" w:hAnsi="Helvetica" w:cs="Arial"/>
          <w:b/>
          <w:noProof/>
          <w:sz w:val="20"/>
          <w:szCs w:val="20"/>
        </w:rPr>
        <w:lastRenderedPageBreak/>
        <w:t>Bildanforderung</w:t>
      </w:r>
    </w:p>
    <w:p w14:paraId="785875A0" w14:textId="1291C730" w:rsidR="00C76E56" w:rsidRPr="000232D3" w:rsidRDefault="006204C5" w:rsidP="000232D3">
      <w:pPr>
        <w:spacing w:line="288" w:lineRule="auto"/>
        <w:rPr>
          <w:rFonts w:ascii="Helvetica" w:eastAsia="MS Mincho" w:hAnsi="Helvetica" w:cs="Arial"/>
          <w:noProof/>
          <w:sz w:val="20"/>
          <w:szCs w:val="20"/>
        </w:rPr>
      </w:pPr>
      <w:r w:rsidRPr="000232D3">
        <w:rPr>
          <w:rFonts w:ascii="Helvetica" w:eastAsia="MS Mincho" w:hAnsi="Helvetica" w:cs="Arial"/>
          <w:noProof/>
          <w:sz w:val="20"/>
          <w:szCs w:val="20"/>
        </w:rPr>
        <w:t>Bildmaterial finden Sie in unserem Medienportal http://press-n-relations.am</w:t>
      </w:r>
      <w:r w:rsidR="00DF6184" w:rsidRPr="000232D3">
        <w:rPr>
          <w:rFonts w:ascii="Helvetica" w:eastAsia="MS Mincho" w:hAnsi="Helvetica" w:cs="Arial"/>
          <w:noProof/>
          <w:sz w:val="20"/>
          <w:szCs w:val="20"/>
        </w:rPr>
        <w:t>id-pr.com (Suchbegriff „</w:t>
      </w:r>
      <w:r w:rsidR="000232D3">
        <w:rPr>
          <w:rFonts w:ascii="Helvetica" w:eastAsia="MS Mincho" w:hAnsi="Helvetica" w:cs="Arial"/>
          <w:noProof/>
          <w:sz w:val="20"/>
          <w:szCs w:val="20"/>
        </w:rPr>
        <w:t>SC6000</w:t>
      </w:r>
      <w:r w:rsidRPr="000232D3">
        <w:rPr>
          <w:rFonts w:ascii="Helvetica" w:eastAsia="MS Mincho" w:hAnsi="Helvetica" w:cs="Arial"/>
          <w:noProof/>
          <w:sz w:val="20"/>
          <w:szCs w:val="20"/>
        </w:rPr>
        <w:t xml:space="preserve">“). </w:t>
      </w:r>
    </w:p>
    <w:bookmarkEnd w:id="4"/>
    <w:p w14:paraId="79CC589B" w14:textId="798035A4" w:rsidR="008910F0" w:rsidRPr="000232D3" w:rsidRDefault="008910F0" w:rsidP="000232D3">
      <w:pPr>
        <w:spacing w:line="288" w:lineRule="auto"/>
        <w:ind w:right="-2"/>
        <w:rPr>
          <w:rFonts w:ascii="Helvetica" w:eastAsia="MS Mincho" w:hAnsi="Helvetica"/>
          <w:sz w:val="20"/>
          <w:szCs w:val="20"/>
        </w:rPr>
      </w:pPr>
    </w:p>
    <w:tbl>
      <w:tblPr>
        <w:tblW w:w="9284" w:type="dxa"/>
        <w:tblCellMar>
          <w:left w:w="70" w:type="dxa"/>
          <w:right w:w="70" w:type="dxa"/>
        </w:tblCellMar>
        <w:tblLook w:val="0000" w:firstRow="0" w:lastRow="0" w:firstColumn="0" w:lastColumn="0" w:noHBand="0" w:noVBand="0"/>
      </w:tblPr>
      <w:tblGrid>
        <w:gridCol w:w="3686"/>
        <w:gridCol w:w="5598"/>
      </w:tblGrid>
      <w:tr w:rsidR="00106C66" w:rsidRPr="00250D07" w14:paraId="187D1D33" w14:textId="77777777" w:rsidTr="00520D10">
        <w:trPr>
          <w:trHeight w:val="1094"/>
        </w:trPr>
        <w:tc>
          <w:tcPr>
            <w:tcW w:w="3686" w:type="dxa"/>
            <w:tcBorders>
              <w:top w:val="nil"/>
              <w:left w:val="nil"/>
              <w:bottom w:val="nil"/>
              <w:right w:val="nil"/>
            </w:tcBorders>
          </w:tcPr>
          <w:p w14:paraId="49B13283" w14:textId="77777777" w:rsidR="00106C66" w:rsidRPr="00250D07" w:rsidRDefault="00106C66" w:rsidP="00250D07">
            <w:pPr>
              <w:pStyle w:val="berschrift6"/>
              <w:spacing w:line="264" w:lineRule="auto"/>
              <w:ind w:right="567"/>
              <w:rPr>
                <w:color w:val="000000"/>
                <w:szCs w:val="18"/>
              </w:rPr>
            </w:pPr>
            <w:r w:rsidRPr="00250D07">
              <w:rPr>
                <w:color w:val="000000"/>
                <w:szCs w:val="18"/>
              </w:rPr>
              <w:t>Weitere Informationen:</w:t>
            </w:r>
          </w:p>
          <w:p w14:paraId="2DEB96AB" w14:textId="77777777" w:rsidR="00106C66" w:rsidRPr="00250D07" w:rsidRDefault="00106C66" w:rsidP="00250D07">
            <w:pPr>
              <w:pStyle w:val="berschrift6"/>
              <w:spacing w:line="264" w:lineRule="auto"/>
              <w:ind w:right="567"/>
              <w:rPr>
                <w:b w:val="0"/>
                <w:color w:val="000000"/>
                <w:szCs w:val="18"/>
              </w:rPr>
            </w:pPr>
            <w:r w:rsidRPr="00250D07">
              <w:rPr>
                <w:b w:val="0"/>
                <w:color w:val="000000"/>
                <w:szCs w:val="18"/>
              </w:rPr>
              <w:t>Nilfisk GmbH</w:t>
            </w:r>
          </w:p>
          <w:p w14:paraId="41FFF81C" w14:textId="77777777" w:rsidR="00106C66" w:rsidRPr="00250D07" w:rsidRDefault="00106C66" w:rsidP="00250D07">
            <w:pPr>
              <w:pStyle w:val="berschrift6"/>
              <w:spacing w:line="264" w:lineRule="auto"/>
              <w:ind w:right="567"/>
              <w:rPr>
                <w:b w:val="0"/>
                <w:color w:val="000000"/>
                <w:szCs w:val="18"/>
              </w:rPr>
            </w:pPr>
            <w:r w:rsidRPr="00250D07">
              <w:rPr>
                <w:b w:val="0"/>
                <w:color w:val="000000"/>
                <w:szCs w:val="18"/>
              </w:rPr>
              <w:t>Guido-Oberdorfer-Straße 2-10</w:t>
            </w:r>
          </w:p>
          <w:p w14:paraId="13DE29C9" w14:textId="77777777" w:rsidR="00106C66" w:rsidRPr="00250D07" w:rsidRDefault="00106C66" w:rsidP="00250D07">
            <w:pPr>
              <w:pStyle w:val="berschrift6"/>
              <w:spacing w:line="264" w:lineRule="auto"/>
              <w:ind w:right="567"/>
              <w:rPr>
                <w:b w:val="0"/>
                <w:color w:val="000000"/>
                <w:szCs w:val="18"/>
              </w:rPr>
            </w:pPr>
            <w:r w:rsidRPr="00250D07">
              <w:rPr>
                <w:b w:val="0"/>
                <w:color w:val="000000"/>
                <w:szCs w:val="18"/>
              </w:rPr>
              <w:t>89287 Bellenberg, Deutschland</w:t>
            </w:r>
          </w:p>
          <w:p w14:paraId="4CF5AECE" w14:textId="77777777" w:rsidR="00106C66" w:rsidRPr="00250D07" w:rsidRDefault="00106C66" w:rsidP="00250D07">
            <w:pPr>
              <w:pStyle w:val="berschrift6"/>
              <w:spacing w:line="264" w:lineRule="auto"/>
              <w:ind w:right="567"/>
              <w:rPr>
                <w:b w:val="0"/>
                <w:color w:val="000000"/>
                <w:szCs w:val="18"/>
              </w:rPr>
            </w:pPr>
            <w:r w:rsidRPr="00250D07">
              <w:rPr>
                <w:b w:val="0"/>
                <w:color w:val="000000"/>
                <w:szCs w:val="18"/>
              </w:rPr>
              <w:t>Tel. +49 (0)7306 72-444</w:t>
            </w:r>
            <w:r w:rsidRPr="00250D07">
              <w:rPr>
                <w:rFonts w:eastAsia="Times New Roman"/>
                <w:b w:val="0"/>
                <w:strike/>
                <w:color w:val="000000"/>
                <w:szCs w:val="18"/>
              </w:rPr>
              <w:br/>
            </w:r>
            <w:hyperlink r:id="rId9" w:history="1">
              <w:r w:rsidRPr="00250D07">
                <w:rPr>
                  <w:rFonts w:eastAsia="Times New Roman"/>
                  <w:b w:val="0"/>
                  <w:color w:val="000000"/>
                  <w:szCs w:val="18"/>
                </w:rPr>
                <w:t>info.de@nilfisk.com</w:t>
              </w:r>
            </w:hyperlink>
            <w:r w:rsidRPr="00250D07">
              <w:rPr>
                <w:rFonts w:eastAsia="Times New Roman"/>
                <w:b w:val="0"/>
                <w:color w:val="000000"/>
                <w:szCs w:val="18"/>
              </w:rPr>
              <w:t xml:space="preserve"> – </w:t>
            </w:r>
            <w:hyperlink r:id="rId10" w:history="1">
              <w:r w:rsidRPr="00250D07">
                <w:rPr>
                  <w:rFonts w:eastAsia="Times New Roman"/>
                  <w:b w:val="0"/>
                  <w:color w:val="000000"/>
                  <w:szCs w:val="18"/>
                </w:rPr>
                <w:t>www.nilfisk.de</w:t>
              </w:r>
            </w:hyperlink>
          </w:p>
        </w:tc>
        <w:tc>
          <w:tcPr>
            <w:tcW w:w="5598" w:type="dxa"/>
            <w:tcBorders>
              <w:top w:val="nil"/>
              <w:left w:val="nil"/>
              <w:bottom w:val="nil"/>
              <w:right w:val="nil"/>
            </w:tcBorders>
          </w:tcPr>
          <w:p w14:paraId="083FE3D0" w14:textId="77777777" w:rsidR="00106C66" w:rsidRPr="00250D07" w:rsidRDefault="00106C66" w:rsidP="00974283">
            <w:pPr>
              <w:pStyle w:val="berschrift6"/>
              <w:spacing w:line="264" w:lineRule="auto"/>
              <w:ind w:right="567"/>
              <w:rPr>
                <w:color w:val="000000"/>
                <w:szCs w:val="18"/>
              </w:rPr>
            </w:pPr>
            <w:r w:rsidRPr="00250D07">
              <w:rPr>
                <w:color w:val="000000"/>
                <w:szCs w:val="18"/>
              </w:rPr>
              <w:t>Presse- und Öffentlichkeitsarbeit:</w:t>
            </w:r>
          </w:p>
          <w:p w14:paraId="16136746" w14:textId="77777777" w:rsidR="00106C66" w:rsidRPr="00250D07" w:rsidRDefault="00106C66" w:rsidP="00974283">
            <w:pPr>
              <w:pStyle w:val="berschrift6"/>
              <w:spacing w:line="264" w:lineRule="auto"/>
              <w:ind w:right="567"/>
              <w:rPr>
                <w:b w:val="0"/>
                <w:color w:val="000000"/>
                <w:szCs w:val="18"/>
              </w:rPr>
            </w:pPr>
            <w:r w:rsidRPr="00250D07">
              <w:rPr>
                <w:b w:val="0"/>
                <w:color w:val="000000"/>
                <w:szCs w:val="18"/>
              </w:rPr>
              <w:t>Press’n’Relations GmbH – Monika Nyendick</w:t>
            </w:r>
          </w:p>
          <w:p w14:paraId="016DB190" w14:textId="77777777" w:rsidR="00106C66" w:rsidRPr="00250D07" w:rsidRDefault="00106C66" w:rsidP="00974283">
            <w:pPr>
              <w:pStyle w:val="berschrift6"/>
              <w:spacing w:line="264" w:lineRule="auto"/>
              <w:ind w:right="567"/>
              <w:rPr>
                <w:b w:val="0"/>
                <w:color w:val="000000"/>
                <w:szCs w:val="18"/>
              </w:rPr>
            </w:pPr>
            <w:r w:rsidRPr="00250D07">
              <w:rPr>
                <w:b w:val="0"/>
                <w:color w:val="000000"/>
                <w:szCs w:val="18"/>
              </w:rPr>
              <w:t xml:space="preserve">Magirusstraße 33 – D-89077 Ulm </w:t>
            </w:r>
          </w:p>
          <w:p w14:paraId="68419F93" w14:textId="77777777" w:rsidR="00106C66" w:rsidRPr="00250D07" w:rsidRDefault="00106C66" w:rsidP="00974283">
            <w:pPr>
              <w:pStyle w:val="berschrift6"/>
              <w:spacing w:line="264" w:lineRule="auto"/>
              <w:ind w:right="567"/>
              <w:rPr>
                <w:b w:val="0"/>
                <w:color w:val="000000"/>
                <w:szCs w:val="18"/>
              </w:rPr>
            </w:pPr>
            <w:r w:rsidRPr="00250D07">
              <w:rPr>
                <w:b w:val="0"/>
                <w:color w:val="000000"/>
                <w:szCs w:val="18"/>
              </w:rPr>
              <w:t xml:space="preserve">Tel.: 0731 96287-30 – Fax: 0731 96287-97 </w:t>
            </w:r>
          </w:p>
          <w:p w14:paraId="3893C86F" w14:textId="77777777" w:rsidR="00106C66" w:rsidRPr="00250D07" w:rsidRDefault="00106C66" w:rsidP="00974283">
            <w:pPr>
              <w:pStyle w:val="berschrift6"/>
              <w:spacing w:line="264" w:lineRule="auto"/>
              <w:ind w:right="567"/>
              <w:rPr>
                <w:b w:val="0"/>
                <w:color w:val="000000"/>
                <w:szCs w:val="18"/>
              </w:rPr>
            </w:pPr>
            <w:r w:rsidRPr="00250D07">
              <w:rPr>
                <w:b w:val="0"/>
                <w:color w:val="000000"/>
                <w:szCs w:val="18"/>
              </w:rPr>
              <w:t xml:space="preserve">mny@press-n-relations.de - </w:t>
            </w:r>
            <w:hyperlink r:id="rId11" w:history="1">
              <w:r w:rsidRPr="00250D07">
                <w:rPr>
                  <w:b w:val="0"/>
                  <w:color w:val="000000"/>
                  <w:szCs w:val="18"/>
                </w:rPr>
                <w:t>www.press-n-relations.de</w:t>
              </w:r>
            </w:hyperlink>
          </w:p>
        </w:tc>
      </w:tr>
    </w:tbl>
    <w:p w14:paraId="318A7C05" w14:textId="48B5E1FB" w:rsidR="00106C66" w:rsidRDefault="00106C66" w:rsidP="00106C66">
      <w:pPr>
        <w:adjustRightInd w:val="0"/>
        <w:ind w:right="567"/>
        <w:rPr>
          <w:rFonts w:ascii="Helvetica" w:eastAsia="MS Mincho" w:hAnsi="Helvetica"/>
          <w:color w:val="000000"/>
          <w:sz w:val="18"/>
          <w:szCs w:val="20"/>
        </w:rPr>
      </w:pPr>
    </w:p>
    <w:p w14:paraId="28C49D91" w14:textId="77777777" w:rsidR="00106C66" w:rsidRPr="0032675B" w:rsidRDefault="00106C66" w:rsidP="00106C66">
      <w:pPr>
        <w:spacing w:line="264" w:lineRule="auto"/>
        <w:ind w:right="425"/>
        <w:rPr>
          <w:rFonts w:ascii="Helvetica" w:eastAsia="MS Mincho" w:hAnsi="Helvetica"/>
          <w:sz w:val="18"/>
          <w:szCs w:val="18"/>
        </w:rPr>
      </w:pPr>
      <w:r w:rsidRPr="0032675B">
        <w:rPr>
          <w:rFonts w:ascii="Helvetica" w:eastAsia="MS Mincho" w:hAnsi="Helvetica"/>
          <w:sz w:val="18"/>
          <w:szCs w:val="18"/>
        </w:rPr>
        <w:t>Nilfisk GmbH in Bellenberg gehört zur Nilfisk A/S. Nilfisk blickt auf eine 113-jährige Tradition zurück und zählt zu den weltweit größten Anbietern professioneller Reinigungstechnik mit einem Umsatz von 1.082 Millionen Euro im Geschäftsjahr 2017 und rund 5.600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19DD7DAC" w14:textId="77777777" w:rsidR="00106C66" w:rsidRPr="00007A9A" w:rsidRDefault="00106C66" w:rsidP="00106C66">
      <w:pPr>
        <w:adjustRightInd w:val="0"/>
        <w:ind w:right="567"/>
        <w:rPr>
          <w:rFonts w:ascii="Helvetica" w:eastAsia="MS Mincho" w:hAnsi="Helvetica"/>
          <w:color w:val="000000"/>
          <w:sz w:val="18"/>
          <w:szCs w:val="20"/>
        </w:rPr>
      </w:pPr>
    </w:p>
    <w:p w14:paraId="612AF996" w14:textId="77777777" w:rsidR="00106C66" w:rsidRPr="00007A9A" w:rsidRDefault="00106C66" w:rsidP="00106C66">
      <w:pPr>
        <w:adjustRightInd w:val="0"/>
        <w:ind w:right="567"/>
        <w:rPr>
          <w:rFonts w:ascii="Helvetica" w:eastAsia="MS Mincho" w:hAnsi="Helvetica"/>
          <w:color w:val="000000"/>
          <w:sz w:val="18"/>
          <w:szCs w:val="20"/>
        </w:rPr>
      </w:pPr>
      <w:r w:rsidRPr="00007A9A">
        <w:rPr>
          <w:rFonts w:ascii="Helvetica" w:hAnsi="Helvetica"/>
          <w:color w:val="000000"/>
          <w:sz w:val="18"/>
          <w:szCs w:val="18"/>
        </w:rPr>
        <w:t>Die Nilfisk GmbH</w:t>
      </w:r>
      <w:r w:rsidRPr="00007A9A">
        <w:rPr>
          <w:rFonts w:ascii="Helvetica" w:eastAsia="MS Mincho" w:hAnsi="Helvetica"/>
          <w:color w:val="000000"/>
          <w:sz w:val="18"/>
          <w:szCs w:val="18"/>
        </w:rPr>
        <w:t xml:space="preserve"> bedient </w:t>
      </w:r>
      <w:r w:rsidRPr="00007A9A">
        <w:rPr>
          <w:rFonts w:ascii="Helvetica" w:eastAsia="MS Mincho" w:hAnsi="Helvetica"/>
          <w:color w:val="000000"/>
          <w:sz w:val="18"/>
          <w:szCs w:val="20"/>
        </w:rPr>
        <w:t xml:space="preserve">Kunden aus den Bereichen Landwirtschaft, Automotive, Gewerbe und Handwerk sowie </w:t>
      </w:r>
      <w:r w:rsidRPr="00007A9A">
        <w:rPr>
          <w:rFonts w:ascii="Helvetica" w:hAnsi="Helvetica"/>
          <w:color w:val="000000"/>
          <w:sz w:val="18"/>
          <w:szCs w:val="18"/>
        </w:rPr>
        <w:t xml:space="preserve">Gebäudereinigung, Healthcare, Industrie, Institutionen und Handel. </w:t>
      </w:r>
      <w:r w:rsidRPr="00007A9A">
        <w:rPr>
          <w:rFonts w:ascii="Helvetica" w:eastAsia="MS Mincho" w:hAnsi="Helvetica"/>
          <w:color w:val="000000"/>
          <w:sz w:val="18"/>
          <w:szCs w:val="20"/>
        </w:rPr>
        <w:t xml:space="preserve">Die Produktpalette beinhaltet professionelle Hochdruckreiniger, </w:t>
      </w:r>
      <w:r w:rsidRPr="00007A9A">
        <w:rPr>
          <w:rFonts w:ascii="Helvetica" w:hAnsi="Helvetica"/>
          <w:color w:val="000000"/>
          <w:sz w:val="18"/>
          <w:szCs w:val="18"/>
        </w:rPr>
        <w:t>Scheuersaugmaschinen, Kehrmaschinen, Kombinationsmaschinen (Kehren, Scheuern, Saugen), Einscheiben- und Poliermaschinen, Nass-/Trockensauger, Gewerbesauger und Sicherheitssauger</w:t>
      </w:r>
      <w:r w:rsidRPr="00007A9A">
        <w:rPr>
          <w:rFonts w:ascii="Helvetica" w:eastAsia="MS Mincho" w:hAnsi="Helvetica"/>
          <w:color w:val="000000"/>
          <w:sz w:val="18"/>
          <w:szCs w:val="20"/>
        </w:rPr>
        <w:t xml:space="preserve">. </w:t>
      </w:r>
    </w:p>
    <w:p w14:paraId="3ECC2BDC" w14:textId="60E79DAD" w:rsidR="002D2C42" w:rsidRPr="000232D3" w:rsidRDefault="002D2C42" w:rsidP="000232D3">
      <w:pPr>
        <w:spacing w:line="288" w:lineRule="auto"/>
        <w:rPr>
          <w:rFonts w:ascii="Helvetica" w:hAnsi="Helvetica" w:cs="Arial"/>
          <w:sz w:val="20"/>
          <w:szCs w:val="20"/>
        </w:rPr>
      </w:pPr>
    </w:p>
    <w:sectPr w:rsidR="002D2C42" w:rsidRPr="000232D3" w:rsidSect="008B73F6">
      <w:headerReference w:type="default" r:id="rId12"/>
      <w:pgSz w:w="11906" w:h="16838"/>
      <w:pgMar w:top="1985" w:right="3119"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228681" w14:textId="77777777" w:rsidR="00D53806" w:rsidRDefault="00D53806">
      <w:r>
        <w:separator/>
      </w:r>
    </w:p>
  </w:endnote>
  <w:endnote w:type="continuationSeparator" w:id="0">
    <w:p w14:paraId="335406ED" w14:textId="77777777" w:rsidR="00D53806" w:rsidRDefault="00D538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028EF9" w14:textId="77777777" w:rsidR="00D53806" w:rsidRDefault="00D53806">
      <w:r>
        <w:separator/>
      </w:r>
    </w:p>
  </w:footnote>
  <w:footnote w:type="continuationSeparator" w:id="0">
    <w:p w14:paraId="3E6345FB" w14:textId="77777777" w:rsidR="00D53806" w:rsidRDefault="00D538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4FC1F7" w14:textId="00FDFCA8" w:rsidR="00270CA3" w:rsidRDefault="00270CA3" w:rsidP="000232D3">
    <w:pPr>
      <w:pStyle w:val="Kopfzeile"/>
      <w:tabs>
        <w:tab w:val="clear" w:pos="4536"/>
        <w:tab w:val="clear" w:pos="9072"/>
      </w:tabs>
      <w:ind w:right="-1987"/>
    </w:pPr>
    <w:r>
      <w:tab/>
    </w:r>
    <w:r>
      <w:tab/>
    </w:r>
    <w:r w:rsidR="000232D3">
      <w:tab/>
    </w:r>
    <w:r w:rsidR="000232D3">
      <w:tab/>
    </w:r>
    <w:r w:rsidR="000232D3">
      <w:tab/>
    </w:r>
    <w:r w:rsidR="000232D3">
      <w:tab/>
    </w:r>
    <w:r w:rsidR="000232D3">
      <w:tab/>
    </w:r>
    <w:r w:rsidR="000232D3">
      <w:tab/>
    </w:r>
    <w:r w:rsidR="000232D3">
      <w:tab/>
    </w:r>
    <w:r>
      <w:rPr>
        <w:noProof/>
        <w:sz w:val="20"/>
      </w:rPr>
      <w:drawing>
        <wp:inline distT="0" distB="0" distL="0" distR="0" wp14:anchorId="6989B93F" wp14:editId="6394881E">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2"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0FB9"/>
    <w:rsid w:val="00002844"/>
    <w:rsid w:val="00003729"/>
    <w:rsid w:val="0000447C"/>
    <w:rsid w:val="00004A36"/>
    <w:rsid w:val="00012F6B"/>
    <w:rsid w:val="00013E52"/>
    <w:rsid w:val="00016B15"/>
    <w:rsid w:val="00017464"/>
    <w:rsid w:val="000228C7"/>
    <w:rsid w:val="000232D3"/>
    <w:rsid w:val="00023D5C"/>
    <w:rsid w:val="00024FD4"/>
    <w:rsid w:val="00033185"/>
    <w:rsid w:val="00034AE2"/>
    <w:rsid w:val="000361C2"/>
    <w:rsid w:val="000401DA"/>
    <w:rsid w:val="00052A3A"/>
    <w:rsid w:val="00054B43"/>
    <w:rsid w:val="000566EB"/>
    <w:rsid w:val="00063B38"/>
    <w:rsid w:val="00066747"/>
    <w:rsid w:val="000721AC"/>
    <w:rsid w:val="000743F0"/>
    <w:rsid w:val="00076B74"/>
    <w:rsid w:val="00080D01"/>
    <w:rsid w:val="0008296A"/>
    <w:rsid w:val="0008561D"/>
    <w:rsid w:val="00086013"/>
    <w:rsid w:val="0009070A"/>
    <w:rsid w:val="000918CD"/>
    <w:rsid w:val="00093311"/>
    <w:rsid w:val="00093C06"/>
    <w:rsid w:val="00095E23"/>
    <w:rsid w:val="000A0A28"/>
    <w:rsid w:val="000A162D"/>
    <w:rsid w:val="000A3EB3"/>
    <w:rsid w:val="000B196B"/>
    <w:rsid w:val="000B7195"/>
    <w:rsid w:val="000C79FA"/>
    <w:rsid w:val="000D35B7"/>
    <w:rsid w:val="000D41C2"/>
    <w:rsid w:val="000D445F"/>
    <w:rsid w:val="000E00ED"/>
    <w:rsid w:val="000E1EA7"/>
    <w:rsid w:val="000E30FD"/>
    <w:rsid w:val="000E4449"/>
    <w:rsid w:val="000F2CA4"/>
    <w:rsid w:val="000F69B1"/>
    <w:rsid w:val="000F7D7C"/>
    <w:rsid w:val="00102C7D"/>
    <w:rsid w:val="00106C66"/>
    <w:rsid w:val="001108E9"/>
    <w:rsid w:val="00115421"/>
    <w:rsid w:val="00116029"/>
    <w:rsid w:val="0011770D"/>
    <w:rsid w:val="00126A0D"/>
    <w:rsid w:val="0012741C"/>
    <w:rsid w:val="00130A92"/>
    <w:rsid w:val="00131738"/>
    <w:rsid w:val="00133085"/>
    <w:rsid w:val="00136DAF"/>
    <w:rsid w:val="001431D0"/>
    <w:rsid w:val="001453D9"/>
    <w:rsid w:val="00146AE5"/>
    <w:rsid w:val="001502DE"/>
    <w:rsid w:val="00151882"/>
    <w:rsid w:val="00163158"/>
    <w:rsid w:val="001641AD"/>
    <w:rsid w:val="001655E2"/>
    <w:rsid w:val="00165ED7"/>
    <w:rsid w:val="001703D0"/>
    <w:rsid w:val="00171074"/>
    <w:rsid w:val="00172672"/>
    <w:rsid w:val="0017335E"/>
    <w:rsid w:val="0017587D"/>
    <w:rsid w:val="0017599B"/>
    <w:rsid w:val="00181689"/>
    <w:rsid w:val="00181ABE"/>
    <w:rsid w:val="00181F6A"/>
    <w:rsid w:val="00185535"/>
    <w:rsid w:val="0019042E"/>
    <w:rsid w:val="00191365"/>
    <w:rsid w:val="00194000"/>
    <w:rsid w:val="001A388E"/>
    <w:rsid w:val="001A529A"/>
    <w:rsid w:val="001B1380"/>
    <w:rsid w:val="001B21E5"/>
    <w:rsid w:val="001B247F"/>
    <w:rsid w:val="001B30E9"/>
    <w:rsid w:val="001B4DC2"/>
    <w:rsid w:val="001B5893"/>
    <w:rsid w:val="001B5F06"/>
    <w:rsid w:val="001B757C"/>
    <w:rsid w:val="001C36D6"/>
    <w:rsid w:val="001D0E17"/>
    <w:rsid w:val="001D16C7"/>
    <w:rsid w:val="001D182B"/>
    <w:rsid w:val="001D30C6"/>
    <w:rsid w:val="001E2356"/>
    <w:rsid w:val="001E7E97"/>
    <w:rsid w:val="001F07CA"/>
    <w:rsid w:val="002119DC"/>
    <w:rsid w:val="00212AF8"/>
    <w:rsid w:val="0021311D"/>
    <w:rsid w:val="00213352"/>
    <w:rsid w:val="00214B72"/>
    <w:rsid w:val="00216AA5"/>
    <w:rsid w:val="00217752"/>
    <w:rsid w:val="0022314C"/>
    <w:rsid w:val="0022378A"/>
    <w:rsid w:val="0023503E"/>
    <w:rsid w:val="00240ED5"/>
    <w:rsid w:val="00243375"/>
    <w:rsid w:val="002453B9"/>
    <w:rsid w:val="00246304"/>
    <w:rsid w:val="00247380"/>
    <w:rsid w:val="00250D07"/>
    <w:rsid w:val="00253163"/>
    <w:rsid w:val="002562C9"/>
    <w:rsid w:val="00256444"/>
    <w:rsid w:val="00256492"/>
    <w:rsid w:val="0026432B"/>
    <w:rsid w:val="00270CA3"/>
    <w:rsid w:val="00271A2F"/>
    <w:rsid w:val="00271FD5"/>
    <w:rsid w:val="00273817"/>
    <w:rsid w:val="00275246"/>
    <w:rsid w:val="0027690D"/>
    <w:rsid w:val="00285C4A"/>
    <w:rsid w:val="0029033E"/>
    <w:rsid w:val="002911D4"/>
    <w:rsid w:val="00291601"/>
    <w:rsid w:val="002920F6"/>
    <w:rsid w:val="002A275B"/>
    <w:rsid w:val="002A325F"/>
    <w:rsid w:val="002A5AFF"/>
    <w:rsid w:val="002A67F1"/>
    <w:rsid w:val="002A70BB"/>
    <w:rsid w:val="002A7147"/>
    <w:rsid w:val="002B2DC8"/>
    <w:rsid w:val="002B332E"/>
    <w:rsid w:val="002B66E9"/>
    <w:rsid w:val="002C319F"/>
    <w:rsid w:val="002C4078"/>
    <w:rsid w:val="002C43FE"/>
    <w:rsid w:val="002C4C98"/>
    <w:rsid w:val="002C4CBD"/>
    <w:rsid w:val="002C7A9A"/>
    <w:rsid w:val="002D1B59"/>
    <w:rsid w:val="002D2C42"/>
    <w:rsid w:val="002D653B"/>
    <w:rsid w:val="002D6764"/>
    <w:rsid w:val="002D79B2"/>
    <w:rsid w:val="002E22FD"/>
    <w:rsid w:val="002E4686"/>
    <w:rsid w:val="002E7F87"/>
    <w:rsid w:val="002F0D62"/>
    <w:rsid w:val="002F12DA"/>
    <w:rsid w:val="002F27E4"/>
    <w:rsid w:val="002F410A"/>
    <w:rsid w:val="00310CA1"/>
    <w:rsid w:val="0031216D"/>
    <w:rsid w:val="00312424"/>
    <w:rsid w:val="0031362D"/>
    <w:rsid w:val="0031797B"/>
    <w:rsid w:val="003272EC"/>
    <w:rsid w:val="00331B7B"/>
    <w:rsid w:val="00332641"/>
    <w:rsid w:val="00333159"/>
    <w:rsid w:val="0033554A"/>
    <w:rsid w:val="00336872"/>
    <w:rsid w:val="00336E6B"/>
    <w:rsid w:val="00340C6C"/>
    <w:rsid w:val="003436B4"/>
    <w:rsid w:val="003467D2"/>
    <w:rsid w:val="00346B0E"/>
    <w:rsid w:val="003538ED"/>
    <w:rsid w:val="00356F62"/>
    <w:rsid w:val="00362A57"/>
    <w:rsid w:val="003718E3"/>
    <w:rsid w:val="0038100F"/>
    <w:rsid w:val="00381165"/>
    <w:rsid w:val="003845EF"/>
    <w:rsid w:val="00391E3A"/>
    <w:rsid w:val="00393D8F"/>
    <w:rsid w:val="003A507E"/>
    <w:rsid w:val="003A6F32"/>
    <w:rsid w:val="003B3C93"/>
    <w:rsid w:val="003C0D79"/>
    <w:rsid w:val="003C4C87"/>
    <w:rsid w:val="003C7023"/>
    <w:rsid w:val="003D07AD"/>
    <w:rsid w:val="003D35D6"/>
    <w:rsid w:val="003D3C9F"/>
    <w:rsid w:val="003D42C9"/>
    <w:rsid w:val="003D4372"/>
    <w:rsid w:val="003E6D00"/>
    <w:rsid w:val="003F3859"/>
    <w:rsid w:val="00401F07"/>
    <w:rsid w:val="00404CA6"/>
    <w:rsid w:val="00406E2B"/>
    <w:rsid w:val="004116EC"/>
    <w:rsid w:val="00413501"/>
    <w:rsid w:val="0041411D"/>
    <w:rsid w:val="00415327"/>
    <w:rsid w:val="00423158"/>
    <w:rsid w:val="004257EE"/>
    <w:rsid w:val="00430E1F"/>
    <w:rsid w:val="00434E3E"/>
    <w:rsid w:val="00441E04"/>
    <w:rsid w:val="004451AE"/>
    <w:rsid w:val="0044636D"/>
    <w:rsid w:val="00450934"/>
    <w:rsid w:val="0045230E"/>
    <w:rsid w:val="00452360"/>
    <w:rsid w:val="00454985"/>
    <w:rsid w:val="00460ED5"/>
    <w:rsid w:val="00465E94"/>
    <w:rsid w:val="00467428"/>
    <w:rsid w:val="0047385D"/>
    <w:rsid w:val="00475AF7"/>
    <w:rsid w:val="00477471"/>
    <w:rsid w:val="00481169"/>
    <w:rsid w:val="0048171F"/>
    <w:rsid w:val="00483431"/>
    <w:rsid w:val="00483F12"/>
    <w:rsid w:val="00484595"/>
    <w:rsid w:val="004870C8"/>
    <w:rsid w:val="004873DB"/>
    <w:rsid w:val="0049005B"/>
    <w:rsid w:val="00495177"/>
    <w:rsid w:val="0049576C"/>
    <w:rsid w:val="004964B8"/>
    <w:rsid w:val="004969F0"/>
    <w:rsid w:val="004A2683"/>
    <w:rsid w:val="004B5615"/>
    <w:rsid w:val="004B74E3"/>
    <w:rsid w:val="004C2E46"/>
    <w:rsid w:val="004C2F15"/>
    <w:rsid w:val="004D0020"/>
    <w:rsid w:val="004D4DDC"/>
    <w:rsid w:val="004F0033"/>
    <w:rsid w:val="004F57E0"/>
    <w:rsid w:val="004F6496"/>
    <w:rsid w:val="004F6A33"/>
    <w:rsid w:val="004F6F71"/>
    <w:rsid w:val="00500FD4"/>
    <w:rsid w:val="00501FB5"/>
    <w:rsid w:val="00503864"/>
    <w:rsid w:val="00512BB2"/>
    <w:rsid w:val="00515F9D"/>
    <w:rsid w:val="00516987"/>
    <w:rsid w:val="00516CCB"/>
    <w:rsid w:val="00520B9E"/>
    <w:rsid w:val="00520D10"/>
    <w:rsid w:val="00521DA8"/>
    <w:rsid w:val="00527EE1"/>
    <w:rsid w:val="00530472"/>
    <w:rsid w:val="00542FB6"/>
    <w:rsid w:val="00543996"/>
    <w:rsid w:val="00544474"/>
    <w:rsid w:val="00545394"/>
    <w:rsid w:val="0054720C"/>
    <w:rsid w:val="00552837"/>
    <w:rsid w:val="0055685E"/>
    <w:rsid w:val="00561CEC"/>
    <w:rsid w:val="00562782"/>
    <w:rsid w:val="005753BC"/>
    <w:rsid w:val="00576097"/>
    <w:rsid w:val="005761DC"/>
    <w:rsid w:val="00580561"/>
    <w:rsid w:val="00581D70"/>
    <w:rsid w:val="005833A9"/>
    <w:rsid w:val="005843BD"/>
    <w:rsid w:val="00590C35"/>
    <w:rsid w:val="005916E1"/>
    <w:rsid w:val="005942E3"/>
    <w:rsid w:val="005A2ADC"/>
    <w:rsid w:val="005A7D98"/>
    <w:rsid w:val="005B58E9"/>
    <w:rsid w:val="005C3754"/>
    <w:rsid w:val="005D42B3"/>
    <w:rsid w:val="005D54A4"/>
    <w:rsid w:val="005E5A35"/>
    <w:rsid w:val="005E6E00"/>
    <w:rsid w:val="005E717F"/>
    <w:rsid w:val="005F0639"/>
    <w:rsid w:val="005F17C3"/>
    <w:rsid w:val="005F26DF"/>
    <w:rsid w:val="005F2811"/>
    <w:rsid w:val="005F3828"/>
    <w:rsid w:val="00600178"/>
    <w:rsid w:val="00602B8A"/>
    <w:rsid w:val="006038E2"/>
    <w:rsid w:val="00603F57"/>
    <w:rsid w:val="00604756"/>
    <w:rsid w:val="00611041"/>
    <w:rsid w:val="00611F24"/>
    <w:rsid w:val="0061487B"/>
    <w:rsid w:val="00616132"/>
    <w:rsid w:val="0061713D"/>
    <w:rsid w:val="006204C5"/>
    <w:rsid w:val="006217C4"/>
    <w:rsid w:val="0062495D"/>
    <w:rsid w:val="006249D7"/>
    <w:rsid w:val="006258D4"/>
    <w:rsid w:val="00630318"/>
    <w:rsid w:val="00635DC2"/>
    <w:rsid w:val="00636B3B"/>
    <w:rsid w:val="006372B3"/>
    <w:rsid w:val="00637C66"/>
    <w:rsid w:val="00637F88"/>
    <w:rsid w:val="006421DD"/>
    <w:rsid w:val="00650104"/>
    <w:rsid w:val="00651CA8"/>
    <w:rsid w:val="00652C5D"/>
    <w:rsid w:val="00655968"/>
    <w:rsid w:val="00656C31"/>
    <w:rsid w:val="00673CD5"/>
    <w:rsid w:val="00676B39"/>
    <w:rsid w:val="006807AE"/>
    <w:rsid w:val="00680B3A"/>
    <w:rsid w:val="00681BCF"/>
    <w:rsid w:val="006836E0"/>
    <w:rsid w:val="00691233"/>
    <w:rsid w:val="0069333F"/>
    <w:rsid w:val="00697A42"/>
    <w:rsid w:val="006A16A0"/>
    <w:rsid w:val="006A3946"/>
    <w:rsid w:val="006A696D"/>
    <w:rsid w:val="006B269A"/>
    <w:rsid w:val="006B6987"/>
    <w:rsid w:val="006B7F01"/>
    <w:rsid w:val="006C143E"/>
    <w:rsid w:val="006D0968"/>
    <w:rsid w:val="006D0ED4"/>
    <w:rsid w:val="006D2EA4"/>
    <w:rsid w:val="006D51A7"/>
    <w:rsid w:val="006D5530"/>
    <w:rsid w:val="006E1FDC"/>
    <w:rsid w:val="006F0C76"/>
    <w:rsid w:val="006F3395"/>
    <w:rsid w:val="006F3F77"/>
    <w:rsid w:val="007009F9"/>
    <w:rsid w:val="00701739"/>
    <w:rsid w:val="00706A22"/>
    <w:rsid w:val="00707F35"/>
    <w:rsid w:val="00711B19"/>
    <w:rsid w:val="00712A62"/>
    <w:rsid w:val="007142F2"/>
    <w:rsid w:val="007152AC"/>
    <w:rsid w:val="007201BE"/>
    <w:rsid w:val="00722934"/>
    <w:rsid w:val="007244F5"/>
    <w:rsid w:val="007252A9"/>
    <w:rsid w:val="00732DBB"/>
    <w:rsid w:val="00733E6A"/>
    <w:rsid w:val="007344A6"/>
    <w:rsid w:val="0074145B"/>
    <w:rsid w:val="00745236"/>
    <w:rsid w:val="00747A8B"/>
    <w:rsid w:val="00750A7F"/>
    <w:rsid w:val="007571FD"/>
    <w:rsid w:val="00760C57"/>
    <w:rsid w:val="00763032"/>
    <w:rsid w:val="00766D18"/>
    <w:rsid w:val="00767E02"/>
    <w:rsid w:val="007703CD"/>
    <w:rsid w:val="007705D3"/>
    <w:rsid w:val="00776D53"/>
    <w:rsid w:val="00777270"/>
    <w:rsid w:val="007800F6"/>
    <w:rsid w:val="00787F8B"/>
    <w:rsid w:val="0079263F"/>
    <w:rsid w:val="00792E55"/>
    <w:rsid w:val="00794985"/>
    <w:rsid w:val="007A0756"/>
    <w:rsid w:val="007B0100"/>
    <w:rsid w:val="007B034D"/>
    <w:rsid w:val="007B3116"/>
    <w:rsid w:val="007B7D1B"/>
    <w:rsid w:val="007B7E9D"/>
    <w:rsid w:val="007C521F"/>
    <w:rsid w:val="007E0627"/>
    <w:rsid w:val="007E1662"/>
    <w:rsid w:val="007E18C8"/>
    <w:rsid w:val="007F2D65"/>
    <w:rsid w:val="007F2ED1"/>
    <w:rsid w:val="007F4511"/>
    <w:rsid w:val="007F4A1F"/>
    <w:rsid w:val="007F5020"/>
    <w:rsid w:val="00800E43"/>
    <w:rsid w:val="008107B7"/>
    <w:rsid w:val="00813344"/>
    <w:rsid w:val="00813452"/>
    <w:rsid w:val="00816B45"/>
    <w:rsid w:val="008220C9"/>
    <w:rsid w:val="00825F7A"/>
    <w:rsid w:val="00826F06"/>
    <w:rsid w:val="00831723"/>
    <w:rsid w:val="00832342"/>
    <w:rsid w:val="008326E2"/>
    <w:rsid w:val="00835107"/>
    <w:rsid w:val="00836C3B"/>
    <w:rsid w:val="00841267"/>
    <w:rsid w:val="008417EC"/>
    <w:rsid w:val="0084231F"/>
    <w:rsid w:val="0084765F"/>
    <w:rsid w:val="0084781F"/>
    <w:rsid w:val="008508E8"/>
    <w:rsid w:val="008539DC"/>
    <w:rsid w:val="008567B7"/>
    <w:rsid w:val="00860D33"/>
    <w:rsid w:val="008641ED"/>
    <w:rsid w:val="008642B5"/>
    <w:rsid w:val="00871DFA"/>
    <w:rsid w:val="0087403C"/>
    <w:rsid w:val="00877330"/>
    <w:rsid w:val="008774C7"/>
    <w:rsid w:val="00882B95"/>
    <w:rsid w:val="00883FF3"/>
    <w:rsid w:val="00884DC1"/>
    <w:rsid w:val="00886C8E"/>
    <w:rsid w:val="008910F0"/>
    <w:rsid w:val="0089234E"/>
    <w:rsid w:val="00892781"/>
    <w:rsid w:val="00895434"/>
    <w:rsid w:val="008967EA"/>
    <w:rsid w:val="008968D4"/>
    <w:rsid w:val="008A2384"/>
    <w:rsid w:val="008A2B21"/>
    <w:rsid w:val="008A5B80"/>
    <w:rsid w:val="008B05BD"/>
    <w:rsid w:val="008B11EF"/>
    <w:rsid w:val="008B1926"/>
    <w:rsid w:val="008B4417"/>
    <w:rsid w:val="008B4D77"/>
    <w:rsid w:val="008B73F6"/>
    <w:rsid w:val="008C04D0"/>
    <w:rsid w:val="008C0BA9"/>
    <w:rsid w:val="008C32DA"/>
    <w:rsid w:val="008D3871"/>
    <w:rsid w:val="008F13B9"/>
    <w:rsid w:val="008F48AA"/>
    <w:rsid w:val="008F6D92"/>
    <w:rsid w:val="0090694F"/>
    <w:rsid w:val="00907DCE"/>
    <w:rsid w:val="00910652"/>
    <w:rsid w:val="009124FE"/>
    <w:rsid w:val="00915DF3"/>
    <w:rsid w:val="009165A6"/>
    <w:rsid w:val="00922BCB"/>
    <w:rsid w:val="00926B4B"/>
    <w:rsid w:val="009304D7"/>
    <w:rsid w:val="00931865"/>
    <w:rsid w:val="00933721"/>
    <w:rsid w:val="00937EDD"/>
    <w:rsid w:val="009404D6"/>
    <w:rsid w:val="00943850"/>
    <w:rsid w:val="009468F6"/>
    <w:rsid w:val="00946BAE"/>
    <w:rsid w:val="009505DA"/>
    <w:rsid w:val="00952211"/>
    <w:rsid w:val="00975DD9"/>
    <w:rsid w:val="00976896"/>
    <w:rsid w:val="00977084"/>
    <w:rsid w:val="00977FAE"/>
    <w:rsid w:val="00982571"/>
    <w:rsid w:val="00985249"/>
    <w:rsid w:val="009853CD"/>
    <w:rsid w:val="00986138"/>
    <w:rsid w:val="00986989"/>
    <w:rsid w:val="00986E51"/>
    <w:rsid w:val="00987037"/>
    <w:rsid w:val="00987EAD"/>
    <w:rsid w:val="00992878"/>
    <w:rsid w:val="00994D08"/>
    <w:rsid w:val="0099664D"/>
    <w:rsid w:val="0099766D"/>
    <w:rsid w:val="009A07D2"/>
    <w:rsid w:val="009A1407"/>
    <w:rsid w:val="009A4118"/>
    <w:rsid w:val="009A5F39"/>
    <w:rsid w:val="009A7932"/>
    <w:rsid w:val="009B1ED5"/>
    <w:rsid w:val="009B33F2"/>
    <w:rsid w:val="009C0E41"/>
    <w:rsid w:val="009C1542"/>
    <w:rsid w:val="009C367E"/>
    <w:rsid w:val="009D6AD7"/>
    <w:rsid w:val="009E045F"/>
    <w:rsid w:val="009E3930"/>
    <w:rsid w:val="009E3F3C"/>
    <w:rsid w:val="009E5AE8"/>
    <w:rsid w:val="009E613B"/>
    <w:rsid w:val="009E6776"/>
    <w:rsid w:val="009E6F00"/>
    <w:rsid w:val="009E771E"/>
    <w:rsid w:val="009F1BA3"/>
    <w:rsid w:val="009F30DA"/>
    <w:rsid w:val="009F3CC6"/>
    <w:rsid w:val="00A06271"/>
    <w:rsid w:val="00A13E37"/>
    <w:rsid w:val="00A14704"/>
    <w:rsid w:val="00A1501B"/>
    <w:rsid w:val="00A21365"/>
    <w:rsid w:val="00A21D1C"/>
    <w:rsid w:val="00A22E87"/>
    <w:rsid w:val="00A26DAE"/>
    <w:rsid w:val="00A27F2A"/>
    <w:rsid w:val="00A3150C"/>
    <w:rsid w:val="00A357AC"/>
    <w:rsid w:val="00A35B90"/>
    <w:rsid w:val="00A37A7F"/>
    <w:rsid w:val="00A458EA"/>
    <w:rsid w:val="00A52918"/>
    <w:rsid w:val="00A531F4"/>
    <w:rsid w:val="00A557BD"/>
    <w:rsid w:val="00A572FA"/>
    <w:rsid w:val="00A61394"/>
    <w:rsid w:val="00A6200D"/>
    <w:rsid w:val="00A620C8"/>
    <w:rsid w:val="00A646C1"/>
    <w:rsid w:val="00A675B3"/>
    <w:rsid w:val="00A74DB8"/>
    <w:rsid w:val="00A7581F"/>
    <w:rsid w:val="00A82936"/>
    <w:rsid w:val="00A92FDF"/>
    <w:rsid w:val="00A95029"/>
    <w:rsid w:val="00AA5FA8"/>
    <w:rsid w:val="00AA6425"/>
    <w:rsid w:val="00AB28EC"/>
    <w:rsid w:val="00AB6811"/>
    <w:rsid w:val="00AB6E1A"/>
    <w:rsid w:val="00AC3F5D"/>
    <w:rsid w:val="00AC5180"/>
    <w:rsid w:val="00AC5951"/>
    <w:rsid w:val="00AD333A"/>
    <w:rsid w:val="00AD3FC2"/>
    <w:rsid w:val="00AD6949"/>
    <w:rsid w:val="00AD6A1F"/>
    <w:rsid w:val="00AD6F7C"/>
    <w:rsid w:val="00AD7ED0"/>
    <w:rsid w:val="00AE1E92"/>
    <w:rsid w:val="00AE3663"/>
    <w:rsid w:val="00AE53AF"/>
    <w:rsid w:val="00AE6453"/>
    <w:rsid w:val="00AE686F"/>
    <w:rsid w:val="00AF78FE"/>
    <w:rsid w:val="00B01A97"/>
    <w:rsid w:val="00B0234F"/>
    <w:rsid w:val="00B027C8"/>
    <w:rsid w:val="00B077C8"/>
    <w:rsid w:val="00B1414E"/>
    <w:rsid w:val="00B17C93"/>
    <w:rsid w:val="00B17F4A"/>
    <w:rsid w:val="00B22F8E"/>
    <w:rsid w:val="00B2338A"/>
    <w:rsid w:val="00B25E5F"/>
    <w:rsid w:val="00B26640"/>
    <w:rsid w:val="00B32C11"/>
    <w:rsid w:val="00B330DD"/>
    <w:rsid w:val="00B37D39"/>
    <w:rsid w:val="00B42333"/>
    <w:rsid w:val="00B423D6"/>
    <w:rsid w:val="00B5161F"/>
    <w:rsid w:val="00B5319B"/>
    <w:rsid w:val="00B54B8E"/>
    <w:rsid w:val="00B55D15"/>
    <w:rsid w:val="00B66546"/>
    <w:rsid w:val="00B7212D"/>
    <w:rsid w:val="00B75C03"/>
    <w:rsid w:val="00B76F60"/>
    <w:rsid w:val="00B77F6B"/>
    <w:rsid w:val="00B868D4"/>
    <w:rsid w:val="00BA2A7B"/>
    <w:rsid w:val="00BA4766"/>
    <w:rsid w:val="00BB202B"/>
    <w:rsid w:val="00BB550C"/>
    <w:rsid w:val="00BB5CFE"/>
    <w:rsid w:val="00BB7973"/>
    <w:rsid w:val="00BC2B8D"/>
    <w:rsid w:val="00BC4667"/>
    <w:rsid w:val="00BC63D4"/>
    <w:rsid w:val="00BC71DE"/>
    <w:rsid w:val="00BD1CEE"/>
    <w:rsid w:val="00BD38D4"/>
    <w:rsid w:val="00BE75FC"/>
    <w:rsid w:val="00BF281E"/>
    <w:rsid w:val="00C00E13"/>
    <w:rsid w:val="00C03C9A"/>
    <w:rsid w:val="00C045A0"/>
    <w:rsid w:val="00C0625A"/>
    <w:rsid w:val="00C13450"/>
    <w:rsid w:val="00C1589C"/>
    <w:rsid w:val="00C15D44"/>
    <w:rsid w:val="00C169F2"/>
    <w:rsid w:val="00C23474"/>
    <w:rsid w:val="00C23B14"/>
    <w:rsid w:val="00C24CC7"/>
    <w:rsid w:val="00C250C0"/>
    <w:rsid w:val="00C2560D"/>
    <w:rsid w:val="00C320F7"/>
    <w:rsid w:val="00C42668"/>
    <w:rsid w:val="00C436A2"/>
    <w:rsid w:val="00C446EE"/>
    <w:rsid w:val="00C53CB6"/>
    <w:rsid w:val="00C6062F"/>
    <w:rsid w:val="00C6159A"/>
    <w:rsid w:val="00C63422"/>
    <w:rsid w:val="00C67245"/>
    <w:rsid w:val="00C73A8F"/>
    <w:rsid w:val="00C740AD"/>
    <w:rsid w:val="00C75F7F"/>
    <w:rsid w:val="00C76E56"/>
    <w:rsid w:val="00C85145"/>
    <w:rsid w:val="00C8550F"/>
    <w:rsid w:val="00C867C1"/>
    <w:rsid w:val="00C909D6"/>
    <w:rsid w:val="00C90E06"/>
    <w:rsid w:val="00C90EAC"/>
    <w:rsid w:val="00C9376D"/>
    <w:rsid w:val="00C97F18"/>
    <w:rsid w:val="00CA0F37"/>
    <w:rsid w:val="00CA1D38"/>
    <w:rsid w:val="00CA1F98"/>
    <w:rsid w:val="00CA2C67"/>
    <w:rsid w:val="00CA5CDF"/>
    <w:rsid w:val="00CA5D20"/>
    <w:rsid w:val="00CA7EC0"/>
    <w:rsid w:val="00CB7AA8"/>
    <w:rsid w:val="00CC463C"/>
    <w:rsid w:val="00CC6F2F"/>
    <w:rsid w:val="00CC7571"/>
    <w:rsid w:val="00CD16D3"/>
    <w:rsid w:val="00CD1759"/>
    <w:rsid w:val="00CD1DD6"/>
    <w:rsid w:val="00CD5639"/>
    <w:rsid w:val="00CD6DFD"/>
    <w:rsid w:val="00CE0FA7"/>
    <w:rsid w:val="00CE3A35"/>
    <w:rsid w:val="00CE477D"/>
    <w:rsid w:val="00CE56EF"/>
    <w:rsid w:val="00CE6E90"/>
    <w:rsid w:val="00CF5C7B"/>
    <w:rsid w:val="00CF5FE3"/>
    <w:rsid w:val="00CF7279"/>
    <w:rsid w:val="00D00E2C"/>
    <w:rsid w:val="00D02189"/>
    <w:rsid w:val="00D02397"/>
    <w:rsid w:val="00D027CA"/>
    <w:rsid w:val="00D05652"/>
    <w:rsid w:val="00D05D70"/>
    <w:rsid w:val="00D13F31"/>
    <w:rsid w:val="00D2172F"/>
    <w:rsid w:val="00D3113F"/>
    <w:rsid w:val="00D31F46"/>
    <w:rsid w:val="00D32862"/>
    <w:rsid w:val="00D42BC5"/>
    <w:rsid w:val="00D42BE3"/>
    <w:rsid w:val="00D43D2C"/>
    <w:rsid w:val="00D523F2"/>
    <w:rsid w:val="00D53806"/>
    <w:rsid w:val="00D55B3A"/>
    <w:rsid w:val="00D55F6C"/>
    <w:rsid w:val="00D56BA2"/>
    <w:rsid w:val="00D603C9"/>
    <w:rsid w:val="00D6070B"/>
    <w:rsid w:val="00D61BDA"/>
    <w:rsid w:val="00D626CB"/>
    <w:rsid w:val="00D6394A"/>
    <w:rsid w:val="00D664F4"/>
    <w:rsid w:val="00D669D3"/>
    <w:rsid w:val="00D671FF"/>
    <w:rsid w:val="00D71B47"/>
    <w:rsid w:val="00D73CD4"/>
    <w:rsid w:val="00D77066"/>
    <w:rsid w:val="00D84AEA"/>
    <w:rsid w:val="00D85331"/>
    <w:rsid w:val="00D869EC"/>
    <w:rsid w:val="00D86B36"/>
    <w:rsid w:val="00D9110B"/>
    <w:rsid w:val="00D932DD"/>
    <w:rsid w:val="00DA3563"/>
    <w:rsid w:val="00DB064A"/>
    <w:rsid w:val="00DB0AE8"/>
    <w:rsid w:val="00DB0D6B"/>
    <w:rsid w:val="00DB230F"/>
    <w:rsid w:val="00DB2D73"/>
    <w:rsid w:val="00DB3957"/>
    <w:rsid w:val="00DD2BC9"/>
    <w:rsid w:val="00DD2BD2"/>
    <w:rsid w:val="00DD7247"/>
    <w:rsid w:val="00DE0088"/>
    <w:rsid w:val="00DE2834"/>
    <w:rsid w:val="00DE4916"/>
    <w:rsid w:val="00DE5D22"/>
    <w:rsid w:val="00DE6691"/>
    <w:rsid w:val="00DF6184"/>
    <w:rsid w:val="00DF6D33"/>
    <w:rsid w:val="00E04D15"/>
    <w:rsid w:val="00E07E36"/>
    <w:rsid w:val="00E12D38"/>
    <w:rsid w:val="00E17158"/>
    <w:rsid w:val="00E22DA7"/>
    <w:rsid w:val="00E23B3D"/>
    <w:rsid w:val="00E27E51"/>
    <w:rsid w:val="00E32699"/>
    <w:rsid w:val="00E402C9"/>
    <w:rsid w:val="00E42458"/>
    <w:rsid w:val="00E42CC2"/>
    <w:rsid w:val="00E45DF6"/>
    <w:rsid w:val="00E46723"/>
    <w:rsid w:val="00E47C97"/>
    <w:rsid w:val="00E57F93"/>
    <w:rsid w:val="00E611E3"/>
    <w:rsid w:val="00E61CE0"/>
    <w:rsid w:val="00E63D75"/>
    <w:rsid w:val="00E65667"/>
    <w:rsid w:val="00E70705"/>
    <w:rsid w:val="00E72981"/>
    <w:rsid w:val="00E751A8"/>
    <w:rsid w:val="00E8336B"/>
    <w:rsid w:val="00E92BE2"/>
    <w:rsid w:val="00E93AF1"/>
    <w:rsid w:val="00E9441A"/>
    <w:rsid w:val="00E973C6"/>
    <w:rsid w:val="00EA05EE"/>
    <w:rsid w:val="00EA1989"/>
    <w:rsid w:val="00EA1E3F"/>
    <w:rsid w:val="00EA6BCA"/>
    <w:rsid w:val="00EA6E0B"/>
    <w:rsid w:val="00EB11EF"/>
    <w:rsid w:val="00EB2A44"/>
    <w:rsid w:val="00EB36D8"/>
    <w:rsid w:val="00EB7976"/>
    <w:rsid w:val="00EC7C70"/>
    <w:rsid w:val="00ED016B"/>
    <w:rsid w:val="00ED06C7"/>
    <w:rsid w:val="00ED40FB"/>
    <w:rsid w:val="00ED5B75"/>
    <w:rsid w:val="00EE0220"/>
    <w:rsid w:val="00EE12AB"/>
    <w:rsid w:val="00EE1A67"/>
    <w:rsid w:val="00EE71E2"/>
    <w:rsid w:val="00EF2E41"/>
    <w:rsid w:val="00F02246"/>
    <w:rsid w:val="00F0467A"/>
    <w:rsid w:val="00F10F08"/>
    <w:rsid w:val="00F12F18"/>
    <w:rsid w:val="00F14160"/>
    <w:rsid w:val="00F1571E"/>
    <w:rsid w:val="00F2074F"/>
    <w:rsid w:val="00F21139"/>
    <w:rsid w:val="00F23C1C"/>
    <w:rsid w:val="00F24132"/>
    <w:rsid w:val="00F244B4"/>
    <w:rsid w:val="00F2528A"/>
    <w:rsid w:val="00F32403"/>
    <w:rsid w:val="00F329FD"/>
    <w:rsid w:val="00F336E8"/>
    <w:rsid w:val="00F352F2"/>
    <w:rsid w:val="00F37FA7"/>
    <w:rsid w:val="00F403B0"/>
    <w:rsid w:val="00F42A07"/>
    <w:rsid w:val="00F4486E"/>
    <w:rsid w:val="00F45FCD"/>
    <w:rsid w:val="00F47807"/>
    <w:rsid w:val="00F52018"/>
    <w:rsid w:val="00F53530"/>
    <w:rsid w:val="00F63BCE"/>
    <w:rsid w:val="00F64B89"/>
    <w:rsid w:val="00F67ADF"/>
    <w:rsid w:val="00F7014A"/>
    <w:rsid w:val="00F72109"/>
    <w:rsid w:val="00F8295A"/>
    <w:rsid w:val="00F850F4"/>
    <w:rsid w:val="00F93B8A"/>
    <w:rsid w:val="00F97527"/>
    <w:rsid w:val="00FA00EA"/>
    <w:rsid w:val="00FA4287"/>
    <w:rsid w:val="00FA47F1"/>
    <w:rsid w:val="00FA5F19"/>
    <w:rsid w:val="00FA7824"/>
    <w:rsid w:val="00FB04A9"/>
    <w:rsid w:val="00FB3A6C"/>
    <w:rsid w:val="00FB3A9E"/>
    <w:rsid w:val="00FB67FD"/>
    <w:rsid w:val="00FC3B38"/>
    <w:rsid w:val="00FC7911"/>
    <w:rsid w:val="00FD24A4"/>
    <w:rsid w:val="00FD434B"/>
    <w:rsid w:val="00FD5D2E"/>
    <w:rsid w:val="00FE5798"/>
    <w:rsid w:val="00FE79C8"/>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544B69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14D2D"/>
    <w:rPr>
      <w:sz w:val="24"/>
      <w:szCs w:val="24"/>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rarbeitung">
    <w:name w:val="Revision"/>
    <w:hidden/>
    <w:uiPriority w:val="99"/>
    <w:semiHidden/>
    <w:rsid w:val="00AE53A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93706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de" TargetMode="External"/><Relationship Id="rId5" Type="http://schemas.openxmlformats.org/officeDocument/2006/relationships/webSettings" Target="webSettings.xml"/><Relationship Id="rId10" Type="http://schemas.openxmlformats.org/officeDocument/2006/relationships/hyperlink" Target="http://www.nilfisk.de" TargetMode="External"/><Relationship Id="rId4" Type="http://schemas.openxmlformats.org/officeDocument/2006/relationships/settings" Target="settings.xml"/><Relationship Id="rId9" Type="http://schemas.openxmlformats.org/officeDocument/2006/relationships/hyperlink" Target="mailto:info.de@nilfisk.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BA24E5-E2D9-5143-B4D8-C0154C5E4B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592</Words>
  <Characters>3733</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4317</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Ein Microsoft Office-Anwender</cp:lastModifiedBy>
  <cp:revision>4</cp:revision>
  <cp:lastPrinted>2018-04-05T10:25:00Z</cp:lastPrinted>
  <dcterms:created xsi:type="dcterms:W3CDTF">2018-04-05T10:27:00Z</dcterms:created>
  <dcterms:modified xsi:type="dcterms:W3CDTF">2018-04-05T13:09:00Z</dcterms:modified>
</cp:coreProperties>
</file>