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34C2DA" w14:textId="77777777" w:rsidR="00DB6E55" w:rsidRPr="005D721D" w:rsidRDefault="00DB6E55" w:rsidP="00DB6E55">
      <w:pPr>
        <w:pStyle w:val="FreeForm"/>
        <w:spacing w:line="288" w:lineRule="auto"/>
        <w:ind w:right="2554"/>
        <w:outlineLvl w:val="0"/>
        <w:rPr>
          <w:rFonts w:ascii="Times" w:hAnsi="Times"/>
          <w:spacing w:val="64"/>
          <w:sz w:val="38"/>
        </w:rPr>
      </w:pPr>
      <w:r w:rsidRPr="005D721D">
        <w:rPr>
          <w:spacing w:val="64"/>
          <w:sz w:val="38"/>
        </w:rPr>
        <w:t>PRESSEINFORMATION</w:t>
      </w:r>
    </w:p>
    <w:p w14:paraId="56241B95" w14:textId="77777777" w:rsidR="00DB6E55" w:rsidRPr="005D721D" w:rsidRDefault="00DB6E55" w:rsidP="00DB6E55">
      <w:pPr>
        <w:pStyle w:val="FreeForm"/>
        <w:spacing w:line="287" w:lineRule="atLeast"/>
        <w:ind w:right="2554"/>
        <w:rPr>
          <w:rFonts w:ascii="Times" w:hAnsi="Times"/>
          <w:sz w:val="22"/>
        </w:rPr>
      </w:pPr>
    </w:p>
    <w:p w14:paraId="4242FCAB" w14:textId="23FC766C" w:rsidR="00DB6E55" w:rsidRPr="005D721D" w:rsidRDefault="00DB6E55" w:rsidP="00DB6E55">
      <w:pPr>
        <w:pStyle w:val="FreeForm"/>
        <w:spacing w:line="288" w:lineRule="auto"/>
        <w:ind w:right="2554"/>
        <w:rPr>
          <w:sz w:val="22"/>
        </w:rPr>
      </w:pPr>
      <w:r w:rsidRPr="005D721D">
        <w:rPr>
          <w:sz w:val="22"/>
        </w:rPr>
        <w:t xml:space="preserve">Senftenberg, </w:t>
      </w:r>
      <w:r w:rsidR="00C217A6">
        <w:rPr>
          <w:sz w:val="22"/>
        </w:rPr>
        <w:t>1</w:t>
      </w:r>
      <w:r w:rsidR="00F22EC9">
        <w:rPr>
          <w:sz w:val="22"/>
        </w:rPr>
        <w:t>7</w:t>
      </w:r>
      <w:r w:rsidRPr="005D721D">
        <w:rPr>
          <w:sz w:val="22"/>
        </w:rPr>
        <w:t xml:space="preserve">. </w:t>
      </w:r>
      <w:r w:rsidR="00C217A6">
        <w:rPr>
          <w:sz w:val="22"/>
        </w:rPr>
        <w:t>November</w:t>
      </w:r>
      <w:r w:rsidR="00060874" w:rsidRPr="005D721D">
        <w:rPr>
          <w:sz w:val="22"/>
        </w:rPr>
        <w:t xml:space="preserve"> 201</w:t>
      </w:r>
      <w:r w:rsidR="002C2FE3">
        <w:rPr>
          <w:sz w:val="22"/>
        </w:rPr>
        <w:t>7</w:t>
      </w:r>
    </w:p>
    <w:p w14:paraId="1EE40849" w14:textId="77777777" w:rsidR="00DB6E55" w:rsidRPr="005D721D" w:rsidRDefault="00DB6E55" w:rsidP="00DB6E55">
      <w:pPr>
        <w:pStyle w:val="FreeForm"/>
        <w:spacing w:line="288" w:lineRule="auto"/>
        <w:ind w:right="2218"/>
        <w:rPr>
          <w:rFonts w:ascii="Times" w:hAnsi="Times"/>
          <w:sz w:val="22"/>
        </w:rPr>
      </w:pPr>
    </w:p>
    <w:p w14:paraId="2D1E9C08" w14:textId="77777777" w:rsidR="00DB6E55" w:rsidRPr="005D721D" w:rsidRDefault="00DB6E55" w:rsidP="00DB6E55">
      <w:pPr>
        <w:pStyle w:val="FreeForm"/>
        <w:spacing w:line="288" w:lineRule="auto"/>
        <w:rPr>
          <w:rFonts w:ascii="Times" w:hAnsi="Times"/>
          <w:sz w:val="22"/>
        </w:rPr>
      </w:pPr>
    </w:p>
    <w:p w14:paraId="6D493FB0" w14:textId="7BF6E2B5" w:rsidR="00DB6E55" w:rsidRPr="005D721D" w:rsidRDefault="005C5C7E" w:rsidP="00DB6E55">
      <w:pPr>
        <w:pStyle w:val="FreeForm"/>
        <w:spacing w:line="288" w:lineRule="auto"/>
        <w:rPr>
          <w:b/>
          <w:sz w:val="28"/>
        </w:rPr>
      </w:pPr>
      <w:r>
        <w:rPr>
          <w:b/>
          <w:sz w:val="28"/>
        </w:rPr>
        <w:t>Energierechnungen: Nie mehr zu viel bezahlen!</w:t>
      </w:r>
    </w:p>
    <w:p w14:paraId="2E1D3AF9" w14:textId="231EF433" w:rsidR="00DB6E55" w:rsidRPr="005D721D" w:rsidRDefault="00B93CDE" w:rsidP="00DB6E55">
      <w:pPr>
        <w:pStyle w:val="FreeForm"/>
        <w:spacing w:line="312" w:lineRule="atLeast"/>
        <w:outlineLvl w:val="0"/>
        <w:rPr>
          <w:b/>
          <w:sz w:val="22"/>
        </w:rPr>
      </w:pPr>
      <w:r>
        <w:rPr>
          <w:b/>
          <w:sz w:val="22"/>
        </w:rPr>
        <w:t xml:space="preserve">meine-energie </w:t>
      </w:r>
      <w:r w:rsidR="005C5C7E">
        <w:rPr>
          <w:b/>
          <w:sz w:val="22"/>
        </w:rPr>
        <w:t>jetzt mit automatischer Belegprüfung und PDF-Auslesung</w:t>
      </w:r>
    </w:p>
    <w:p w14:paraId="019F6D6A" w14:textId="7F562D4F" w:rsidR="00C90638" w:rsidRPr="00C90638" w:rsidRDefault="001D6BA0" w:rsidP="00C90638">
      <w:pPr>
        <w:pStyle w:val="FreeForm"/>
        <w:tabs>
          <w:tab w:val="left" w:pos="7230"/>
        </w:tabs>
        <w:spacing w:before="100" w:beforeAutospacing="1" w:after="100" w:afterAutospacing="1" w:line="336" w:lineRule="auto"/>
        <w:ind w:right="2132"/>
        <w:rPr>
          <w:b/>
          <w:sz w:val="20"/>
        </w:rPr>
      </w:pPr>
      <w:r>
        <w:rPr>
          <w:b/>
          <w:sz w:val="20"/>
        </w:rPr>
        <w:t>Energierechnungen sind nicht nur komplex, sondern oft auch fehlerhaft. Mit der neuen automatisierten Belegprüfung sorgt meine-energie.de</w:t>
      </w:r>
      <w:r w:rsidR="004B3040">
        <w:rPr>
          <w:b/>
          <w:sz w:val="20"/>
        </w:rPr>
        <w:t>, die Lösung für das kaufmännische Energiemanagement,</w:t>
      </w:r>
      <w:r>
        <w:rPr>
          <w:b/>
          <w:sz w:val="20"/>
        </w:rPr>
        <w:t xml:space="preserve"> jetzt dafür, dass die zuständigen Sachbearbeiter bei Abweichungen sofort eine</w:t>
      </w:r>
      <w:r w:rsidR="000741D5">
        <w:rPr>
          <w:b/>
          <w:sz w:val="20"/>
        </w:rPr>
        <w:t xml:space="preserve"> </w:t>
      </w:r>
      <w:r w:rsidR="00422A4A">
        <w:rPr>
          <w:b/>
          <w:sz w:val="20"/>
        </w:rPr>
        <w:t>detaillierte Meldung zu den möglicherweise falschen Rechnungspositionen</w:t>
      </w:r>
      <w:r w:rsidR="000741D5">
        <w:rPr>
          <w:b/>
          <w:sz w:val="20"/>
        </w:rPr>
        <w:t xml:space="preserve"> erhalten. Auf diese Weise können </w:t>
      </w:r>
      <w:r w:rsidR="00C82086">
        <w:rPr>
          <w:b/>
          <w:sz w:val="20"/>
        </w:rPr>
        <w:t>Industrieunternehme</w:t>
      </w:r>
      <w:r w:rsidR="000741D5">
        <w:rPr>
          <w:b/>
          <w:sz w:val="20"/>
        </w:rPr>
        <w:t xml:space="preserve"> mit vielen Standorten </w:t>
      </w:r>
      <w:r w:rsidR="00C82086">
        <w:rPr>
          <w:b/>
          <w:sz w:val="20"/>
        </w:rPr>
        <w:t xml:space="preserve">und hohem Energieverbrauch </w:t>
      </w:r>
      <w:r w:rsidR="00AC4283">
        <w:rPr>
          <w:b/>
          <w:sz w:val="20"/>
        </w:rPr>
        <w:t>sicher sein, das</w:t>
      </w:r>
      <w:r w:rsidR="009441AA">
        <w:rPr>
          <w:b/>
          <w:sz w:val="20"/>
        </w:rPr>
        <w:t>s</w:t>
      </w:r>
      <w:r w:rsidR="00AC4283">
        <w:rPr>
          <w:b/>
          <w:sz w:val="20"/>
        </w:rPr>
        <w:t xml:space="preserve"> </w:t>
      </w:r>
      <w:r w:rsidR="00422A4A">
        <w:rPr>
          <w:b/>
          <w:sz w:val="20"/>
        </w:rPr>
        <w:t>fehlerhafte</w:t>
      </w:r>
      <w:r w:rsidR="00AC4283">
        <w:rPr>
          <w:b/>
          <w:sz w:val="20"/>
        </w:rPr>
        <w:t xml:space="preserve"> Ab</w:t>
      </w:r>
      <w:bookmarkStart w:id="0" w:name="_GoBack"/>
      <w:bookmarkEnd w:id="0"/>
      <w:r w:rsidR="00AC4283">
        <w:rPr>
          <w:b/>
          <w:sz w:val="20"/>
        </w:rPr>
        <w:t>rechnungen zuverlässig und zeitnah identifiziert werden. B</w:t>
      </w:r>
      <w:r w:rsidR="000741D5">
        <w:rPr>
          <w:b/>
          <w:sz w:val="20"/>
        </w:rPr>
        <w:t>ei der Rechnungsprüfung</w:t>
      </w:r>
      <w:r w:rsidR="009441AA">
        <w:rPr>
          <w:b/>
          <w:sz w:val="20"/>
        </w:rPr>
        <w:t xml:space="preserve"> lassen sich so</w:t>
      </w:r>
      <w:r w:rsidR="00AC4283">
        <w:rPr>
          <w:b/>
          <w:sz w:val="20"/>
        </w:rPr>
        <w:t xml:space="preserve"> </w:t>
      </w:r>
      <w:r w:rsidR="000741D5">
        <w:rPr>
          <w:b/>
          <w:sz w:val="20"/>
        </w:rPr>
        <w:t xml:space="preserve">viel Aufwand und Kosten </w:t>
      </w:r>
      <w:r w:rsidR="00AC4283">
        <w:rPr>
          <w:b/>
          <w:sz w:val="20"/>
        </w:rPr>
        <w:t>ein</w:t>
      </w:r>
      <w:r w:rsidR="000741D5">
        <w:rPr>
          <w:b/>
          <w:sz w:val="20"/>
        </w:rPr>
        <w:t>spar</w:t>
      </w:r>
      <w:r w:rsidR="009441AA">
        <w:rPr>
          <w:b/>
          <w:sz w:val="20"/>
        </w:rPr>
        <w:t>en</w:t>
      </w:r>
      <w:r w:rsidR="00AC4283">
        <w:rPr>
          <w:b/>
          <w:sz w:val="20"/>
        </w:rPr>
        <w:t xml:space="preserve"> sowie Mehr- oder Minderzahlungen vermeiden</w:t>
      </w:r>
      <w:r w:rsidR="000741D5">
        <w:rPr>
          <w:b/>
          <w:sz w:val="20"/>
        </w:rPr>
        <w:t>. Dazu trägt jetzt auch die automatisierte Auslesung von PDF-Rechnungen bei. Diese werden beim Eingang direkt in ein</w:t>
      </w:r>
      <w:r w:rsidR="00683B9E">
        <w:rPr>
          <w:b/>
          <w:sz w:val="20"/>
        </w:rPr>
        <w:t>e</w:t>
      </w:r>
      <w:r w:rsidR="000741D5">
        <w:rPr>
          <w:b/>
          <w:sz w:val="20"/>
        </w:rPr>
        <w:t xml:space="preserve"> elekt</w:t>
      </w:r>
      <w:r w:rsidR="00683B9E">
        <w:rPr>
          <w:b/>
          <w:sz w:val="20"/>
        </w:rPr>
        <w:t xml:space="preserve">ronisch lesbare Datei umgewandelt. Damit </w:t>
      </w:r>
      <w:r w:rsidR="00AC4283">
        <w:rPr>
          <w:b/>
          <w:sz w:val="20"/>
        </w:rPr>
        <w:t>werden</w:t>
      </w:r>
      <w:r w:rsidR="00683B9E">
        <w:rPr>
          <w:b/>
          <w:sz w:val="20"/>
        </w:rPr>
        <w:t xml:space="preserve"> sie nun genauso verarbeitet wie elektronische Rechnungen im ZUGFeRD-Format</w:t>
      </w:r>
      <w:r w:rsidR="00AC4283">
        <w:rPr>
          <w:b/>
          <w:sz w:val="20"/>
        </w:rPr>
        <w:t>;</w:t>
      </w:r>
      <w:r w:rsidR="00683B9E">
        <w:rPr>
          <w:b/>
          <w:sz w:val="20"/>
        </w:rPr>
        <w:t xml:space="preserve"> </w:t>
      </w:r>
      <w:r w:rsidR="00AC4283">
        <w:rPr>
          <w:b/>
          <w:sz w:val="20"/>
        </w:rPr>
        <w:t>d</w:t>
      </w:r>
      <w:r w:rsidR="00683B9E">
        <w:rPr>
          <w:b/>
          <w:sz w:val="20"/>
        </w:rPr>
        <w:t>ie Bearbeitungszeit sinkt von mehrere</w:t>
      </w:r>
      <w:r w:rsidR="00AC4283">
        <w:rPr>
          <w:b/>
          <w:sz w:val="20"/>
        </w:rPr>
        <w:t>n</w:t>
      </w:r>
      <w:r w:rsidR="00683B9E">
        <w:rPr>
          <w:b/>
          <w:sz w:val="20"/>
        </w:rPr>
        <w:t xml:space="preserve"> Minuten auf wenige Sekunden.</w:t>
      </w:r>
    </w:p>
    <w:p w14:paraId="3220FDD0" w14:textId="18D6DD0C" w:rsidR="00301FC5" w:rsidRPr="00156523" w:rsidRDefault="00683B9E" w:rsidP="004B3040">
      <w:pPr>
        <w:pStyle w:val="FreeForm"/>
        <w:tabs>
          <w:tab w:val="left" w:pos="7230"/>
        </w:tabs>
        <w:spacing w:before="100" w:beforeAutospacing="1" w:after="100" w:afterAutospacing="1" w:line="336" w:lineRule="auto"/>
        <w:ind w:right="2132"/>
        <w:rPr>
          <w:bCs/>
          <w:sz w:val="20"/>
        </w:rPr>
      </w:pPr>
      <w:r>
        <w:rPr>
          <w:bCs/>
          <w:sz w:val="20"/>
        </w:rPr>
        <w:t xml:space="preserve">Die möglichen Fehlerquellen bei Energierechnungen sind vielfältig: Abweichungen kann es beispielsweise bei </w:t>
      </w:r>
      <w:r w:rsidRPr="00683B9E">
        <w:rPr>
          <w:bCs/>
          <w:sz w:val="20"/>
        </w:rPr>
        <w:t>Arbeits</w:t>
      </w:r>
      <w:r w:rsidR="004B3040">
        <w:rPr>
          <w:bCs/>
          <w:sz w:val="20"/>
        </w:rPr>
        <w:t>- und L</w:t>
      </w:r>
      <w:r>
        <w:rPr>
          <w:bCs/>
          <w:sz w:val="20"/>
        </w:rPr>
        <w:t>e</w:t>
      </w:r>
      <w:r w:rsidR="004B3040">
        <w:rPr>
          <w:bCs/>
          <w:sz w:val="20"/>
        </w:rPr>
        <w:t>i</w:t>
      </w:r>
      <w:r>
        <w:rPr>
          <w:bCs/>
          <w:sz w:val="20"/>
        </w:rPr>
        <w:t>stungspreisen für die Netznutzung</w:t>
      </w:r>
      <w:r w:rsidR="004B3040">
        <w:rPr>
          <w:bCs/>
          <w:sz w:val="20"/>
        </w:rPr>
        <w:t>, bei den</w:t>
      </w:r>
      <w:r w:rsidR="009441AA">
        <w:rPr>
          <w:bCs/>
          <w:sz w:val="20"/>
        </w:rPr>
        <w:t xml:space="preserve"> Abgaben für </w:t>
      </w:r>
      <w:r w:rsidRPr="00683B9E">
        <w:rPr>
          <w:bCs/>
          <w:sz w:val="20"/>
        </w:rPr>
        <w:t>KWKG</w:t>
      </w:r>
      <w:r w:rsidR="004B3040">
        <w:rPr>
          <w:bCs/>
          <w:sz w:val="20"/>
        </w:rPr>
        <w:t xml:space="preserve">, NEV </w:t>
      </w:r>
      <w:r w:rsidR="009441AA">
        <w:rPr>
          <w:bCs/>
          <w:sz w:val="20"/>
        </w:rPr>
        <w:t>und</w:t>
      </w:r>
      <w:r w:rsidR="004B3040">
        <w:rPr>
          <w:bCs/>
          <w:sz w:val="20"/>
        </w:rPr>
        <w:t xml:space="preserve"> EEG oder auch bei den Positionen für Messdienstleistungen oder Stromsteuer kommen. Dazu werden bei meine-energie.de zu jeder Position Toleranzen definiert und die relativen und absoluten Abweichungen je Toleranz ermittelt.</w:t>
      </w:r>
      <w:r w:rsidR="00AC4283">
        <w:rPr>
          <w:bCs/>
          <w:sz w:val="20"/>
        </w:rPr>
        <w:t xml:space="preserve"> Überschreiten diese die vorgegebenen Grenzwerte, erstellt meine Energie automatisch Fehlermeldungen, die sehr konkret auf mögliche Abweichungen hinweisen. Sie lauten beispielsweise „B</w:t>
      </w:r>
      <w:r w:rsidR="00AC4283" w:rsidRPr="00AC4283">
        <w:rPr>
          <w:bCs/>
          <w:sz w:val="20"/>
        </w:rPr>
        <w:t xml:space="preserve">itte </w:t>
      </w:r>
      <w:r w:rsidR="0006385F" w:rsidRPr="00AC4283">
        <w:rPr>
          <w:bCs/>
          <w:sz w:val="20"/>
        </w:rPr>
        <w:t>prüfen</w:t>
      </w:r>
      <w:r w:rsidR="00AC4283" w:rsidRPr="00AC4283">
        <w:rPr>
          <w:bCs/>
          <w:sz w:val="20"/>
        </w:rPr>
        <w:t xml:space="preserve">, ob </w:t>
      </w:r>
      <w:r w:rsidR="00AC4283">
        <w:rPr>
          <w:bCs/>
          <w:sz w:val="20"/>
        </w:rPr>
        <w:t>U</w:t>
      </w:r>
      <w:r w:rsidR="00AC4283" w:rsidRPr="00AC4283">
        <w:rPr>
          <w:bCs/>
          <w:sz w:val="20"/>
        </w:rPr>
        <w:t xml:space="preserve">mspannungsverluste einberechnet werden. </w:t>
      </w:r>
      <w:r w:rsidR="00AC4283">
        <w:rPr>
          <w:bCs/>
          <w:sz w:val="20"/>
        </w:rPr>
        <w:t>D</w:t>
      </w:r>
      <w:r w:rsidR="00AC4283" w:rsidRPr="00AC4283">
        <w:rPr>
          <w:bCs/>
          <w:sz w:val="20"/>
        </w:rPr>
        <w:t xml:space="preserve">ie </w:t>
      </w:r>
      <w:r w:rsidR="00AC4283">
        <w:rPr>
          <w:bCs/>
          <w:sz w:val="20"/>
        </w:rPr>
        <w:t>A</w:t>
      </w:r>
      <w:r w:rsidR="00AC4283" w:rsidRPr="00AC4283">
        <w:rPr>
          <w:bCs/>
          <w:sz w:val="20"/>
        </w:rPr>
        <w:t xml:space="preserve">bweichung von </w:t>
      </w:r>
      <w:proofErr w:type="gramStart"/>
      <w:r w:rsidR="00AC4283">
        <w:rPr>
          <w:bCs/>
          <w:sz w:val="20"/>
        </w:rPr>
        <w:t>X</w:t>
      </w:r>
      <w:r w:rsidR="00AC4283" w:rsidRPr="00AC4283">
        <w:rPr>
          <w:bCs/>
          <w:sz w:val="20"/>
        </w:rPr>
        <w:t>,</w:t>
      </w:r>
      <w:r w:rsidR="00AC4283">
        <w:rPr>
          <w:bCs/>
          <w:sz w:val="20"/>
        </w:rPr>
        <w:t>X</w:t>
      </w:r>
      <w:proofErr w:type="gramEnd"/>
      <w:r w:rsidR="00AC4283" w:rsidRPr="00AC4283">
        <w:rPr>
          <w:bCs/>
          <w:sz w:val="20"/>
        </w:rPr>
        <w:t xml:space="preserve"> % deutet darauf hin</w:t>
      </w:r>
      <w:r w:rsidR="00AC4283">
        <w:rPr>
          <w:bCs/>
          <w:sz w:val="20"/>
        </w:rPr>
        <w:t xml:space="preserve">“ oder „Es liegen </w:t>
      </w:r>
      <w:r w:rsidR="0006385F">
        <w:rPr>
          <w:bCs/>
          <w:sz w:val="20"/>
        </w:rPr>
        <w:t>Lücken</w:t>
      </w:r>
      <w:r w:rsidR="00AC4283">
        <w:rPr>
          <w:bCs/>
          <w:sz w:val="20"/>
        </w:rPr>
        <w:t xml:space="preserve"> in den </w:t>
      </w:r>
      <w:r w:rsidR="0006385F">
        <w:rPr>
          <w:bCs/>
          <w:sz w:val="20"/>
        </w:rPr>
        <w:t>übermittelten</w:t>
      </w:r>
      <w:r w:rsidR="00AC4283">
        <w:rPr>
          <w:bCs/>
          <w:sz w:val="20"/>
        </w:rPr>
        <w:t xml:space="preserve"> L</w:t>
      </w:r>
      <w:r w:rsidR="00AC4283" w:rsidRPr="00AC4283">
        <w:rPr>
          <w:bCs/>
          <w:sz w:val="20"/>
        </w:rPr>
        <w:t>astgangdaten vor</w:t>
      </w:r>
      <w:r w:rsidR="00AC4283">
        <w:rPr>
          <w:bCs/>
          <w:sz w:val="20"/>
        </w:rPr>
        <w:t>“.</w:t>
      </w:r>
    </w:p>
    <w:tbl>
      <w:tblPr>
        <w:tblW w:w="0" w:type="auto"/>
        <w:tblInd w:w="50" w:type="dxa"/>
        <w:tblLayout w:type="fixed"/>
        <w:tblLook w:val="0000" w:firstRow="0" w:lastRow="0" w:firstColumn="0" w:lastColumn="0" w:noHBand="0" w:noVBand="0"/>
      </w:tblPr>
      <w:tblGrid>
        <w:gridCol w:w="4518"/>
        <w:gridCol w:w="4480"/>
      </w:tblGrid>
      <w:tr w:rsidR="00DB6E55" w:rsidRPr="000D6111" w14:paraId="08A92AE4" w14:textId="77777777" w:rsidTr="000D6111">
        <w:trPr>
          <w:cantSplit/>
          <w:trHeight w:val="1305"/>
        </w:trPr>
        <w:tc>
          <w:tcPr>
            <w:tcW w:w="4518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085B7BF1" w14:textId="77777777" w:rsidR="00DB6E55" w:rsidRPr="006152D1" w:rsidRDefault="00DB6E55" w:rsidP="001F0788">
            <w:pPr>
              <w:pStyle w:val="Body"/>
              <w:spacing w:after="0"/>
              <w:ind w:right="104" w:hanging="46"/>
              <w:rPr>
                <w:b/>
                <w:i/>
                <w:sz w:val="18"/>
                <w:szCs w:val="18"/>
              </w:rPr>
            </w:pPr>
            <w:r w:rsidRPr="006152D1">
              <w:rPr>
                <w:b/>
                <w:i/>
                <w:sz w:val="18"/>
                <w:szCs w:val="18"/>
              </w:rPr>
              <w:lastRenderedPageBreak/>
              <w:t>Weitere Informationen:</w:t>
            </w:r>
          </w:p>
          <w:p w14:paraId="38AE740A" w14:textId="735212BE" w:rsidR="00DB6E55" w:rsidRPr="006152D1" w:rsidRDefault="00DB6E55" w:rsidP="001F0788">
            <w:pPr>
              <w:pStyle w:val="Body"/>
              <w:spacing w:after="0"/>
              <w:ind w:left="-46" w:right="104"/>
              <w:rPr>
                <w:sz w:val="18"/>
                <w:szCs w:val="18"/>
              </w:rPr>
            </w:pPr>
            <w:r w:rsidRPr="006152D1">
              <w:rPr>
                <w:sz w:val="18"/>
                <w:szCs w:val="18"/>
              </w:rPr>
              <w:t xml:space="preserve">Meine-Energie GmbH </w:t>
            </w:r>
            <w:r w:rsidR="00F33538" w:rsidRPr="006152D1">
              <w:rPr>
                <w:sz w:val="18"/>
                <w:szCs w:val="18"/>
              </w:rPr>
              <w:t>– Dirk Heinze</w:t>
            </w:r>
          </w:p>
          <w:p w14:paraId="17A672E9" w14:textId="0AA61AE4" w:rsidR="00DB6E55" w:rsidRPr="006152D1" w:rsidRDefault="00F33538" w:rsidP="001F0788">
            <w:pPr>
              <w:pStyle w:val="Body"/>
              <w:spacing w:after="0"/>
              <w:ind w:left="-46" w:right="104"/>
              <w:rPr>
                <w:sz w:val="18"/>
                <w:szCs w:val="18"/>
              </w:rPr>
            </w:pPr>
            <w:r w:rsidRPr="006152D1">
              <w:rPr>
                <w:sz w:val="18"/>
                <w:szCs w:val="18"/>
              </w:rPr>
              <w:t>Ritterstraße 5 –</w:t>
            </w:r>
            <w:r w:rsidR="00C5251F" w:rsidRPr="006152D1">
              <w:rPr>
                <w:sz w:val="18"/>
                <w:szCs w:val="18"/>
              </w:rPr>
              <w:t xml:space="preserve"> </w:t>
            </w:r>
            <w:r w:rsidR="00DB6E55" w:rsidRPr="006152D1">
              <w:rPr>
                <w:sz w:val="18"/>
                <w:szCs w:val="18"/>
              </w:rPr>
              <w:t>01968 Senftenberg</w:t>
            </w:r>
          </w:p>
          <w:p w14:paraId="67930EDD" w14:textId="2D72BA73" w:rsidR="00DB6E55" w:rsidRPr="006152D1" w:rsidRDefault="00F33538" w:rsidP="001F0788">
            <w:pPr>
              <w:pStyle w:val="Body"/>
              <w:tabs>
                <w:tab w:val="left" w:pos="4111"/>
              </w:tabs>
              <w:spacing w:after="0"/>
              <w:ind w:left="-46" w:right="104"/>
              <w:rPr>
                <w:sz w:val="18"/>
                <w:szCs w:val="18"/>
              </w:rPr>
            </w:pPr>
            <w:r w:rsidRPr="006152D1">
              <w:rPr>
                <w:sz w:val="18"/>
                <w:szCs w:val="18"/>
              </w:rPr>
              <w:t xml:space="preserve">Tel: +49 3573 36 54 10 </w:t>
            </w:r>
          </w:p>
          <w:p w14:paraId="07D59CDB" w14:textId="77777777" w:rsidR="00DB6E55" w:rsidRPr="006152D1" w:rsidRDefault="00DB6E55" w:rsidP="001F0788">
            <w:pPr>
              <w:pStyle w:val="Body"/>
              <w:spacing w:after="0"/>
              <w:ind w:left="-46" w:right="104"/>
              <w:rPr>
                <w:rStyle w:val="Link"/>
                <w:sz w:val="18"/>
                <w:szCs w:val="18"/>
              </w:rPr>
            </w:pPr>
            <w:r w:rsidRPr="006152D1">
              <w:rPr>
                <w:sz w:val="18"/>
                <w:szCs w:val="18"/>
              </w:rPr>
              <w:t xml:space="preserve">info@meine-energie.de </w:t>
            </w:r>
            <w:r w:rsidR="00F33538" w:rsidRPr="006152D1">
              <w:rPr>
                <w:sz w:val="18"/>
                <w:szCs w:val="18"/>
              </w:rPr>
              <w:t>–</w:t>
            </w:r>
            <w:r w:rsidRPr="006152D1">
              <w:rPr>
                <w:sz w:val="18"/>
                <w:szCs w:val="18"/>
              </w:rPr>
              <w:t xml:space="preserve"> </w:t>
            </w:r>
            <w:hyperlink r:id="rId7" w:history="1">
              <w:r w:rsidRPr="006152D1">
                <w:rPr>
                  <w:rStyle w:val="Link"/>
                  <w:sz w:val="18"/>
                  <w:szCs w:val="18"/>
                </w:rPr>
                <w:t>www.meine-energie.de</w:t>
              </w:r>
            </w:hyperlink>
          </w:p>
          <w:p w14:paraId="08C5CE75" w14:textId="29CDBFC2" w:rsidR="00C5251F" w:rsidRPr="006152D1" w:rsidRDefault="00C5251F" w:rsidP="00A40010">
            <w:pPr>
              <w:pStyle w:val="Body"/>
              <w:ind w:right="104"/>
              <w:rPr>
                <w:sz w:val="18"/>
                <w:szCs w:val="18"/>
              </w:rPr>
            </w:pPr>
          </w:p>
        </w:tc>
        <w:tc>
          <w:tcPr>
            <w:tcW w:w="4480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278E2038" w14:textId="77777777" w:rsidR="00DB6E55" w:rsidRPr="006152D1" w:rsidRDefault="00DB6E55" w:rsidP="003E3D86">
            <w:pPr>
              <w:pStyle w:val="Body"/>
              <w:spacing w:after="0"/>
              <w:rPr>
                <w:b/>
                <w:i/>
                <w:sz w:val="18"/>
                <w:szCs w:val="18"/>
              </w:rPr>
            </w:pPr>
            <w:r w:rsidRPr="006152D1">
              <w:rPr>
                <w:b/>
                <w:i/>
                <w:sz w:val="18"/>
                <w:szCs w:val="18"/>
              </w:rPr>
              <w:t>Presse- und Öffentlichkeitsarbeit:</w:t>
            </w:r>
          </w:p>
          <w:p w14:paraId="1276C349" w14:textId="15149D40" w:rsidR="00DB6E55" w:rsidRPr="006152D1" w:rsidRDefault="00F33538" w:rsidP="003E3D86">
            <w:pPr>
              <w:pStyle w:val="Body"/>
              <w:spacing w:after="0"/>
              <w:rPr>
                <w:sz w:val="18"/>
                <w:szCs w:val="18"/>
              </w:rPr>
            </w:pPr>
            <w:r w:rsidRPr="006152D1">
              <w:rPr>
                <w:sz w:val="18"/>
                <w:szCs w:val="18"/>
              </w:rPr>
              <w:t>Uwe Pagel –</w:t>
            </w:r>
            <w:r w:rsidR="00DB6E55" w:rsidRPr="006152D1">
              <w:rPr>
                <w:sz w:val="18"/>
                <w:szCs w:val="18"/>
              </w:rPr>
              <w:t xml:space="preserve"> Press’n’Relations GmbH</w:t>
            </w:r>
          </w:p>
          <w:p w14:paraId="712E912C" w14:textId="74E3ABB7" w:rsidR="00DB6E55" w:rsidRPr="006152D1" w:rsidRDefault="00C5251F" w:rsidP="003E3D86">
            <w:pPr>
              <w:pStyle w:val="Body"/>
              <w:spacing w:after="0"/>
              <w:rPr>
                <w:sz w:val="18"/>
                <w:szCs w:val="18"/>
              </w:rPr>
            </w:pPr>
            <w:r w:rsidRPr="006152D1">
              <w:rPr>
                <w:sz w:val="18"/>
                <w:szCs w:val="18"/>
              </w:rPr>
              <w:t xml:space="preserve">Magirusstr. 33 – </w:t>
            </w:r>
            <w:r w:rsidR="00DB6E55" w:rsidRPr="006152D1">
              <w:rPr>
                <w:sz w:val="18"/>
                <w:szCs w:val="18"/>
              </w:rPr>
              <w:t>89077 Ulm</w:t>
            </w:r>
          </w:p>
          <w:p w14:paraId="22843408" w14:textId="6A111C2C" w:rsidR="00DB6E55" w:rsidRPr="006152D1" w:rsidRDefault="00F33538" w:rsidP="003E3D86">
            <w:pPr>
              <w:pStyle w:val="Body"/>
              <w:spacing w:after="0"/>
              <w:rPr>
                <w:sz w:val="18"/>
                <w:szCs w:val="18"/>
              </w:rPr>
            </w:pPr>
            <w:r w:rsidRPr="006152D1">
              <w:rPr>
                <w:sz w:val="18"/>
                <w:szCs w:val="18"/>
              </w:rPr>
              <w:t xml:space="preserve">Tel.: +49 731 96 287 29 </w:t>
            </w:r>
          </w:p>
          <w:p w14:paraId="44CCD1E0" w14:textId="77777777" w:rsidR="00DB6E55" w:rsidRPr="006152D1" w:rsidRDefault="00DB6E55" w:rsidP="003E3D86">
            <w:pPr>
              <w:pStyle w:val="Body"/>
              <w:spacing w:after="0"/>
              <w:rPr>
                <w:sz w:val="18"/>
                <w:szCs w:val="18"/>
              </w:rPr>
            </w:pPr>
            <w:r w:rsidRPr="006152D1">
              <w:rPr>
                <w:sz w:val="18"/>
                <w:szCs w:val="18"/>
              </w:rPr>
              <w:t xml:space="preserve">upa@press-n-relations.de </w:t>
            </w:r>
          </w:p>
          <w:p w14:paraId="79F44AB2" w14:textId="55424067" w:rsidR="00256752" w:rsidRPr="006152D1" w:rsidRDefault="006D4D08" w:rsidP="00A40010">
            <w:pPr>
              <w:pStyle w:val="Body"/>
              <w:spacing w:after="0"/>
              <w:rPr>
                <w:sz w:val="18"/>
                <w:szCs w:val="18"/>
              </w:rPr>
            </w:pPr>
            <w:hyperlink r:id="rId8" w:history="1">
              <w:r w:rsidR="00256752" w:rsidRPr="006152D1">
                <w:rPr>
                  <w:rStyle w:val="Link"/>
                  <w:sz w:val="18"/>
                  <w:szCs w:val="18"/>
                </w:rPr>
                <w:t>www.press-n-relations.de</w:t>
              </w:r>
            </w:hyperlink>
          </w:p>
          <w:p w14:paraId="009C5658" w14:textId="2FAF73FF" w:rsidR="00256752" w:rsidRPr="006152D1" w:rsidRDefault="00256752" w:rsidP="003E3D86">
            <w:pPr>
              <w:pStyle w:val="Body"/>
              <w:spacing w:after="0"/>
              <w:rPr>
                <w:sz w:val="18"/>
                <w:szCs w:val="18"/>
              </w:rPr>
            </w:pPr>
          </w:p>
        </w:tc>
      </w:tr>
    </w:tbl>
    <w:p w14:paraId="3BC5C114" w14:textId="4D62049B" w:rsidR="00256752" w:rsidRPr="006152D1" w:rsidRDefault="00256752" w:rsidP="008C02D7">
      <w:pPr>
        <w:pStyle w:val="FreeForm"/>
        <w:ind w:right="357"/>
        <w:rPr>
          <w:rStyle w:val="section"/>
          <w:b/>
          <w:bCs/>
          <w:sz w:val="18"/>
          <w:szCs w:val="18"/>
        </w:rPr>
      </w:pPr>
      <w:r w:rsidRPr="006152D1">
        <w:rPr>
          <w:rStyle w:val="section"/>
          <w:b/>
          <w:bCs/>
          <w:sz w:val="18"/>
          <w:szCs w:val="18"/>
        </w:rPr>
        <w:t>Meine-Energie GmbH</w:t>
      </w:r>
    </w:p>
    <w:p w14:paraId="5CDF13CA" w14:textId="1E3D56E1" w:rsidR="00DB6E55" w:rsidRPr="006152D1" w:rsidRDefault="00DB6E55" w:rsidP="008C02D7">
      <w:pPr>
        <w:pStyle w:val="FreeForm"/>
        <w:ind w:right="357"/>
        <w:rPr>
          <w:sz w:val="18"/>
          <w:szCs w:val="18"/>
        </w:rPr>
      </w:pPr>
      <w:r w:rsidRPr="006152D1">
        <w:rPr>
          <w:rStyle w:val="section"/>
          <w:sz w:val="18"/>
          <w:szCs w:val="18"/>
        </w:rPr>
        <w:t xml:space="preserve">Unter dem Motto „Energie ist einfach“ bietet die Meine-Energie GmbH </w:t>
      </w:r>
      <w:r w:rsidR="00AE776B" w:rsidRPr="006152D1">
        <w:rPr>
          <w:rStyle w:val="section"/>
          <w:sz w:val="18"/>
          <w:szCs w:val="18"/>
        </w:rPr>
        <w:t xml:space="preserve">ein webbasiertes Komplettwerkzeug für das kaufmännische Energiemanagement. Es unterstützt vielfältige Prozesse </w:t>
      </w:r>
      <w:r w:rsidR="00AE776B" w:rsidRPr="006152D1">
        <w:rPr>
          <w:sz w:val="18"/>
          <w:szCs w:val="18"/>
        </w:rPr>
        <w:t>wie das Energiecontrolling, die Erstellung von Energiebilanzen, das Verwalten von Kosten und Verbräuchen, die detaillierte Kosten- und Verbrauchsplanung, die Weiterverrechnung von Energiekosten, den Energieeinkauf sowie die Rechnungsprüfung</w:t>
      </w:r>
      <w:r w:rsidR="00AE776B" w:rsidRPr="006152D1">
        <w:rPr>
          <w:rStyle w:val="section"/>
          <w:sz w:val="18"/>
          <w:szCs w:val="18"/>
        </w:rPr>
        <w:t xml:space="preserve">. </w:t>
      </w:r>
      <w:r w:rsidRPr="006152D1">
        <w:rPr>
          <w:rStyle w:val="section"/>
          <w:sz w:val="18"/>
          <w:szCs w:val="18"/>
        </w:rPr>
        <w:t>Zu den Kunden gehören Einzelhandelsketten wie die Müller Drogeriemärkte ebenso wie Industrieunternehmen, etwa die ZF Friedrichshafen AG</w:t>
      </w:r>
      <w:r w:rsidR="00AE776B" w:rsidRPr="006152D1">
        <w:rPr>
          <w:rStyle w:val="section"/>
          <w:sz w:val="18"/>
          <w:szCs w:val="18"/>
        </w:rPr>
        <w:t xml:space="preserve">. </w:t>
      </w:r>
      <w:r w:rsidR="00737E72" w:rsidRPr="006152D1">
        <w:rPr>
          <w:rStyle w:val="section"/>
          <w:sz w:val="18"/>
          <w:szCs w:val="18"/>
        </w:rPr>
        <w:t xml:space="preserve">Weitere Zielbranchen sind das Logistikgewerbe, Hotel- und Gastronomieketten, Facility Management-Dienstleister sowie andere Unternehmen und Institutionen. </w:t>
      </w:r>
      <w:r w:rsidR="00AE776B" w:rsidRPr="006152D1">
        <w:rPr>
          <w:sz w:val="18"/>
          <w:szCs w:val="18"/>
        </w:rPr>
        <w:t xml:space="preserve">Derzeit werden mehr als 17.000 gewerbliche Zählpunkte mit </w:t>
      </w:r>
      <w:r w:rsidR="00576A93">
        <w:rPr>
          <w:sz w:val="18"/>
          <w:szCs w:val="18"/>
        </w:rPr>
        <w:t>ihren Verträgen und mehr als 5</w:t>
      </w:r>
      <w:r w:rsidR="00AE776B" w:rsidRPr="006152D1">
        <w:rPr>
          <w:sz w:val="18"/>
          <w:szCs w:val="18"/>
        </w:rPr>
        <w:t xml:space="preserve"> Terrawattstunden Strom und Gas über meine-energie.de erfasst und verarbeitet.</w:t>
      </w:r>
    </w:p>
    <w:p w14:paraId="7507231B" w14:textId="77777777" w:rsidR="00DB6E55" w:rsidRPr="005D721D" w:rsidRDefault="00DB6E55" w:rsidP="00DB6E55">
      <w:pPr>
        <w:pStyle w:val="FreeForm"/>
        <w:ind w:right="355"/>
        <w:rPr>
          <w:rStyle w:val="section"/>
          <w:sz w:val="18"/>
        </w:rPr>
      </w:pPr>
    </w:p>
    <w:p w14:paraId="3980A7DF" w14:textId="59AAD48F" w:rsidR="003E6B4E" w:rsidRPr="005D721D" w:rsidRDefault="00DB6E55" w:rsidP="007F1C66">
      <w:pPr>
        <w:pStyle w:val="FreeForm"/>
        <w:ind w:right="355"/>
        <w:rPr>
          <w:sz w:val="18"/>
        </w:rPr>
      </w:pPr>
      <w:r w:rsidRPr="005D721D">
        <w:rPr>
          <w:rStyle w:val="section"/>
          <w:sz w:val="18"/>
        </w:rPr>
        <w:t>Gefördert durch:</w:t>
      </w:r>
      <w:r w:rsidR="008C02D7" w:rsidRPr="005D721D">
        <w:rPr>
          <w:sz w:val="18"/>
        </w:rPr>
        <w:t xml:space="preserve"> </w:t>
      </w:r>
    </w:p>
    <w:p w14:paraId="620B08A6" w14:textId="77EC2627" w:rsidR="00C919A7" w:rsidRPr="005D721D" w:rsidRDefault="00DB6E55" w:rsidP="007F1C66">
      <w:pPr>
        <w:pStyle w:val="FreeForm"/>
        <w:ind w:right="355"/>
        <w:rPr>
          <w:sz w:val="18"/>
        </w:rPr>
      </w:pPr>
      <w:r w:rsidRPr="005D721D">
        <w:rPr>
          <w:rFonts w:cs="Helvetica"/>
          <w:noProof/>
        </w:rPr>
        <w:drawing>
          <wp:inline distT="0" distB="0" distL="0" distR="0" wp14:anchorId="53989EDD" wp14:editId="2113604D">
            <wp:extent cx="1199693" cy="514414"/>
            <wp:effectExtent l="0" t="0" r="0" b="0"/>
            <wp:docPr id="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774" cy="514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919A7" w:rsidRPr="005D721D" w:rsidSect="006152D1">
      <w:headerReference w:type="default" r:id="rId10"/>
      <w:pgSz w:w="11900" w:h="16840"/>
      <w:pgMar w:top="1440" w:right="1440" w:bottom="1276" w:left="1440" w:header="720" w:footer="86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B7F601" w14:textId="77777777" w:rsidR="006D4D08" w:rsidRDefault="006D4D08">
      <w:r>
        <w:separator/>
      </w:r>
    </w:p>
  </w:endnote>
  <w:endnote w:type="continuationSeparator" w:id="0">
    <w:p w14:paraId="650D4E67" w14:textId="77777777" w:rsidR="006D4D08" w:rsidRDefault="006D4D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ヒラギノ角ゴ Pro W3">
    <w:charset w:val="80"/>
    <w:family w:val="swiss"/>
    <w:pitch w:val="variable"/>
    <w:sig w:usb0="E00002FF" w:usb1="7AC7FFFF" w:usb2="00000012" w:usb3="00000000" w:csb0="0002000D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3C0FB9" w14:textId="77777777" w:rsidR="006D4D08" w:rsidRDefault="006D4D08">
      <w:r>
        <w:separator/>
      </w:r>
    </w:p>
  </w:footnote>
  <w:footnote w:type="continuationSeparator" w:id="0">
    <w:p w14:paraId="08336F9E" w14:textId="77777777" w:rsidR="006D4D08" w:rsidRDefault="006D4D0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7A2AB8" w14:textId="77777777" w:rsidR="006D7805" w:rsidRDefault="006D7805" w:rsidP="000B4101">
    <w:pPr>
      <w:pStyle w:val="FreeForm"/>
      <w:ind w:right="-846"/>
      <w:jc w:val="right"/>
      <w:rPr>
        <w:rFonts w:ascii="Times New Roman" w:eastAsia="Times New Roman" w:hAnsi="Times New Roman"/>
        <w:color w:val="auto"/>
        <w:sz w:val="20"/>
        <w:lang w:bidi="x-none"/>
      </w:rPr>
    </w:pPr>
    <w:r>
      <w:rPr>
        <w:noProof/>
      </w:rPr>
      <w:drawing>
        <wp:inline distT="0" distB="0" distL="0" distR="0" wp14:anchorId="7DE4EC56" wp14:editId="524BA9C9">
          <wp:extent cx="2019300" cy="438785"/>
          <wp:effectExtent l="0" t="0" r="12700" b="0"/>
          <wp:docPr id="1" name="Bild 1" descr="Beschreibung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9300" cy="438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F4412B6" w14:textId="77777777" w:rsidR="001C47F9" w:rsidRDefault="001C47F9" w:rsidP="000B4101">
    <w:pPr>
      <w:pStyle w:val="FreeForm"/>
      <w:ind w:right="-846"/>
      <w:jc w:val="right"/>
      <w:rPr>
        <w:rFonts w:ascii="Times New Roman" w:eastAsia="Times New Roman" w:hAnsi="Times New Roman"/>
        <w:color w:val="auto"/>
        <w:sz w:val="20"/>
        <w:lang w:bidi="x-none"/>
      </w:rPr>
    </w:pPr>
  </w:p>
  <w:p w14:paraId="218ECB00" w14:textId="50828200" w:rsidR="001C47F9" w:rsidRDefault="001C47F9" w:rsidP="000B4101">
    <w:pPr>
      <w:pStyle w:val="FreeForm"/>
      <w:ind w:right="-846"/>
      <w:jc w:val="right"/>
      <w:rPr>
        <w:rFonts w:ascii="Times New Roman" w:eastAsia="Times New Roman" w:hAnsi="Times New Roman"/>
        <w:color w:val="auto"/>
        <w:sz w:val="20"/>
        <w:lang w:bidi="x-non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7"/>
  <w:embedSystemFonts/>
  <w:bordersDoNotSurroundHeader/>
  <w:bordersDoNotSurroundFooter/>
  <w:activeWritingStyle w:appName="MSWord" w:lang="en-US" w:vendorID="64" w:dllVersion="6" w:nlCheck="1" w:checkStyle="0"/>
  <w:activeWritingStyle w:appName="MSWord" w:lang="de-DE" w:vendorID="64" w:dllVersion="6" w:nlCheck="1" w:checkStyle="0"/>
  <w:activeWritingStyle w:appName="MSWord" w:lang="de-DE" w:vendorID="64" w:dllVersion="0" w:nlCheck="1" w:checkStyle="0"/>
  <w:activeWritingStyle w:appName="MSWord" w:lang="en-US" w:vendorID="64" w:dllVersion="0" w:nlCheck="1" w:checkStyle="0"/>
  <w:activeWritingStyle w:appName="MSWord" w:lang="de-DE" w:vendorID="64" w:dllVersion="4096" w:nlCheck="1" w:checkStyle="0"/>
  <w:activeWritingStyle w:appName="MSWord" w:lang="en-US" w:vendorID="64" w:dllVersion="4096" w:nlCheck="1" w:checkStyle="0"/>
  <w:activeWritingStyle w:appName="MSWord" w:lang="de-DE" w:vendorID="2" w:dllVersion="6" w:checkStyle="1"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stylePaneSortMethod w:val="0000"/>
  <w:defaultTabStop w:val="720"/>
  <w:autoHyphenation/>
  <w:hyphenationZone w:val="357"/>
  <w:defaultTableStyle w:val="Standard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766"/>
    <w:rsid w:val="00004DD8"/>
    <w:rsid w:val="000356C2"/>
    <w:rsid w:val="00060874"/>
    <w:rsid w:val="0006385F"/>
    <w:rsid w:val="000638AD"/>
    <w:rsid w:val="00066F4E"/>
    <w:rsid w:val="000741D5"/>
    <w:rsid w:val="0007798A"/>
    <w:rsid w:val="00077E14"/>
    <w:rsid w:val="0008336F"/>
    <w:rsid w:val="00090620"/>
    <w:rsid w:val="00093341"/>
    <w:rsid w:val="00094E2D"/>
    <w:rsid w:val="000976F3"/>
    <w:rsid w:val="000A0F11"/>
    <w:rsid w:val="000A1FCF"/>
    <w:rsid w:val="000A2A99"/>
    <w:rsid w:val="000A5A8B"/>
    <w:rsid w:val="000B4101"/>
    <w:rsid w:val="000B453A"/>
    <w:rsid w:val="000C0AA3"/>
    <w:rsid w:val="000C20B7"/>
    <w:rsid w:val="000C6C4D"/>
    <w:rsid w:val="000D6111"/>
    <w:rsid w:val="000E05C2"/>
    <w:rsid w:val="000E72D8"/>
    <w:rsid w:val="000F0A36"/>
    <w:rsid w:val="000F133A"/>
    <w:rsid w:val="00100915"/>
    <w:rsid w:val="00103538"/>
    <w:rsid w:val="00116227"/>
    <w:rsid w:val="0011793B"/>
    <w:rsid w:val="0012159C"/>
    <w:rsid w:val="001234E6"/>
    <w:rsid w:val="001238B9"/>
    <w:rsid w:val="001325F0"/>
    <w:rsid w:val="001355B2"/>
    <w:rsid w:val="0013660B"/>
    <w:rsid w:val="00143DE9"/>
    <w:rsid w:val="00147096"/>
    <w:rsid w:val="00150FBE"/>
    <w:rsid w:val="00156523"/>
    <w:rsid w:val="001622C9"/>
    <w:rsid w:val="00162817"/>
    <w:rsid w:val="00165DC4"/>
    <w:rsid w:val="00174869"/>
    <w:rsid w:val="00176158"/>
    <w:rsid w:val="00183756"/>
    <w:rsid w:val="00184F9E"/>
    <w:rsid w:val="00185C28"/>
    <w:rsid w:val="001866D4"/>
    <w:rsid w:val="00190F9F"/>
    <w:rsid w:val="001940DE"/>
    <w:rsid w:val="00197063"/>
    <w:rsid w:val="001A24ED"/>
    <w:rsid w:val="001A38D2"/>
    <w:rsid w:val="001B73B2"/>
    <w:rsid w:val="001C47F9"/>
    <w:rsid w:val="001D32EF"/>
    <w:rsid w:val="001D6BA0"/>
    <w:rsid w:val="001E0332"/>
    <w:rsid w:val="001F0788"/>
    <w:rsid w:val="001F1C83"/>
    <w:rsid w:val="002218D4"/>
    <w:rsid w:val="00225892"/>
    <w:rsid w:val="002264CE"/>
    <w:rsid w:val="00232437"/>
    <w:rsid w:val="0023433D"/>
    <w:rsid w:val="00234FA4"/>
    <w:rsid w:val="00234FEE"/>
    <w:rsid w:val="00235891"/>
    <w:rsid w:val="00243298"/>
    <w:rsid w:val="00250AE0"/>
    <w:rsid w:val="00255217"/>
    <w:rsid w:val="00256752"/>
    <w:rsid w:val="00260AE0"/>
    <w:rsid w:val="00263EF1"/>
    <w:rsid w:val="00265926"/>
    <w:rsid w:val="00291FD7"/>
    <w:rsid w:val="00292224"/>
    <w:rsid w:val="002A03F6"/>
    <w:rsid w:val="002A5417"/>
    <w:rsid w:val="002B778F"/>
    <w:rsid w:val="002C2FE3"/>
    <w:rsid w:val="002D1C63"/>
    <w:rsid w:val="0030122E"/>
    <w:rsid w:val="00301FC5"/>
    <w:rsid w:val="00302091"/>
    <w:rsid w:val="003078C0"/>
    <w:rsid w:val="00310B8E"/>
    <w:rsid w:val="003118BC"/>
    <w:rsid w:val="00322481"/>
    <w:rsid w:val="00330CE1"/>
    <w:rsid w:val="00331547"/>
    <w:rsid w:val="00352AEC"/>
    <w:rsid w:val="003560C6"/>
    <w:rsid w:val="003573E9"/>
    <w:rsid w:val="00360270"/>
    <w:rsid w:val="003632E3"/>
    <w:rsid w:val="00370115"/>
    <w:rsid w:val="00371769"/>
    <w:rsid w:val="003757F1"/>
    <w:rsid w:val="00377CBB"/>
    <w:rsid w:val="00377D23"/>
    <w:rsid w:val="0038501D"/>
    <w:rsid w:val="003A057E"/>
    <w:rsid w:val="003A393F"/>
    <w:rsid w:val="003A3942"/>
    <w:rsid w:val="003A4FF8"/>
    <w:rsid w:val="003C626D"/>
    <w:rsid w:val="003E6B4E"/>
    <w:rsid w:val="003E7C25"/>
    <w:rsid w:val="00400EF1"/>
    <w:rsid w:val="00412CDC"/>
    <w:rsid w:val="004141A2"/>
    <w:rsid w:val="00415AD7"/>
    <w:rsid w:val="00422A4A"/>
    <w:rsid w:val="00430191"/>
    <w:rsid w:val="00435423"/>
    <w:rsid w:val="00441700"/>
    <w:rsid w:val="00444BE0"/>
    <w:rsid w:val="004651C5"/>
    <w:rsid w:val="00470E9A"/>
    <w:rsid w:val="004835E5"/>
    <w:rsid w:val="00497456"/>
    <w:rsid w:val="004A1676"/>
    <w:rsid w:val="004B3040"/>
    <w:rsid w:val="004C2103"/>
    <w:rsid w:val="004C2CEF"/>
    <w:rsid w:val="004C3735"/>
    <w:rsid w:val="004C4C7F"/>
    <w:rsid w:val="004C65DB"/>
    <w:rsid w:val="004E50B2"/>
    <w:rsid w:val="004F4605"/>
    <w:rsid w:val="004F7D93"/>
    <w:rsid w:val="00506057"/>
    <w:rsid w:val="00507080"/>
    <w:rsid w:val="00507615"/>
    <w:rsid w:val="00515A4D"/>
    <w:rsid w:val="00520E55"/>
    <w:rsid w:val="00526FC9"/>
    <w:rsid w:val="0053221F"/>
    <w:rsid w:val="00537A73"/>
    <w:rsid w:val="00543895"/>
    <w:rsid w:val="0054519E"/>
    <w:rsid w:val="00567849"/>
    <w:rsid w:val="0057209E"/>
    <w:rsid w:val="00574D57"/>
    <w:rsid w:val="00576A93"/>
    <w:rsid w:val="005812B6"/>
    <w:rsid w:val="005815F6"/>
    <w:rsid w:val="005835CF"/>
    <w:rsid w:val="005B2F64"/>
    <w:rsid w:val="005B3660"/>
    <w:rsid w:val="005B5BE0"/>
    <w:rsid w:val="005C38CC"/>
    <w:rsid w:val="005C5C7E"/>
    <w:rsid w:val="005D2331"/>
    <w:rsid w:val="005D702E"/>
    <w:rsid w:val="005D721D"/>
    <w:rsid w:val="0060176A"/>
    <w:rsid w:val="006152D1"/>
    <w:rsid w:val="00617FEC"/>
    <w:rsid w:val="0063264B"/>
    <w:rsid w:val="00637E6C"/>
    <w:rsid w:val="0064747B"/>
    <w:rsid w:val="0065115F"/>
    <w:rsid w:val="00653F13"/>
    <w:rsid w:val="00675DF8"/>
    <w:rsid w:val="00683B9E"/>
    <w:rsid w:val="00683D08"/>
    <w:rsid w:val="00683D0B"/>
    <w:rsid w:val="0069140F"/>
    <w:rsid w:val="00694D91"/>
    <w:rsid w:val="00697643"/>
    <w:rsid w:val="006A43E0"/>
    <w:rsid w:val="006B4936"/>
    <w:rsid w:val="006B6868"/>
    <w:rsid w:val="006C298E"/>
    <w:rsid w:val="006C53EE"/>
    <w:rsid w:val="006C6868"/>
    <w:rsid w:val="006D4D08"/>
    <w:rsid w:val="006D5AC3"/>
    <w:rsid w:val="006D7805"/>
    <w:rsid w:val="006F0592"/>
    <w:rsid w:val="006F7486"/>
    <w:rsid w:val="00701AED"/>
    <w:rsid w:val="0070294C"/>
    <w:rsid w:val="00714DDA"/>
    <w:rsid w:val="0072678B"/>
    <w:rsid w:val="00737E72"/>
    <w:rsid w:val="00740554"/>
    <w:rsid w:val="007408B0"/>
    <w:rsid w:val="00746409"/>
    <w:rsid w:val="0074769A"/>
    <w:rsid w:val="00750EF8"/>
    <w:rsid w:val="00750F3C"/>
    <w:rsid w:val="007518A4"/>
    <w:rsid w:val="007534CF"/>
    <w:rsid w:val="007566E5"/>
    <w:rsid w:val="00763516"/>
    <w:rsid w:val="007638B7"/>
    <w:rsid w:val="00766477"/>
    <w:rsid w:val="0078336B"/>
    <w:rsid w:val="00790D71"/>
    <w:rsid w:val="007979D0"/>
    <w:rsid w:val="007B0874"/>
    <w:rsid w:val="007B124A"/>
    <w:rsid w:val="007B2665"/>
    <w:rsid w:val="007B67C6"/>
    <w:rsid w:val="007D2CBA"/>
    <w:rsid w:val="007D52CB"/>
    <w:rsid w:val="007D59B9"/>
    <w:rsid w:val="007D7484"/>
    <w:rsid w:val="007E4395"/>
    <w:rsid w:val="007E586F"/>
    <w:rsid w:val="007F1C66"/>
    <w:rsid w:val="007F5564"/>
    <w:rsid w:val="007F5DF3"/>
    <w:rsid w:val="0080359E"/>
    <w:rsid w:val="00803681"/>
    <w:rsid w:val="0081231A"/>
    <w:rsid w:val="00815882"/>
    <w:rsid w:val="00833F1D"/>
    <w:rsid w:val="00842C23"/>
    <w:rsid w:val="00843264"/>
    <w:rsid w:val="00847D8B"/>
    <w:rsid w:val="00862A25"/>
    <w:rsid w:val="00865409"/>
    <w:rsid w:val="00866736"/>
    <w:rsid w:val="008711E9"/>
    <w:rsid w:val="008877A9"/>
    <w:rsid w:val="00894299"/>
    <w:rsid w:val="00894735"/>
    <w:rsid w:val="00894BCC"/>
    <w:rsid w:val="00894FEA"/>
    <w:rsid w:val="008A6E47"/>
    <w:rsid w:val="008B11F1"/>
    <w:rsid w:val="008B1C30"/>
    <w:rsid w:val="008C02D7"/>
    <w:rsid w:val="008C39B0"/>
    <w:rsid w:val="008C642E"/>
    <w:rsid w:val="008C7080"/>
    <w:rsid w:val="008D4C01"/>
    <w:rsid w:val="008E4337"/>
    <w:rsid w:val="008E606E"/>
    <w:rsid w:val="008F4B49"/>
    <w:rsid w:val="00915212"/>
    <w:rsid w:val="00921385"/>
    <w:rsid w:val="0092189C"/>
    <w:rsid w:val="00930F48"/>
    <w:rsid w:val="00933884"/>
    <w:rsid w:val="00937228"/>
    <w:rsid w:val="009441AA"/>
    <w:rsid w:val="00945CC5"/>
    <w:rsid w:val="00953117"/>
    <w:rsid w:val="009555B1"/>
    <w:rsid w:val="0095578F"/>
    <w:rsid w:val="00965128"/>
    <w:rsid w:val="009721A6"/>
    <w:rsid w:val="00972BBD"/>
    <w:rsid w:val="00983604"/>
    <w:rsid w:val="009841C0"/>
    <w:rsid w:val="00997CB2"/>
    <w:rsid w:val="009A313C"/>
    <w:rsid w:val="009A4986"/>
    <w:rsid w:val="009B049D"/>
    <w:rsid w:val="009B25DD"/>
    <w:rsid w:val="009D1844"/>
    <w:rsid w:val="009D1B02"/>
    <w:rsid w:val="009D6D76"/>
    <w:rsid w:val="009E6CD9"/>
    <w:rsid w:val="009F5494"/>
    <w:rsid w:val="00A04FE3"/>
    <w:rsid w:val="00A050D9"/>
    <w:rsid w:val="00A21185"/>
    <w:rsid w:val="00A268AC"/>
    <w:rsid w:val="00A3039F"/>
    <w:rsid w:val="00A35BAB"/>
    <w:rsid w:val="00A40010"/>
    <w:rsid w:val="00A423E7"/>
    <w:rsid w:val="00A46FA7"/>
    <w:rsid w:val="00A561D3"/>
    <w:rsid w:val="00A60A8D"/>
    <w:rsid w:val="00A65196"/>
    <w:rsid w:val="00A65F25"/>
    <w:rsid w:val="00A75BA3"/>
    <w:rsid w:val="00A76EAF"/>
    <w:rsid w:val="00A8185A"/>
    <w:rsid w:val="00A83079"/>
    <w:rsid w:val="00A836A4"/>
    <w:rsid w:val="00A8788C"/>
    <w:rsid w:val="00A96B1E"/>
    <w:rsid w:val="00A97985"/>
    <w:rsid w:val="00AB023D"/>
    <w:rsid w:val="00AB1279"/>
    <w:rsid w:val="00AB13B3"/>
    <w:rsid w:val="00AB544E"/>
    <w:rsid w:val="00AC007C"/>
    <w:rsid w:val="00AC087A"/>
    <w:rsid w:val="00AC391A"/>
    <w:rsid w:val="00AC4283"/>
    <w:rsid w:val="00AC4D73"/>
    <w:rsid w:val="00AC4E8D"/>
    <w:rsid w:val="00AE1766"/>
    <w:rsid w:val="00AE776B"/>
    <w:rsid w:val="00AE7815"/>
    <w:rsid w:val="00AF497C"/>
    <w:rsid w:val="00B07989"/>
    <w:rsid w:val="00B11FAB"/>
    <w:rsid w:val="00B228B0"/>
    <w:rsid w:val="00B24180"/>
    <w:rsid w:val="00B273DD"/>
    <w:rsid w:val="00B27696"/>
    <w:rsid w:val="00B345D2"/>
    <w:rsid w:val="00B36AEF"/>
    <w:rsid w:val="00B36CC8"/>
    <w:rsid w:val="00B41CAF"/>
    <w:rsid w:val="00B42313"/>
    <w:rsid w:val="00B442C3"/>
    <w:rsid w:val="00B53181"/>
    <w:rsid w:val="00B603A4"/>
    <w:rsid w:val="00B75E89"/>
    <w:rsid w:val="00B779D1"/>
    <w:rsid w:val="00B82448"/>
    <w:rsid w:val="00B9050A"/>
    <w:rsid w:val="00B91BA2"/>
    <w:rsid w:val="00B93CDE"/>
    <w:rsid w:val="00BA5BB9"/>
    <w:rsid w:val="00BA6706"/>
    <w:rsid w:val="00BB622F"/>
    <w:rsid w:val="00BC4AA2"/>
    <w:rsid w:val="00BD405C"/>
    <w:rsid w:val="00BD7EFC"/>
    <w:rsid w:val="00BE01B7"/>
    <w:rsid w:val="00BE4AD0"/>
    <w:rsid w:val="00BF67D1"/>
    <w:rsid w:val="00C03CC2"/>
    <w:rsid w:val="00C03E98"/>
    <w:rsid w:val="00C06BD0"/>
    <w:rsid w:val="00C13B76"/>
    <w:rsid w:val="00C14F2A"/>
    <w:rsid w:val="00C1570E"/>
    <w:rsid w:val="00C217A6"/>
    <w:rsid w:val="00C23C7C"/>
    <w:rsid w:val="00C24EC4"/>
    <w:rsid w:val="00C26996"/>
    <w:rsid w:val="00C41672"/>
    <w:rsid w:val="00C41F51"/>
    <w:rsid w:val="00C47F42"/>
    <w:rsid w:val="00C517AF"/>
    <w:rsid w:val="00C5251F"/>
    <w:rsid w:val="00C7004B"/>
    <w:rsid w:val="00C74717"/>
    <w:rsid w:val="00C82086"/>
    <w:rsid w:val="00C82E83"/>
    <w:rsid w:val="00C83F64"/>
    <w:rsid w:val="00C844BD"/>
    <w:rsid w:val="00C85D9B"/>
    <w:rsid w:val="00C903F6"/>
    <w:rsid w:val="00C90638"/>
    <w:rsid w:val="00C91859"/>
    <w:rsid w:val="00C919A7"/>
    <w:rsid w:val="00C95C0D"/>
    <w:rsid w:val="00CA73D1"/>
    <w:rsid w:val="00CB6106"/>
    <w:rsid w:val="00CC212F"/>
    <w:rsid w:val="00CD6438"/>
    <w:rsid w:val="00CE08DA"/>
    <w:rsid w:val="00CF42C9"/>
    <w:rsid w:val="00D15D02"/>
    <w:rsid w:val="00D16602"/>
    <w:rsid w:val="00D24096"/>
    <w:rsid w:val="00D24178"/>
    <w:rsid w:val="00D259F0"/>
    <w:rsid w:val="00D37385"/>
    <w:rsid w:val="00D413D1"/>
    <w:rsid w:val="00D61361"/>
    <w:rsid w:val="00D860B1"/>
    <w:rsid w:val="00D876EA"/>
    <w:rsid w:val="00D9460B"/>
    <w:rsid w:val="00D95ADE"/>
    <w:rsid w:val="00D969AB"/>
    <w:rsid w:val="00DA6A5B"/>
    <w:rsid w:val="00DA7D55"/>
    <w:rsid w:val="00DB46F7"/>
    <w:rsid w:val="00DB6E55"/>
    <w:rsid w:val="00DC01C1"/>
    <w:rsid w:val="00DC431A"/>
    <w:rsid w:val="00DC75E4"/>
    <w:rsid w:val="00DD0EEE"/>
    <w:rsid w:val="00DD3F7A"/>
    <w:rsid w:val="00DE0981"/>
    <w:rsid w:val="00DE0FC4"/>
    <w:rsid w:val="00DE2BF0"/>
    <w:rsid w:val="00DE4AFF"/>
    <w:rsid w:val="00DE63DC"/>
    <w:rsid w:val="00DF19C1"/>
    <w:rsid w:val="00DF54D9"/>
    <w:rsid w:val="00E05CEF"/>
    <w:rsid w:val="00E07C45"/>
    <w:rsid w:val="00E10A21"/>
    <w:rsid w:val="00E11483"/>
    <w:rsid w:val="00E15619"/>
    <w:rsid w:val="00E20716"/>
    <w:rsid w:val="00E210DE"/>
    <w:rsid w:val="00E22631"/>
    <w:rsid w:val="00E271C5"/>
    <w:rsid w:val="00E41D59"/>
    <w:rsid w:val="00E4587A"/>
    <w:rsid w:val="00E61582"/>
    <w:rsid w:val="00E676C4"/>
    <w:rsid w:val="00E72F37"/>
    <w:rsid w:val="00E74BC1"/>
    <w:rsid w:val="00E8031B"/>
    <w:rsid w:val="00E81600"/>
    <w:rsid w:val="00E833F8"/>
    <w:rsid w:val="00E87F87"/>
    <w:rsid w:val="00E941A9"/>
    <w:rsid w:val="00E957C9"/>
    <w:rsid w:val="00EA0D7A"/>
    <w:rsid w:val="00EA187A"/>
    <w:rsid w:val="00EA6A09"/>
    <w:rsid w:val="00EB56E4"/>
    <w:rsid w:val="00EC2D41"/>
    <w:rsid w:val="00EC439A"/>
    <w:rsid w:val="00ED71C5"/>
    <w:rsid w:val="00EF24CE"/>
    <w:rsid w:val="00EF2F5A"/>
    <w:rsid w:val="00EF51A6"/>
    <w:rsid w:val="00EF76A4"/>
    <w:rsid w:val="00F00217"/>
    <w:rsid w:val="00F077CB"/>
    <w:rsid w:val="00F16E23"/>
    <w:rsid w:val="00F22EC9"/>
    <w:rsid w:val="00F23F3A"/>
    <w:rsid w:val="00F33538"/>
    <w:rsid w:val="00F351E6"/>
    <w:rsid w:val="00F44A9A"/>
    <w:rsid w:val="00F51A70"/>
    <w:rsid w:val="00F53E9F"/>
    <w:rsid w:val="00F568B7"/>
    <w:rsid w:val="00F60C59"/>
    <w:rsid w:val="00F644A6"/>
    <w:rsid w:val="00F71768"/>
    <w:rsid w:val="00FC1A0D"/>
    <w:rsid w:val="00FC55A0"/>
    <w:rsid w:val="00FD3229"/>
    <w:rsid w:val="00FD3DD2"/>
    <w:rsid w:val="00FD446E"/>
    <w:rsid w:val="00FD5F4E"/>
    <w:rsid w:val="00FE0AA0"/>
    <w:rsid w:val="00FE2F99"/>
    <w:rsid w:val="00FF1567"/>
    <w:rsid w:val="00FF2E31"/>
    <w:rsid w:val="00FF3FF2"/>
    <w:rsid w:val="00FF456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9F1DC2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82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A8185A"/>
    <w:rPr>
      <w:rFonts w:ascii="Helvetica Neue" w:hAnsi="Helvetica Neue"/>
      <w:lang w:val="en-US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reeForm">
    <w:name w:val="Free Form"/>
    <w:rPr>
      <w:rFonts w:ascii="Helvetica" w:eastAsia="ヒラギノ角ゴ Pro W3" w:hAnsi="Helvetica"/>
      <w:color w:val="000000"/>
    </w:rPr>
  </w:style>
  <w:style w:type="paragraph" w:customStyle="1" w:styleId="Body">
    <w:name w:val="Body"/>
    <w:pPr>
      <w:spacing w:after="240"/>
    </w:pPr>
    <w:rPr>
      <w:rFonts w:ascii="Helvetica" w:eastAsia="ヒラギノ角ゴ Pro W3" w:hAnsi="Helvetica"/>
      <w:color w:val="000000"/>
    </w:rPr>
  </w:style>
  <w:style w:type="paragraph" w:styleId="Kopfzeile">
    <w:name w:val="header"/>
    <w:basedOn w:val="Standard"/>
    <w:link w:val="KopfzeileZchn"/>
    <w:rsid w:val="00F039C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F039C3"/>
    <w:rPr>
      <w:sz w:val="24"/>
      <w:szCs w:val="24"/>
      <w:lang w:val="en-US" w:eastAsia="en-US"/>
    </w:rPr>
  </w:style>
  <w:style w:type="paragraph" w:styleId="Fuzeile">
    <w:name w:val="footer"/>
    <w:basedOn w:val="Standard"/>
    <w:link w:val="FuzeileZchn"/>
    <w:rsid w:val="00F039C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F039C3"/>
    <w:rPr>
      <w:sz w:val="24"/>
      <w:szCs w:val="24"/>
      <w:lang w:val="en-US" w:eastAsia="en-US"/>
    </w:rPr>
  </w:style>
  <w:style w:type="character" w:styleId="Link">
    <w:name w:val="Hyperlink"/>
    <w:rsid w:val="00DC14E3"/>
    <w:rPr>
      <w:color w:val="0000FF"/>
      <w:u w:val="single"/>
    </w:rPr>
  </w:style>
  <w:style w:type="character" w:customStyle="1" w:styleId="section">
    <w:name w:val="section"/>
    <w:basedOn w:val="Absatz-Standardschriftart"/>
    <w:rsid w:val="00C853DE"/>
  </w:style>
  <w:style w:type="paragraph" w:styleId="Sprechblasentext">
    <w:name w:val="Balloon Text"/>
    <w:basedOn w:val="Standard"/>
    <w:link w:val="SprechblasentextZchn"/>
    <w:rsid w:val="004C2CEF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rsid w:val="004C2CEF"/>
    <w:rPr>
      <w:rFonts w:ascii="Lucida Grande" w:hAnsi="Lucida Grande"/>
      <w:sz w:val="18"/>
      <w:szCs w:val="18"/>
      <w:lang w:val="en-US" w:eastAsia="en-US"/>
    </w:rPr>
  </w:style>
  <w:style w:type="character" w:styleId="Kommentarzeichen">
    <w:name w:val="annotation reference"/>
    <w:rsid w:val="00A46FA7"/>
    <w:rPr>
      <w:sz w:val="18"/>
      <w:szCs w:val="18"/>
    </w:rPr>
  </w:style>
  <w:style w:type="paragraph" w:styleId="Kommentartext">
    <w:name w:val="annotation text"/>
    <w:basedOn w:val="Standard"/>
    <w:link w:val="KommentartextZchn"/>
    <w:rsid w:val="00A46FA7"/>
  </w:style>
  <w:style w:type="character" w:customStyle="1" w:styleId="KommentartextZchn">
    <w:name w:val="Kommentartext Zchn"/>
    <w:link w:val="Kommentartext"/>
    <w:rsid w:val="00A46FA7"/>
    <w:rPr>
      <w:rFonts w:ascii="Helvetica Neue" w:hAnsi="Helvetica Neue"/>
      <w:sz w:val="24"/>
      <w:szCs w:val="24"/>
      <w:lang w:val="en-US" w:eastAsia="en-US"/>
    </w:rPr>
  </w:style>
  <w:style w:type="character" w:styleId="BesuchterLink">
    <w:name w:val="FollowedHyperlink"/>
    <w:basedOn w:val="Absatz-Standardschriftart"/>
    <w:rsid w:val="004417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2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4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3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7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999713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952">
              <w:marLeft w:val="3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26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19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meine-energie.de" TargetMode="External"/><Relationship Id="rId8" Type="http://schemas.openxmlformats.org/officeDocument/2006/relationships/hyperlink" Target="http://www.press-n-relations.de" TargetMode="External"/><Relationship Id="rId9" Type="http://schemas.openxmlformats.org/officeDocument/2006/relationships/image" Target="media/image1.jpeg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E5325E6-6532-7147-A6D9-00474CDB0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443</Words>
  <Characters>2798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PnR</Company>
  <LinksUpToDate>false</LinksUpToDate>
  <CharactersWithSpaces>3235</CharactersWithSpaces>
  <SharedDoc>false</SharedDoc>
  <HyperlinkBase/>
  <HLinks>
    <vt:vector size="6" baseType="variant">
      <vt:variant>
        <vt:i4>2883656</vt:i4>
      </vt:variant>
      <vt:variant>
        <vt:i4>0</vt:i4>
      </vt:variant>
      <vt:variant>
        <vt:i4>0</vt:i4>
      </vt:variant>
      <vt:variant>
        <vt:i4>5</vt:i4>
      </vt:variant>
      <vt:variant>
        <vt:lpwstr>http://www.meine-energie.de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Uwe Pagel</dc:creator>
  <cp:keywords/>
  <dc:description/>
  <cp:lastModifiedBy>Uwe Pagel</cp:lastModifiedBy>
  <cp:revision>3</cp:revision>
  <cp:lastPrinted>2017-10-26T08:59:00Z</cp:lastPrinted>
  <dcterms:created xsi:type="dcterms:W3CDTF">2017-11-17T09:07:00Z</dcterms:created>
  <dcterms:modified xsi:type="dcterms:W3CDTF">2017-11-17T09:07:00Z</dcterms:modified>
  <cp:category/>
</cp:coreProperties>
</file>