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3D53E" w14:textId="77777777" w:rsidR="00BD4BA3" w:rsidRPr="005D721D" w:rsidRDefault="00BD4BA3" w:rsidP="00BD4BA3">
      <w:pPr>
        <w:pStyle w:val="FreeForm"/>
        <w:spacing w:line="288" w:lineRule="auto"/>
        <w:ind w:right="2554"/>
        <w:outlineLvl w:val="0"/>
        <w:rPr>
          <w:rFonts w:ascii="Times" w:hAnsi="Times"/>
          <w:spacing w:val="64"/>
          <w:sz w:val="38"/>
        </w:rPr>
      </w:pPr>
      <w:r w:rsidRPr="005D721D">
        <w:rPr>
          <w:spacing w:val="64"/>
          <w:sz w:val="38"/>
        </w:rPr>
        <w:t>PRESSEINFORMATION</w:t>
      </w:r>
    </w:p>
    <w:p w14:paraId="3A085DA7" w14:textId="77777777" w:rsidR="00BD4BA3" w:rsidRPr="005D721D" w:rsidRDefault="00BD4BA3" w:rsidP="00BD4BA3">
      <w:pPr>
        <w:pStyle w:val="FreeForm"/>
        <w:spacing w:line="287" w:lineRule="atLeast"/>
        <w:ind w:right="2554"/>
        <w:rPr>
          <w:rFonts w:ascii="Times" w:hAnsi="Times"/>
          <w:sz w:val="22"/>
        </w:rPr>
      </w:pPr>
    </w:p>
    <w:p w14:paraId="6DFD96FF" w14:textId="614F5CB3" w:rsidR="00BD4BA3" w:rsidRPr="005D721D" w:rsidRDefault="00BD4BA3" w:rsidP="00BD4BA3">
      <w:pPr>
        <w:pStyle w:val="FreeForm"/>
        <w:spacing w:line="288" w:lineRule="auto"/>
        <w:ind w:right="2554"/>
        <w:rPr>
          <w:sz w:val="22"/>
        </w:rPr>
      </w:pPr>
      <w:r w:rsidRPr="005D721D">
        <w:rPr>
          <w:sz w:val="22"/>
        </w:rPr>
        <w:t>Senftenberg</w:t>
      </w:r>
      <w:r w:rsidR="00024567">
        <w:rPr>
          <w:sz w:val="22"/>
        </w:rPr>
        <w:t>/</w:t>
      </w:r>
      <w:r w:rsidR="00024567" w:rsidRPr="00024567">
        <w:rPr>
          <w:sz w:val="22"/>
        </w:rPr>
        <w:t>Leinfelden-Echterdingen</w:t>
      </w:r>
      <w:r w:rsidR="00612AD1">
        <w:rPr>
          <w:sz w:val="22"/>
        </w:rPr>
        <w:t xml:space="preserve">, </w:t>
      </w:r>
      <w:r w:rsidR="00CC0885">
        <w:rPr>
          <w:sz w:val="22"/>
        </w:rPr>
        <w:t>9</w:t>
      </w:r>
      <w:r w:rsidRPr="005D721D">
        <w:rPr>
          <w:sz w:val="22"/>
        </w:rPr>
        <w:t xml:space="preserve">. </w:t>
      </w:r>
      <w:r w:rsidR="00CC0885">
        <w:rPr>
          <w:sz w:val="22"/>
        </w:rPr>
        <w:t>Dez</w:t>
      </w:r>
      <w:r w:rsidR="00C822B1">
        <w:rPr>
          <w:sz w:val="22"/>
        </w:rPr>
        <w:t>ember</w:t>
      </w:r>
      <w:r w:rsidRPr="005D721D">
        <w:rPr>
          <w:sz w:val="22"/>
        </w:rPr>
        <w:t xml:space="preserve"> 20</w:t>
      </w:r>
      <w:r>
        <w:rPr>
          <w:sz w:val="22"/>
        </w:rPr>
        <w:t>2</w:t>
      </w:r>
      <w:r w:rsidR="00416001">
        <w:rPr>
          <w:sz w:val="22"/>
        </w:rPr>
        <w:t>4</w:t>
      </w:r>
    </w:p>
    <w:p w14:paraId="3496B1D8" w14:textId="77777777" w:rsidR="00BD4BA3" w:rsidRPr="00E47647" w:rsidRDefault="00BD4BA3" w:rsidP="00BD4BA3">
      <w:pPr>
        <w:pStyle w:val="FreeForm"/>
        <w:spacing w:line="312" w:lineRule="atLeast"/>
        <w:outlineLvl w:val="0"/>
        <w:rPr>
          <w:b/>
          <w:sz w:val="22"/>
        </w:rPr>
      </w:pPr>
    </w:p>
    <w:p w14:paraId="14317307" w14:textId="168B5910" w:rsidR="00BD4BA3" w:rsidRPr="00BA41B4" w:rsidRDefault="00696814" w:rsidP="00BD4BA3">
      <w:pPr>
        <w:pStyle w:val="FreeForm"/>
        <w:spacing w:line="288" w:lineRule="auto"/>
        <w:rPr>
          <w:b/>
          <w:sz w:val="20"/>
          <w:szCs w:val="20"/>
        </w:rPr>
      </w:pPr>
      <w:bookmarkStart w:id="0" w:name="OLE_LINK1"/>
      <w:bookmarkStart w:id="1" w:name="OLE_LINK2"/>
      <w:r>
        <w:rPr>
          <w:b/>
          <w:sz w:val="28"/>
        </w:rPr>
        <w:t xml:space="preserve">Stromsteuer: </w:t>
      </w:r>
      <w:r w:rsidRPr="00696814">
        <w:rPr>
          <w:b/>
          <w:sz w:val="28"/>
        </w:rPr>
        <w:t xml:space="preserve">Energiekonto liefert alle </w:t>
      </w:r>
      <w:r>
        <w:rPr>
          <w:b/>
          <w:sz w:val="28"/>
        </w:rPr>
        <w:br/>
      </w:r>
      <w:r w:rsidRPr="00696814">
        <w:rPr>
          <w:b/>
          <w:sz w:val="28"/>
        </w:rPr>
        <w:t>benötigten Daten für das Hauptzollamt</w:t>
      </w:r>
      <w:r w:rsidR="00BD4BA3">
        <w:rPr>
          <w:b/>
          <w:sz w:val="28"/>
        </w:rPr>
        <w:br/>
      </w:r>
      <w:r w:rsidR="00142C96">
        <w:rPr>
          <w:b/>
          <w:sz w:val="20"/>
          <w:szCs w:val="20"/>
        </w:rPr>
        <w:t>E</w:t>
      </w:r>
      <w:r w:rsidR="00142C96" w:rsidRPr="00142C96">
        <w:rPr>
          <w:b/>
          <w:sz w:val="20"/>
          <w:szCs w:val="20"/>
        </w:rPr>
        <w:t>iner der weltweit größten Nutzfahrzeughersteller</w:t>
      </w:r>
      <w:r w:rsidRPr="00696814">
        <w:rPr>
          <w:b/>
          <w:sz w:val="20"/>
          <w:szCs w:val="20"/>
        </w:rPr>
        <w:t xml:space="preserve">setzt bei </w:t>
      </w:r>
      <w:r w:rsidR="00142C96">
        <w:rPr>
          <w:b/>
          <w:sz w:val="20"/>
          <w:szCs w:val="20"/>
        </w:rPr>
        <w:br/>
      </w:r>
      <w:r w:rsidRPr="00696814">
        <w:rPr>
          <w:b/>
          <w:sz w:val="20"/>
          <w:szCs w:val="20"/>
        </w:rPr>
        <w:t>Energiebilanz und Stromsteuer auf Meine-Energie</w:t>
      </w:r>
    </w:p>
    <w:bookmarkEnd w:id="0"/>
    <w:bookmarkEnd w:id="1"/>
    <w:p w14:paraId="7984A5EE" w14:textId="732E185D" w:rsidR="00F07273" w:rsidRDefault="00F07273" w:rsidP="005269E0">
      <w:pPr>
        <w:pStyle w:val="FreeForm"/>
        <w:tabs>
          <w:tab w:val="left" w:pos="7230"/>
        </w:tabs>
        <w:spacing w:before="100" w:beforeAutospacing="1" w:after="100" w:afterAutospacing="1" w:line="360" w:lineRule="auto"/>
        <w:ind w:right="2132"/>
        <w:rPr>
          <w:b/>
          <w:sz w:val="20"/>
        </w:rPr>
      </w:pPr>
      <w:r>
        <w:rPr>
          <w:b/>
          <w:sz w:val="20"/>
        </w:rPr>
        <w:t>Das Energiekonto von Meine-Energie wird bei der Daimler Truck AG künftig zur zentralen Drehscheibe für alle energiebezogenen Daten und damit die Basis für die Energie</w:t>
      </w:r>
      <w:r w:rsidR="008B7EC0">
        <w:rPr>
          <w:b/>
          <w:sz w:val="20"/>
        </w:rPr>
        <w:t>- und Strombilanz</w:t>
      </w:r>
      <w:r>
        <w:rPr>
          <w:b/>
          <w:sz w:val="20"/>
        </w:rPr>
        <w:t xml:space="preserve">bilanz, in der </w:t>
      </w:r>
      <w:r w:rsidR="008B7EC0">
        <w:rPr>
          <w:b/>
          <w:sz w:val="20"/>
        </w:rPr>
        <w:t>die</w:t>
      </w:r>
      <w:r>
        <w:rPr>
          <w:b/>
          <w:sz w:val="20"/>
        </w:rPr>
        <w:t xml:space="preserve"> steuerrechtlichen Informationen</w:t>
      </w:r>
      <w:r w:rsidR="008B7EC0">
        <w:rPr>
          <w:b/>
          <w:sz w:val="20"/>
        </w:rPr>
        <w:t xml:space="preserve"> aus den deutschen Standorten</w:t>
      </w:r>
      <w:r>
        <w:rPr>
          <w:b/>
          <w:sz w:val="20"/>
        </w:rPr>
        <w:t xml:space="preserve"> für die Stromsteuer</w:t>
      </w:r>
      <w:r w:rsidR="009D46C8">
        <w:rPr>
          <w:b/>
          <w:sz w:val="20"/>
        </w:rPr>
        <w:t>anmeldung</w:t>
      </w:r>
      <w:r>
        <w:rPr>
          <w:b/>
          <w:sz w:val="20"/>
        </w:rPr>
        <w:t xml:space="preserve"> zusammenfließen. Schon vor </w:t>
      </w:r>
      <w:r w:rsidR="009D46C8">
        <w:rPr>
          <w:b/>
          <w:sz w:val="20"/>
        </w:rPr>
        <w:t>Ende 2021</w:t>
      </w:r>
      <w:r>
        <w:rPr>
          <w:b/>
          <w:sz w:val="20"/>
        </w:rPr>
        <w:t xml:space="preserve"> hatte </w:t>
      </w:r>
      <w:r w:rsidR="00696814">
        <w:rPr>
          <w:b/>
          <w:sz w:val="20"/>
        </w:rPr>
        <w:t>sich das Unternehmen</w:t>
      </w:r>
      <w:r>
        <w:rPr>
          <w:b/>
          <w:sz w:val="20"/>
        </w:rPr>
        <w:t xml:space="preserve"> nach einer entsprechenden Lösung umgeschaut. Dabei zeigte sich, dass nur das Energiekonto von Meine-Energie die benötigten Funktionalitäten abbilden konnte</w:t>
      </w:r>
      <w:r w:rsidR="00696814">
        <w:rPr>
          <w:b/>
          <w:sz w:val="20"/>
        </w:rPr>
        <w:t>, so</w:t>
      </w:r>
      <w:r>
        <w:rPr>
          <w:b/>
          <w:sz w:val="20"/>
        </w:rPr>
        <w:t xml:space="preserve"> die Gründe für die Entscheidung. So w</w:t>
      </w:r>
      <w:r w:rsidR="00A86D34">
        <w:rPr>
          <w:b/>
          <w:sz w:val="20"/>
        </w:rPr>
        <w:t>u</w:t>
      </w:r>
      <w:r>
        <w:rPr>
          <w:b/>
          <w:sz w:val="20"/>
        </w:rPr>
        <w:t>rd</w:t>
      </w:r>
      <w:r w:rsidR="00A86D34">
        <w:rPr>
          <w:b/>
          <w:sz w:val="20"/>
        </w:rPr>
        <w:t>e</w:t>
      </w:r>
      <w:r>
        <w:rPr>
          <w:b/>
          <w:sz w:val="20"/>
        </w:rPr>
        <w:t xml:space="preserve"> nun letztmalig im Mai dieses Jahres eine </w:t>
      </w:r>
      <w:r w:rsidR="009D46C8">
        <w:rPr>
          <w:b/>
          <w:sz w:val="20"/>
        </w:rPr>
        <w:t>Stromsteueranmeldung</w:t>
      </w:r>
      <w:r>
        <w:rPr>
          <w:b/>
          <w:sz w:val="20"/>
        </w:rPr>
        <w:t xml:space="preserve"> auf der bisherigen Basis abgegeben, danach erfolgt</w:t>
      </w:r>
      <w:r w:rsidR="00A86D34">
        <w:rPr>
          <w:b/>
          <w:sz w:val="20"/>
        </w:rPr>
        <w:t>e</w:t>
      </w:r>
      <w:r>
        <w:rPr>
          <w:b/>
          <w:sz w:val="20"/>
        </w:rPr>
        <w:t xml:space="preserve"> die endgültige Umstellung auf das neue System. Überzeugt hat </w:t>
      </w:r>
      <w:r w:rsidR="00B7265A">
        <w:rPr>
          <w:b/>
          <w:sz w:val="20"/>
        </w:rPr>
        <w:t>den Truck-Hersteller</w:t>
      </w:r>
      <w:r>
        <w:rPr>
          <w:b/>
          <w:sz w:val="20"/>
        </w:rPr>
        <w:t xml:space="preserve"> vor allem die transparente Sicht auf </w:t>
      </w:r>
      <w:r w:rsidR="008B7EC0">
        <w:rPr>
          <w:b/>
          <w:sz w:val="20"/>
        </w:rPr>
        <w:t>die</w:t>
      </w:r>
      <w:r>
        <w:rPr>
          <w:b/>
          <w:sz w:val="20"/>
        </w:rPr>
        <w:t xml:space="preserve"> energiebezogenen Daten sowie die Möglichkeit, mit wenigen Mausklicks den Verbrauch und die Erzeugung bis auf Ebene der einzelnen Anlage</w:t>
      </w:r>
      <w:r w:rsidR="009D46C8">
        <w:rPr>
          <w:b/>
          <w:sz w:val="20"/>
        </w:rPr>
        <w:t>n</w:t>
      </w:r>
      <w:r>
        <w:rPr>
          <w:b/>
          <w:sz w:val="20"/>
        </w:rPr>
        <w:t xml:space="preserve"> oder Untermessstelle</w:t>
      </w:r>
      <w:r w:rsidR="009D46C8">
        <w:rPr>
          <w:b/>
          <w:sz w:val="20"/>
        </w:rPr>
        <w:t>n</w:t>
      </w:r>
      <w:r>
        <w:rPr>
          <w:b/>
          <w:sz w:val="20"/>
        </w:rPr>
        <w:t xml:space="preserve"> genau nachvollziehen zu können.</w:t>
      </w:r>
    </w:p>
    <w:p w14:paraId="70DE87F4" w14:textId="2127CDB7" w:rsidR="00F07273" w:rsidRDefault="00F07273" w:rsidP="005269E0">
      <w:pPr>
        <w:pStyle w:val="FreeForm"/>
        <w:tabs>
          <w:tab w:val="left" w:pos="7230"/>
        </w:tabs>
        <w:spacing w:before="100" w:beforeAutospacing="1" w:after="100" w:afterAutospacing="1" w:line="360" w:lineRule="auto"/>
        <w:ind w:right="2132"/>
        <w:rPr>
          <w:bCs/>
          <w:sz w:val="20"/>
        </w:rPr>
      </w:pPr>
      <w:r>
        <w:rPr>
          <w:bCs/>
          <w:sz w:val="20"/>
        </w:rPr>
        <w:t xml:space="preserve">Insgesamt fließen im neuen Energiekonto die Daten aus </w:t>
      </w:r>
      <w:r w:rsidR="009C43EB">
        <w:rPr>
          <w:bCs/>
          <w:sz w:val="20"/>
        </w:rPr>
        <w:t>den</w:t>
      </w:r>
      <w:r>
        <w:rPr>
          <w:bCs/>
          <w:sz w:val="20"/>
        </w:rPr>
        <w:t xml:space="preserve"> Marktlokationen an den </w:t>
      </w:r>
      <w:r w:rsidR="008B7EC0">
        <w:rPr>
          <w:bCs/>
          <w:sz w:val="20"/>
        </w:rPr>
        <w:t xml:space="preserve">deutschen </w:t>
      </w:r>
      <w:r>
        <w:rPr>
          <w:bCs/>
          <w:sz w:val="20"/>
        </w:rPr>
        <w:t>Standorten zusammen. Dazu kommen die Daten aus</w:t>
      </w:r>
      <w:r w:rsidR="009C43EB">
        <w:rPr>
          <w:bCs/>
          <w:sz w:val="20"/>
        </w:rPr>
        <w:t xml:space="preserve"> den</w:t>
      </w:r>
      <w:r>
        <w:rPr>
          <w:bCs/>
          <w:sz w:val="20"/>
        </w:rPr>
        <w:t xml:space="preserve"> Untermessstellen </w:t>
      </w:r>
      <w:r w:rsidR="008B7EC0">
        <w:rPr>
          <w:bCs/>
          <w:sz w:val="20"/>
        </w:rPr>
        <w:t>der</w:t>
      </w:r>
      <w:r>
        <w:rPr>
          <w:bCs/>
          <w:sz w:val="20"/>
        </w:rPr>
        <w:t xml:space="preserve"> steuerbegünstigten </w:t>
      </w:r>
      <w:r w:rsidR="008B7EC0">
        <w:rPr>
          <w:bCs/>
          <w:sz w:val="20"/>
        </w:rPr>
        <w:t xml:space="preserve">Anlagen sowie der </w:t>
      </w:r>
      <w:r>
        <w:rPr>
          <w:bCs/>
          <w:sz w:val="20"/>
        </w:rPr>
        <w:t>Photovoltaik</w:t>
      </w:r>
      <w:r w:rsidR="009D46C8">
        <w:rPr>
          <w:bCs/>
          <w:sz w:val="20"/>
        </w:rPr>
        <w:t xml:space="preserve"> (PV)</w:t>
      </w:r>
      <w:r>
        <w:rPr>
          <w:bCs/>
          <w:sz w:val="20"/>
        </w:rPr>
        <w:t>-Anlagen und</w:t>
      </w:r>
      <w:r w:rsidR="009D46C8">
        <w:rPr>
          <w:bCs/>
          <w:sz w:val="20"/>
        </w:rPr>
        <w:t xml:space="preserve"> Blockheizkraftwerke</w:t>
      </w:r>
      <w:r>
        <w:rPr>
          <w:bCs/>
          <w:sz w:val="20"/>
        </w:rPr>
        <w:t xml:space="preserve"> </w:t>
      </w:r>
      <w:r w:rsidR="009D46C8">
        <w:rPr>
          <w:bCs/>
          <w:sz w:val="20"/>
        </w:rPr>
        <w:t>(</w:t>
      </w:r>
      <w:r>
        <w:rPr>
          <w:bCs/>
          <w:sz w:val="20"/>
        </w:rPr>
        <w:t>BHKW</w:t>
      </w:r>
      <w:r w:rsidR="009D46C8">
        <w:rPr>
          <w:bCs/>
          <w:sz w:val="20"/>
        </w:rPr>
        <w:t>)</w:t>
      </w:r>
      <w:r>
        <w:rPr>
          <w:bCs/>
          <w:sz w:val="20"/>
        </w:rPr>
        <w:t>.</w:t>
      </w:r>
    </w:p>
    <w:p w14:paraId="24129C72" w14:textId="4B7A7AB7" w:rsidR="00F07273" w:rsidRDefault="00F07273" w:rsidP="005269E0">
      <w:pPr>
        <w:pStyle w:val="FreeForm"/>
        <w:tabs>
          <w:tab w:val="left" w:pos="7230"/>
        </w:tabs>
        <w:spacing w:before="100" w:beforeAutospacing="1" w:after="100" w:afterAutospacing="1" w:line="360" w:lineRule="auto"/>
        <w:ind w:right="2132"/>
        <w:rPr>
          <w:bCs/>
          <w:sz w:val="20"/>
        </w:rPr>
      </w:pPr>
      <w:r>
        <w:rPr>
          <w:bCs/>
          <w:sz w:val="20"/>
        </w:rPr>
        <w:t>In der Bilanz werden die Ergebnisse am Ende aggregiert und in der linken Spalte hierarchisch die Herkunft de</w:t>
      </w:r>
      <w:r w:rsidR="009D46C8">
        <w:rPr>
          <w:bCs/>
          <w:sz w:val="20"/>
        </w:rPr>
        <w:t>s Stroms</w:t>
      </w:r>
      <w:r>
        <w:rPr>
          <w:bCs/>
          <w:sz w:val="20"/>
        </w:rPr>
        <w:t xml:space="preserve"> dargestellt, also gegliedert nach steuerfreiem bzw. versteuertem Bezug, Eigenerzeugung KWK und PV oder anderen Kriterien. In der rechten Spalte wird die Verwendung aufgeführt, so dass alle steuerrelevanten Summen auf einen Blick ersichtlich sind, bis hin zu Posten wie dem Strom, der für die Stromerzeugung – etwa in einem BHKW – verwendet wurde und damit steuerbefreit ist. </w:t>
      </w:r>
    </w:p>
    <w:p w14:paraId="79087E2E" w14:textId="326BD7C2" w:rsidR="00F07273" w:rsidRPr="00166901" w:rsidRDefault="00F07273" w:rsidP="00F07273">
      <w:pPr>
        <w:pStyle w:val="FreeForm"/>
        <w:tabs>
          <w:tab w:val="left" w:pos="7230"/>
        </w:tabs>
        <w:spacing w:before="100" w:beforeAutospacing="1" w:after="100" w:afterAutospacing="1" w:line="360" w:lineRule="auto"/>
        <w:ind w:right="2132"/>
        <w:rPr>
          <w:bCs/>
          <w:sz w:val="20"/>
        </w:rPr>
      </w:pPr>
      <w:r>
        <w:rPr>
          <w:bCs/>
          <w:sz w:val="20"/>
        </w:rPr>
        <w:t>In der Energie</w:t>
      </w:r>
      <w:r w:rsidR="008B7EC0">
        <w:rPr>
          <w:bCs/>
          <w:sz w:val="20"/>
        </w:rPr>
        <w:t>- und Strom</w:t>
      </w:r>
      <w:r>
        <w:rPr>
          <w:bCs/>
          <w:sz w:val="20"/>
        </w:rPr>
        <w:t xml:space="preserve">bilanz ist nicht nur die komplette Unternehmensstruktur </w:t>
      </w:r>
      <w:r w:rsidR="008B7EC0">
        <w:rPr>
          <w:bCs/>
          <w:sz w:val="20"/>
        </w:rPr>
        <w:t xml:space="preserve">in Deutschland </w:t>
      </w:r>
      <w:r>
        <w:rPr>
          <w:bCs/>
          <w:sz w:val="20"/>
        </w:rPr>
        <w:t xml:space="preserve">mit allen Abnahmestellen und </w:t>
      </w:r>
      <w:r>
        <w:rPr>
          <w:bCs/>
          <w:sz w:val="20"/>
        </w:rPr>
        <w:lastRenderedPageBreak/>
        <w:t>Erzeugungsanlagen</w:t>
      </w:r>
      <w:r w:rsidR="008B7EC0">
        <w:rPr>
          <w:bCs/>
          <w:sz w:val="20"/>
        </w:rPr>
        <w:t xml:space="preserve"> hinterlegt</w:t>
      </w:r>
      <w:r>
        <w:rPr>
          <w:bCs/>
          <w:sz w:val="20"/>
        </w:rPr>
        <w:t xml:space="preserve">. Hier werden auch sämtliche </w:t>
      </w:r>
      <w:r w:rsidR="008B7EC0">
        <w:rPr>
          <w:bCs/>
          <w:sz w:val="20"/>
        </w:rPr>
        <w:t>Strom- und Gas</w:t>
      </w:r>
      <w:r>
        <w:rPr>
          <w:bCs/>
          <w:sz w:val="20"/>
        </w:rPr>
        <w:t xml:space="preserve">rechnungen erfasst und automatisch geprüft. Die abgerechneten </w:t>
      </w:r>
      <w:r w:rsidR="008B7EC0">
        <w:rPr>
          <w:bCs/>
          <w:sz w:val="20"/>
        </w:rPr>
        <w:t>Strom</w:t>
      </w:r>
      <w:r>
        <w:rPr>
          <w:bCs/>
          <w:sz w:val="20"/>
        </w:rPr>
        <w:t xml:space="preserve">mengen sind eine wesentliche Basis für die Berechnung der </w:t>
      </w:r>
      <w:r w:rsidR="009D46C8">
        <w:rPr>
          <w:bCs/>
          <w:sz w:val="20"/>
        </w:rPr>
        <w:t>Strom</w:t>
      </w:r>
      <w:r>
        <w:rPr>
          <w:bCs/>
          <w:sz w:val="20"/>
        </w:rPr>
        <w:t>steuer durch das Hauptzollamt. Für die Erstellung einer korrekten Steuer</w:t>
      </w:r>
      <w:r w:rsidR="009D46C8">
        <w:rPr>
          <w:bCs/>
          <w:sz w:val="20"/>
        </w:rPr>
        <w:t>anmeldung</w:t>
      </w:r>
      <w:r>
        <w:rPr>
          <w:bCs/>
          <w:sz w:val="20"/>
        </w:rPr>
        <w:t xml:space="preserve"> wurde das Energiekonto zudem ausgebaut, sodass nun nicht nur </w:t>
      </w:r>
      <w:r w:rsidR="008B7EC0">
        <w:rPr>
          <w:bCs/>
          <w:sz w:val="20"/>
        </w:rPr>
        <w:t xml:space="preserve">Stromverbrauch und -erzeugung </w:t>
      </w:r>
      <w:r>
        <w:rPr>
          <w:bCs/>
          <w:sz w:val="20"/>
        </w:rPr>
        <w:t>inklusive der dazugehörigen Verträge und Kosten transparent über alle</w:t>
      </w:r>
      <w:r w:rsidR="008B7EC0">
        <w:rPr>
          <w:bCs/>
          <w:sz w:val="20"/>
        </w:rPr>
        <w:t xml:space="preserve"> deutschen</w:t>
      </w:r>
      <w:r>
        <w:rPr>
          <w:bCs/>
          <w:sz w:val="20"/>
        </w:rPr>
        <w:t xml:space="preserve"> Standorte und Zählpunkte hinweg nachvollziehbar ist. Zu jeder Anlage können nun auch alle Informationen zur Art der Anlage, ihre steuerrechtliche Einordnung sowie alle dazugehörigen Dokumente wie Anmeldungen, Wartungs- oder Prüfberichte, aber auch Bilder hinterlegt werden. </w:t>
      </w:r>
    </w:p>
    <w:tbl>
      <w:tblPr>
        <w:tblW w:w="0" w:type="auto"/>
        <w:tblInd w:w="50" w:type="dxa"/>
        <w:tblLayout w:type="fixed"/>
        <w:tblLook w:val="0000" w:firstRow="0" w:lastRow="0" w:firstColumn="0" w:lastColumn="0" w:noHBand="0" w:noVBand="0"/>
      </w:tblPr>
      <w:tblGrid>
        <w:gridCol w:w="4518"/>
        <w:gridCol w:w="4480"/>
      </w:tblGrid>
      <w:tr w:rsidR="00BD4BA3" w:rsidRPr="00564871" w14:paraId="0C32D177" w14:textId="77777777" w:rsidTr="00BA693C">
        <w:trPr>
          <w:cantSplit/>
          <w:trHeight w:val="1320"/>
        </w:trPr>
        <w:tc>
          <w:tcPr>
            <w:tcW w:w="4518" w:type="dxa"/>
            <w:shd w:val="clear" w:color="auto" w:fill="auto"/>
            <w:tcMar>
              <w:top w:w="50" w:type="dxa"/>
              <w:left w:w="50" w:type="dxa"/>
              <w:bottom w:w="50" w:type="dxa"/>
              <w:right w:w="50" w:type="dxa"/>
            </w:tcMar>
          </w:tcPr>
          <w:p w14:paraId="16549DF9" w14:textId="77777777" w:rsidR="00BD4BA3" w:rsidRPr="005D721D" w:rsidRDefault="00BD4BA3" w:rsidP="00BA693C">
            <w:pPr>
              <w:pStyle w:val="Body"/>
              <w:spacing w:after="0"/>
              <w:ind w:right="104" w:hanging="46"/>
              <w:rPr>
                <w:b/>
                <w:i/>
                <w:sz w:val="18"/>
              </w:rPr>
            </w:pPr>
            <w:r w:rsidRPr="005D721D">
              <w:rPr>
                <w:b/>
                <w:i/>
                <w:sz w:val="18"/>
              </w:rPr>
              <w:t>Weitere Informationen:</w:t>
            </w:r>
          </w:p>
          <w:p w14:paraId="473D176C" w14:textId="77777777" w:rsidR="00BD4BA3" w:rsidRPr="005D721D" w:rsidRDefault="00BD4BA3" w:rsidP="00BA693C">
            <w:pPr>
              <w:pStyle w:val="Body"/>
              <w:spacing w:after="0"/>
              <w:ind w:left="-46" w:right="104"/>
              <w:rPr>
                <w:sz w:val="18"/>
              </w:rPr>
            </w:pPr>
            <w:r w:rsidRPr="005D721D">
              <w:rPr>
                <w:sz w:val="18"/>
              </w:rPr>
              <w:t>Meine-Energie GmbH – Dirk Heinze</w:t>
            </w:r>
          </w:p>
          <w:p w14:paraId="0DB86C65" w14:textId="4CC92F23" w:rsidR="00BD4BA3" w:rsidRPr="005D721D" w:rsidRDefault="009F54A4" w:rsidP="00BA693C">
            <w:pPr>
              <w:pStyle w:val="Body"/>
              <w:spacing w:after="0"/>
              <w:ind w:left="-46" w:right="104"/>
              <w:rPr>
                <w:sz w:val="18"/>
              </w:rPr>
            </w:pPr>
            <w:r>
              <w:rPr>
                <w:sz w:val="18"/>
              </w:rPr>
              <w:t>Burglehnstr. 1</w:t>
            </w:r>
            <w:r w:rsidR="00BD4BA3" w:rsidRPr="005D721D">
              <w:rPr>
                <w:sz w:val="18"/>
              </w:rPr>
              <w:t xml:space="preserve"> – D-01968 Senftenberg</w:t>
            </w:r>
          </w:p>
          <w:p w14:paraId="77231037" w14:textId="77777777" w:rsidR="00BD4BA3" w:rsidRPr="005D721D" w:rsidRDefault="00BD4BA3" w:rsidP="00BA693C">
            <w:pPr>
              <w:pStyle w:val="Body"/>
              <w:tabs>
                <w:tab w:val="left" w:pos="4111"/>
              </w:tabs>
              <w:spacing w:after="0"/>
              <w:ind w:left="-46" w:right="104"/>
              <w:rPr>
                <w:sz w:val="18"/>
              </w:rPr>
            </w:pPr>
            <w:r w:rsidRPr="005D721D">
              <w:rPr>
                <w:sz w:val="18"/>
              </w:rPr>
              <w:t>Tel: +49 3573 36 54 10 – Fax: +49 3573 36 54 199</w:t>
            </w:r>
          </w:p>
          <w:p w14:paraId="173210A9" w14:textId="77777777" w:rsidR="00BD4BA3" w:rsidRPr="005D721D" w:rsidRDefault="00BD4BA3" w:rsidP="00BA693C">
            <w:pPr>
              <w:pStyle w:val="Body"/>
              <w:spacing w:after="0"/>
              <w:ind w:left="-46" w:right="104"/>
              <w:rPr>
                <w:sz w:val="18"/>
              </w:rPr>
            </w:pPr>
            <w:r w:rsidRPr="005D721D">
              <w:rPr>
                <w:sz w:val="18"/>
              </w:rPr>
              <w:t xml:space="preserve">info@meine-energie.de –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76B5CE7A" w14:textId="77777777" w:rsidR="00BD4BA3" w:rsidRPr="005D721D" w:rsidRDefault="00BD4BA3" w:rsidP="00BA693C">
            <w:pPr>
              <w:pStyle w:val="Body"/>
              <w:spacing w:after="0"/>
              <w:rPr>
                <w:b/>
                <w:i/>
                <w:sz w:val="18"/>
              </w:rPr>
            </w:pPr>
            <w:r w:rsidRPr="005D721D">
              <w:rPr>
                <w:b/>
                <w:i/>
                <w:sz w:val="18"/>
              </w:rPr>
              <w:t>Presse- und Öffentlichkeitsarbeit:</w:t>
            </w:r>
          </w:p>
          <w:p w14:paraId="37BF092B" w14:textId="77777777" w:rsidR="00BD4BA3" w:rsidRPr="005D721D" w:rsidRDefault="00BD4BA3" w:rsidP="00BA693C">
            <w:pPr>
              <w:pStyle w:val="Body"/>
              <w:spacing w:after="0"/>
              <w:rPr>
                <w:sz w:val="18"/>
              </w:rPr>
            </w:pPr>
            <w:r w:rsidRPr="005D721D">
              <w:rPr>
                <w:sz w:val="18"/>
              </w:rPr>
              <w:t>Uwe Pagel – Press’n’Relations GmbH</w:t>
            </w:r>
          </w:p>
          <w:p w14:paraId="36CF915C" w14:textId="77777777" w:rsidR="00BD4BA3" w:rsidRPr="005D721D" w:rsidRDefault="00BD4BA3" w:rsidP="00BA693C">
            <w:pPr>
              <w:pStyle w:val="Body"/>
              <w:spacing w:after="0"/>
              <w:rPr>
                <w:sz w:val="18"/>
              </w:rPr>
            </w:pPr>
            <w:r w:rsidRPr="005D721D">
              <w:rPr>
                <w:sz w:val="18"/>
              </w:rPr>
              <w:t>Magirusstr. 33 – D-89077 Ulm</w:t>
            </w:r>
          </w:p>
          <w:p w14:paraId="54084EFC" w14:textId="77777777" w:rsidR="00BD4BA3" w:rsidRPr="00A86D34" w:rsidRDefault="00BD4BA3" w:rsidP="00BA693C">
            <w:pPr>
              <w:pStyle w:val="Body"/>
              <w:spacing w:after="0"/>
              <w:rPr>
                <w:sz w:val="18"/>
              </w:rPr>
            </w:pPr>
            <w:r w:rsidRPr="00A86D34">
              <w:rPr>
                <w:sz w:val="18"/>
              </w:rPr>
              <w:t>Tel.: +49 731 96 287 29 – Fax: +49 731 96 287 97</w:t>
            </w:r>
          </w:p>
          <w:p w14:paraId="5DCB0E35" w14:textId="77777777" w:rsidR="00BD4BA3" w:rsidRPr="00A86D34" w:rsidRDefault="00BD4BA3" w:rsidP="00BA693C">
            <w:pPr>
              <w:pStyle w:val="Body"/>
              <w:spacing w:after="0"/>
              <w:rPr>
                <w:sz w:val="18"/>
              </w:rPr>
            </w:pPr>
            <w:r w:rsidRPr="00A86D34">
              <w:rPr>
                <w:sz w:val="18"/>
              </w:rPr>
              <w:t xml:space="preserve">upa@press-n-relations.de </w:t>
            </w:r>
          </w:p>
          <w:p w14:paraId="51ED0056" w14:textId="77777777" w:rsidR="00BD4BA3" w:rsidRPr="00A86D34" w:rsidRDefault="00BD4BA3" w:rsidP="00BA693C">
            <w:pPr>
              <w:pStyle w:val="Body"/>
              <w:spacing w:after="0"/>
              <w:rPr>
                <w:sz w:val="18"/>
              </w:rPr>
            </w:pPr>
            <w:r w:rsidRPr="00A86D34">
              <w:rPr>
                <w:sz w:val="18"/>
              </w:rPr>
              <w:t>www.press-n-relations.de</w:t>
            </w:r>
          </w:p>
        </w:tc>
      </w:tr>
    </w:tbl>
    <w:p w14:paraId="149A7D21" w14:textId="77777777" w:rsidR="00BD4BA3" w:rsidRPr="005D721D" w:rsidRDefault="00BD4BA3" w:rsidP="00BD4BA3">
      <w:pPr>
        <w:pStyle w:val="FreeForm"/>
        <w:ind w:right="357"/>
        <w:rPr>
          <w:sz w:val="18"/>
        </w:rPr>
      </w:pPr>
      <w:r w:rsidRPr="00026D32">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Pr="005D721D">
        <w:rPr>
          <w:rStyle w:val="section"/>
          <w:sz w:val="18"/>
        </w:rPr>
        <w:t xml:space="preserve">. Zu den Kunden gehören Einzelhandelsketten wie die Müller Drogeriemärkte ebenso wie Industrieunternehmen, etwa die ZF Friedrichshafen AG. Weitere Zielbranchen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05BF05A0" w14:textId="77777777" w:rsidR="00BD4BA3" w:rsidRPr="005D721D" w:rsidRDefault="00BD4BA3" w:rsidP="00BD4BA3">
      <w:pPr>
        <w:pStyle w:val="FreeForm"/>
        <w:ind w:right="355"/>
        <w:rPr>
          <w:rStyle w:val="section"/>
          <w:sz w:val="18"/>
        </w:rPr>
      </w:pPr>
    </w:p>
    <w:p w14:paraId="0C478C2B" w14:textId="77777777" w:rsidR="00BD4BA3" w:rsidRPr="005D721D" w:rsidRDefault="00BD4BA3" w:rsidP="00BD4BA3">
      <w:pPr>
        <w:pStyle w:val="FreeForm"/>
        <w:ind w:right="355"/>
        <w:rPr>
          <w:sz w:val="18"/>
        </w:rPr>
      </w:pPr>
      <w:r w:rsidRPr="005D721D">
        <w:rPr>
          <w:rStyle w:val="section"/>
          <w:sz w:val="18"/>
        </w:rPr>
        <w:t>Gefördert durch:</w:t>
      </w:r>
      <w:r w:rsidRPr="005D721D">
        <w:rPr>
          <w:sz w:val="18"/>
        </w:rPr>
        <w:t xml:space="preserve"> </w:t>
      </w:r>
    </w:p>
    <w:p w14:paraId="2FD8F436" w14:textId="77777777" w:rsidR="00BD4BA3" w:rsidRPr="005D721D" w:rsidRDefault="00BD4BA3" w:rsidP="00BD4BA3">
      <w:pPr>
        <w:pStyle w:val="FreeForm"/>
        <w:ind w:right="355"/>
        <w:rPr>
          <w:sz w:val="18"/>
        </w:rPr>
      </w:pPr>
    </w:p>
    <w:p w14:paraId="311D8400" w14:textId="77777777" w:rsidR="00BD4BA3" w:rsidRPr="005D721D" w:rsidRDefault="00BD4BA3" w:rsidP="00BD4BA3">
      <w:pPr>
        <w:pStyle w:val="FreeForm"/>
        <w:ind w:right="355"/>
        <w:rPr>
          <w:sz w:val="18"/>
        </w:rPr>
      </w:pPr>
      <w:r w:rsidRPr="005D721D">
        <w:rPr>
          <w:rFonts w:cs="Helvetica"/>
          <w:noProof/>
        </w:rPr>
        <w:drawing>
          <wp:inline distT="0" distB="0" distL="0" distR="0" wp14:anchorId="137E8FA5" wp14:editId="7959613D">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545DB94F" w14:textId="77777777" w:rsidR="00BD4BA3" w:rsidRPr="003B75B1" w:rsidRDefault="00BD4BA3" w:rsidP="00BD4BA3"/>
    <w:p w14:paraId="2A9AE637" w14:textId="77777777" w:rsidR="00BD4BA3" w:rsidRPr="009F41F4" w:rsidRDefault="00BD4BA3" w:rsidP="00BD4BA3"/>
    <w:p w14:paraId="620B08A6" w14:textId="0D2E2CEF" w:rsidR="00C919A7" w:rsidRPr="00BD4BA3" w:rsidRDefault="00C919A7" w:rsidP="00BD4BA3"/>
    <w:sectPr w:rsidR="00C919A7" w:rsidRPr="00BD4BA3" w:rsidSect="00604A94">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83F878" w14:textId="77777777" w:rsidR="00C919EE" w:rsidRDefault="00C919EE">
      <w:r>
        <w:separator/>
      </w:r>
    </w:p>
  </w:endnote>
  <w:endnote w:type="continuationSeparator" w:id="0">
    <w:p w14:paraId="4B1ECF27" w14:textId="77777777" w:rsidR="00C919EE" w:rsidRDefault="00C91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031BAE" w14:textId="77777777" w:rsidR="00C919EE" w:rsidRDefault="00C919EE">
      <w:r>
        <w:separator/>
      </w:r>
    </w:p>
  </w:footnote>
  <w:footnote w:type="continuationSeparator" w:id="0">
    <w:p w14:paraId="4BA837E1" w14:textId="77777777" w:rsidR="00C919EE" w:rsidRDefault="00C91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74"/>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hyphenationZone w:val="357"/>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30CAB"/>
    <w:rsid w:val="000356C2"/>
    <w:rsid w:val="00042BF5"/>
    <w:rsid w:val="0004346B"/>
    <w:rsid w:val="00060874"/>
    <w:rsid w:val="000638AD"/>
    <w:rsid w:val="000701F8"/>
    <w:rsid w:val="00073249"/>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2C96"/>
    <w:rsid w:val="00147096"/>
    <w:rsid w:val="00150FBE"/>
    <w:rsid w:val="00151B90"/>
    <w:rsid w:val="00154FFE"/>
    <w:rsid w:val="00156523"/>
    <w:rsid w:val="001577AB"/>
    <w:rsid w:val="001622C9"/>
    <w:rsid w:val="00163DEE"/>
    <w:rsid w:val="00165DC4"/>
    <w:rsid w:val="00166901"/>
    <w:rsid w:val="00173BC4"/>
    <w:rsid w:val="00174869"/>
    <w:rsid w:val="00176158"/>
    <w:rsid w:val="00181ED5"/>
    <w:rsid w:val="00183756"/>
    <w:rsid w:val="00184F9E"/>
    <w:rsid w:val="00185C28"/>
    <w:rsid w:val="001866D4"/>
    <w:rsid w:val="00191F3B"/>
    <w:rsid w:val="001A24ED"/>
    <w:rsid w:val="001A38D2"/>
    <w:rsid w:val="001B73B2"/>
    <w:rsid w:val="001D32EF"/>
    <w:rsid w:val="001D4C0C"/>
    <w:rsid w:val="001E2B9E"/>
    <w:rsid w:val="001F0788"/>
    <w:rsid w:val="001F1C83"/>
    <w:rsid w:val="001F3586"/>
    <w:rsid w:val="001F4194"/>
    <w:rsid w:val="00203013"/>
    <w:rsid w:val="002121C8"/>
    <w:rsid w:val="00221419"/>
    <w:rsid w:val="002218D4"/>
    <w:rsid w:val="00222357"/>
    <w:rsid w:val="00223BB2"/>
    <w:rsid w:val="00225892"/>
    <w:rsid w:val="002264CE"/>
    <w:rsid w:val="00232437"/>
    <w:rsid w:val="0023433D"/>
    <w:rsid w:val="00234FA4"/>
    <w:rsid w:val="00234FEE"/>
    <w:rsid w:val="00235C3B"/>
    <w:rsid w:val="00243298"/>
    <w:rsid w:val="00250AE0"/>
    <w:rsid w:val="00255A5C"/>
    <w:rsid w:val="00260AE0"/>
    <w:rsid w:val="00260DBF"/>
    <w:rsid w:val="00265926"/>
    <w:rsid w:val="002902F3"/>
    <w:rsid w:val="0029099A"/>
    <w:rsid w:val="00291FD7"/>
    <w:rsid w:val="00292224"/>
    <w:rsid w:val="002A03F6"/>
    <w:rsid w:val="002A53D4"/>
    <w:rsid w:val="002A5417"/>
    <w:rsid w:val="002B778F"/>
    <w:rsid w:val="002C43B4"/>
    <w:rsid w:val="002C4E28"/>
    <w:rsid w:val="002D0170"/>
    <w:rsid w:val="002D170E"/>
    <w:rsid w:val="002D1C63"/>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25455"/>
    <w:rsid w:val="00330CE1"/>
    <w:rsid w:val="00331547"/>
    <w:rsid w:val="0033428C"/>
    <w:rsid w:val="0033602E"/>
    <w:rsid w:val="003440AA"/>
    <w:rsid w:val="00344501"/>
    <w:rsid w:val="003455A3"/>
    <w:rsid w:val="00352AEC"/>
    <w:rsid w:val="003573E9"/>
    <w:rsid w:val="003632E3"/>
    <w:rsid w:val="00364010"/>
    <w:rsid w:val="00370115"/>
    <w:rsid w:val="00371769"/>
    <w:rsid w:val="003757F1"/>
    <w:rsid w:val="00377CBB"/>
    <w:rsid w:val="0038501D"/>
    <w:rsid w:val="0039494A"/>
    <w:rsid w:val="003A057E"/>
    <w:rsid w:val="003A3942"/>
    <w:rsid w:val="003A4FF8"/>
    <w:rsid w:val="003A75B2"/>
    <w:rsid w:val="003B35E9"/>
    <w:rsid w:val="003B75B1"/>
    <w:rsid w:val="003C626D"/>
    <w:rsid w:val="003E1899"/>
    <w:rsid w:val="003E4678"/>
    <w:rsid w:val="003E6B4E"/>
    <w:rsid w:val="003E7C25"/>
    <w:rsid w:val="003F6096"/>
    <w:rsid w:val="00400EF1"/>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A6F23"/>
    <w:rsid w:val="004B1429"/>
    <w:rsid w:val="004B5F2A"/>
    <w:rsid w:val="004C2103"/>
    <w:rsid w:val="004C2CEF"/>
    <w:rsid w:val="004C3735"/>
    <w:rsid w:val="004C4C7F"/>
    <w:rsid w:val="004C4EBE"/>
    <w:rsid w:val="004C65DB"/>
    <w:rsid w:val="004D069B"/>
    <w:rsid w:val="004D5F56"/>
    <w:rsid w:val="004E2B00"/>
    <w:rsid w:val="004E50B2"/>
    <w:rsid w:val="004F06CF"/>
    <w:rsid w:val="004F4605"/>
    <w:rsid w:val="004F7D93"/>
    <w:rsid w:val="00506057"/>
    <w:rsid w:val="00507080"/>
    <w:rsid w:val="00507615"/>
    <w:rsid w:val="005147D0"/>
    <w:rsid w:val="005159E0"/>
    <w:rsid w:val="00515A4D"/>
    <w:rsid w:val="00520E55"/>
    <w:rsid w:val="00525D82"/>
    <w:rsid w:val="0053221F"/>
    <w:rsid w:val="00537A73"/>
    <w:rsid w:val="00543A1B"/>
    <w:rsid w:val="0054519E"/>
    <w:rsid w:val="00551FF4"/>
    <w:rsid w:val="00553163"/>
    <w:rsid w:val="00557E75"/>
    <w:rsid w:val="00564871"/>
    <w:rsid w:val="00567849"/>
    <w:rsid w:val="0057209E"/>
    <w:rsid w:val="00574D57"/>
    <w:rsid w:val="00576E80"/>
    <w:rsid w:val="005812B6"/>
    <w:rsid w:val="005835CF"/>
    <w:rsid w:val="0058563B"/>
    <w:rsid w:val="005900D9"/>
    <w:rsid w:val="005A0CDE"/>
    <w:rsid w:val="005B2F64"/>
    <w:rsid w:val="005B3660"/>
    <w:rsid w:val="005B5BE0"/>
    <w:rsid w:val="005C06FD"/>
    <w:rsid w:val="005C30FE"/>
    <w:rsid w:val="005C38CC"/>
    <w:rsid w:val="005C4839"/>
    <w:rsid w:val="005D2331"/>
    <w:rsid w:val="005D721D"/>
    <w:rsid w:val="005E498B"/>
    <w:rsid w:val="005F79C8"/>
    <w:rsid w:val="00604A94"/>
    <w:rsid w:val="00612AD1"/>
    <w:rsid w:val="00617FEC"/>
    <w:rsid w:val="0063108D"/>
    <w:rsid w:val="0063264B"/>
    <w:rsid w:val="00637E6C"/>
    <w:rsid w:val="0064077C"/>
    <w:rsid w:val="006424B4"/>
    <w:rsid w:val="006460CA"/>
    <w:rsid w:val="0065115F"/>
    <w:rsid w:val="006512AA"/>
    <w:rsid w:val="00653F13"/>
    <w:rsid w:val="00675DF8"/>
    <w:rsid w:val="00682F96"/>
    <w:rsid w:val="00683D08"/>
    <w:rsid w:val="00683D0B"/>
    <w:rsid w:val="006862F0"/>
    <w:rsid w:val="0069140F"/>
    <w:rsid w:val="00694278"/>
    <w:rsid w:val="00694D91"/>
    <w:rsid w:val="00696814"/>
    <w:rsid w:val="00697643"/>
    <w:rsid w:val="00697CAA"/>
    <w:rsid w:val="006A43E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6CD3"/>
    <w:rsid w:val="006F7486"/>
    <w:rsid w:val="00701AED"/>
    <w:rsid w:val="0070208D"/>
    <w:rsid w:val="0070294C"/>
    <w:rsid w:val="00714DDA"/>
    <w:rsid w:val="0072678B"/>
    <w:rsid w:val="007335C7"/>
    <w:rsid w:val="00737E72"/>
    <w:rsid w:val="007408B0"/>
    <w:rsid w:val="0074486C"/>
    <w:rsid w:val="00746409"/>
    <w:rsid w:val="0074769A"/>
    <w:rsid w:val="00750F3C"/>
    <w:rsid w:val="007518A4"/>
    <w:rsid w:val="007534CF"/>
    <w:rsid w:val="007566E5"/>
    <w:rsid w:val="0075677C"/>
    <w:rsid w:val="00756F1A"/>
    <w:rsid w:val="007623C4"/>
    <w:rsid w:val="00763516"/>
    <w:rsid w:val="00766477"/>
    <w:rsid w:val="00767EFE"/>
    <w:rsid w:val="0078336B"/>
    <w:rsid w:val="00791B6B"/>
    <w:rsid w:val="00796F1B"/>
    <w:rsid w:val="0079796B"/>
    <w:rsid w:val="007979D0"/>
    <w:rsid w:val="007A2A27"/>
    <w:rsid w:val="007B124A"/>
    <w:rsid w:val="007B1BF8"/>
    <w:rsid w:val="007B2316"/>
    <w:rsid w:val="007B2665"/>
    <w:rsid w:val="007B5ED7"/>
    <w:rsid w:val="007B67C6"/>
    <w:rsid w:val="007C1C6E"/>
    <w:rsid w:val="007C4537"/>
    <w:rsid w:val="007D1495"/>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42C23"/>
    <w:rsid w:val="00843264"/>
    <w:rsid w:val="0084544D"/>
    <w:rsid w:val="00862A25"/>
    <w:rsid w:val="00865409"/>
    <w:rsid w:val="00866736"/>
    <w:rsid w:val="008711E9"/>
    <w:rsid w:val="00873C14"/>
    <w:rsid w:val="00875F68"/>
    <w:rsid w:val="00884F0D"/>
    <w:rsid w:val="008877A9"/>
    <w:rsid w:val="00890452"/>
    <w:rsid w:val="00894735"/>
    <w:rsid w:val="00894BCC"/>
    <w:rsid w:val="00894DEA"/>
    <w:rsid w:val="00894FEA"/>
    <w:rsid w:val="008A6E47"/>
    <w:rsid w:val="008B11F1"/>
    <w:rsid w:val="008B3E14"/>
    <w:rsid w:val="008B59FD"/>
    <w:rsid w:val="008B7EC0"/>
    <w:rsid w:val="008C02D7"/>
    <w:rsid w:val="008C39B0"/>
    <w:rsid w:val="008C642E"/>
    <w:rsid w:val="008C7080"/>
    <w:rsid w:val="008D3264"/>
    <w:rsid w:val="008D4C01"/>
    <w:rsid w:val="008D7CCA"/>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21185"/>
    <w:rsid w:val="00A21EE5"/>
    <w:rsid w:val="00A268AC"/>
    <w:rsid w:val="00A31F46"/>
    <w:rsid w:val="00A35BAB"/>
    <w:rsid w:val="00A423E7"/>
    <w:rsid w:val="00A46FA7"/>
    <w:rsid w:val="00A561D3"/>
    <w:rsid w:val="00A60A8D"/>
    <w:rsid w:val="00A60F5E"/>
    <w:rsid w:val="00A65196"/>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544E"/>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7265A"/>
    <w:rsid w:val="00B75E89"/>
    <w:rsid w:val="00B779D1"/>
    <w:rsid w:val="00B82448"/>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2B1"/>
    <w:rsid w:val="00C82E83"/>
    <w:rsid w:val="00C83F64"/>
    <w:rsid w:val="00C844BD"/>
    <w:rsid w:val="00C85D9B"/>
    <w:rsid w:val="00C903F6"/>
    <w:rsid w:val="00C91859"/>
    <w:rsid w:val="00C919A7"/>
    <w:rsid w:val="00C919EE"/>
    <w:rsid w:val="00C9261E"/>
    <w:rsid w:val="00C9493C"/>
    <w:rsid w:val="00C95C0D"/>
    <w:rsid w:val="00CA4781"/>
    <w:rsid w:val="00CA73D1"/>
    <w:rsid w:val="00CB071F"/>
    <w:rsid w:val="00CB5C5D"/>
    <w:rsid w:val="00CB7A19"/>
    <w:rsid w:val="00CC0885"/>
    <w:rsid w:val="00CC212F"/>
    <w:rsid w:val="00CD0FBE"/>
    <w:rsid w:val="00CD6438"/>
    <w:rsid w:val="00CD65FD"/>
    <w:rsid w:val="00CE08DA"/>
    <w:rsid w:val="00CF42C9"/>
    <w:rsid w:val="00CF42D5"/>
    <w:rsid w:val="00CF5C6D"/>
    <w:rsid w:val="00D15D02"/>
    <w:rsid w:val="00D16602"/>
    <w:rsid w:val="00D21455"/>
    <w:rsid w:val="00D24096"/>
    <w:rsid w:val="00D24178"/>
    <w:rsid w:val="00D259F0"/>
    <w:rsid w:val="00D37385"/>
    <w:rsid w:val="00D413D1"/>
    <w:rsid w:val="00D51558"/>
    <w:rsid w:val="00D5236F"/>
    <w:rsid w:val="00D55EFE"/>
    <w:rsid w:val="00D61361"/>
    <w:rsid w:val="00D7429C"/>
    <w:rsid w:val="00D858B9"/>
    <w:rsid w:val="00D860B1"/>
    <w:rsid w:val="00D876EA"/>
    <w:rsid w:val="00D9460B"/>
    <w:rsid w:val="00D95ADE"/>
    <w:rsid w:val="00D969AB"/>
    <w:rsid w:val="00DA6A5B"/>
    <w:rsid w:val="00DA7BE2"/>
    <w:rsid w:val="00DA7D55"/>
    <w:rsid w:val="00DB46F7"/>
    <w:rsid w:val="00DB6E55"/>
    <w:rsid w:val="00DC431A"/>
    <w:rsid w:val="00DC5124"/>
    <w:rsid w:val="00DC7310"/>
    <w:rsid w:val="00DC75E4"/>
    <w:rsid w:val="00DD0EEE"/>
    <w:rsid w:val="00DD38F0"/>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4068A"/>
    <w:rsid w:val="00E41D59"/>
    <w:rsid w:val="00E43A43"/>
    <w:rsid w:val="00E47647"/>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A187A"/>
    <w:rsid w:val="00EA6A09"/>
    <w:rsid w:val="00EB56E4"/>
    <w:rsid w:val="00EC2D41"/>
    <w:rsid w:val="00EC439A"/>
    <w:rsid w:val="00ED5D76"/>
    <w:rsid w:val="00ED71C5"/>
    <w:rsid w:val="00EE5309"/>
    <w:rsid w:val="00EF24CE"/>
    <w:rsid w:val="00EF2DA7"/>
    <w:rsid w:val="00EF2F5A"/>
    <w:rsid w:val="00EF51A6"/>
    <w:rsid w:val="00EF76A4"/>
    <w:rsid w:val="00F00217"/>
    <w:rsid w:val="00F07273"/>
    <w:rsid w:val="00F077CB"/>
    <w:rsid w:val="00F16E23"/>
    <w:rsid w:val="00F23F3A"/>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83919"/>
    <w:rsid w:val="00FA1F99"/>
    <w:rsid w:val="00FA537E"/>
    <w:rsid w:val="00FB0100"/>
    <w:rsid w:val="00FB5142"/>
    <w:rsid w:val="00FC1A0D"/>
    <w:rsid w:val="00FC485C"/>
    <w:rsid w:val="00FC55A0"/>
    <w:rsid w:val="00FD3229"/>
    <w:rsid w:val="00FD3DD2"/>
    <w:rsid w:val="00FD446E"/>
    <w:rsid w:val="00FD7B36"/>
    <w:rsid w:val="00FE0AA0"/>
    <w:rsid w:val="00FE5195"/>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4181</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5</cp:revision>
  <cp:lastPrinted>2022-03-17T13:54:00Z</cp:lastPrinted>
  <dcterms:created xsi:type="dcterms:W3CDTF">2024-12-05T14:56:00Z</dcterms:created>
  <dcterms:modified xsi:type="dcterms:W3CDTF">2024-12-09T07:56:00Z</dcterms:modified>
  <cp:category/>
</cp:coreProperties>
</file>