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31E2224" w14:textId="77777777" w:rsidR="000252E1" w:rsidRDefault="00701485" w:rsidP="00864CC9">
      <w:pPr>
        <w:spacing w:line="360" w:lineRule="auto"/>
        <w:rPr>
          <w:noProof/>
        </w:rPr>
      </w:pPr>
      <w:r w:rsidRPr="003D107E">
        <w:rPr>
          <w:rFonts w:ascii="Natom Pro Title Black" w:hAnsi="Natom Pro Title Black"/>
          <w:noProof/>
          <w:color w:val="93C90E"/>
          <w:sz w:val="44"/>
        </w:rPr>
        <w:drawing>
          <wp:anchor distT="0" distB="0" distL="114300" distR="114300" simplePos="0" relativeHeight="251661312" behindDoc="0" locked="0" layoutInCell="1" allowOverlap="1" wp14:anchorId="1D7C493C" wp14:editId="441234D9">
            <wp:simplePos x="0" y="0"/>
            <wp:positionH relativeFrom="column">
              <wp:posOffset>4691380</wp:posOffset>
            </wp:positionH>
            <wp:positionV relativeFrom="paragraph">
              <wp:posOffset>-364490</wp:posOffset>
            </wp:positionV>
            <wp:extent cx="1596679" cy="1123950"/>
            <wp:effectExtent l="0" t="0" r="3810" b="0"/>
            <wp:wrapNone/>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artnerlogo_m8mit_vertikal_weissauftransp_300dpi_rgb.png"/>
                    <pic:cNvPicPr/>
                  </pic:nvPicPr>
                  <pic:blipFill>
                    <a:blip r:embed="rId4" cstate="print">
                      <a:extLst>
                        <a:ext uri="{28A0092B-C50C-407E-A947-70E740481C1C}">
                          <a14:useLocalDpi xmlns:a14="http://schemas.microsoft.com/office/drawing/2010/main" val="0"/>
                        </a:ext>
                      </a:extLst>
                    </a:blip>
                    <a:stretch>
                      <a:fillRect/>
                    </a:stretch>
                  </pic:blipFill>
                  <pic:spPr>
                    <a:xfrm>
                      <a:off x="0" y="0"/>
                      <a:ext cx="1596679" cy="1123950"/>
                    </a:xfrm>
                    <a:prstGeom prst="rect">
                      <a:avLst/>
                    </a:prstGeom>
                  </pic:spPr>
                </pic:pic>
              </a:graphicData>
            </a:graphic>
            <wp14:sizeRelH relativeFrom="margin">
              <wp14:pctWidth>0</wp14:pctWidth>
            </wp14:sizeRelH>
            <wp14:sizeRelV relativeFrom="margin">
              <wp14:pctHeight>0</wp14:pctHeight>
            </wp14:sizeRelV>
          </wp:anchor>
        </w:drawing>
      </w:r>
      <w:r w:rsidR="00C77099">
        <w:rPr>
          <w:noProof/>
        </w:rPr>
        <mc:AlternateContent>
          <mc:Choice Requires="wps">
            <w:drawing>
              <wp:anchor distT="0" distB="0" distL="114300" distR="114300" simplePos="0" relativeHeight="251659264" behindDoc="1" locked="0" layoutInCell="1" allowOverlap="1" wp14:anchorId="09824F90" wp14:editId="6732FBE9">
                <wp:simplePos x="0" y="0"/>
                <wp:positionH relativeFrom="column">
                  <wp:posOffset>-1014095</wp:posOffset>
                </wp:positionH>
                <wp:positionV relativeFrom="page">
                  <wp:posOffset>4445</wp:posOffset>
                </wp:positionV>
                <wp:extent cx="7655560" cy="1813560"/>
                <wp:effectExtent l="0" t="0" r="21590" b="15240"/>
                <wp:wrapThrough wrapText="bothSides">
                  <wp:wrapPolygon edited="0">
                    <wp:start x="0" y="0"/>
                    <wp:lineTo x="0" y="21555"/>
                    <wp:lineTo x="21607" y="21555"/>
                    <wp:lineTo x="21607" y="0"/>
                    <wp:lineTo x="0" y="0"/>
                  </wp:wrapPolygon>
                </wp:wrapThrough>
                <wp:docPr id="3" name="Rechteck 3"/>
                <wp:cNvGraphicFramePr/>
                <a:graphic xmlns:a="http://schemas.openxmlformats.org/drawingml/2006/main">
                  <a:graphicData uri="http://schemas.microsoft.com/office/word/2010/wordprocessingShape">
                    <wps:wsp>
                      <wps:cNvSpPr/>
                      <wps:spPr>
                        <a:xfrm>
                          <a:off x="0" y="0"/>
                          <a:ext cx="7655560" cy="1813560"/>
                        </a:xfrm>
                        <a:prstGeom prst="rect">
                          <a:avLst/>
                        </a:prstGeom>
                      </wps:spPr>
                      <wps:style>
                        <a:lnRef idx="2">
                          <a:schemeClr val="dk1">
                            <a:shade val="50000"/>
                          </a:schemeClr>
                        </a:lnRef>
                        <a:fillRef idx="1">
                          <a:schemeClr val="dk1"/>
                        </a:fillRef>
                        <a:effectRef idx="0">
                          <a:schemeClr val="dk1"/>
                        </a:effectRef>
                        <a:fontRef idx="minor">
                          <a:schemeClr val="lt1"/>
                        </a:fontRef>
                      </wps:style>
                      <wps:txbx>
                        <w:txbxContent>
                          <w:p w14:paraId="7586F225" w14:textId="77777777" w:rsidR="000252E1" w:rsidRDefault="000252E1" w:rsidP="000252E1">
                            <w:pPr>
                              <w:ind w:left="1276"/>
                              <w:rPr>
                                <w:rFonts w:ascii="Natom Pro Title Black" w:hAnsi="Natom Pro Title Black"/>
                                <w:color w:val="93C90E"/>
                                <w:sz w:val="44"/>
                              </w:rPr>
                            </w:pPr>
                            <w:r>
                              <w:br/>
                            </w:r>
                          </w:p>
                          <w:p w14:paraId="5504659C" w14:textId="77777777" w:rsidR="000252E1" w:rsidRDefault="000252E1" w:rsidP="000252E1">
                            <w:pPr>
                              <w:ind w:left="1276"/>
                              <w:rPr>
                                <w:rFonts w:ascii="Natom Pro Title Black" w:hAnsi="Natom Pro Title Black"/>
                                <w:color w:val="93C90E"/>
                                <w:sz w:val="44"/>
                              </w:rPr>
                            </w:pPr>
                          </w:p>
                          <w:p w14:paraId="24BAE85E" w14:textId="77777777" w:rsidR="000252E1" w:rsidRPr="000252E1" w:rsidRDefault="000252E1" w:rsidP="000252E1">
                            <w:pPr>
                              <w:ind w:left="1276"/>
                              <w:rPr>
                                <w:rFonts w:ascii="Natom Pro Title Black" w:hAnsi="Natom Pro Title Black"/>
                              </w:rPr>
                            </w:pPr>
                            <w:r w:rsidRPr="000252E1">
                              <w:rPr>
                                <w:rFonts w:ascii="Natom Pro Title Black" w:hAnsi="Natom Pro Title Black"/>
                                <w:color w:val="93C90E"/>
                                <w:sz w:val="44"/>
                              </w:rPr>
                              <w:t>Pressemitteilung</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09824F90" id="Rechteck 3" o:spid="_x0000_s1026" style="position:absolute;margin-left:-79.85pt;margin-top:.35pt;width:602.8pt;height:142.8pt;z-index:-251657216;visibility:visible;mso-wrap-style:square;mso-width-percent:0;mso-wrap-distance-left:9pt;mso-wrap-distance-top:0;mso-wrap-distance-right:9pt;mso-wrap-distance-bottom:0;mso-position-horizontal:absolute;mso-position-horizontal-relative:text;mso-position-vertical:absolute;mso-position-vertical-relative:page;mso-width-percent:0;mso-width-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" fillcolor="black [3200]" strokecolor="black [1600]" strokeweight="1pt">
                <v:textbox>
                  <w:txbxContent>
                    <w:p w14:paraId="7586F225" w14:textId="77777777" w:rsidR="000252E1" w:rsidRDefault="000252E1" w:rsidP="000252E1">
                      <w:pPr>
                        <w:ind w:left="1276"/>
                        <w:rPr>
                          <w:rFonts w:ascii="Natom Pro Title Black" w:hAnsi="Natom Pro Title Black"/>
                          <w:color w:val="93C90E"/>
                          <w:sz w:val="44"/>
                        </w:rPr>
                      </w:pPr>
                      <w:r>
                        <w:br/>
                      </w:r>
                    </w:p>
                    <w:p w14:paraId="5504659C" w14:textId="77777777" w:rsidR="000252E1" w:rsidRDefault="000252E1" w:rsidP="000252E1">
                      <w:pPr>
                        <w:ind w:left="1276"/>
                        <w:rPr>
                          <w:rFonts w:ascii="Natom Pro Title Black" w:hAnsi="Natom Pro Title Black"/>
                          <w:color w:val="93C90E"/>
                          <w:sz w:val="44"/>
                        </w:rPr>
                      </w:pPr>
                    </w:p>
                    <w:p w14:paraId="24BAE85E" w14:textId="77777777" w:rsidR="000252E1" w:rsidRPr="000252E1" w:rsidRDefault="000252E1" w:rsidP="000252E1">
                      <w:pPr>
                        <w:ind w:left="1276"/>
                        <w:rPr>
                          <w:rFonts w:ascii="Natom Pro Title Black" w:hAnsi="Natom Pro Title Black"/>
                        </w:rPr>
                      </w:pPr>
                      <w:r w:rsidRPr="000252E1">
                        <w:rPr>
                          <w:rFonts w:ascii="Natom Pro Title Black" w:hAnsi="Natom Pro Title Black"/>
                          <w:color w:val="93C90E"/>
                          <w:sz w:val="44"/>
                        </w:rPr>
                        <w:t>Pressemitteilung</w:t>
                      </w:r>
                    </w:p>
                  </w:txbxContent>
                </v:textbox>
                <w10:wrap type="through" anchory="page"/>
              </v:rect>
            </w:pict>
          </mc:Fallback>
        </mc:AlternateContent>
      </w:r>
    </w:p>
    <w:tbl>
      <w:tblPr>
        <w:tblStyle w:val="Tabellenraster"/>
        <w:tblW w:w="10065" w:type="dxa"/>
        <w:tblInd w:w="-14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655"/>
        <w:gridCol w:w="2410"/>
      </w:tblGrid>
      <w:tr w:rsidR="00701485" w:rsidRPr="002C3A0B" w14:paraId="530D11D3" w14:textId="77777777" w:rsidTr="00F13B55">
        <w:trPr>
          <w:trHeight w:val="4330"/>
        </w:trPr>
        <w:tc>
          <w:tcPr>
            <w:tcW w:w="7655" w:type="dxa"/>
          </w:tcPr>
          <w:p w14:paraId="2E483D02" w14:textId="6B40292B" w:rsidR="00701485" w:rsidRPr="004A31B7" w:rsidRDefault="004A31B7" w:rsidP="00864CC9">
            <w:pPr>
              <w:spacing w:line="360" w:lineRule="auto"/>
              <w:rPr>
                <w:rFonts w:cs="Arial"/>
                <w:i/>
              </w:rPr>
            </w:pPr>
            <w:r w:rsidRPr="004A31B7">
              <w:rPr>
                <w:rFonts w:ascii="Natom Pro Black" w:hAnsi="Natom Pro Black" w:cs="Arial"/>
                <w:sz w:val="28"/>
                <w:szCs w:val="28"/>
              </w:rPr>
              <w:t xml:space="preserve">m8mit übernimmt AdHoc-Abrechnung für </w:t>
            </w:r>
            <w:r w:rsidR="00C544D1">
              <w:rPr>
                <w:rFonts w:ascii="Natom Pro Black" w:hAnsi="Natom Pro Black" w:cs="Arial"/>
                <w:sz w:val="28"/>
                <w:szCs w:val="28"/>
              </w:rPr>
              <w:t>weitere</w:t>
            </w:r>
            <w:r w:rsidR="00C544D1" w:rsidRPr="004A31B7">
              <w:rPr>
                <w:rFonts w:ascii="Natom Pro Black" w:hAnsi="Natom Pro Black" w:cs="Arial"/>
                <w:sz w:val="28"/>
                <w:szCs w:val="28"/>
              </w:rPr>
              <w:t xml:space="preserve"> </w:t>
            </w:r>
            <w:r w:rsidRPr="004A31B7">
              <w:rPr>
                <w:rFonts w:ascii="Natom Pro Black" w:hAnsi="Natom Pro Black" w:cs="Arial"/>
                <w:sz w:val="28"/>
                <w:szCs w:val="28"/>
              </w:rPr>
              <w:t>Ladeparks des Deutschlandnetzes</w:t>
            </w:r>
            <w:r>
              <w:rPr>
                <w:rFonts w:ascii="Natom Pro Black" w:hAnsi="Natom Pro Black" w:cs="Arial"/>
                <w:sz w:val="28"/>
                <w:szCs w:val="28"/>
              </w:rPr>
              <w:br/>
            </w:r>
            <w:r w:rsidRPr="004A31B7">
              <w:rPr>
                <w:rFonts w:cs="Arial"/>
                <w:i/>
              </w:rPr>
              <w:t>Zusammenarbeit mit Autostrom plus und Westfalen Weser Ladeservice für 9</w:t>
            </w:r>
            <w:r w:rsidR="002C3A0B">
              <w:rPr>
                <w:rFonts w:cs="Arial"/>
                <w:i/>
              </w:rPr>
              <w:t>9</w:t>
            </w:r>
            <w:r w:rsidRPr="004A31B7">
              <w:rPr>
                <w:rFonts w:cs="Arial"/>
                <w:i/>
              </w:rPr>
              <w:t xml:space="preserve"> Ladeparks</w:t>
            </w:r>
          </w:p>
          <w:p w14:paraId="2459315F" w14:textId="77777777" w:rsidR="00701485" w:rsidRDefault="00701485" w:rsidP="00864CC9">
            <w:pPr>
              <w:spacing w:line="360" w:lineRule="auto"/>
              <w:rPr>
                <w:rFonts w:asciiTheme="minorHAnsi" w:hAnsiTheme="minorHAnsi" w:cstheme="minorHAnsi"/>
                <w:szCs w:val="20"/>
              </w:rPr>
            </w:pPr>
          </w:p>
          <w:p w14:paraId="40516EE3" w14:textId="192AA3F6" w:rsidR="004A31B7" w:rsidRPr="00CF6863" w:rsidRDefault="00701485" w:rsidP="00864CC9">
            <w:pPr>
              <w:spacing w:line="360" w:lineRule="auto"/>
              <w:rPr>
                <w:rFonts w:ascii="Natom Pro" w:hAnsi="Natom Pro" w:cstheme="minorHAnsi"/>
                <w:b/>
                <w:bCs/>
                <w:szCs w:val="20"/>
              </w:rPr>
            </w:pPr>
            <w:r w:rsidRPr="00411120">
              <w:rPr>
                <w:rFonts w:ascii="Natom Pro" w:hAnsi="Natom Pro" w:cstheme="minorHAnsi"/>
                <w:i/>
                <w:szCs w:val="20"/>
              </w:rPr>
              <w:t xml:space="preserve">Halle (Saale), </w:t>
            </w:r>
            <w:r w:rsidR="004A31B7" w:rsidRPr="007E4BF8">
              <w:rPr>
                <w:rFonts w:ascii="Natom Pro" w:hAnsi="Natom Pro" w:cstheme="minorHAnsi"/>
                <w:i/>
                <w:szCs w:val="20"/>
              </w:rPr>
              <w:t>1</w:t>
            </w:r>
            <w:r w:rsidR="00864CC9" w:rsidRPr="007E4BF8">
              <w:rPr>
                <w:rFonts w:ascii="Natom Pro" w:hAnsi="Natom Pro" w:cstheme="minorHAnsi"/>
                <w:i/>
                <w:szCs w:val="20"/>
              </w:rPr>
              <w:t>3</w:t>
            </w:r>
            <w:r w:rsidRPr="007E4BF8">
              <w:rPr>
                <w:rFonts w:ascii="Natom Pro" w:hAnsi="Natom Pro" w:cstheme="minorHAnsi"/>
                <w:i/>
                <w:szCs w:val="20"/>
              </w:rPr>
              <w:t>.</w:t>
            </w:r>
            <w:r w:rsidRPr="00411120">
              <w:rPr>
                <w:rFonts w:ascii="Natom Pro" w:hAnsi="Natom Pro" w:cstheme="minorHAnsi"/>
                <w:i/>
                <w:szCs w:val="20"/>
              </w:rPr>
              <w:t xml:space="preserve"> November 2024 –</w:t>
            </w:r>
            <w:r w:rsidRPr="00411120">
              <w:rPr>
                <w:rFonts w:ascii="Natom Pro" w:hAnsi="Natom Pro" w:cstheme="minorHAnsi"/>
                <w:szCs w:val="20"/>
              </w:rPr>
              <w:t xml:space="preserve"> </w:t>
            </w:r>
            <w:r w:rsidR="004A31B7" w:rsidRPr="00CF6863">
              <w:rPr>
                <w:rFonts w:ascii="Natom Pro" w:hAnsi="Natom Pro" w:cstheme="minorHAnsi"/>
                <w:b/>
                <w:bCs/>
                <w:szCs w:val="20"/>
              </w:rPr>
              <w:t xml:space="preserve">m8mit, führender Anbieter von Abrechnungslösungen für E-Mobilität aus der Kraftwerk-Gruppe, übernimmt die AdHoc-Abrechnung für diverse Ladeparks des Deutschlandnetzes. Knapp ein halbes Jahr nach der Vergabe der Zuschläge für den Ausbau der Ladeinfrastruktur an 200 unbewirtschafteten Rastanlagen in Deutschland wurde </w:t>
            </w:r>
            <w:r w:rsidR="00C544D1">
              <w:rPr>
                <w:rFonts w:ascii="Natom Pro" w:hAnsi="Natom Pro" w:cstheme="minorHAnsi"/>
                <w:b/>
                <w:bCs/>
                <w:szCs w:val="20"/>
              </w:rPr>
              <w:t>Anfang</w:t>
            </w:r>
            <w:r w:rsidR="004A31B7" w:rsidRPr="00CF6863">
              <w:rPr>
                <w:rFonts w:ascii="Natom Pro" w:hAnsi="Natom Pro" w:cstheme="minorHAnsi"/>
                <w:b/>
                <w:bCs/>
                <w:szCs w:val="20"/>
              </w:rPr>
              <w:t xml:space="preserve"> November 2024, der erste Schnellladepark an der A21 in Schleswig-Holstein eröffnet. Am Depenauer Moor gingen somit </w:t>
            </w:r>
            <w:r w:rsidR="003F3022" w:rsidRPr="00CF6863">
              <w:rPr>
                <w:rFonts w:ascii="Natom Pro" w:hAnsi="Natom Pro" w:cstheme="minorHAnsi"/>
                <w:b/>
                <w:bCs/>
                <w:szCs w:val="20"/>
              </w:rPr>
              <w:t xml:space="preserve">die ersten </w:t>
            </w:r>
            <w:r w:rsidR="004A31B7" w:rsidRPr="00CF6863">
              <w:rPr>
                <w:rFonts w:ascii="Natom Pro" w:hAnsi="Natom Pro" w:cstheme="minorHAnsi"/>
                <w:b/>
                <w:bCs/>
                <w:szCs w:val="20"/>
              </w:rPr>
              <w:t>vier von insgesamt 1.000 geplanten Schnellladepunkten zu attraktiven AdHoc-Ladetarifen von 59 ct/kWh ans Netz.</w:t>
            </w:r>
            <w:r w:rsidR="003F3022" w:rsidRPr="00CF6863">
              <w:rPr>
                <w:rFonts w:ascii="Natom Pro" w:hAnsi="Natom Pro" w:cstheme="minorHAnsi"/>
                <w:b/>
                <w:bCs/>
                <w:szCs w:val="20"/>
              </w:rPr>
              <w:t xml:space="preserve"> </w:t>
            </w:r>
            <w:r w:rsidR="004A31B7" w:rsidRPr="00CF6863">
              <w:rPr>
                <w:rFonts w:ascii="Natom Pro" w:hAnsi="Natom Pro" w:cstheme="minorHAnsi"/>
                <w:b/>
                <w:bCs/>
                <w:szCs w:val="20"/>
              </w:rPr>
              <w:t xml:space="preserve">Gemeinsam mit der Autostrom plus GmbH und der Westfalen Weser Ladeservice GmbH begleitet m8mit die Inbetriebnahme der ersten Ladepunkte der Autobahnlose des Deutschlandnetzes und unterstützt dabei mit seiner cloudbasierten Abrechnungslösung für E-Mobilität. </w:t>
            </w:r>
            <w:r w:rsidR="003F3022" w:rsidRPr="00CF6863">
              <w:rPr>
                <w:rFonts w:ascii="Natom Pro" w:hAnsi="Natom Pro" w:cstheme="minorHAnsi"/>
                <w:b/>
                <w:bCs/>
                <w:szCs w:val="20"/>
              </w:rPr>
              <w:t>„Unser Ziel ist es, Betreiber von Ladeinfrastruktur mit effizienten Abrechnungslösungen zu unterstützen und so einen wichtigen Beitrag zum flächendeckenden Ausbau der Elektromobilität in Deutschland zu leisten. So wird sich auch das Ziel, dass auf Autobahnen alle zehn Fahrminuten eine Lademöglichkeit zur Verfügung steh</w:t>
            </w:r>
            <w:r w:rsidR="00CF6863">
              <w:rPr>
                <w:rFonts w:ascii="Natom Pro" w:hAnsi="Natom Pro" w:cstheme="minorHAnsi"/>
                <w:b/>
                <w:bCs/>
                <w:szCs w:val="20"/>
              </w:rPr>
              <w:t>en soll</w:t>
            </w:r>
            <w:r w:rsidR="003F3022" w:rsidRPr="00CF6863">
              <w:rPr>
                <w:rFonts w:ascii="Natom Pro" w:hAnsi="Natom Pro" w:cstheme="minorHAnsi"/>
                <w:b/>
                <w:bCs/>
                <w:szCs w:val="20"/>
              </w:rPr>
              <w:t xml:space="preserve">, erreichen lassen“, erklärt </w:t>
            </w:r>
            <w:r w:rsidR="002C3A0B" w:rsidRPr="002C3A0B">
              <w:rPr>
                <w:rFonts w:ascii="Natom Pro" w:hAnsi="Natom Pro" w:cstheme="minorHAnsi"/>
                <w:b/>
                <w:bCs/>
                <w:szCs w:val="20"/>
              </w:rPr>
              <w:t>Steffen Forkmann, Entwicklungsleiter</w:t>
            </w:r>
            <w:r w:rsidR="002C3A0B">
              <w:rPr>
                <w:rFonts w:ascii="Natom Pro" w:hAnsi="Natom Pro" w:cstheme="minorHAnsi"/>
                <w:b/>
                <w:bCs/>
                <w:szCs w:val="20"/>
              </w:rPr>
              <w:t xml:space="preserve"> bei</w:t>
            </w:r>
            <w:r w:rsidR="003F3022" w:rsidRPr="00CF6863">
              <w:rPr>
                <w:rFonts w:ascii="Natom Pro" w:hAnsi="Natom Pro" w:cstheme="minorHAnsi"/>
                <w:b/>
                <w:bCs/>
                <w:szCs w:val="20"/>
              </w:rPr>
              <w:t xml:space="preserve"> m8mit. </w:t>
            </w:r>
            <w:r w:rsidR="004A31B7" w:rsidRPr="00CF6863">
              <w:rPr>
                <w:rFonts w:ascii="Natom Pro" w:hAnsi="Natom Pro" w:cstheme="minorHAnsi"/>
                <w:b/>
                <w:bCs/>
                <w:szCs w:val="20"/>
              </w:rPr>
              <w:t>Im Rahmen d</w:t>
            </w:r>
            <w:r w:rsidR="003F3022" w:rsidRPr="00CF6863">
              <w:rPr>
                <w:rFonts w:ascii="Natom Pro" w:hAnsi="Natom Pro" w:cstheme="minorHAnsi"/>
                <w:b/>
                <w:bCs/>
                <w:szCs w:val="20"/>
              </w:rPr>
              <w:t>er</w:t>
            </w:r>
            <w:r w:rsidR="004A31B7" w:rsidRPr="00CF6863">
              <w:rPr>
                <w:rFonts w:ascii="Natom Pro" w:hAnsi="Natom Pro" w:cstheme="minorHAnsi"/>
                <w:b/>
                <w:bCs/>
                <w:szCs w:val="20"/>
              </w:rPr>
              <w:t xml:space="preserve"> Partnerschaft </w:t>
            </w:r>
            <w:r w:rsidR="003F3022" w:rsidRPr="00CF6863">
              <w:rPr>
                <w:rFonts w:ascii="Natom Pro" w:hAnsi="Natom Pro" w:cstheme="minorHAnsi"/>
                <w:b/>
                <w:bCs/>
                <w:szCs w:val="20"/>
              </w:rPr>
              <w:t>sollen</w:t>
            </w:r>
            <w:r w:rsidR="004A31B7" w:rsidRPr="00CF6863">
              <w:rPr>
                <w:rFonts w:ascii="Natom Pro" w:hAnsi="Natom Pro" w:cstheme="minorHAnsi"/>
                <w:b/>
                <w:bCs/>
                <w:szCs w:val="20"/>
              </w:rPr>
              <w:t xml:space="preserve"> </w:t>
            </w:r>
            <w:r w:rsidR="003F3022" w:rsidRPr="00CF6863">
              <w:rPr>
                <w:rFonts w:ascii="Natom Pro" w:hAnsi="Natom Pro" w:cstheme="minorHAnsi"/>
                <w:b/>
                <w:bCs/>
                <w:szCs w:val="20"/>
              </w:rPr>
              <w:t xml:space="preserve">in näherer Zukunft </w:t>
            </w:r>
            <w:r w:rsidR="004A31B7" w:rsidRPr="00CF6863">
              <w:rPr>
                <w:rFonts w:ascii="Natom Pro" w:hAnsi="Natom Pro" w:cstheme="minorHAnsi"/>
                <w:b/>
                <w:bCs/>
                <w:szCs w:val="20"/>
              </w:rPr>
              <w:t>98 weitere Ladeparks folgen.</w:t>
            </w:r>
          </w:p>
          <w:p w14:paraId="0F17BFED" w14:textId="77777777" w:rsidR="004A31B7" w:rsidRPr="004A31B7" w:rsidRDefault="004A31B7" w:rsidP="00864CC9">
            <w:pPr>
              <w:spacing w:line="360" w:lineRule="auto"/>
              <w:rPr>
                <w:rFonts w:ascii="Natom Pro" w:hAnsi="Natom Pro" w:cstheme="minorHAnsi"/>
                <w:szCs w:val="20"/>
              </w:rPr>
            </w:pPr>
          </w:p>
          <w:p w14:paraId="08A951DC" w14:textId="087DD3E8" w:rsidR="004A31B7" w:rsidRDefault="003F3022" w:rsidP="00864CC9">
            <w:pPr>
              <w:spacing w:line="360" w:lineRule="auto"/>
              <w:rPr>
                <w:rFonts w:ascii="Natom Pro" w:hAnsi="Natom Pro" w:cstheme="minorHAnsi"/>
                <w:szCs w:val="20"/>
              </w:rPr>
            </w:pPr>
            <w:r w:rsidRPr="003F3022">
              <w:rPr>
                <w:rFonts w:ascii="Natom Pro" w:hAnsi="Natom Pro" w:cstheme="minorHAnsi"/>
                <w:szCs w:val="20"/>
              </w:rPr>
              <w:t>Langfristig sollen an den</w:t>
            </w:r>
            <w:r>
              <w:rPr>
                <w:rFonts w:ascii="Natom Pro" w:hAnsi="Natom Pro" w:cstheme="minorHAnsi"/>
                <w:szCs w:val="20"/>
              </w:rPr>
              <w:t xml:space="preserve"> deutschen</w:t>
            </w:r>
            <w:r w:rsidRPr="003F3022">
              <w:rPr>
                <w:rFonts w:ascii="Natom Pro" w:hAnsi="Natom Pro" w:cstheme="minorHAnsi"/>
                <w:szCs w:val="20"/>
              </w:rPr>
              <w:t xml:space="preserve"> Autobahnen insgesamt 4.000 Schnellladepunkte entstehen. Das Netz </w:t>
            </w:r>
            <w:r>
              <w:rPr>
                <w:rFonts w:ascii="Natom Pro" w:hAnsi="Natom Pro" w:cstheme="minorHAnsi"/>
                <w:szCs w:val="20"/>
              </w:rPr>
              <w:t>wird</w:t>
            </w:r>
            <w:r w:rsidRPr="003F3022">
              <w:rPr>
                <w:rFonts w:ascii="Natom Pro" w:hAnsi="Natom Pro" w:cstheme="minorHAnsi"/>
                <w:szCs w:val="20"/>
              </w:rPr>
              <w:t xml:space="preserve"> </w:t>
            </w:r>
            <w:r>
              <w:rPr>
                <w:rFonts w:ascii="Natom Pro" w:hAnsi="Natom Pro" w:cstheme="minorHAnsi"/>
                <w:szCs w:val="20"/>
              </w:rPr>
              <w:t xml:space="preserve">dabei </w:t>
            </w:r>
            <w:r w:rsidRPr="003F3022">
              <w:rPr>
                <w:rFonts w:ascii="Natom Pro" w:hAnsi="Natom Pro" w:cstheme="minorHAnsi"/>
                <w:szCs w:val="20"/>
              </w:rPr>
              <w:t xml:space="preserve">so geplant, dass </w:t>
            </w:r>
            <w:r w:rsidR="00CF6863">
              <w:rPr>
                <w:rFonts w:ascii="Natom Pro" w:hAnsi="Natom Pro" w:cstheme="minorHAnsi"/>
                <w:szCs w:val="20"/>
              </w:rPr>
              <w:t xml:space="preserve">soweit möglich </w:t>
            </w:r>
            <w:r w:rsidRPr="003F3022">
              <w:rPr>
                <w:rFonts w:ascii="Natom Pro" w:hAnsi="Natom Pro" w:cstheme="minorHAnsi"/>
                <w:szCs w:val="20"/>
              </w:rPr>
              <w:t>alle zehn Fahrminuten Ladesäulen zu erreichen sind.</w:t>
            </w:r>
            <w:r w:rsidR="00CF6863">
              <w:rPr>
                <w:rFonts w:ascii="Natom Pro" w:hAnsi="Natom Pro" w:cstheme="minorHAnsi"/>
                <w:szCs w:val="20"/>
              </w:rPr>
              <w:t xml:space="preserve"> Diese Ausbauinitiative fügt sich in das sogenannte </w:t>
            </w:r>
            <w:r w:rsidR="00CF6863" w:rsidRPr="00CF6863">
              <w:rPr>
                <w:rFonts w:ascii="Natom Pro" w:hAnsi="Natom Pro" w:cstheme="minorHAnsi"/>
                <w:szCs w:val="20"/>
              </w:rPr>
              <w:t>Deutschlandnetz</w:t>
            </w:r>
            <w:r w:rsidR="00CF6863">
              <w:rPr>
                <w:rFonts w:ascii="Natom Pro" w:hAnsi="Natom Pro" w:cstheme="minorHAnsi"/>
                <w:szCs w:val="20"/>
              </w:rPr>
              <w:t xml:space="preserve"> ein, m</w:t>
            </w:r>
            <w:r w:rsidR="00CF6863" w:rsidRPr="00CF6863">
              <w:rPr>
                <w:rFonts w:ascii="Natom Pro" w:hAnsi="Natom Pro" w:cstheme="minorHAnsi"/>
                <w:szCs w:val="20"/>
              </w:rPr>
              <w:t>it dem das Bundesministerium für Digitales und Verkehr (BMDV) 9.000 zusätzliche Schnellladepunkte für Elektroautos</w:t>
            </w:r>
            <w:r w:rsidR="00CF6863">
              <w:rPr>
                <w:rFonts w:ascii="Natom Pro" w:hAnsi="Natom Pro" w:cstheme="minorHAnsi"/>
                <w:szCs w:val="20"/>
              </w:rPr>
              <w:t xml:space="preserve"> schaffen will</w:t>
            </w:r>
            <w:r w:rsidR="00CF6863" w:rsidRPr="00CF6863">
              <w:rPr>
                <w:rFonts w:ascii="Natom Pro" w:hAnsi="Natom Pro" w:cstheme="minorHAnsi"/>
                <w:szCs w:val="20"/>
              </w:rPr>
              <w:t xml:space="preserve">. Sie entstehen in Regionen, Städten und an unbewirtschafteten Autobahn-Rastanlagen, die bislang weiße Flecken auf der Ladelandkarte waren. </w:t>
            </w:r>
            <w:r w:rsidR="00CF6863">
              <w:rPr>
                <w:rFonts w:ascii="Natom Pro" w:hAnsi="Natom Pro" w:cstheme="minorHAnsi"/>
                <w:szCs w:val="20"/>
              </w:rPr>
              <w:t xml:space="preserve">Hierfür </w:t>
            </w:r>
            <w:r w:rsidR="00CF6863" w:rsidRPr="00CF6863">
              <w:rPr>
                <w:rFonts w:ascii="Natom Pro" w:hAnsi="Natom Pro" w:cstheme="minorHAnsi"/>
                <w:szCs w:val="20"/>
              </w:rPr>
              <w:t>bauen</w:t>
            </w:r>
            <w:r w:rsidR="00CF6863">
              <w:rPr>
                <w:rFonts w:ascii="Natom Pro" w:hAnsi="Natom Pro" w:cstheme="minorHAnsi"/>
                <w:szCs w:val="20"/>
              </w:rPr>
              <w:t xml:space="preserve"> p</w:t>
            </w:r>
            <w:r w:rsidR="00CF6863" w:rsidRPr="00CF6863">
              <w:rPr>
                <w:rFonts w:ascii="Natom Pro" w:hAnsi="Natom Pro" w:cstheme="minorHAnsi"/>
                <w:szCs w:val="20"/>
              </w:rPr>
              <w:t xml:space="preserve">rivate Unternehmen die mehr als 1.000 Standorte des Deutschlandnetzes im Auftrag des BMDV. Rund 900 Standorte entstehen im urbanen und ländlichen Raum, 200 direkt an den Autobahnen. Wenn im Jahr </w:t>
            </w:r>
            <w:r w:rsidR="00CF6863" w:rsidRPr="00CF6863">
              <w:rPr>
                <w:rFonts w:ascii="Natom Pro" w:hAnsi="Natom Pro" w:cstheme="minorHAnsi"/>
                <w:szCs w:val="20"/>
              </w:rPr>
              <w:lastRenderedPageBreak/>
              <w:t xml:space="preserve">2026 alle Standorte fertiggestellt sind, finden Autofahrerinnen und Autofahrer deutschlandweit </w:t>
            </w:r>
            <w:r w:rsidR="00CF6863">
              <w:rPr>
                <w:rFonts w:ascii="Natom Pro" w:hAnsi="Natom Pro" w:cstheme="minorHAnsi"/>
                <w:szCs w:val="20"/>
              </w:rPr>
              <w:t xml:space="preserve">dann </w:t>
            </w:r>
            <w:r w:rsidR="00CF6863" w:rsidRPr="00CF6863">
              <w:rPr>
                <w:rFonts w:ascii="Natom Pro" w:hAnsi="Natom Pro" w:cstheme="minorHAnsi"/>
                <w:szCs w:val="20"/>
              </w:rPr>
              <w:t>schnell und ohne Umwege die nächste Schnellladesäule.</w:t>
            </w:r>
          </w:p>
          <w:p w14:paraId="7F0F3002" w14:textId="77777777" w:rsidR="004A31B7" w:rsidRPr="004A31B7" w:rsidRDefault="004A31B7" w:rsidP="00864CC9">
            <w:pPr>
              <w:spacing w:line="360" w:lineRule="auto"/>
              <w:rPr>
                <w:rFonts w:ascii="Natom Pro" w:hAnsi="Natom Pro" w:cstheme="minorHAnsi"/>
                <w:szCs w:val="20"/>
              </w:rPr>
            </w:pPr>
          </w:p>
          <w:p w14:paraId="301FF9DA" w14:textId="5584D91F" w:rsidR="004A31B7" w:rsidRPr="00864CC9" w:rsidRDefault="004A31B7" w:rsidP="00864CC9">
            <w:pPr>
              <w:spacing w:line="360" w:lineRule="auto"/>
              <w:rPr>
                <w:rFonts w:ascii="Natom Pro" w:hAnsi="Natom Pro" w:cstheme="minorHAnsi"/>
                <w:b/>
                <w:bCs/>
                <w:sz w:val="16"/>
                <w:szCs w:val="16"/>
              </w:rPr>
            </w:pPr>
            <w:r w:rsidRPr="00864CC9">
              <w:rPr>
                <w:rFonts w:ascii="Natom Pro" w:hAnsi="Natom Pro" w:cstheme="minorHAnsi"/>
                <w:b/>
                <w:bCs/>
                <w:sz w:val="16"/>
                <w:szCs w:val="16"/>
              </w:rPr>
              <w:t>Über m8mit</w:t>
            </w:r>
          </w:p>
          <w:p w14:paraId="6592F078" w14:textId="5CAE71DE" w:rsidR="004A31B7" w:rsidRPr="00864CC9" w:rsidRDefault="004A31B7" w:rsidP="00864CC9">
            <w:pPr>
              <w:spacing w:line="360" w:lineRule="auto"/>
              <w:rPr>
                <w:rFonts w:ascii="Natom Pro" w:hAnsi="Natom Pro" w:cstheme="minorHAnsi"/>
                <w:sz w:val="16"/>
                <w:szCs w:val="16"/>
              </w:rPr>
            </w:pPr>
            <w:r w:rsidRPr="00864CC9">
              <w:rPr>
                <w:rFonts w:ascii="Natom Pro" w:hAnsi="Natom Pro" w:cstheme="minorHAnsi"/>
                <w:sz w:val="16"/>
                <w:szCs w:val="16"/>
              </w:rPr>
              <w:t>m8mit ist Teil der Kraftwerk-Gruppe und unterstützt seit 2019 Betreiber von Ladeinfrastruktur bei der Abrechnung von Ladevorgängen. Die cloudbasierte Plattform ist bei Kunden im DACH-Raum im Einsatz und rechnet Ladepunkte in ganz Europa ab. In enger Zusammenarbeit mit Energieversorgern, Stadtwerken, Wohnungsgesellschaften und vielen weiteren Unternehmen wird das m8mit-Partnerportal ständig weiterentwickelt.</w:t>
            </w:r>
          </w:p>
          <w:p w14:paraId="58090718" w14:textId="77777777" w:rsidR="00CF6863" w:rsidRPr="00864CC9" w:rsidRDefault="00CF6863" w:rsidP="00864CC9">
            <w:pPr>
              <w:spacing w:line="360" w:lineRule="auto"/>
              <w:rPr>
                <w:rFonts w:ascii="Natom Pro" w:hAnsi="Natom Pro" w:cstheme="minorHAnsi"/>
                <w:sz w:val="16"/>
                <w:szCs w:val="16"/>
              </w:rPr>
            </w:pPr>
          </w:p>
          <w:p w14:paraId="661D8807" w14:textId="4AC4BB51" w:rsidR="00CF6863" w:rsidRPr="00864CC9" w:rsidRDefault="00CF6863" w:rsidP="00864CC9">
            <w:pPr>
              <w:spacing w:line="360" w:lineRule="auto"/>
              <w:rPr>
                <w:rFonts w:ascii="Natom Pro" w:hAnsi="Natom Pro" w:cstheme="minorHAnsi"/>
                <w:b/>
                <w:bCs/>
                <w:sz w:val="16"/>
                <w:szCs w:val="16"/>
              </w:rPr>
            </w:pPr>
            <w:r w:rsidRPr="00864CC9">
              <w:rPr>
                <w:rFonts w:ascii="Natom Pro" w:hAnsi="Natom Pro" w:cstheme="minorHAnsi"/>
                <w:b/>
                <w:bCs/>
                <w:sz w:val="16"/>
                <w:szCs w:val="16"/>
              </w:rPr>
              <w:t>Über die Kraftwerk Gruppe</w:t>
            </w:r>
          </w:p>
          <w:p w14:paraId="22C0857B" w14:textId="2B5341F8" w:rsidR="00CF6863" w:rsidRPr="00864CC9" w:rsidRDefault="00CF6863" w:rsidP="00864CC9">
            <w:pPr>
              <w:spacing w:line="360" w:lineRule="auto"/>
              <w:rPr>
                <w:rFonts w:ascii="Natom Pro" w:hAnsi="Natom Pro" w:cstheme="minorHAnsi"/>
                <w:sz w:val="16"/>
                <w:szCs w:val="16"/>
              </w:rPr>
            </w:pPr>
            <w:r w:rsidRPr="00864CC9">
              <w:rPr>
                <w:rFonts w:ascii="Natom Pro" w:hAnsi="Natom Pro" w:cstheme="minorHAnsi"/>
                <w:sz w:val="16"/>
                <w:szCs w:val="16"/>
              </w:rPr>
              <w:t>Die Unternehmensgruppe Kraftwerk Software mit Sitz in Halle (Saale) besteht aus sechs innovativen Technologieunternehmen der Energie- und Wasserwirtschaft und betreut mit über 350 Spezialisten europaweit mehr als 500 Kunden und 200 Ladestromanbieter. Unter dem gemeinsamen Dach haben sich die Unternehmen msu solutions, iS Software, eins</w:t>
            </w:r>
            <w:r w:rsidR="00C544D1">
              <w:rPr>
                <w:rFonts w:ascii="Natom Pro" w:hAnsi="Natom Pro" w:cstheme="minorHAnsi"/>
                <w:sz w:val="16"/>
                <w:szCs w:val="16"/>
              </w:rPr>
              <w:t>+</w:t>
            </w:r>
            <w:r w:rsidRPr="00864CC9">
              <w:rPr>
                <w:rFonts w:ascii="Natom Pro" w:hAnsi="Natom Pro" w:cstheme="minorHAnsi"/>
                <w:sz w:val="16"/>
                <w:szCs w:val="16"/>
              </w:rPr>
              <w:t>null, signion, S&amp;P Solutions und m8mit zusammengeschlossen. Gemeinsam decken sie die gesamte kaufmännische Wertschöpfungskette der Energiewirtschaft, ergänzt um die Prozesse des strategischen und operativen Asset Managements, umfassend über alle Marktrollen ab.</w:t>
            </w:r>
          </w:p>
          <w:p w14:paraId="0CC7D378" w14:textId="73D996CB" w:rsidR="004A31B7" w:rsidRDefault="004A31B7" w:rsidP="00864CC9">
            <w:pPr>
              <w:spacing w:line="360" w:lineRule="auto"/>
            </w:pPr>
          </w:p>
          <w:p w14:paraId="65387D92" w14:textId="0885348D" w:rsidR="00701485" w:rsidRDefault="00701485" w:rsidP="00864CC9">
            <w:pPr>
              <w:spacing w:line="360" w:lineRule="auto"/>
              <w:ind w:firstLine="30"/>
            </w:pPr>
          </w:p>
        </w:tc>
        <w:tc>
          <w:tcPr>
            <w:tcW w:w="2410" w:type="dxa"/>
          </w:tcPr>
          <w:p w14:paraId="5C2515D1" w14:textId="77777777" w:rsidR="00701485" w:rsidRPr="00C77099" w:rsidRDefault="00701485" w:rsidP="00864CC9">
            <w:pPr>
              <w:spacing w:line="360" w:lineRule="auto"/>
              <w:rPr>
                <w:rFonts w:ascii="Natom Pro" w:hAnsi="Natom Pro"/>
                <w:b/>
                <w:color w:val="A6A6A6" w:themeColor="background1" w:themeShade="A6"/>
                <w:sz w:val="14"/>
              </w:rPr>
            </w:pPr>
            <w:r w:rsidRPr="00C77099">
              <w:rPr>
                <w:rFonts w:ascii="Natom Pro" w:hAnsi="Natom Pro"/>
                <w:b/>
                <w:color w:val="A6A6A6" w:themeColor="background1" w:themeShade="A6"/>
                <w:sz w:val="14"/>
              </w:rPr>
              <w:lastRenderedPageBreak/>
              <w:t>PRESSEKONTAKT</w:t>
            </w:r>
          </w:p>
          <w:p w14:paraId="15C2CE31" w14:textId="77777777" w:rsidR="00701485" w:rsidRPr="00701485" w:rsidRDefault="00701485" w:rsidP="00864CC9">
            <w:pPr>
              <w:spacing w:line="360" w:lineRule="auto"/>
              <w:ind w:left="36"/>
              <w:rPr>
                <w:rFonts w:ascii="Natom Pro" w:hAnsi="Natom Pro"/>
                <w:b/>
                <w:color w:val="A6A6A6" w:themeColor="background1" w:themeShade="A6"/>
                <w:sz w:val="12"/>
              </w:rPr>
            </w:pPr>
            <w:r w:rsidRPr="00701485">
              <w:rPr>
                <w:rFonts w:ascii="Natom Pro" w:hAnsi="Natom Pro"/>
                <w:b/>
                <w:color w:val="A6A6A6" w:themeColor="background1" w:themeShade="A6"/>
                <w:sz w:val="12"/>
              </w:rPr>
              <w:t>Kraftwerk Software Holding GmbH</w:t>
            </w:r>
          </w:p>
          <w:p w14:paraId="6D6CEA6A" w14:textId="77777777" w:rsidR="00701485" w:rsidRPr="00701485" w:rsidRDefault="00701485" w:rsidP="00864CC9">
            <w:pPr>
              <w:spacing w:line="360" w:lineRule="auto"/>
              <w:ind w:left="36"/>
              <w:rPr>
                <w:rFonts w:ascii="Natom Pro" w:hAnsi="Natom Pro"/>
                <w:color w:val="A6A6A6" w:themeColor="background1" w:themeShade="A6"/>
                <w:sz w:val="12"/>
              </w:rPr>
            </w:pPr>
          </w:p>
          <w:p w14:paraId="0669E2B1" w14:textId="77777777" w:rsidR="00701485" w:rsidRPr="00701485" w:rsidRDefault="00701485" w:rsidP="00864CC9">
            <w:pPr>
              <w:spacing w:line="360" w:lineRule="auto"/>
              <w:ind w:left="36"/>
              <w:rPr>
                <w:rFonts w:ascii="Natom Pro" w:hAnsi="Natom Pro"/>
                <w:color w:val="A6A6A6" w:themeColor="background1" w:themeShade="A6"/>
                <w:sz w:val="12"/>
              </w:rPr>
            </w:pPr>
            <w:r w:rsidRPr="00701485">
              <w:rPr>
                <w:rFonts w:ascii="Natom Pro" w:hAnsi="Natom Pro"/>
                <w:color w:val="A6A6A6" w:themeColor="background1" w:themeShade="A6"/>
                <w:sz w:val="12"/>
              </w:rPr>
              <w:t>m8mit mobility GmbH</w:t>
            </w:r>
          </w:p>
          <w:p w14:paraId="272A4F48" w14:textId="77777777" w:rsidR="00701485" w:rsidRPr="00701485" w:rsidRDefault="00701485" w:rsidP="00864CC9">
            <w:pPr>
              <w:spacing w:line="360" w:lineRule="auto"/>
              <w:ind w:left="36"/>
              <w:rPr>
                <w:rFonts w:ascii="Natom Pro" w:hAnsi="Natom Pro"/>
                <w:color w:val="A6A6A6" w:themeColor="background1" w:themeShade="A6"/>
                <w:sz w:val="12"/>
              </w:rPr>
            </w:pPr>
            <w:r w:rsidRPr="00701485">
              <w:rPr>
                <w:rFonts w:ascii="Natom Pro" w:hAnsi="Natom Pro"/>
                <w:color w:val="A6A6A6" w:themeColor="background1" w:themeShade="A6"/>
                <w:sz w:val="12"/>
              </w:rPr>
              <w:t>Blücherstraße 24</w:t>
            </w:r>
          </w:p>
          <w:p w14:paraId="1D3052BA" w14:textId="77777777" w:rsidR="00701485" w:rsidRPr="00701485" w:rsidRDefault="00701485" w:rsidP="00864CC9">
            <w:pPr>
              <w:spacing w:line="360" w:lineRule="auto"/>
              <w:ind w:left="36"/>
              <w:rPr>
                <w:rFonts w:ascii="Natom Pro" w:hAnsi="Natom Pro"/>
                <w:color w:val="A6A6A6" w:themeColor="background1" w:themeShade="A6"/>
                <w:sz w:val="12"/>
              </w:rPr>
            </w:pPr>
            <w:r w:rsidRPr="00701485">
              <w:rPr>
                <w:rFonts w:ascii="Natom Pro" w:hAnsi="Natom Pro"/>
                <w:color w:val="A6A6A6" w:themeColor="background1" w:themeShade="A6"/>
                <w:sz w:val="12"/>
              </w:rPr>
              <w:t>06120 Halle (Saale)</w:t>
            </w:r>
          </w:p>
          <w:p w14:paraId="61E26DAE" w14:textId="77777777" w:rsidR="00701485" w:rsidRPr="00701485" w:rsidRDefault="00701485" w:rsidP="00864CC9">
            <w:pPr>
              <w:spacing w:line="360" w:lineRule="auto"/>
              <w:ind w:left="36"/>
              <w:rPr>
                <w:rFonts w:ascii="Natom Pro" w:hAnsi="Natom Pro"/>
                <w:color w:val="A6A6A6" w:themeColor="background1" w:themeShade="A6"/>
                <w:sz w:val="12"/>
              </w:rPr>
            </w:pPr>
          </w:p>
          <w:p w14:paraId="46968A52" w14:textId="77777777" w:rsidR="00701485" w:rsidRPr="00701485" w:rsidRDefault="00701485" w:rsidP="00864CC9">
            <w:pPr>
              <w:spacing w:line="360" w:lineRule="auto"/>
              <w:ind w:left="36"/>
              <w:rPr>
                <w:rFonts w:ascii="Natom Pro" w:hAnsi="Natom Pro"/>
                <w:color w:val="A6A6A6" w:themeColor="background1" w:themeShade="A6"/>
                <w:sz w:val="12"/>
              </w:rPr>
            </w:pPr>
            <w:r w:rsidRPr="00701485">
              <w:rPr>
                <w:rFonts w:ascii="Natom Pro" w:hAnsi="Natom Pro"/>
                <w:color w:val="A6A6A6" w:themeColor="background1" w:themeShade="A6"/>
                <w:sz w:val="12"/>
              </w:rPr>
              <w:t>Peggy Arndt</w:t>
            </w:r>
          </w:p>
          <w:p w14:paraId="18454B07" w14:textId="77777777" w:rsidR="00701485" w:rsidRPr="00701485" w:rsidRDefault="00701485" w:rsidP="00864CC9">
            <w:pPr>
              <w:spacing w:line="360" w:lineRule="auto"/>
              <w:ind w:left="36"/>
              <w:rPr>
                <w:rFonts w:ascii="Natom Pro" w:hAnsi="Natom Pro"/>
                <w:color w:val="A6A6A6" w:themeColor="background1" w:themeShade="A6"/>
                <w:sz w:val="12"/>
              </w:rPr>
            </w:pPr>
            <w:r w:rsidRPr="00701485">
              <w:rPr>
                <w:rFonts w:ascii="Natom Pro" w:hAnsi="Natom Pro"/>
                <w:color w:val="A6A6A6" w:themeColor="background1" w:themeShade="A6"/>
                <w:sz w:val="12"/>
              </w:rPr>
              <w:t xml:space="preserve">Marketing </w:t>
            </w:r>
          </w:p>
          <w:p w14:paraId="355BF9DA" w14:textId="77777777" w:rsidR="00701485" w:rsidRPr="00701485" w:rsidRDefault="00701485" w:rsidP="00864CC9">
            <w:pPr>
              <w:spacing w:line="360" w:lineRule="auto"/>
              <w:ind w:left="36"/>
              <w:rPr>
                <w:rFonts w:ascii="Natom Pro" w:hAnsi="Natom Pro"/>
                <w:color w:val="A6A6A6" w:themeColor="background1" w:themeShade="A6"/>
                <w:sz w:val="12"/>
              </w:rPr>
            </w:pPr>
          </w:p>
          <w:p w14:paraId="248CDD6A" w14:textId="77777777" w:rsidR="00701485" w:rsidRPr="00701485" w:rsidRDefault="00701485" w:rsidP="00864CC9">
            <w:pPr>
              <w:spacing w:line="360" w:lineRule="auto"/>
              <w:ind w:left="36"/>
              <w:rPr>
                <w:rFonts w:ascii="Natom Pro" w:hAnsi="Natom Pro"/>
                <w:color w:val="A6A6A6" w:themeColor="background1" w:themeShade="A6"/>
                <w:sz w:val="12"/>
              </w:rPr>
            </w:pPr>
            <w:r w:rsidRPr="00701485">
              <w:rPr>
                <w:rFonts w:ascii="Natom Pro" w:hAnsi="Natom Pro"/>
                <w:color w:val="A6A6A6" w:themeColor="background1" w:themeShade="A6"/>
                <w:sz w:val="12"/>
              </w:rPr>
              <w:t>T +49 345 279 904-0</w:t>
            </w:r>
          </w:p>
          <w:p w14:paraId="4B16EE58" w14:textId="77777777" w:rsidR="00701485" w:rsidRPr="00701485" w:rsidRDefault="00701485" w:rsidP="00864CC9">
            <w:pPr>
              <w:spacing w:line="360" w:lineRule="auto"/>
              <w:ind w:left="36"/>
              <w:rPr>
                <w:rFonts w:ascii="Natom Pro" w:hAnsi="Natom Pro"/>
                <w:color w:val="A6A6A6" w:themeColor="background1" w:themeShade="A6"/>
                <w:sz w:val="12"/>
              </w:rPr>
            </w:pPr>
            <w:r w:rsidRPr="00701485">
              <w:rPr>
                <w:rFonts w:ascii="Natom Pro" w:hAnsi="Natom Pro"/>
                <w:color w:val="A6A6A6" w:themeColor="background1" w:themeShade="A6"/>
                <w:sz w:val="12"/>
              </w:rPr>
              <w:t>E peggy.arndt@msu-solutions.de</w:t>
            </w:r>
          </w:p>
          <w:p w14:paraId="49C280B5" w14:textId="77777777" w:rsidR="00701485" w:rsidRPr="00701485" w:rsidRDefault="00701485" w:rsidP="00864CC9">
            <w:pPr>
              <w:spacing w:line="360" w:lineRule="auto"/>
              <w:ind w:left="36"/>
              <w:rPr>
                <w:rFonts w:ascii="Natom Pro" w:hAnsi="Natom Pro"/>
                <w:color w:val="A6A6A6" w:themeColor="background1" w:themeShade="A6"/>
                <w:sz w:val="12"/>
              </w:rPr>
            </w:pPr>
            <w:r w:rsidRPr="00701485">
              <w:rPr>
                <w:rFonts w:ascii="Natom Pro" w:hAnsi="Natom Pro"/>
                <w:color w:val="A6A6A6" w:themeColor="background1" w:themeShade="A6"/>
                <w:sz w:val="12"/>
              </w:rPr>
              <w:t>W kraftwerk.io</w:t>
            </w:r>
          </w:p>
          <w:p w14:paraId="45D07852" w14:textId="77777777" w:rsidR="00701485" w:rsidRPr="00701485" w:rsidRDefault="00701485" w:rsidP="00864CC9">
            <w:pPr>
              <w:spacing w:line="360" w:lineRule="auto"/>
              <w:ind w:left="36"/>
              <w:rPr>
                <w:rFonts w:ascii="Natom Pro" w:hAnsi="Natom Pro"/>
                <w:color w:val="A6A6A6" w:themeColor="background1" w:themeShade="A6"/>
                <w:sz w:val="12"/>
              </w:rPr>
            </w:pPr>
          </w:p>
          <w:p w14:paraId="69A4B016" w14:textId="77777777" w:rsidR="00701485" w:rsidRPr="00701485" w:rsidRDefault="00701485" w:rsidP="00864CC9">
            <w:pPr>
              <w:spacing w:line="360" w:lineRule="auto"/>
              <w:ind w:left="36"/>
              <w:rPr>
                <w:rFonts w:ascii="Natom Pro" w:hAnsi="Natom Pro"/>
                <w:b/>
                <w:color w:val="A6A6A6" w:themeColor="background1" w:themeShade="A6"/>
                <w:sz w:val="12"/>
              </w:rPr>
            </w:pPr>
            <w:r w:rsidRPr="00701485">
              <w:rPr>
                <w:rFonts w:ascii="Natom Pro" w:hAnsi="Natom Pro"/>
                <w:b/>
                <w:color w:val="A6A6A6" w:themeColor="background1" w:themeShade="A6"/>
                <w:sz w:val="12"/>
              </w:rPr>
              <w:t>Press’n’Relations GmbH</w:t>
            </w:r>
          </w:p>
          <w:p w14:paraId="6E043513" w14:textId="38A8F213" w:rsidR="00701485" w:rsidRPr="00701485" w:rsidRDefault="00701485" w:rsidP="00864CC9">
            <w:pPr>
              <w:spacing w:line="360" w:lineRule="auto"/>
              <w:ind w:left="36"/>
              <w:rPr>
                <w:rFonts w:ascii="Natom Pro" w:hAnsi="Natom Pro"/>
                <w:color w:val="A6A6A6" w:themeColor="background1" w:themeShade="A6"/>
                <w:sz w:val="12"/>
              </w:rPr>
            </w:pPr>
            <w:r w:rsidRPr="00701485">
              <w:rPr>
                <w:rFonts w:ascii="Natom Pro" w:hAnsi="Natom Pro"/>
                <w:color w:val="A6A6A6" w:themeColor="background1" w:themeShade="A6"/>
                <w:sz w:val="12"/>
              </w:rPr>
              <w:t>Uwe Pagel</w:t>
            </w:r>
            <w:r w:rsidR="004A31B7">
              <w:rPr>
                <w:rFonts w:ascii="Natom Pro" w:hAnsi="Natom Pro"/>
                <w:color w:val="A6A6A6" w:themeColor="background1" w:themeShade="A6"/>
                <w:sz w:val="12"/>
              </w:rPr>
              <w:t xml:space="preserve"> &amp; Christoph Buck</w:t>
            </w:r>
          </w:p>
          <w:p w14:paraId="3275081F" w14:textId="77777777" w:rsidR="00701485" w:rsidRPr="00701485" w:rsidRDefault="00701485" w:rsidP="00864CC9">
            <w:pPr>
              <w:spacing w:line="360" w:lineRule="auto"/>
              <w:ind w:left="36"/>
              <w:rPr>
                <w:rFonts w:ascii="Natom Pro" w:hAnsi="Natom Pro"/>
                <w:color w:val="A6A6A6" w:themeColor="background1" w:themeShade="A6"/>
                <w:sz w:val="12"/>
              </w:rPr>
            </w:pPr>
            <w:r w:rsidRPr="00701485">
              <w:rPr>
                <w:rFonts w:ascii="Natom Pro" w:hAnsi="Natom Pro"/>
                <w:color w:val="A6A6A6" w:themeColor="background1" w:themeShade="A6"/>
                <w:sz w:val="12"/>
              </w:rPr>
              <w:t>Magirus-Deutz-Str. 14</w:t>
            </w:r>
          </w:p>
          <w:p w14:paraId="4EC56E98" w14:textId="77777777" w:rsidR="00701485" w:rsidRPr="00701485" w:rsidRDefault="00701485" w:rsidP="00864CC9">
            <w:pPr>
              <w:spacing w:line="360" w:lineRule="auto"/>
              <w:ind w:left="36"/>
              <w:rPr>
                <w:rFonts w:ascii="Natom Pro" w:hAnsi="Natom Pro"/>
                <w:color w:val="A6A6A6" w:themeColor="background1" w:themeShade="A6"/>
                <w:sz w:val="12"/>
              </w:rPr>
            </w:pPr>
            <w:r w:rsidRPr="00701485">
              <w:rPr>
                <w:rFonts w:ascii="Natom Pro" w:hAnsi="Natom Pro"/>
                <w:color w:val="A6A6A6" w:themeColor="background1" w:themeShade="A6"/>
                <w:sz w:val="12"/>
              </w:rPr>
              <w:t>89077 Ulm</w:t>
            </w:r>
          </w:p>
          <w:p w14:paraId="07309530" w14:textId="24A5D265" w:rsidR="00701485" w:rsidRPr="00701485" w:rsidRDefault="00701485" w:rsidP="00864CC9">
            <w:pPr>
              <w:spacing w:line="360" w:lineRule="auto"/>
              <w:ind w:left="36"/>
              <w:rPr>
                <w:rFonts w:ascii="Natom Pro" w:hAnsi="Natom Pro"/>
                <w:color w:val="A6A6A6" w:themeColor="background1" w:themeShade="A6"/>
                <w:sz w:val="12"/>
              </w:rPr>
            </w:pPr>
            <w:r w:rsidRPr="00701485">
              <w:rPr>
                <w:rFonts w:ascii="Natom Pro" w:hAnsi="Natom Pro"/>
                <w:color w:val="A6A6A6" w:themeColor="background1" w:themeShade="A6"/>
                <w:sz w:val="12"/>
              </w:rPr>
              <w:t xml:space="preserve">T +49 731 146 156 </w:t>
            </w:r>
            <w:r w:rsidR="004A31B7">
              <w:rPr>
                <w:rFonts w:ascii="Natom Pro" w:hAnsi="Natom Pro"/>
                <w:color w:val="A6A6A6" w:themeColor="background1" w:themeShade="A6"/>
                <w:sz w:val="12"/>
              </w:rPr>
              <w:t>74</w:t>
            </w:r>
          </w:p>
          <w:p w14:paraId="6DD80F5A" w14:textId="0BBFABDA" w:rsidR="00701485" w:rsidRPr="00701485" w:rsidRDefault="00701485" w:rsidP="00864CC9">
            <w:pPr>
              <w:spacing w:line="360" w:lineRule="auto"/>
              <w:ind w:left="36"/>
              <w:rPr>
                <w:rFonts w:ascii="Natom Pro" w:hAnsi="Natom Pro"/>
                <w:color w:val="A6A6A6" w:themeColor="background1" w:themeShade="A6"/>
                <w:sz w:val="12"/>
              </w:rPr>
            </w:pPr>
            <w:r w:rsidRPr="00701485">
              <w:rPr>
                <w:rFonts w:ascii="Natom Pro" w:hAnsi="Natom Pro"/>
                <w:color w:val="A6A6A6" w:themeColor="background1" w:themeShade="A6"/>
                <w:sz w:val="12"/>
              </w:rPr>
              <w:t xml:space="preserve">E </w:t>
            </w:r>
            <w:r w:rsidR="004A31B7">
              <w:rPr>
                <w:rFonts w:ascii="Natom Pro" w:hAnsi="Natom Pro"/>
                <w:color w:val="A6A6A6" w:themeColor="background1" w:themeShade="A6"/>
                <w:sz w:val="12"/>
              </w:rPr>
              <w:t>cb</w:t>
            </w:r>
            <w:r w:rsidRPr="001619E7">
              <w:rPr>
                <w:rFonts w:ascii="Natom Pro" w:hAnsi="Natom Pro"/>
                <w:color w:val="A6A6A6" w:themeColor="background1" w:themeShade="A6"/>
                <w:sz w:val="12"/>
              </w:rPr>
              <w:t>@press-n-relations.de</w:t>
            </w:r>
          </w:p>
          <w:p w14:paraId="14D1E363" w14:textId="77777777" w:rsidR="00701485" w:rsidRPr="004A31B7" w:rsidRDefault="00701485" w:rsidP="00864CC9">
            <w:pPr>
              <w:spacing w:line="360" w:lineRule="auto"/>
              <w:ind w:left="36"/>
              <w:rPr>
                <w:lang w:val="en-US"/>
              </w:rPr>
            </w:pPr>
            <w:r w:rsidRPr="004A31B7">
              <w:rPr>
                <w:rFonts w:ascii="Natom Pro" w:hAnsi="Natom Pro"/>
                <w:color w:val="A6A6A6" w:themeColor="background1" w:themeShade="A6"/>
                <w:sz w:val="12"/>
                <w:lang w:val="en-US"/>
              </w:rPr>
              <w:t>W press-n-relations.com</w:t>
            </w:r>
          </w:p>
        </w:tc>
      </w:tr>
    </w:tbl>
    <w:p w14:paraId="3771A2B8" w14:textId="77777777" w:rsidR="001F2342" w:rsidRPr="004A31B7" w:rsidRDefault="001F2342" w:rsidP="00864CC9">
      <w:pPr>
        <w:spacing w:line="360" w:lineRule="auto"/>
        <w:rPr>
          <w:lang w:val="en-US"/>
        </w:rPr>
      </w:pPr>
    </w:p>
    <w:sectPr w:rsidR="001F2342" w:rsidRPr="004A31B7" w:rsidSect="00701485">
      <w:pgSz w:w="11906" w:h="16838"/>
      <w:pgMar w:top="1134" w:right="1418" w:bottom="1134" w:left="1418"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10006FF" w:usb1="4000205B" w:usb2="00000010" w:usb3="00000000" w:csb0="0000019F" w:csb1="00000000"/>
  </w:font>
  <w:font w:name="Natom Pro Title Black">
    <w:altName w:val="Calibri"/>
    <w:panose1 w:val="020B0604020202020204"/>
    <w:charset w:val="00"/>
    <w:family w:val="modern"/>
    <w:notTrueType/>
    <w:pitch w:val="variable"/>
    <w:sig w:usb0="00000007" w:usb1="00000000" w:usb2="00000000" w:usb3="00000000" w:csb0="00000093" w:csb1="00000000"/>
  </w:font>
  <w:font w:name="Natom Pro Black">
    <w:altName w:val="Calibri"/>
    <w:panose1 w:val="020B0604020202020204"/>
    <w:charset w:val="00"/>
    <w:family w:val="modern"/>
    <w:pitch w:val="variable"/>
    <w:sig w:usb0="00000007" w:usb1="00000000" w:usb2="00000000" w:usb3="00000000" w:csb0="00000093" w:csb1="00000000"/>
  </w:font>
  <w:font w:name="Arial">
    <w:panose1 w:val="020B0604020202020204"/>
    <w:charset w:val="00"/>
    <w:family w:val="swiss"/>
    <w:pitch w:val="variable"/>
    <w:sig w:usb0="E0002EFF" w:usb1="C000785B" w:usb2="00000009" w:usb3="00000000" w:csb0="000001FF" w:csb1="00000000"/>
  </w:font>
  <w:font w:name="Natom Pro">
    <w:altName w:val="Calibri"/>
    <w:panose1 w:val="020B0604020202020204"/>
    <w:charset w:val="00"/>
    <w:family w:val="modern"/>
    <w:notTrueType/>
    <w:pitch w:val="variable"/>
    <w:sig w:usb0="00000007" w:usb1="00000000" w:usb2="00000000" w:usb3="00000000" w:csb0="00000093"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22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252E1"/>
    <w:rsid w:val="000252E1"/>
    <w:rsid w:val="00030D76"/>
    <w:rsid w:val="00065B13"/>
    <w:rsid w:val="000D2BFD"/>
    <w:rsid w:val="001619E7"/>
    <w:rsid w:val="001F2342"/>
    <w:rsid w:val="002C3A0B"/>
    <w:rsid w:val="002E5CA1"/>
    <w:rsid w:val="003B18F5"/>
    <w:rsid w:val="003F3022"/>
    <w:rsid w:val="00411120"/>
    <w:rsid w:val="00487912"/>
    <w:rsid w:val="004A31B7"/>
    <w:rsid w:val="006F54D2"/>
    <w:rsid w:val="00701485"/>
    <w:rsid w:val="007E4BF8"/>
    <w:rsid w:val="007E5CA2"/>
    <w:rsid w:val="007F0C27"/>
    <w:rsid w:val="00864CC9"/>
    <w:rsid w:val="008723D6"/>
    <w:rsid w:val="00911092"/>
    <w:rsid w:val="0097350B"/>
    <w:rsid w:val="009B47D7"/>
    <w:rsid w:val="009E3602"/>
    <w:rsid w:val="00AD4C2B"/>
    <w:rsid w:val="00B82E18"/>
    <w:rsid w:val="00C16B17"/>
    <w:rsid w:val="00C26ABE"/>
    <w:rsid w:val="00C27DDB"/>
    <w:rsid w:val="00C544D1"/>
    <w:rsid w:val="00C77099"/>
    <w:rsid w:val="00CF6863"/>
    <w:rsid w:val="00EC19D7"/>
    <w:rsid w:val="00F13B55"/>
    <w:rsid w:val="00F21EFF"/>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52CF426"/>
  <w15:chartTrackingRefBased/>
  <w15:docId w15:val="{30DE137A-5460-424E-846E-3BBC33D614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C26ABE"/>
    <w:rPr>
      <w:rFonts w:ascii="Verdana" w:hAnsi="Verdana"/>
      <w:sz w:val="20"/>
    </w:rPr>
  </w:style>
  <w:style w:type="paragraph" w:styleId="berschrift1">
    <w:name w:val="heading 1"/>
    <w:basedOn w:val="Standard"/>
    <w:next w:val="Standard"/>
    <w:link w:val="berschrift1Zchn"/>
    <w:uiPriority w:val="9"/>
    <w:qFormat/>
    <w:rsid w:val="00AD4C2B"/>
    <w:pPr>
      <w:keepNext/>
      <w:keepLines/>
      <w:spacing w:before="240" w:after="0"/>
      <w:outlineLvl w:val="0"/>
    </w:pPr>
    <w:rPr>
      <w:rFonts w:eastAsiaTheme="majorEastAsia" w:cstheme="majorBidi"/>
      <w:color w:val="2F5496" w:themeColor="accent1" w:themeShade="BF"/>
      <w:sz w:val="32"/>
      <w:szCs w:val="32"/>
    </w:rPr>
  </w:style>
  <w:style w:type="paragraph" w:styleId="berschrift2">
    <w:name w:val="heading 2"/>
    <w:basedOn w:val="Standard"/>
    <w:next w:val="Standard"/>
    <w:link w:val="berschrift2Zchn"/>
    <w:uiPriority w:val="9"/>
    <w:semiHidden/>
    <w:unhideWhenUsed/>
    <w:qFormat/>
    <w:rsid w:val="00AD4C2B"/>
    <w:pPr>
      <w:keepNext/>
      <w:keepLines/>
      <w:spacing w:before="40" w:after="0"/>
      <w:outlineLvl w:val="1"/>
    </w:pPr>
    <w:rPr>
      <w:rFonts w:eastAsiaTheme="majorEastAsia" w:cstheme="majorBidi"/>
      <w:color w:val="2F5496" w:themeColor="accent1" w:themeShade="BF"/>
      <w:sz w:val="26"/>
      <w:szCs w:val="26"/>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AD4C2B"/>
    <w:rPr>
      <w:rFonts w:ascii="Verdana" w:eastAsiaTheme="majorEastAsia" w:hAnsi="Verdana" w:cstheme="majorBidi"/>
      <w:color w:val="2F5496" w:themeColor="accent1" w:themeShade="BF"/>
      <w:sz w:val="32"/>
      <w:szCs w:val="32"/>
    </w:rPr>
  </w:style>
  <w:style w:type="character" w:customStyle="1" w:styleId="berschrift2Zchn">
    <w:name w:val="Überschrift 2 Zchn"/>
    <w:basedOn w:val="Absatz-Standardschriftart"/>
    <w:link w:val="berschrift2"/>
    <w:uiPriority w:val="9"/>
    <w:semiHidden/>
    <w:rsid w:val="00AD4C2B"/>
    <w:rPr>
      <w:rFonts w:ascii="Verdana" w:eastAsiaTheme="majorEastAsia" w:hAnsi="Verdana" w:cstheme="majorBidi"/>
      <w:color w:val="2F5496" w:themeColor="accent1" w:themeShade="BF"/>
      <w:sz w:val="26"/>
      <w:szCs w:val="26"/>
    </w:rPr>
  </w:style>
  <w:style w:type="paragraph" w:styleId="Titel">
    <w:name w:val="Title"/>
    <w:basedOn w:val="Standard"/>
    <w:next w:val="Standard"/>
    <w:link w:val="TitelZchn"/>
    <w:uiPriority w:val="10"/>
    <w:qFormat/>
    <w:rsid w:val="00AD4C2B"/>
    <w:pPr>
      <w:spacing w:after="0" w:line="240" w:lineRule="auto"/>
      <w:contextualSpacing/>
    </w:pPr>
    <w:rPr>
      <w:rFonts w:eastAsiaTheme="majorEastAsia" w:cstheme="majorBidi"/>
      <w:spacing w:val="-10"/>
      <w:kern w:val="28"/>
      <w:sz w:val="56"/>
      <w:szCs w:val="56"/>
    </w:rPr>
  </w:style>
  <w:style w:type="character" w:customStyle="1" w:styleId="TitelZchn">
    <w:name w:val="Titel Zchn"/>
    <w:basedOn w:val="Absatz-Standardschriftart"/>
    <w:link w:val="Titel"/>
    <w:uiPriority w:val="10"/>
    <w:rsid w:val="00AD4C2B"/>
    <w:rPr>
      <w:rFonts w:ascii="Verdana" w:eastAsiaTheme="majorEastAsia" w:hAnsi="Verdana" w:cstheme="majorBidi"/>
      <w:spacing w:val="-10"/>
      <w:kern w:val="28"/>
      <w:sz w:val="56"/>
      <w:szCs w:val="56"/>
    </w:rPr>
  </w:style>
  <w:style w:type="table" w:styleId="Tabellenraster">
    <w:name w:val="Table Grid"/>
    <w:basedOn w:val="NormaleTabelle"/>
    <w:uiPriority w:val="39"/>
    <w:rsid w:val="000252E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Absatz-Standardschriftart"/>
    <w:uiPriority w:val="99"/>
    <w:unhideWhenUsed/>
    <w:rsid w:val="003B18F5"/>
    <w:rPr>
      <w:color w:val="0563C1" w:themeColor="hyperlink"/>
      <w:u w:val="single"/>
    </w:rPr>
  </w:style>
  <w:style w:type="character" w:styleId="NichtaufgelsteErwhnung">
    <w:name w:val="Unresolved Mention"/>
    <w:basedOn w:val="Absatz-Standardschriftart"/>
    <w:uiPriority w:val="99"/>
    <w:semiHidden/>
    <w:unhideWhenUsed/>
    <w:rsid w:val="003B18F5"/>
    <w:rPr>
      <w:color w:val="605E5C"/>
      <w:shd w:val="clear" w:color="auto" w:fill="E1DFDD"/>
    </w:rPr>
  </w:style>
  <w:style w:type="character" w:customStyle="1" w:styleId="white-space-pre">
    <w:name w:val="white-space-pre"/>
    <w:basedOn w:val="Absatz-Standardschriftart"/>
    <w:rsid w:val="00411120"/>
  </w:style>
  <w:style w:type="paragraph" w:styleId="berarbeitung">
    <w:name w:val="Revision"/>
    <w:hidden/>
    <w:uiPriority w:val="99"/>
    <w:semiHidden/>
    <w:rsid w:val="00C544D1"/>
    <w:pPr>
      <w:spacing w:after="0" w:line="240" w:lineRule="auto"/>
    </w:pPr>
    <w:rPr>
      <w:rFonts w:ascii="Verdana" w:hAnsi="Verdana"/>
      <w:sz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641546366">
      <w:bodyDiv w:val="1"/>
      <w:marLeft w:val="0"/>
      <w:marRight w:val="0"/>
      <w:marTop w:val="0"/>
      <w:marBottom w:val="0"/>
      <w:divBdr>
        <w:top w:val="none" w:sz="0" w:space="0" w:color="auto"/>
        <w:left w:val="none" w:sz="0" w:space="0" w:color="auto"/>
        <w:bottom w:val="none" w:sz="0" w:space="0" w:color="auto"/>
        <w:right w:val="none" w:sz="0" w:space="0" w:color="auto"/>
      </w:divBdr>
    </w:div>
    <w:div w:id="16944515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521</Words>
  <Characters>3289</Characters>
  <Application>Microsoft Office Word</Application>
  <DocSecurity>0</DocSecurity>
  <Lines>27</Lines>
  <Paragraphs>7</Paragraphs>
  <ScaleCrop>false</ScaleCrop>
  <HeadingPairs>
    <vt:vector size="2" baseType="variant">
      <vt:variant>
        <vt:lpstr>Titel</vt:lpstr>
      </vt:variant>
      <vt:variant>
        <vt:i4>1</vt:i4>
      </vt:variant>
    </vt:vector>
  </HeadingPairs>
  <TitlesOfParts>
    <vt:vector size="1" baseType="lpstr">
      <vt:lpstr/>
    </vt:vector>
  </TitlesOfParts>
  <Company>msu solutions GmbH</Company>
  <LinksUpToDate>false</LinksUpToDate>
  <CharactersWithSpaces>3803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Peggy Knak</dc:creator>
  <cp:keywords/>
  <dc:description/>
  <cp:lastModifiedBy>Christoph Buck</cp:lastModifiedBy>
  <cp:revision>5</cp:revision>
  <dcterms:created xsi:type="dcterms:W3CDTF">2024-11-08T12:45:00Z</dcterms:created>
  <dcterms:modified xsi:type="dcterms:W3CDTF">2024-11-13T08:53:00Z</dcterms:modified>
</cp:coreProperties>
</file>