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1FCDB36" w14:textId="4053AF55" w:rsidR="00FD461F" w:rsidRPr="00FD461F" w:rsidRDefault="00555409" w:rsidP="00FD461F">
      <w:pPr>
        <w:spacing w:line="276" w:lineRule="auto"/>
        <w:ind w:right="-2979"/>
        <w:rPr>
          <w:rFonts w:ascii="Natom Pro Black" w:hAnsi="Natom Pro Black" w:cs="Arial"/>
          <w:i/>
          <w:iCs/>
          <w:sz w:val="24"/>
        </w:rPr>
      </w:pPr>
      <w:r>
        <w:rPr>
          <w:rFonts w:ascii="Natom Pro Black" w:hAnsi="Natom Pro Black" w:cs="Arial"/>
          <w:i/>
          <w:iCs/>
          <w:sz w:val="24"/>
        </w:rPr>
        <w:t xml:space="preserve">Zentrales Werkzeug für </w:t>
      </w:r>
      <w:r w:rsidRPr="00555409">
        <w:rPr>
          <w:rFonts w:ascii="Natom Pro Black" w:hAnsi="Natom Pro Black" w:cs="Arial"/>
          <w:i/>
          <w:iCs/>
          <w:sz w:val="24"/>
        </w:rPr>
        <w:t>wachsenden Wissens- und Dokumentationsbedarf</w:t>
      </w:r>
    </w:p>
    <w:p w14:paraId="77E27784" w14:textId="1C5F9645" w:rsidR="006E240C" w:rsidRDefault="00C95917" w:rsidP="00555409">
      <w:pPr>
        <w:spacing w:line="276" w:lineRule="auto"/>
        <w:ind w:right="-286"/>
        <w:rPr>
          <w:rFonts w:ascii="Natom Pro Black" w:hAnsi="Natom Pro Black" w:cs="Arial"/>
          <w:b/>
          <w:bCs/>
          <w:sz w:val="28"/>
          <w:szCs w:val="28"/>
        </w:rPr>
      </w:pPr>
      <w:proofErr w:type="spellStart"/>
      <w:proofErr w:type="gramStart"/>
      <w:r w:rsidRPr="00C95917">
        <w:rPr>
          <w:rFonts w:ascii="Natom Pro Black" w:hAnsi="Natom Pro Black" w:cs="Arial"/>
          <w:b/>
          <w:bCs/>
          <w:sz w:val="28"/>
          <w:szCs w:val="28"/>
        </w:rPr>
        <w:t>kraftwerk.</w:t>
      </w:r>
      <w:r w:rsidR="00555409">
        <w:rPr>
          <w:rFonts w:ascii="Natom Pro Black" w:hAnsi="Natom Pro Black" w:cs="Arial"/>
          <w:b/>
          <w:bCs/>
          <w:sz w:val="28"/>
          <w:szCs w:val="28"/>
        </w:rPr>
        <w:t>Knowledge</w:t>
      </w:r>
      <w:proofErr w:type="spellEnd"/>
      <w:proofErr w:type="gramEnd"/>
      <w:r>
        <w:rPr>
          <w:rFonts w:ascii="Natom Pro Black" w:hAnsi="Natom Pro Black" w:cs="Arial"/>
          <w:b/>
          <w:bCs/>
          <w:sz w:val="28"/>
          <w:szCs w:val="28"/>
        </w:rPr>
        <w:t>:</w:t>
      </w:r>
      <w:r w:rsidRPr="00C95917">
        <w:rPr>
          <w:rFonts w:ascii="Arial" w:eastAsia="Arial" w:hAnsi="Arial" w:cs="Arial"/>
          <w:b/>
          <w:bCs/>
          <w:color w:val="000000"/>
          <w:sz w:val="36"/>
          <w:szCs w:val="36"/>
        </w:rPr>
        <w:t xml:space="preserve"> </w:t>
      </w:r>
      <w:r w:rsidR="00555409" w:rsidRPr="00555409">
        <w:rPr>
          <w:rFonts w:ascii="Natom Pro Black" w:hAnsi="Natom Pro Black" w:cs="Arial"/>
          <w:b/>
          <w:bCs/>
          <w:sz w:val="28"/>
          <w:szCs w:val="28"/>
        </w:rPr>
        <w:t>KI-gestützte Wissensplattform für Versorgungsunternehmen</w:t>
      </w:r>
    </w:p>
    <w:p w14:paraId="49D4AC59" w14:textId="77777777" w:rsidR="00C95917" w:rsidRPr="00670832" w:rsidRDefault="00C95917" w:rsidP="00670832">
      <w:pPr>
        <w:spacing w:line="276" w:lineRule="auto"/>
        <w:rPr>
          <w:rFonts w:asciiTheme="minorHAnsi" w:hAnsiTheme="minorHAnsi" w:cstheme="minorHAnsi"/>
          <w:szCs w:val="20"/>
        </w:rPr>
      </w:pPr>
    </w:p>
    <w:p w14:paraId="03E23053" w14:textId="1151C44D" w:rsidR="00535716" w:rsidRPr="00535716" w:rsidRDefault="00BD3825" w:rsidP="00CF0997">
      <w:pPr>
        <w:spacing w:line="336" w:lineRule="auto"/>
        <w:ind w:right="-142"/>
        <w:rPr>
          <w:rFonts w:cstheme="minorHAnsi"/>
          <w:b/>
          <w:bCs/>
          <w:szCs w:val="20"/>
        </w:rPr>
      </w:pPr>
      <w:r w:rsidRPr="00670832">
        <w:rPr>
          <w:rFonts w:cstheme="minorHAnsi"/>
          <w:i/>
          <w:szCs w:val="20"/>
        </w:rPr>
        <w:t>Halle (Saale)</w:t>
      </w:r>
      <w:r w:rsidR="00FD461F">
        <w:rPr>
          <w:rFonts w:cstheme="minorHAnsi"/>
          <w:i/>
          <w:szCs w:val="20"/>
        </w:rPr>
        <w:t>,</w:t>
      </w:r>
      <w:r w:rsidRPr="00670832">
        <w:rPr>
          <w:rFonts w:cstheme="minorHAnsi"/>
          <w:i/>
          <w:szCs w:val="20"/>
        </w:rPr>
        <w:t xml:space="preserve"> </w:t>
      </w:r>
      <w:r w:rsidR="00DF5BFD">
        <w:rPr>
          <w:rFonts w:cstheme="minorHAnsi"/>
          <w:i/>
          <w:szCs w:val="20"/>
        </w:rPr>
        <w:t>22</w:t>
      </w:r>
      <w:r w:rsidR="00FD461F">
        <w:rPr>
          <w:rFonts w:cstheme="minorHAnsi"/>
          <w:i/>
          <w:szCs w:val="20"/>
        </w:rPr>
        <w:t xml:space="preserve">. </w:t>
      </w:r>
      <w:r w:rsidR="00DF5BFD">
        <w:rPr>
          <w:rFonts w:cstheme="minorHAnsi"/>
          <w:i/>
          <w:szCs w:val="20"/>
        </w:rPr>
        <w:t>Juli</w:t>
      </w:r>
      <w:r>
        <w:rPr>
          <w:rFonts w:cstheme="minorHAnsi"/>
          <w:i/>
          <w:szCs w:val="20"/>
        </w:rPr>
        <w:t xml:space="preserve"> 2026</w:t>
      </w:r>
      <w:r w:rsidR="00677A41">
        <w:rPr>
          <w:rFonts w:cstheme="minorHAnsi"/>
          <w:i/>
          <w:szCs w:val="20"/>
        </w:rPr>
        <w:t>.</w:t>
      </w:r>
      <w:r w:rsidRPr="00670832">
        <w:rPr>
          <w:rFonts w:cstheme="minorHAnsi"/>
          <w:i/>
          <w:szCs w:val="20"/>
        </w:rPr>
        <w:t xml:space="preserve"> </w:t>
      </w:r>
      <w:r w:rsidR="00024F5C">
        <w:rPr>
          <w:rFonts w:cstheme="minorHAnsi"/>
          <w:b/>
          <w:bCs/>
          <w:szCs w:val="20"/>
        </w:rPr>
        <w:t xml:space="preserve"> </w:t>
      </w:r>
      <w:r w:rsidR="00535716" w:rsidRPr="00535716">
        <w:rPr>
          <w:rFonts w:cstheme="minorHAnsi"/>
          <w:b/>
          <w:bCs/>
          <w:szCs w:val="20"/>
        </w:rPr>
        <w:t>Die Versorgungswirtschaft erlebt eine Dichte an regulatorischen, technischen und marktseitigen Veränderungen, wie sie in dieser Geschwindigkeit in keinem anderen infrastrukturnahen Geschäftsfeld zu beobachten ist. Mit „</w:t>
      </w:r>
      <w:proofErr w:type="spellStart"/>
      <w:proofErr w:type="gramStart"/>
      <w:r w:rsidR="00535716" w:rsidRPr="00535716">
        <w:rPr>
          <w:rFonts w:cstheme="minorHAnsi"/>
          <w:b/>
          <w:bCs/>
          <w:szCs w:val="20"/>
        </w:rPr>
        <w:t>kraftwerk.Knowledge</w:t>
      </w:r>
      <w:proofErr w:type="spellEnd"/>
      <w:proofErr w:type="gramEnd"/>
      <w:r w:rsidR="00535716" w:rsidRPr="00535716">
        <w:rPr>
          <w:rFonts w:cstheme="minorHAnsi"/>
          <w:b/>
          <w:bCs/>
          <w:szCs w:val="20"/>
        </w:rPr>
        <w:t xml:space="preserve">” unterstützt die </w:t>
      </w:r>
      <w:proofErr w:type="spellStart"/>
      <w:r w:rsidR="00535716" w:rsidRPr="00535716">
        <w:rPr>
          <w:rFonts w:cstheme="minorHAnsi"/>
          <w:b/>
          <w:bCs/>
          <w:szCs w:val="20"/>
        </w:rPr>
        <w:t>kraftwerk</w:t>
      </w:r>
      <w:proofErr w:type="spellEnd"/>
      <w:r w:rsidR="00535716" w:rsidRPr="00535716">
        <w:rPr>
          <w:rFonts w:cstheme="minorHAnsi"/>
          <w:b/>
          <w:bCs/>
          <w:szCs w:val="20"/>
        </w:rPr>
        <w:t xml:space="preserve"> Software Gruppe Versorgungsunternehmen nun dabei, den durch Energiewende, Marktkommunikation und den Smart-Meter-Rollout entstehenden wachsenden Wissens- und Dokumentationsbedarf in den Griff zu bekommen. Die KI-gestützte Wissensplattform erschließt jedes Dokument durch semantische Analyse – unabhängig von Ordnerstruktur und Verschlagwortung – und beantwortet Fachfragen in natürlicher Sprache mit Quellenangabe.  Damit sorgt die Lösung für konkrete Einsparungen. Laut internen Auswertungen verbringen Mitarbeitende in Versorgungsunternehmen durchschnittlich 45 Minuten täglich mit der Suche nach Dokumenten, die bereits vorhanden sind. Bei 25 Mitarbeitenden entspricht das über 140.000 Euro Prozesskosten im Jahr.</w:t>
      </w:r>
    </w:p>
    <w:p w14:paraId="17649E7F" w14:textId="77777777" w:rsidR="00535716" w:rsidRPr="00535716" w:rsidRDefault="00535716" w:rsidP="00CF0997">
      <w:pPr>
        <w:spacing w:line="336" w:lineRule="auto"/>
        <w:ind w:right="-142"/>
        <w:rPr>
          <w:rFonts w:cstheme="minorHAnsi"/>
          <w:b/>
          <w:bCs/>
          <w:szCs w:val="20"/>
        </w:rPr>
      </w:pPr>
    </w:p>
    <w:p w14:paraId="0A212669" w14:textId="3D72912F" w:rsidR="00535716" w:rsidRPr="00535716" w:rsidRDefault="00535716" w:rsidP="00CF0997">
      <w:pPr>
        <w:spacing w:line="336" w:lineRule="auto"/>
        <w:ind w:right="-142"/>
        <w:rPr>
          <w:rFonts w:cstheme="minorHAnsi"/>
          <w:szCs w:val="20"/>
        </w:rPr>
      </w:pPr>
      <w:proofErr w:type="spellStart"/>
      <w:proofErr w:type="gramStart"/>
      <w:r w:rsidRPr="00535716">
        <w:rPr>
          <w:rFonts w:cstheme="minorHAnsi"/>
          <w:szCs w:val="20"/>
        </w:rPr>
        <w:t>kraftwerk.Knowledge</w:t>
      </w:r>
      <w:proofErr w:type="spellEnd"/>
      <w:proofErr w:type="gramEnd"/>
      <w:r w:rsidRPr="00535716">
        <w:rPr>
          <w:rFonts w:cstheme="minorHAnsi"/>
          <w:szCs w:val="20"/>
        </w:rPr>
        <w:t xml:space="preserve"> wählt einen grundlegend anderen Ansatz als klassische DMS-Lösungen. Anstatt Anwender dazu zu zwingen, Dokumente zu kategorisieren oder mit Schlagworten zu versehen, erschließt die Plattform jedes Dokument automatisch per KI-gestützter semantischer Analyse. Mitarbeitende können Fragen in natürlicher Sprache stellen und erhalten eine Antwort mit Verweis auf das Quelldokument. Das System ist explizit darauf ausgelegt, keine Halluzinationen zu erzeugen: Die Antworten basieren ausschließlich auf den vorhandenen Dokumenten und nicht auf dem Allgemeinwissen des Sprachmodells.</w:t>
      </w:r>
    </w:p>
    <w:p w14:paraId="34CB4D6E" w14:textId="77777777" w:rsidR="00535716" w:rsidRPr="00535716" w:rsidRDefault="00535716" w:rsidP="00CF0997">
      <w:pPr>
        <w:spacing w:line="336" w:lineRule="auto"/>
        <w:ind w:right="-142"/>
        <w:rPr>
          <w:rFonts w:cstheme="minorHAnsi"/>
          <w:szCs w:val="20"/>
        </w:rPr>
      </w:pPr>
    </w:p>
    <w:p w14:paraId="76665325" w14:textId="77777777" w:rsidR="00535716" w:rsidRPr="00535716" w:rsidRDefault="00535716" w:rsidP="00CF0997">
      <w:pPr>
        <w:spacing w:line="336" w:lineRule="auto"/>
        <w:ind w:right="-142"/>
        <w:rPr>
          <w:rFonts w:cstheme="minorHAnsi"/>
          <w:szCs w:val="20"/>
        </w:rPr>
      </w:pPr>
      <w:r w:rsidRPr="00535716">
        <w:rPr>
          <w:rFonts w:cstheme="minorHAnsi"/>
          <w:szCs w:val="20"/>
        </w:rPr>
        <w:t xml:space="preserve">Dokumente gelangen über sechs parallele Eingangskanäle in das System: Web-Upload, </w:t>
      </w:r>
      <w:proofErr w:type="spellStart"/>
      <w:r w:rsidRPr="00535716">
        <w:rPr>
          <w:rFonts w:cstheme="minorHAnsi"/>
          <w:szCs w:val="20"/>
        </w:rPr>
        <w:t>Telegram</w:t>
      </w:r>
      <w:proofErr w:type="spellEnd"/>
      <w:r w:rsidRPr="00535716">
        <w:rPr>
          <w:rFonts w:cstheme="minorHAnsi"/>
          <w:szCs w:val="20"/>
        </w:rPr>
        <w:t>-Bot mit OCR für Fotos und Sprachmemos, E-Mail, SSH-</w:t>
      </w:r>
      <w:proofErr w:type="spellStart"/>
      <w:r w:rsidRPr="00535716">
        <w:rPr>
          <w:rFonts w:cstheme="minorHAnsi"/>
          <w:szCs w:val="20"/>
        </w:rPr>
        <w:t>HotFolder</w:t>
      </w:r>
      <w:proofErr w:type="spellEnd"/>
      <w:r w:rsidRPr="00535716">
        <w:rPr>
          <w:rFonts w:cstheme="minorHAnsi"/>
          <w:szCs w:val="20"/>
        </w:rPr>
        <w:t xml:space="preserve">, </w:t>
      </w:r>
      <w:proofErr w:type="spellStart"/>
      <w:r w:rsidRPr="00535716">
        <w:rPr>
          <w:rFonts w:cstheme="minorHAnsi"/>
          <w:szCs w:val="20"/>
        </w:rPr>
        <w:t>Syncthing</w:t>
      </w:r>
      <w:proofErr w:type="spellEnd"/>
      <w:r w:rsidRPr="00535716">
        <w:rPr>
          <w:rFonts w:cstheme="minorHAnsi"/>
          <w:szCs w:val="20"/>
        </w:rPr>
        <w:t xml:space="preserve"> und ERP-Direktanbindung. Metadaten werden vollautomatisch extrahiert, eine manuelle Verschlagwortung entfällt.</w:t>
      </w:r>
    </w:p>
    <w:p w14:paraId="4E9098A5" w14:textId="77777777" w:rsidR="00535716" w:rsidRPr="00535716" w:rsidRDefault="00535716" w:rsidP="00CF0997">
      <w:pPr>
        <w:spacing w:line="336" w:lineRule="auto"/>
        <w:ind w:right="-142"/>
        <w:rPr>
          <w:rFonts w:cstheme="minorHAnsi"/>
          <w:b/>
          <w:bCs/>
          <w:szCs w:val="20"/>
        </w:rPr>
      </w:pPr>
    </w:p>
    <w:p w14:paraId="1C3CC27E" w14:textId="77777777" w:rsidR="00535716" w:rsidRPr="00535716" w:rsidRDefault="00535716" w:rsidP="00CF0997">
      <w:pPr>
        <w:spacing w:line="336" w:lineRule="auto"/>
        <w:ind w:right="-142"/>
        <w:rPr>
          <w:rFonts w:cstheme="minorHAnsi"/>
          <w:szCs w:val="20"/>
        </w:rPr>
      </w:pPr>
      <w:r w:rsidRPr="00535716">
        <w:rPr>
          <w:rFonts w:cstheme="minorHAnsi"/>
          <w:szCs w:val="20"/>
        </w:rPr>
        <w:lastRenderedPageBreak/>
        <w:t xml:space="preserve">Die revisionssichere Archivierung ist systemseitig erzwungen, ohne Zusatzmodule und ohne separates Beratungsprojekt. </w:t>
      </w:r>
      <w:proofErr w:type="spellStart"/>
      <w:proofErr w:type="gramStart"/>
      <w:r w:rsidRPr="00535716">
        <w:rPr>
          <w:rFonts w:cstheme="minorHAnsi"/>
          <w:szCs w:val="20"/>
        </w:rPr>
        <w:t>kraftwerk.Knowledge</w:t>
      </w:r>
      <w:proofErr w:type="spellEnd"/>
      <w:proofErr w:type="gramEnd"/>
      <w:r w:rsidRPr="00535716">
        <w:rPr>
          <w:rFonts w:cstheme="minorHAnsi"/>
          <w:szCs w:val="20"/>
        </w:rPr>
        <w:t xml:space="preserve"> ist </w:t>
      </w:r>
      <w:proofErr w:type="spellStart"/>
      <w:r w:rsidRPr="00535716">
        <w:rPr>
          <w:rFonts w:cstheme="minorHAnsi"/>
          <w:szCs w:val="20"/>
        </w:rPr>
        <w:t>GoBD</w:t>
      </w:r>
      <w:proofErr w:type="spellEnd"/>
      <w:r w:rsidRPr="00535716">
        <w:rPr>
          <w:rFonts w:cstheme="minorHAnsi"/>
          <w:szCs w:val="20"/>
        </w:rPr>
        <w:t>-konform by Architecture: Jede Veränderung an einem Dokument wird protokolliert und jede Antwort des KI-Assistenten ist auf das zugrundeliegende Dokument zurückführbar. Für Stadtwerke und Versorger entfällt damit ein typischer Reibungspunkt, denn die Compliance ist keine Frage disziplinierter Anwendernutzung, sondern eine Eigenschaft der Plattform.</w:t>
      </w:r>
    </w:p>
    <w:p w14:paraId="61FE195D" w14:textId="77777777" w:rsidR="00535716" w:rsidRPr="00535716" w:rsidRDefault="00535716" w:rsidP="00CF0997">
      <w:pPr>
        <w:spacing w:line="336" w:lineRule="auto"/>
        <w:ind w:right="-142"/>
        <w:rPr>
          <w:rFonts w:cstheme="minorHAnsi"/>
          <w:b/>
          <w:bCs/>
          <w:szCs w:val="20"/>
        </w:rPr>
      </w:pPr>
    </w:p>
    <w:p w14:paraId="6C1FEA76" w14:textId="77777777" w:rsidR="00535716" w:rsidRPr="00535716" w:rsidRDefault="00535716" w:rsidP="00CF0997">
      <w:pPr>
        <w:spacing w:line="336" w:lineRule="auto"/>
        <w:ind w:right="-142"/>
        <w:rPr>
          <w:rFonts w:cstheme="minorHAnsi"/>
          <w:b/>
          <w:bCs/>
          <w:szCs w:val="20"/>
        </w:rPr>
      </w:pPr>
      <w:r w:rsidRPr="00535716">
        <w:rPr>
          <w:rFonts w:cstheme="minorHAnsi"/>
          <w:b/>
          <w:bCs/>
          <w:szCs w:val="20"/>
        </w:rPr>
        <w:t>Konkrete Anwendungsfälle in Stadtwerken</w:t>
      </w:r>
    </w:p>
    <w:p w14:paraId="1F729D5E" w14:textId="62D06C7A" w:rsidR="00535716" w:rsidRPr="00535716" w:rsidRDefault="00535716" w:rsidP="00CF0997">
      <w:pPr>
        <w:spacing w:line="336" w:lineRule="auto"/>
        <w:ind w:right="-142"/>
        <w:rPr>
          <w:rFonts w:cstheme="minorHAnsi"/>
          <w:szCs w:val="20"/>
        </w:rPr>
      </w:pPr>
      <w:r w:rsidRPr="00535716">
        <w:rPr>
          <w:rFonts w:cstheme="minorHAnsi"/>
          <w:szCs w:val="20"/>
        </w:rPr>
        <w:t xml:space="preserve">Im Tagesgeschäft eines Stadtwerks zeigt sich der Nutzen in unterschiedlichen Konstellationen: </w:t>
      </w:r>
      <w:r w:rsidR="00D3421E">
        <w:rPr>
          <w:rFonts w:cstheme="minorHAnsi"/>
          <w:szCs w:val="20"/>
        </w:rPr>
        <w:t>Dokumente und Vorgänge</w:t>
      </w:r>
      <w:r w:rsidRPr="00535716">
        <w:rPr>
          <w:rFonts w:cstheme="minorHAnsi"/>
          <w:szCs w:val="20"/>
        </w:rPr>
        <w:t xml:space="preserve"> werden automatisch archiviert und sind per Chatbot abrufbar. Auch zurückliegende </w:t>
      </w:r>
      <w:r w:rsidR="00D3421E">
        <w:rPr>
          <w:rFonts w:cstheme="minorHAnsi"/>
          <w:szCs w:val="20"/>
        </w:rPr>
        <w:t>Abstimmungen</w:t>
      </w:r>
      <w:r w:rsidR="00D3421E" w:rsidRPr="00535716">
        <w:rPr>
          <w:rFonts w:cstheme="minorHAnsi"/>
          <w:szCs w:val="20"/>
        </w:rPr>
        <w:t xml:space="preserve"> </w:t>
      </w:r>
      <w:r w:rsidRPr="00535716">
        <w:rPr>
          <w:rFonts w:cstheme="minorHAnsi"/>
          <w:szCs w:val="20"/>
        </w:rPr>
        <w:t>zwischen Lieferant</w:t>
      </w:r>
      <w:r w:rsidR="00F539BD">
        <w:rPr>
          <w:rFonts w:cstheme="minorHAnsi"/>
          <w:szCs w:val="20"/>
        </w:rPr>
        <w:t>en</w:t>
      </w:r>
      <w:r w:rsidRPr="00535716">
        <w:rPr>
          <w:rFonts w:cstheme="minorHAnsi"/>
          <w:szCs w:val="20"/>
        </w:rPr>
        <w:t xml:space="preserve">, Netzbetreiber und Messstellenbetreiber lassen sich in Sekunden rekonstruieren. Monteure dokumentieren Zähler oder Anlagenkomponenten per </w:t>
      </w:r>
      <w:proofErr w:type="spellStart"/>
      <w:r w:rsidRPr="00535716">
        <w:rPr>
          <w:rFonts w:cstheme="minorHAnsi"/>
          <w:szCs w:val="20"/>
        </w:rPr>
        <w:t>Telegram</w:t>
      </w:r>
      <w:proofErr w:type="spellEnd"/>
      <w:r w:rsidRPr="00535716">
        <w:rPr>
          <w:rFonts w:cstheme="minorHAnsi"/>
          <w:szCs w:val="20"/>
        </w:rPr>
        <w:t xml:space="preserve">-Bot. Zählerstand und Seriennummer werden über OCR direkt extrahiert und der Anlage zugeordnet. Fragen zu MsbG-Anforderungen, GPKE-Festlegungen oder aktuellen BDEW-Anwendungshilfen beantwortet der KI-Assistent innerhalb weniger Sekunden aus dem internen Archiv, ohne dass die jeweilige Mitarbeiterin den ursprünglichen Speicherort kennen muss. </w:t>
      </w:r>
    </w:p>
    <w:p w14:paraId="0B0BD33A" w14:textId="77777777" w:rsidR="00535716" w:rsidRPr="00535716" w:rsidRDefault="00535716" w:rsidP="00CF0997">
      <w:pPr>
        <w:spacing w:line="336" w:lineRule="auto"/>
        <w:ind w:right="-142"/>
        <w:rPr>
          <w:rFonts w:cstheme="minorHAnsi"/>
          <w:szCs w:val="20"/>
        </w:rPr>
      </w:pPr>
    </w:p>
    <w:p w14:paraId="432ADF61" w14:textId="68C3B410" w:rsidR="00110231" w:rsidRDefault="00535716" w:rsidP="00CF0997">
      <w:pPr>
        <w:spacing w:line="336" w:lineRule="auto"/>
        <w:ind w:right="-142"/>
        <w:rPr>
          <w:rFonts w:cstheme="minorHAnsi"/>
          <w:szCs w:val="20"/>
        </w:rPr>
      </w:pPr>
      <w:proofErr w:type="spellStart"/>
      <w:proofErr w:type="gramStart"/>
      <w:r w:rsidRPr="00535716">
        <w:rPr>
          <w:rFonts w:cstheme="minorHAnsi"/>
          <w:szCs w:val="20"/>
        </w:rPr>
        <w:t>kraftwerk.Knowledge</w:t>
      </w:r>
      <w:proofErr w:type="spellEnd"/>
      <w:proofErr w:type="gramEnd"/>
      <w:r w:rsidRPr="00535716">
        <w:rPr>
          <w:rFonts w:cstheme="minorHAnsi"/>
          <w:szCs w:val="20"/>
        </w:rPr>
        <w:t xml:space="preserve"> ist ab sofort verfügbar und wird als Software-as-a-Service bereitgestellt. Das Hosting erfolgt ausschließlich in Deutschland und ist DSGVO-konform. Die in der Plattform eingesetzten KI-Modelle werden vertraglich nicht für das Training mit Kundendaten genutzt – eine für die Versorgungswirtschaft bei sensiblen Marktdaten und personenbezogenen Verbrauchsdaten zentrale Zusicherung.</w:t>
      </w:r>
    </w:p>
    <w:p w14:paraId="26C6D41F" w14:textId="77777777" w:rsidR="00CD451F" w:rsidRPr="00535716" w:rsidRDefault="00CD451F" w:rsidP="009C5BEA">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069C10D" w14:textId="77777777" w:rsidR="007C502A" w:rsidRDefault="007C502A">
      <w:r>
        <w:separator/>
      </w:r>
    </w:p>
  </w:endnote>
  <w:endnote w:type="continuationSeparator" w:id="0">
    <w:p w14:paraId="26C05174" w14:textId="77777777" w:rsidR="007C502A" w:rsidRDefault="007C502A">
      <w:r>
        <w:continuationSeparator/>
      </w:r>
    </w:p>
  </w:endnote>
  <w:endnote w:type="continuationNotice" w:id="1">
    <w:p w14:paraId="460DA146" w14:textId="77777777" w:rsidR="007C502A" w:rsidRDefault="007C50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notTrueType/>
    <w:pitch w:val="variable"/>
    <w:sig w:usb0="00000007" w:usb1="00000000" w:usb2="00000000" w:usb3="00000000" w:csb0="00000093" w:csb1="00000000"/>
  </w:font>
  <w:font w:name="Natom Pro Medium">
    <w:altName w:val="Calibri"/>
    <w:panose1 w:val="020B0604020202020204"/>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Stefan Lallecke</w:t>
          </w:r>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359F3389"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20404">
            <w:rPr>
              <w:rFonts w:cs="Arial"/>
              <w:sz w:val="14"/>
              <w:szCs w:val="14"/>
            </w:rPr>
            <w:t>89</w:t>
          </w:r>
        </w:p>
      </w:tc>
    </w:tr>
    <w:tr w:rsidR="00725275" w:rsidRPr="00F31CA6" w14:paraId="254DBC27" w14:textId="77777777" w:rsidTr="00D16662">
      <w:trPr>
        <w:trHeight w:val="170"/>
      </w:trPr>
      <w:tc>
        <w:tcPr>
          <w:tcW w:w="2734" w:type="dxa"/>
        </w:tcPr>
        <w:p w14:paraId="710699F8" w14:textId="70066044"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20404">
            <w:rPr>
              <w:rFonts w:cs="Arial"/>
              <w:sz w:val="14"/>
              <w:szCs w:val="14"/>
              <w:lang w:val="it-IT"/>
            </w:rPr>
            <w:t>upa</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CF0997"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455E0BE" w14:textId="77777777" w:rsidR="007C502A" w:rsidRDefault="007C502A">
      <w:r>
        <w:separator/>
      </w:r>
    </w:p>
  </w:footnote>
  <w:footnote w:type="continuationSeparator" w:id="0">
    <w:p w14:paraId="361BBD22" w14:textId="77777777" w:rsidR="007C502A" w:rsidRDefault="007C502A">
      <w:r>
        <w:continuationSeparator/>
      </w:r>
    </w:p>
  </w:footnote>
  <w:footnote w:type="continuationNotice" w:id="1">
    <w:p w14:paraId="15062AC4" w14:textId="77777777" w:rsidR="007C502A" w:rsidRDefault="007C50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3"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4"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68804808">
    <w:abstractNumId w:val="4"/>
  </w:num>
  <w:num w:numId="2" w16cid:durableId="1959098218">
    <w:abstractNumId w:val="9"/>
  </w:num>
  <w:num w:numId="3" w16cid:durableId="1896769294">
    <w:abstractNumId w:val="13"/>
  </w:num>
  <w:num w:numId="4" w16cid:durableId="1669477710">
    <w:abstractNumId w:val="12"/>
  </w:num>
  <w:num w:numId="5" w16cid:durableId="1997877515">
    <w:abstractNumId w:val="3"/>
  </w:num>
  <w:num w:numId="6" w16cid:durableId="1044057093">
    <w:abstractNumId w:val="1"/>
  </w:num>
  <w:num w:numId="7" w16cid:durableId="1081486183">
    <w:abstractNumId w:val="5"/>
  </w:num>
  <w:num w:numId="8" w16cid:durableId="1396969317">
    <w:abstractNumId w:val="6"/>
  </w:num>
  <w:num w:numId="9" w16cid:durableId="857237081">
    <w:abstractNumId w:val="14"/>
  </w:num>
  <w:num w:numId="10" w16cid:durableId="1997763599">
    <w:abstractNumId w:val="15"/>
  </w:num>
  <w:num w:numId="11" w16cid:durableId="633143697">
    <w:abstractNumId w:val="7"/>
  </w:num>
  <w:num w:numId="12" w16cid:durableId="352876399">
    <w:abstractNumId w:val="2"/>
  </w:num>
  <w:num w:numId="13" w16cid:durableId="1543327791">
    <w:abstractNumId w:val="8"/>
  </w:num>
  <w:num w:numId="14" w16cid:durableId="1897430257">
    <w:abstractNumId w:val="11"/>
  </w:num>
  <w:num w:numId="15" w16cid:durableId="780150218">
    <w:abstractNumId w:val="10"/>
  </w:num>
  <w:num w:numId="16" w16cid:durableId="192697447">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val="bestFit" w:percent="23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3BF3"/>
    <w:rsid w:val="00004A9B"/>
    <w:rsid w:val="0000520F"/>
    <w:rsid w:val="00014CEA"/>
    <w:rsid w:val="00024F5C"/>
    <w:rsid w:val="0002552F"/>
    <w:rsid w:val="000256B6"/>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77F4B"/>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0F7CBE"/>
    <w:rsid w:val="0010017E"/>
    <w:rsid w:val="0010389D"/>
    <w:rsid w:val="0010694C"/>
    <w:rsid w:val="00110231"/>
    <w:rsid w:val="001209DC"/>
    <w:rsid w:val="00120A06"/>
    <w:rsid w:val="00123AB8"/>
    <w:rsid w:val="00123B37"/>
    <w:rsid w:val="001311A0"/>
    <w:rsid w:val="00132542"/>
    <w:rsid w:val="001348AC"/>
    <w:rsid w:val="0013536C"/>
    <w:rsid w:val="0014694D"/>
    <w:rsid w:val="00151100"/>
    <w:rsid w:val="00151C86"/>
    <w:rsid w:val="001527E9"/>
    <w:rsid w:val="00152E1C"/>
    <w:rsid w:val="0015713C"/>
    <w:rsid w:val="0016004C"/>
    <w:rsid w:val="00160B90"/>
    <w:rsid w:val="001630E5"/>
    <w:rsid w:val="001637DA"/>
    <w:rsid w:val="00167065"/>
    <w:rsid w:val="001722C8"/>
    <w:rsid w:val="001771BB"/>
    <w:rsid w:val="001803C6"/>
    <w:rsid w:val="00183071"/>
    <w:rsid w:val="00183114"/>
    <w:rsid w:val="00186EA3"/>
    <w:rsid w:val="001969D8"/>
    <w:rsid w:val="00196AE5"/>
    <w:rsid w:val="00197131"/>
    <w:rsid w:val="001A0793"/>
    <w:rsid w:val="001A46EB"/>
    <w:rsid w:val="001A5371"/>
    <w:rsid w:val="001B25D2"/>
    <w:rsid w:val="001B3385"/>
    <w:rsid w:val="001B4158"/>
    <w:rsid w:val="001B41F5"/>
    <w:rsid w:val="001B4B3C"/>
    <w:rsid w:val="001B7405"/>
    <w:rsid w:val="001C401F"/>
    <w:rsid w:val="001C58D5"/>
    <w:rsid w:val="001C7797"/>
    <w:rsid w:val="001D136C"/>
    <w:rsid w:val="001D379B"/>
    <w:rsid w:val="001D5386"/>
    <w:rsid w:val="001D6CE9"/>
    <w:rsid w:val="001E12A2"/>
    <w:rsid w:val="001E1670"/>
    <w:rsid w:val="001E4491"/>
    <w:rsid w:val="001E60FD"/>
    <w:rsid w:val="001E6D25"/>
    <w:rsid w:val="001F3586"/>
    <w:rsid w:val="001F4145"/>
    <w:rsid w:val="001F65F0"/>
    <w:rsid w:val="001F7EFD"/>
    <w:rsid w:val="002024B4"/>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17848"/>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10"/>
    <w:rsid w:val="00354C20"/>
    <w:rsid w:val="00354DB3"/>
    <w:rsid w:val="00355E72"/>
    <w:rsid w:val="00363512"/>
    <w:rsid w:val="00363C2E"/>
    <w:rsid w:val="0036751E"/>
    <w:rsid w:val="00371470"/>
    <w:rsid w:val="0037394C"/>
    <w:rsid w:val="003817EF"/>
    <w:rsid w:val="00383C71"/>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3712"/>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295E"/>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0404"/>
    <w:rsid w:val="0052331F"/>
    <w:rsid w:val="005249A4"/>
    <w:rsid w:val="00525A70"/>
    <w:rsid w:val="00526D66"/>
    <w:rsid w:val="00533425"/>
    <w:rsid w:val="00535716"/>
    <w:rsid w:val="0054004A"/>
    <w:rsid w:val="00555409"/>
    <w:rsid w:val="0055591C"/>
    <w:rsid w:val="0055691C"/>
    <w:rsid w:val="00557931"/>
    <w:rsid w:val="00564A05"/>
    <w:rsid w:val="00564CB3"/>
    <w:rsid w:val="00566554"/>
    <w:rsid w:val="0057019E"/>
    <w:rsid w:val="00572BC2"/>
    <w:rsid w:val="005774DA"/>
    <w:rsid w:val="00581B26"/>
    <w:rsid w:val="005836BE"/>
    <w:rsid w:val="00583F3E"/>
    <w:rsid w:val="0058681E"/>
    <w:rsid w:val="00592270"/>
    <w:rsid w:val="005A025A"/>
    <w:rsid w:val="005A269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698"/>
    <w:rsid w:val="0064586D"/>
    <w:rsid w:val="0065039F"/>
    <w:rsid w:val="00652A8C"/>
    <w:rsid w:val="00652E45"/>
    <w:rsid w:val="00655486"/>
    <w:rsid w:val="00657492"/>
    <w:rsid w:val="00662F3F"/>
    <w:rsid w:val="00664070"/>
    <w:rsid w:val="00665706"/>
    <w:rsid w:val="0066649E"/>
    <w:rsid w:val="00670692"/>
    <w:rsid w:val="00670832"/>
    <w:rsid w:val="00670F43"/>
    <w:rsid w:val="00675676"/>
    <w:rsid w:val="00677A41"/>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6683"/>
    <w:rsid w:val="00702788"/>
    <w:rsid w:val="00707D86"/>
    <w:rsid w:val="007125A1"/>
    <w:rsid w:val="0071701D"/>
    <w:rsid w:val="007172CB"/>
    <w:rsid w:val="00722F61"/>
    <w:rsid w:val="00723651"/>
    <w:rsid w:val="00725275"/>
    <w:rsid w:val="00725A58"/>
    <w:rsid w:val="00727E32"/>
    <w:rsid w:val="00731F89"/>
    <w:rsid w:val="00733233"/>
    <w:rsid w:val="00737449"/>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1462"/>
    <w:rsid w:val="00796F9D"/>
    <w:rsid w:val="007A088E"/>
    <w:rsid w:val="007B075D"/>
    <w:rsid w:val="007B0BD2"/>
    <w:rsid w:val="007B2A68"/>
    <w:rsid w:val="007B3A84"/>
    <w:rsid w:val="007B4F70"/>
    <w:rsid w:val="007B5523"/>
    <w:rsid w:val="007B6A9A"/>
    <w:rsid w:val="007B74F1"/>
    <w:rsid w:val="007C0105"/>
    <w:rsid w:val="007C502A"/>
    <w:rsid w:val="007C5D90"/>
    <w:rsid w:val="007C7CF2"/>
    <w:rsid w:val="007D0E86"/>
    <w:rsid w:val="007D144C"/>
    <w:rsid w:val="007D4F5A"/>
    <w:rsid w:val="007D63F1"/>
    <w:rsid w:val="007D76D4"/>
    <w:rsid w:val="007E124D"/>
    <w:rsid w:val="007E27CF"/>
    <w:rsid w:val="007E42A5"/>
    <w:rsid w:val="007E4AD9"/>
    <w:rsid w:val="007F086E"/>
    <w:rsid w:val="007F4467"/>
    <w:rsid w:val="0080658D"/>
    <w:rsid w:val="00811A5A"/>
    <w:rsid w:val="00816919"/>
    <w:rsid w:val="00817FA3"/>
    <w:rsid w:val="00824B5A"/>
    <w:rsid w:val="00826F30"/>
    <w:rsid w:val="008277D0"/>
    <w:rsid w:val="00827A65"/>
    <w:rsid w:val="00835103"/>
    <w:rsid w:val="00837F62"/>
    <w:rsid w:val="008412BE"/>
    <w:rsid w:val="008424E6"/>
    <w:rsid w:val="00844F97"/>
    <w:rsid w:val="00844FF4"/>
    <w:rsid w:val="00850DBD"/>
    <w:rsid w:val="00851BD4"/>
    <w:rsid w:val="00853AEE"/>
    <w:rsid w:val="00861557"/>
    <w:rsid w:val="00865B90"/>
    <w:rsid w:val="00867DBF"/>
    <w:rsid w:val="008718D3"/>
    <w:rsid w:val="008746EB"/>
    <w:rsid w:val="00875A39"/>
    <w:rsid w:val="00876BA8"/>
    <w:rsid w:val="0088104E"/>
    <w:rsid w:val="0088280D"/>
    <w:rsid w:val="0088633B"/>
    <w:rsid w:val="00886EB2"/>
    <w:rsid w:val="008960AA"/>
    <w:rsid w:val="0089694B"/>
    <w:rsid w:val="00897DA1"/>
    <w:rsid w:val="008A20AE"/>
    <w:rsid w:val="008B004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F36"/>
    <w:rsid w:val="00955451"/>
    <w:rsid w:val="0096450A"/>
    <w:rsid w:val="00964B54"/>
    <w:rsid w:val="00967C62"/>
    <w:rsid w:val="009720CA"/>
    <w:rsid w:val="00982D18"/>
    <w:rsid w:val="009873C3"/>
    <w:rsid w:val="0099532B"/>
    <w:rsid w:val="009A32F7"/>
    <w:rsid w:val="009A3ED1"/>
    <w:rsid w:val="009B0B54"/>
    <w:rsid w:val="009B20D7"/>
    <w:rsid w:val="009B39C1"/>
    <w:rsid w:val="009B3F49"/>
    <w:rsid w:val="009B4D8C"/>
    <w:rsid w:val="009B5123"/>
    <w:rsid w:val="009C148E"/>
    <w:rsid w:val="009C2C99"/>
    <w:rsid w:val="009C53EC"/>
    <w:rsid w:val="009C5BEA"/>
    <w:rsid w:val="009D2807"/>
    <w:rsid w:val="009D443B"/>
    <w:rsid w:val="009D7380"/>
    <w:rsid w:val="009D7ABA"/>
    <w:rsid w:val="009E7AAA"/>
    <w:rsid w:val="009F4E24"/>
    <w:rsid w:val="009F5FC4"/>
    <w:rsid w:val="009F6AE2"/>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1B4A"/>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96C9F"/>
    <w:rsid w:val="00AA016D"/>
    <w:rsid w:val="00AA18EA"/>
    <w:rsid w:val="00AA4B3B"/>
    <w:rsid w:val="00AA7754"/>
    <w:rsid w:val="00AA7760"/>
    <w:rsid w:val="00AA7C52"/>
    <w:rsid w:val="00AB1962"/>
    <w:rsid w:val="00AB4E56"/>
    <w:rsid w:val="00AB6926"/>
    <w:rsid w:val="00AC091E"/>
    <w:rsid w:val="00AC403E"/>
    <w:rsid w:val="00AD15BE"/>
    <w:rsid w:val="00AD1BD3"/>
    <w:rsid w:val="00AD56D0"/>
    <w:rsid w:val="00AD5B29"/>
    <w:rsid w:val="00AD6529"/>
    <w:rsid w:val="00AD776D"/>
    <w:rsid w:val="00AE549E"/>
    <w:rsid w:val="00AE6577"/>
    <w:rsid w:val="00AE6B55"/>
    <w:rsid w:val="00AF1D0A"/>
    <w:rsid w:val="00AF4D90"/>
    <w:rsid w:val="00AF5C2D"/>
    <w:rsid w:val="00B022E4"/>
    <w:rsid w:val="00B02F97"/>
    <w:rsid w:val="00B044EB"/>
    <w:rsid w:val="00B06B9C"/>
    <w:rsid w:val="00B17192"/>
    <w:rsid w:val="00B2108F"/>
    <w:rsid w:val="00B21DA9"/>
    <w:rsid w:val="00B23590"/>
    <w:rsid w:val="00B26B8D"/>
    <w:rsid w:val="00B306A5"/>
    <w:rsid w:val="00B31CDB"/>
    <w:rsid w:val="00B34371"/>
    <w:rsid w:val="00B37F1B"/>
    <w:rsid w:val="00B402A1"/>
    <w:rsid w:val="00B41454"/>
    <w:rsid w:val="00B41D24"/>
    <w:rsid w:val="00B47242"/>
    <w:rsid w:val="00B513E9"/>
    <w:rsid w:val="00B60788"/>
    <w:rsid w:val="00B641BC"/>
    <w:rsid w:val="00B71F44"/>
    <w:rsid w:val="00B727F3"/>
    <w:rsid w:val="00B7698B"/>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FAD"/>
    <w:rsid w:val="00BD3825"/>
    <w:rsid w:val="00BD5207"/>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5917"/>
    <w:rsid w:val="00C95EEC"/>
    <w:rsid w:val="00C972B7"/>
    <w:rsid w:val="00C97FA2"/>
    <w:rsid w:val="00CA11F7"/>
    <w:rsid w:val="00CA3713"/>
    <w:rsid w:val="00CA7EE8"/>
    <w:rsid w:val="00CB3ABC"/>
    <w:rsid w:val="00CB4BC2"/>
    <w:rsid w:val="00CC3C0D"/>
    <w:rsid w:val="00CC44D1"/>
    <w:rsid w:val="00CC637E"/>
    <w:rsid w:val="00CD2B13"/>
    <w:rsid w:val="00CD451F"/>
    <w:rsid w:val="00CE1FE3"/>
    <w:rsid w:val="00CE7E26"/>
    <w:rsid w:val="00CF0997"/>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3421E"/>
    <w:rsid w:val="00D418AF"/>
    <w:rsid w:val="00D42D39"/>
    <w:rsid w:val="00D43981"/>
    <w:rsid w:val="00D44570"/>
    <w:rsid w:val="00D462E3"/>
    <w:rsid w:val="00D46E35"/>
    <w:rsid w:val="00D51A71"/>
    <w:rsid w:val="00D577D0"/>
    <w:rsid w:val="00D60C13"/>
    <w:rsid w:val="00D60F34"/>
    <w:rsid w:val="00D67FCF"/>
    <w:rsid w:val="00D715D3"/>
    <w:rsid w:val="00D73685"/>
    <w:rsid w:val="00D7386A"/>
    <w:rsid w:val="00D76702"/>
    <w:rsid w:val="00D80655"/>
    <w:rsid w:val="00D82BE8"/>
    <w:rsid w:val="00D90109"/>
    <w:rsid w:val="00D93D56"/>
    <w:rsid w:val="00D9439B"/>
    <w:rsid w:val="00D9658C"/>
    <w:rsid w:val="00D975A6"/>
    <w:rsid w:val="00D97E82"/>
    <w:rsid w:val="00DA0195"/>
    <w:rsid w:val="00DA15F2"/>
    <w:rsid w:val="00DA424B"/>
    <w:rsid w:val="00DA4BE1"/>
    <w:rsid w:val="00DA5864"/>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DF5BFD"/>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222F"/>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60DA"/>
    <w:rsid w:val="00EB0090"/>
    <w:rsid w:val="00EB3B27"/>
    <w:rsid w:val="00EB4068"/>
    <w:rsid w:val="00EB43A5"/>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39BD"/>
    <w:rsid w:val="00F55E8C"/>
    <w:rsid w:val="00F57039"/>
    <w:rsid w:val="00F8059D"/>
    <w:rsid w:val="00F81853"/>
    <w:rsid w:val="00F84F27"/>
    <w:rsid w:val="00F86EE4"/>
    <w:rsid w:val="00F9191E"/>
    <w:rsid w:val="00F940A8"/>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D461F"/>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2">
    <w:name w:val="heading 2"/>
    <w:basedOn w:val="Standard"/>
    <w:next w:val="Standard"/>
    <w:link w:val="berschrift2Zchn"/>
    <w:semiHidden/>
    <w:unhideWhenUsed/>
    <w:qFormat/>
    <w:rsid w:val="00FD46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customStyle="1" w:styleId="berschrift2Zchn">
    <w:name w:val="Überschrift 2 Zchn"/>
    <w:basedOn w:val="Absatz-Standardschriftart"/>
    <w:link w:val="berschrift2"/>
    <w:semiHidden/>
    <w:rsid w:val="00FD461F"/>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B781BFA1F588C4B990C1DB83A086CC9" ma:contentTypeVersion="14" ma:contentTypeDescription="Ein neues Dokument erstellen." ma:contentTypeScope="" ma:versionID="e1bf03f1d8b6ad80d2dde22fc89107a0">
  <xsd:schema xmlns:xsd="http://www.w3.org/2001/XMLSchema" xmlns:xs="http://www.w3.org/2001/XMLSchema" xmlns:p="http://schemas.microsoft.com/office/2006/metadata/properties" xmlns:ns2="43f67f14-652f-4133-beab-176a44e832cc" xmlns:ns3="cf36ee65-12d5-4e7b-a9cd-27d9d5842b5b" targetNamespace="http://schemas.microsoft.com/office/2006/metadata/properties" ma:root="true" ma:fieldsID="81f52dd6f6f77d8ba07f6813c9071c09" ns2:_="" ns3:_="">
    <xsd:import namespace="43f67f14-652f-4133-beab-176a44e832cc"/>
    <xsd:import namespace="cf36ee65-12d5-4e7b-a9cd-27d9d5842b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67f14-652f-4133-beab-176a44e832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2d6552d-c9da-46b0-9254-2568c6a72cd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36ee65-12d5-4e7b-a9cd-27d9d5842b5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9e4aaef-f74e-497a-969e-5b34bc89b149}" ma:internalName="TaxCatchAll" ma:showField="CatchAllData" ma:web="cf36ee65-12d5-4e7b-a9cd-27d9d5842b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f36ee65-12d5-4e7b-a9cd-27d9d5842b5b" xsi:nil="true"/>
    <lcf76f155ced4ddcb4097134ff3c332f xmlns="43f67f14-652f-4133-beab-176a44e832c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134A93-B5A4-45A3-AF92-64C8498D4C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67f14-652f-4133-beab-176a44e832cc"/>
    <ds:schemaRef ds:uri="cf36ee65-12d5-4e7b-a9cd-27d9d5842b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cf36ee65-12d5-4e7b-a9cd-27d9d5842b5b"/>
    <ds:schemaRef ds:uri="43f67f14-652f-4133-beab-176a44e832cc"/>
  </ds:schemaRefs>
</ds:datastoreItem>
</file>

<file path=customXml/itemProps3.xml><?xml version="1.0" encoding="utf-8"?>
<ds:datastoreItem xmlns:ds="http://schemas.openxmlformats.org/officeDocument/2006/customXml" ds:itemID="{E5403083-BD99-48C5-AE18-52428D53897F}">
  <ds:schemaRefs>
    <ds:schemaRef ds:uri="http://schemas.openxmlformats.org/officeDocument/2006/bibliography"/>
  </ds:schemaRefs>
</ds:datastoreItem>
</file>

<file path=customXml/itemProps4.xml><?xml version="1.0" encoding="utf-8"?>
<ds:datastoreItem xmlns:ds="http://schemas.openxmlformats.org/officeDocument/2006/customXml" ds:itemID="{398D2933-4DB6-4819-885D-BAE6D8A93A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591</Words>
  <Characters>3730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3</cp:revision>
  <cp:lastPrinted>2026-01-09T11:02:00Z</cp:lastPrinted>
  <dcterms:created xsi:type="dcterms:W3CDTF">2026-07-22T06:12:00Z</dcterms:created>
  <dcterms:modified xsi:type="dcterms:W3CDTF">2026-07-22T06:12:00Z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0x0101002B781BFA1F588C4B990C1DB83A086CC9</vt:lpwstr>
  </property>
  <property fmtid="{D5CDD505-2E9C-101B-9397-08002B2CF9AE}" pid="3" name="MediaServiceImageTags">
    <vt:lpwstr/>
  </property>
</Properties>
</file>