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7C0E787D" w:rsidR="00C3336B" w:rsidRPr="00430443" w:rsidRDefault="00CF3F4C" w:rsidP="00430443">
      <w:pPr>
        <w:spacing w:line="276" w:lineRule="auto"/>
        <w:ind w:right="-1845"/>
        <w:rPr>
          <w:rFonts w:ascii="Natom Pro Black" w:hAnsi="Natom Pro Black" w:cs="Arial"/>
          <w:i/>
          <w:iCs/>
          <w:sz w:val="24"/>
        </w:rPr>
      </w:pPr>
      <w:r w:rsidRPr="00CF3F4C">
        <w:rPr>
          <w:rFonts w:ascii="Natom Pro Black" w:hAnsi="Natom Pro Black" w:cs="Arial"/>
          <w:i/>
          <w:iCs/>
          <w:sz w:val="24"/>
        </w:rPr>
        <w:t>KI-</w:t>
      </w:r>
      <w:r>
        <w:rPr>
          <w:rFonts w:ascii="Natom Pro Black" w:hAnsi="Natom Pro Black" w:cs="Arial"/>
          <w:i/>
          <w:iCs/>
          <w:sz w:val="24"/>
        </w:rPr>
        <w:t>basiertes</w:t>
      </w:r>
      <w:r w:rsidRPr="00CF3F4C">
        <w:rPr>
          <w:rFonts w:ascii="Natom Pro Black" w:hAnsi="Natom Pro Black" w:cs="Arial"/>
          <w:i/>
          <w:iCs/>
          <w:sz w:val="24"/>
        </w:rPr>
        <w:t xml:space="preserve"> Kundenportal, durchgängig </w:t>
      </w:r>
      <w:r>
        <w:rPr>
          <w:rFonts w:ascii="Natom Pro Black" w:hAnsi="Natom Pro Black" w:cs="Arial"/>
          <w:i/>
          <w:iCs/>
          <w:sz w:val="24"/>
        </w:rPr>
        <w:t>d</w:t>
      </w:r>
      <w:r w:rsidRPr="00CF3F4C">
        <w:rPr>
          <w:rFonts w:ascii="Natom Pro Black" w:hAnsi="Natom Pro Black" w:cs="Arial"/>
          <w:i/>
          <w:iCs/>
          <w:sz w:val="24"/>
        </w:rPr>
        <w:t>igital</w:t>
      </w:r>
      <w:r>
        <w:rPr>
          <w:rFonts w:ascii="Natom Pro Black" w:hAnsi="Natom Pro Black" w:cs="Arial"/>
          <w:i/>
          <w:iCs/>
          <w:sz w:val="24"/>
        </w:rPr>
        <w:t>e W</w:t>
      </w:r>
      <w:r w:rsidRPr="00CF3F4C">
        <w:rPr>
          <w:rFonts w:ascii="Natom Pro Black" w:hAnsi="Natom Pro Black" w:cs="Arial"/>
          <w:i/>
          <w:iCs/>
          <w:sz w:val="24"/>
        </w:rPr>
        <w:t>orkflow</w:t>
      </w:r>
      <w:r>
        <w:rPr>
          <w:rFonts w:ascii="Natom Pro Black" w:hAnsi="Natom Pro Black" w:cs="Arial"/>
          <w:i/>
          <w:iCs/>
          <w:sz w:val="24"/>
        </w:rPr>
        <w:t>s,</w:t>
      </w:r>
      <w:r w:rsidRPr="00CF3F4C">
        <w:rPr>
          <w:rFonts w:ascii="Natom Pro Black" w:hAnsi="Natom Pro Black" w:cs="Arial"/>
          <w:i/>
          <w:iCs/>
          <w:sz w:val="24"/>
        </w:rPr>
        <w:t xml:space="preserve"> datenbasiertes Asset Management</w:t>
      </w:r>
    </w:p>
    <w:p w14:paraId="49FC8761" w14:textId="26F1C95E" w:rsidR="0054004A" w:rsidRPr="00694507" w:rsidRDefault="00CF3F4C" w:rsidP="00872AED">
      <w:pPr>
        <w:spacing w:line="276" w:lineRule="auto"/>
        <w:ind w:right="-3404"/>
        <w:rPr>
          <w:rFonts w:ascii="Natom Pro Black" w:hAnsi="Natom Pro Black" w:cs="Arial"/>
          <w:b/>
          <w:bCs/>
          <w:i/>
          <w:iCs/>
          <w:sz w:val="24"/>
        </w:rPr>
      </w:pPr>
      <w:proofErr w:type="spellStart"/>
      <w:r>
        <w:rPr>
          <w:rFonts w:ascii="Natom Pro Black" w:hAnsi="Natom Pro Black" w:cs="Arial"/>
          <w:b/>
          <w:bCs/>
          <w:sz w:val="28"/>
          <w:szCs w:val="28"/>
        </w:rPr>
        <w:t>k</w:t>
      </w:r>
      <w:r w:rsidRPr="00CF3F4C">
        <w:rPr>
          <w:rFonts w:ascii="Natom Pro Black" w:hAnsi="Natom Pro Black" w:cs="Arial"/>
          <w:b/>
          <w:bCs/>
          <w:sz w:val="28"/>
          <w:szCs w:val="28"/>
        </w:rPr>
        <w:t>raftwerk</w:t>
      </w:r>
      <w:proofErr w:type="spellEnd"/>
      <w:r>
        <w:rPr>
          <w:rFonts w:ascii="Natom Pro Black" w:hAnsi="Natom Pro Black" w:cs="Arial"/>
          <w:b/>
          <w:bCs/>
          <w:sz w:val="28"/>
          <w:szCs w:val="28"/>
        </w:rPr>
        <w:t xml:space="preserve"> Software</w:t>
      </w:r>
      <w:r w:rsidRPr="00CF3F4C">
        <w:rPr>
          <w:rFonts w:ascii="Natom Pro Black" w:hAnsi="Natom Pro Black" w:cs="Arial"/>
          <w:b/>
          <w:bCs/>
          <w:sz w:val="28"/>
          <w:szCs w:val="28"/>
        </w:rPr>
        <w:t xml:space="preserve"> zeigt </w:t>
      </w:r>
      <w:r>
        <w:rPr>
          <w:rFonts w:ascii="Natom Pro Black" w:hAnsi="Natom Pro Black" w:cs="Arial"/>
          <w:b/>
          <w:bCs/>
          <w:sz w:val="28"/>
          <w:szCs w:val="28"/>
        </w:rPr>
        <w:t>auf der IFAT 2026 umfassende Lösungen</w:t>
      </w:r>
      <w:r w:rsidRPr="00CF3F4C">
        <w:rPr>
          <w:rFonts w:ascii="Natom Pro Black" w:hAnsi="Natom Pro Black" w:cs="Arial"/>
          <w:b/>
          <w:bCs/>
          <w:sz w:val="28"/>
          <w:szCs w:val="28"/>
        </w:rPr>
        <w:t xml:space="preserve"> für die Wasserwirtschaft</w:t>
      </w:r>
    </w:p>
    <w:p w14:paraId="77E27784" w14:textId="77777777" w:rsidR="006E240C" w:rsidRPr="00670832" w:rsidRDefault="006E240C" w:rsidP="00670832">
      <w:pPr>
        <w:spacing w:line="276" w:lineRule="auto"/>
        <w:rPr>
          <w:rFonts w:asciiTheme="minorHAnsi" w:hAnsiTheme="minorHAnsi" w:cstheme="minorHAnsi"/>
          <w:szCs w:val="20"/>
        </w:rPr>
      </w:pPr>
    </w:p>
    <w:p w14:paraId="5FFFE179" w14:textId="7D4C809A" w:rsidR="00CF3F4C" w:rsidRDefault="00CF3F4C" w:rsidP="00BD3825">
      <w:pPr>
        <w:spacing w:line="360" w:lineRule="auto"/>
        <w:rPr>
          <w:rFonts w:cstheme="minorHAnsi"/>
          <w:i/>
          <w:szCs w:val="20"/>
        </w:rPr>
      </w:pPr>
      <w:r w:rsidRPr="00CF3F4C">
        <w:rPr>
          <w:rFonts w:cstheme="minorHAnsi"/>
          <w:i/>
          <w:szCs w:val="20"/>
        </w:rPr>
        <w:t>IFAT Munich 2026</w:t>
      </w:r>
      <w:r>
        <w:rPr>
          <w:rFonts w:cstheme="minorHAnsi"/>
          <w:i/>
          <w:szCs w:val="20"/>
        </w:rPr>
        <w:t xml:space="preserve">, </w:t>
      </w:r>
      <w:r w:rsidRPr="00CF3F4C">
        <w:rPr>
          <w:rFonts w:cstheme="minorHAnsi"/>
          <w:i/>
          <w:szCs w:val="20"/>
        </w:rPr>
        <w:t>4.–7. Mai 2026, München</w:t>
      </w:r>
      <w:r>
        <w:rPr>
          <w:rFonts w:cstheme="minorHAnsi"/>
          <w:i/>
          <w:szCs w:val="20"/>
        </w:rPr>
        <w:t>,</w:t>
      </w:r>
      <w:r w:rsidRPr="00CF3F4C">
        <w:rPr>
          <w:rFonts w:cstheme="minorHAnsi"/>
          <w:i/>
          <w:szCs w:val="20"/>
        </w:rPr>
        <w:t xml:space="preserve"> Halle B2, Stand 338</w:t>
      </w:r>
      <w:r>
        <w:rPr>
          <w:rFonts w:cstheme="minorHAnsi"/>
          <w:i/>
          <w:szCs w:val="20"/>
        </w:rPr>
        <w:br/>
      </w:r>
    </w:p>
    <w:p w14:paraId="589CB662" w14:textId="3861287A" w:rsidR="00BD3825" w:rsidRDefault="00BD3825" w:rsidP="00BD3825">
      <w:pPr>
        <w:spacing w:line="360" w:lineRule="auto"/>
        <w:rPr>
          <w:rFonts w:cstheme="minorHAnsi"/>
          <w:b/>
          <w:bCs/>
          <w:szCs w:val="20"/>
        </w:rPr>
      </w:pPr>
      <w:r w:rsidRPr="00670832">
        <w:rPr>
          <w:rFonts w:cstheme="minorHAnsi"/>
          <w:i/>
          <w:szCs w:val="20"/>
        </w:rPr>
        <w:t xml:space="preserve">Halle (Saale), </w:t>
      </w:r>
      <w:r w:rsidR="00273F4B">
        <w:rPr>
          <w:rFonts w:cstheme="minorHAnsi"/>
          <w:i/>
          <w:szCs w:val="20"/>
        </w:rPr>
        <w:t>2</w:t>
      </w:r>
      <w:r w:rsidRPr="00670832">
        <w:rPr>
          <w:rFonts w:cstheme="minorHAnsi"/>
          <w:i/>
          <w:szCs w:val="20"/>
        </w:rPr>
        <w:t xml:space="preserve">. </w:t>
      </w:r>
      <w:r w:rsidR="00CF3F4C">
        <w:rPr>
          <w:rFonts w:cstheme="minorHAnsi"/>
          <w:i/>
          <w:szCs w:val="20"/>
        </w:rPr>
        <w:t>April</w:t>
      </w:r>
      <w:r>
        <w:rPr>
          <w:rFonts w:cstheme="minorHAnsi"/>
          <w:i/>
          <w:szCs w:val="20"/>
        </w:rPr>
        <w:t xml:space="preserve"> 2026</w:t>
      </w:r>
      <w:r w:rsidRPr="00670832">
        <w:rPr>
          <w:rFonts w:cstheme="minorHAnsi"/>
          <w:i/>
          <w:szCs w:val="20"/>
        </w:rPr>
        <w:t xml:space="preserve"> –</w:t>
      </w:r>
      <w:r>
        <w:rPr>
          <w:rFonts w:cstheme="minorHAnsi"/>
          <w:b/>
          <w:bCs/>
          <w:szCs w:val="20"/>
        </w:rPr>
        <w:t xml:space="preserve"> </w:t>
      </w:r>
      <w:r w:rsidR="00CF3F4C" w:rsidRPr="00CF3F4C">
        <w:rPr>
          <w:rFonts w:cstheme="minorHAnsi"/>
          <w:b/>
          <w:bCs/>
          <w:szCs w:val="20"/>
        </w:rPr>
        <w:t xml:space="preserve">Steigende regulatorische Anforderungen durch NIS2-Umsetzungsgesetz und KRITIS-Dachgesetz, alternde Infrastruktur und </w:t>
      </w:r>
      <w:r w:rsidR="00CF3F4C">
        <w:rPr>
          <w:rFonts w:cstheme="minorHAnsi"/>
          <w:b/>
          <w:bCs/>
          <w:szCs w:val="20"/>
        </w:rPr>
        <w:t xml:space="preserve">anhaltender </w:t>
      </w:r>
      <w:r w:rsidR="00CF3F4C" w:rsidRPr="00CF3F4C">
        <w:rPr>
          <w:rFonts w:cstheme="minorHAnsi"/>
          <w:b/>
          <w:bCs/>
          <w:szCs w:val="20"/>
        </w:rPr>
        <w:t xml:space="preserve">Fachkräftemangel setzen die Wasserwirtschaft unter hohen Transformationsdruck. Auf der IFAT 2026 zeigt die </w:t>
      </w:r>
      <w:r w:rsidR="00CF3F4C">
        <w:rPr>
          <w:rFonts w:cstheme="minorHAnsi"/>
          <w:b/>
          <w:bCs/>
          <w:szCs w:val="20"/>
        </w:rPr>
        <w:t>k</w:t>
      </w:r>
      <w:r w:rsidR="00CF3F4C" w:rsidRPr="00CF3F4C">
        <w:rPr>
          <w:rFonts w:cstheme="minorHAnsi"/>
          <w:b/>
          <w:bCs/>
          <w:szCs w:val="20"/>
        </w:rPr>
        <w:t>raftwerk Software Gruppe, wie ihre integrierte Plattformlösung Wasserversorger und Stadtwerke bei diesen Herausforderungen konkret entlastet — mit einem KI-gesteuerten Kundenportal, neuen Modulen für den voll</w:t>
      </w:r>
      <w:r w:rsidR="00CF3F4C">
        <w:rPr>
          <w:rFonts w:cstheme="minorHAnsi"/>
          <w:b/>
          <w:bCs/>
          <w:szCs w:val="20"/>
        </w:rPr>
        <w:t xml:space="preserve">ständig </w:t>
      </w:r>
      <w:r w:rsidR="00CF3F4C" w:rsidRPr="00CF3F4C">
        <w:rPr>
          <w:rFonts w:cstheme="minorHAnsi"/>
          <w:b/>
          <w:bCs/>
          <w:szCs w:val="20"/>
        </w:rPr>
        <w:t>digitalen Kundenprozess, einem KI-basierten Dokumentenmanagementsystem sowie der Lösung LCC für strategisches Asset Management.</w:t>
      </w:r>
    </w:p>
    <w:p w14:paraId="23BB4FB8" w14:textId="77777777" w:rsidR="00B1398C" w:rsidRDefault="00B1398C" w:rsidP="00A51A58">
      <w:pPr>
        <w:spacing w:line="360" w:lineRule="auto"/>
        <w:rPr>
          <w:rFonts w:cstheme="minorHAnsi"/>
          <w:b/>
          <w:bCs/>
          <w:szCs w:val="20"/>
        </w:rPr>
      </w:pPr>
    </w:p>
    <w:p w14:paraId="61B38E19" w14:textId="40947EB0" w:rsidR="00CF3F4C" w:rsidRPr="00CF3F4C" w:rsidRDefault="00CF3F4C" w:rsidP="00CF3F4C">
      <w:pPr>
        <w:spacing w:line="360" w:lineRule="auto"/>
        <w:rPr>
          <w:rFonts w:cstheme="minorHAnsi"/>
          <w:szCs w:val="20"/>
        </w:rPr>
      </w:pPr>
      <w:r w:rsidRPr="00CF3F4C">
        <w:rPr>
          <w:rFonts w:cstheme="minorHAnsi"/>
          <w:szCs w:val="20"/>
        </w:rPr>
        <w:t xml:space="preserve">Im Mittelpunkt des Messeauftritts steht das </w:t>
      </w:r>
      <w:proofErr w:type="spellStart"/>
      <w:proofErr w:type="gramStart"/>
      <w:r w:rsidRPr="00CF3F4C">
        <w:rPr>
          <w:rFonts w:cstheme="minorHAnsi"/>
          <w:szCs w:val="20"/>
        </w:rPr>
        <w:t>kraftwerk.Wasserportal</w:t>
      </w:r>
      <w:proofErr w:type="spellEnd"/>
      <w:proofErr w:type="gramEnd"/>
      <w:r w:rsidRPr="00CF3F4C">
        <w:rPr>
          <w:rFonts w:cstheme="minorHAnsi"/>
          <w:szCs w:val="20"/>
        </w:rPr>
        <w:t>, das als erstes Kundenportal für die Wasserwirtschaft vollständig per Künstlicher Intelligenz mit Endkunden kommuniziert. Der KI-Assistent versteht natürliche Sprache, erkennt Kundenanliegen kontextuell und führt Aktionen wie Abschlagsänderungen, Zählerstandsmeldungen oder Bankdatenaktualisierungen direkt i</w:t>
      </w:r>
      <w:r>
        <w:rPr>
          <w:rFonts w:cstheme="minorHAnsi"/>
          <w:szCs w:val="20"/>
        </w:rPr>
        <w:t xml:space="preserve">m System </w:t>
      </w:r>
      <w:r w:rsidRPr="00CF3F4C">
        <w:rPr>
          <w:rFonts w:cstheme="minorHAnsi"/>
          <w:szCs w:val="20"/>
        </w:rPr>
        <w:t>aus</w:t>
      </w:r>
      <w:r w:rsidR="008B1C47">
        <w:rPr>
          <w:rFonts w:cstheme="minorHAnsi"/>
          <w:szCs w:val="20"/>
        </w:rPr>
        <w:t>. Und das o</w:t>
      </w:r>
      <w:r w:rsidRPr="00CF3F4C">
        <w:rPr>
          <w:rFonts w:cstheme="minorHAnsi"/>
          <w:szCs w:val="20"/>
        </w:rPr>
        <w:t xml:space="preserve">hne Formulare, ohne </w:t>
      </w:r>
      <w:r w:rsidR="008B1C47">
        <w:rPr>
          <w:rFonts w:cstheme="minorHAnsi"/>
          <w:szCs w:val="20"/>
        </w:rPr>
        <w:t xml:space="preserve">manuelle </w:t>
      </w:r>
      <w:r w:rsidRPr="00CF3F4C">
        <w:rPr>
          <w:rFonts w:cstheme="minorHAnsi"/>
          <w:szCs w:val="20"/>
        </w:rPr>
        <w:t>Navigation</w:t>
      </w:r>
      <w:r w:rsidR="008B1C47">
        <w:rPr>
          <w:rFonts w:cstheme="minorHAnsi"/>
          <w:szCs w:val="20"/>
        </w:rPr>
        <w:t xml:space="preserve"> und </w:t>
      </w:r>
      <w:r w:rsidRPr="00CF3F4C">
        <w:rPr>
          <w:rFonts w:cstheme="minorHAnsi"/>
          <w:szCs w:val="20"/>
        </w:rPr>
        <w:t xml:space="preserve">rund um die Uhr. </w:t>
      </w:r>
    </w:p>
    <w:p w14:paraId="2F07E60B" w14:textId="77777777" w:rsidR="00CF3F4C" w:rsidRDefault="00CF3F4C" w:rsidP="00CF3F4C">
      <w:pPr>
        <w:spacing w:line="360" w:lineRule="auto"/>
        <w:rPr>
          <w:rFonts w:cstheme="minorHAnsi"/>
          <w:szCs w:val="20"/>
        </w:rPr>
      </w:pPr>
    </w:p>
    <w:p w14:paraId="405F5236" w14:textId="1EE09159" w:rsidR="00CF3F4C" w:rsidRPr="00CF3F4C" w:rsidRDefault="00CF3F4C" w:rsidP="00CF3F4C">
      <w:pPr>
        <w:spacing w:line="360" w:lineRule="auto"/>
        <w:rPr>
          <w:rFonts w:cstheme="minorHAnsi"/>
          <w:szCs w:val="20"/>
        </w:rPr>
      </w:pPr>
      <w:r w:rsidRPr="00CF3F4C">
        <w:rPr>
          <w:rFonts w:cstheme="minorHAnsi"/>
          <w:szCs w:val="20"/>
        </w:rPr>
        <w:t>Ergänzt wird das Wasserportal durch drei neue Module für durchgängig</w:t>
      </w:r>
      <w:r w:rsidR="008B1C47">
        <w:rPr>
          <w:rFonts w:cstheme="minorHAnsi"/>
          <w:szCs w:val="20"/>
        </w:rPr>
        <w:t xml:space="preserve"> d</w:t>
      </w:r>
      <w:r w:rsidRPr="00CF3F4C">
        <w:rPr>
          <w:rFonts w:cstheme="minorHAnsi"/>
          <w:szCs w:val="20"/>
        </w:rPr>
        <w:t>igital</w:t>
      </w:r>
      <w:r w:rsidR="008B1C47">
        <w:rPr>
          <w:rFonts w:cstheme="minorHAnsi"/>
          <w:szCs w:val="20"/>
        </w:rPr>
        <w:t>e W</w:t>
      </w:r>
      <w:r w:rsidRPr="00CF3F4C">
        <w:rPr>
          <w:rFonts w:cstheme="minorHAnsi"/>
          <w:szCs w:val="20"/>
        </w:rPr>
        <w:t>orkflow</w:t>
      </w:r>
      <w:r w:rsidR="008B1C47">
        <w:rPr>
          <w:rFonts w:cstheme="minorHAnsi"/>
          <w:szCs w:val="20"/>
        </w:rPr>
        <w:t>s.</w:t>
      </w:r>
      <w:r w:rsidRPr="00CF3F4C">
        <w:rPr>
          <w:rFonts w:cstheme="minorHAnsi"/>
          <w:szCs w:val="20"/>
        </w:rPr>
        <w:t xml:space="preserve"> Ein Formulareditor erlaubt es Versorgern, individuelle Formulare selbst zu erstellen, in ihre Website einzubetten und inklusive automatischer DMS-Integration vollständig digital zu verarbeiten —</w:t>
      </w:r>
      <w:r w:rsidR="008B1C47">
        <w:rPr>
          <w:rFonts w:cstheme="minorHAnsi"/>
          <w:szCs w:val="20"/>
        </w:rPr>
        <w:t xml:space="preserve">ohne </w:t>
      </w:r>
      <w:r w:rsidRPr="00CF3F4C">
        <w:rPr>
          <w:rFonts w:cstheme="minorHAnsi"/>
          <w:szCs w:val="20"/>
        </w:rPr>
        <w:t>Medienbrüche</w:t>
      </w:r>
      <w:r w:rsidR="008B1C47">
        <w:rPr>
          <w:rFonts w:cstheme="minorHAnsi"/>
          <w:szCs w:val="20"/>
        </w:rPr>
        <w:t>,</w:t>
      </w:r>
      <w:r w:rsidRPr="00CF3F4C">
        <w:rPr>
          <w:rFonts w:cstheme="minorHAnsi"/>
          <w:szCs w:val="20"/>
        </w:rPr>
        <w:t xml:space="preserve"> vom Endkunden bis ins System. Ein neues News-System ermöglicht die proaktive Kundenkommunikation über Wartungsarbeiten, Verbrauchshinweise oder regulatorisch relevante Nachrichten. Das </w:t>
      </w:r>
      <w:r w:rsidRPr="00CF3F4C">
        <w:rPr>
          <w:rFonts w:cstheme="minorHAnsi"/>
          <w:szCs w:val="20"/>
        </w:rPr>
        <w:lastRenderedPageBreak/>
        <w:t>integrierte Ticketsystem schafft zudem strukturierten Kundenkontakt mit Statusnachverfolgung auf beiden Seiten.</w:t>
      </w:r>
    </w:p>
    <w:p w14:paraId="7075319F" w14:textId="77777777" w:rsidR="00CF3F4C" w:rsidRDefault="00CF3F4C" w:rsidP="00CF3F4C">
      <w:pPr>
        <w:spacing w:line="360" w:lineRule="auto"/>
        <w:rPr>
          <w:rFonts w:cstheme="minorHAnsi"/>
          <w:szCs w:val="20"/>
        </w:rPr>
      </w:pPr>
    </w:p>
    <w:p w14:paraId="23E1C87F" w14:textId="505D36BC" w:rsidR="00CF3F4C" w:rsidRPr="00CF3F4C" w:rsidRDefault="00CF3F4C" w:rsidP="00CF3F4C">
      <w:pPr>
        <w:spacing w:line="360" w:lineRule="auto"/>
        <w:rPr>
          <w:rFonts w:cstheme="minorHAnsi"/>
          <w:szCs w:val="20"/>
        </w:rPr>
      </w:pPr>
      <w:r w:rsidRPr="00CF3F4C">
        <w:rPr>
          <w:rFonts w:cstheme="minorHAnsi"/>
          <w:szCs w:val="20"/>
        </w:rPr>
        <w:t>A</w:t>
      </w:r>
      <w:r w:rsidR="008B1C47">
        <w:rPr>
          <w:rFonts w:cstheme="minorHAnsi"/>
          <w:szCs w:val="20"/>
        </w:rPr>
        <w:t xml:space="preserve">ußerdem </w:t>
      </w:r>
      <w:r w:rsidRPr="00CF3F4C">
        <w:rPr>
          <w:rFonts w:cstheme="minorHAnsi"/>
          <w:szCs w:val="20"/>
        </w:rPr>
        <w:t xml:space="preserve">präsentiert die kraftwerk-Gruppe das neue </w:t>
      </w:r>
      <w:proofErr w:type="spellStart"/>
      <w:r w:rsidRPr="00CF3F4C">
        <w:rPr>
          <w:rFonts w:cstheme="minorHAnsi"/>
          <w:szCs w:val="20"/>
        </w:rPr>
        <w:t>kraftwerk.DMS</w:t>
      </w:r>
      <w:proofErr w:type="spellEnd"/>
      <w:r w:rsidRPr="00CF3F4C">
        <w:rPr>
          <w:rFonts w:cstheme="minorHAnsi"/>
          <w:szCs w:val="20"/>
        </w:rPr>
        <w:t xml:space="preserve">, ein KI-basiertes Dokumentenmanagementsystem. Statt manueller Verschlagwortung erfasst das System Dokumenteninhalte automatisch per KI, extrahiert Metadaten wie Geschäftspartner, Belegdatum und Belegnummer und macht sämtliche Dokumente in natürlicher Sprache durchsuchbar. Fünf parallele Eingangskanäle sorgen dafür, dass Rechnungen, Verträge, Zählerdaten und Wartungsberichte ohne manuellen Aufwand ins System gelangen. Die </w:t>
      </w:r>
      <w:proofErr w:type="spellStart"/>
      <w:r w:rsidRPr="00CF3F4C">
        <w:rPr>
          <w:rFonts w:cstheme="minorHAnsi"/>
          <w:szCs w:val="20"/>
        </w:rPr>
        <w:t>GoBD</w:t>
      </w:r>
      <w:proofErr w:type="spellEnd"/>
      <w:r w:rsidRPr="00CF3F4C">
        <w:rPr>
          <w:rFonts w:cstheme="minorHAnsi"/>
          <w:szCs w:val="20"/>
        </w:rPr>
        <w:t>-Konformität ist dabei systemseitig erzwungen</w:t>
      </w:r>
      <w:r w:rsidR="008B1C47">
        <w:rPr>
          <w:rFonts w:cstheme="minorHAnsi"/>
          <w:szCs w:val="20"/>
        </w:rPr>
        <w:t xml:space="preserve">, </w:t>
      </w:r>
      <w:r w:rsidRPr="00CF3F4C">
        <w:rPr>
          <w:rFonts w:cstheme="minorHAnsi"/>
          <w:szCs w:val="20"/>
        </w:rPr>
        <w:t>das DSGVO-konforme Hosting in Deutschland erfüllt zudem die Anforderungen aus NIS2 und KRITIS-Dachgesetz.</w:t>
      </w:r>
    </w:p>
    <w:p w14:paraId="4CD04F9A" w14:textId="77777777" w:rsidR="00CF3F4C" w:rsidRDefault="00CF3F4C" w:rsidP="00CF3F4C">
      <w:pPr>
        <w:spacing w:line="360" w:lineRule="auto"/>
        <w:rPr>
          <w:rFonts w:cstheme="minorHAnsi"/>
          <w:szCs w:val="20"/>
        </w:rPr>
      </w:pPr>
    </w:p>
    <w:p w14:paraId="77FDDB4E" w14:textId="14A0FF1B" w:rsidR="00947093" w:rsidRPr="00151B69" w:rsidRDefault="00CF3F4C" w:rsidP="00CF3F4C">
      <w:pPr>
        <w:spacing w:line="360" w:lineRule="auto"/>
        <w:rPr>
          <w:rFonts w:cstheme="minorHAnsi"/>
          <w:szCs w:val="20"/>
        </w:rPr>
      </w:pPr>
      <w:r w:rsidRPr="00CF3F4C">
        <w:rPr>
          <w:rFonts w:cstheme="minorHAnsi"/>
          <w:szCs w:val="20"/>
        </w:rPr>
        <w:t xml:space="preserve">Im Bereich Asset Management zeigt die kraftwerk-Tochter </w:t>
      </w:r>
      <w:proofErr w:type="spellStart"/>
      <w:r w:rsidRPr="00CF3F4C">
        <w:rPr>
          <w:rFonts w:cstheme="minorHAnsi"/>
          <w:szCs w:val="20"/>
        </w:rPr>
        <w:t>signion</w:t>
      </w:r>
      <w:proofErr w:type="spellEnd"/>
      <w:r w:rsidRPr="00CF3F4C">
        <w:rPr>
          <w:rFonts w:cstheme="minorHAnsi"/>
          <w:szCs w:val="20"/>
        </w:rPr>
        <w:t xml:space="preserve"> </w:t>
      </w:r>
      <w:r w:rsidR="00AD02DD">
        <w:rPr>
          <w:rFonts w:cstheme="minorHAnsi"/>
          <w:szCs w:val="20"/>
        </w:rPr>
        <w:t>zudem</w:t>
      </w:r>
      <w:r w:rsidR="00AD02DD" w:rsidRPr="00CF3F4C">
        <w:rPr>
          <w:rFonts w:cstheme="minorHAnsi"/>
          <w:szCs w:val="20"/>
        </w:rPr>
        <w:t xml:space="preserve"> </w:t>
      </w:r>
      <w:r w:rsidRPr="00CF3F4C">
        <w:rPr>
          <w:rFonts w:cstheme="minorHAnsi"/>
          <w:szCs w:val="20"/>
        </w:rPr>
        <w:t xml:space="preserve">die Lösung LCC (Life Cycle </w:t>
      </w:r>
      <w:proofErr w:type="spellStart"/>
      <w:r w:rsidRPr="00CF3F4C">
        <w:rPr>
          <w:rFonts w:cstheme="minorHAnsi"/>
          <w:szCs w:val="20"/>
        </w:rPr>
        <w:t>Costing</w:t>
      </w:r>
      <w:proofErr w:type="spellEnd"/>
      <w:r w:rsidRPr="00CF3F4C">
        <w:rPr>
          <w:rFonts w:cstheme="minorHAnsi"/>
          <w:szCs w:val="20"/>
        </w:rPr>
        <w:t xml:space="preserve">) für die strategische Investitionsplanung in Wassernetzen. Netzbetreiber steuern damit </w:t>
      </w:r>
      <w:r w:rsidR="008B1C47" w:rsidRPr="00CF3F4C">
        <w:rPr>
          <w:rFonts w:cstheme="minorHAnsi"/>
          <w:szCs w:val="20"/>
        </w:rPr>
        <w:t xml:space="preserve">datenbasiert </w:t>
      </w:r>
      <w:r w:rsidRPr="00CF3F4C">
        <w:rPr>
          <w:rFonts w:cstheme="minorHAnsi"/>
          <w:szCs w:val="20"/>
        </w:rPr>
        <w:t>ihre Assets über den gesamten Lebenszyklus</w:t>
      </w:r>
      <w:r w:rsidR="00AD02DD">
        <w:rPr>
          <w:rFonts w:cstheme="minorHAnsi"/>
          <w:szCs w:val="20"/>
        </w:rPr>
        <w:t>.</w:t>
      </w:r>
      <w:r w:rsidRPr="00CF3F4C">
        <w:rPr>
          <w:rFonts w:cstheme="minorHAnsi"/>
          <w:szCs w:val="20"/>
        </w:rPr>
        <w:t xml:space="preserve"> </w:t>
      </w:r>
      <w:r w:rsidR="00AD02DD">
        <w:rPr>
          <w:rFonts w:cstheme="minorHAnsi"/>
          <w:szCs w:val="20"/>
        </w:rPr>
        <w:t>A</w:t>
      </w:r>
      <w:r w:rsidRPr="00CF3F4C">
        <w:rPr>
          <w:rFonts w:cstheme="minorHAnsi"/>
          <w:szCs w:val="20"/>
        </w:rPr>
        <w:t>utomatisierte Analyse</w:t>
      </w:r>
      <w:r w:rsidR="00AD02DD">
        <w:rPr>
          <w:rFonts w:cstheme="minorHAnsi"/>
          <w:szCs w:val="20"/>
        </w:rPr>
        <w:t>n</w:t>
      </w:r>
      <w:r w:rsidRPr="00CF3F4C">
        <w:rPr>
          <w:rFonts w:cstheme="minorHAnsi"/>
          <w:szCs w:val="20"/>
        </w:rPr>
        <w:t xml:space="preserve"> über individuell konfigurierbare Dashboards </w:t>
      </w:r>
      <w:r w:rsidR="00AD02DD">
        <w:rPr>
          <w:rFonts w:cstheme="minorHAnsi"/>
          <w:szCs w:val="20"/>
        </w:rPr>
        <w:t>und</w:t>
      </w:r>
      <w:r w:rsidRPr="00CF3F4C">
        <w:rPr>
          <w:rFonts w:cstheme="minorHAnsi"/>
          <w:szCs w:val="20"/>
        </w:rPr>
        <w:t xml:space="preserve"> nahtlose Integration</w:t>
      </w:r>
      <w:r w:rsidR="00AD02DD">
        <w:rPr>
          <w:rFonts w:cstheme="minorHAnsi"/>
          <w:szCs w:val="20"/>
        </w:rPr>
        <w:t>smöglichkeiten</w:t>
      </w:r>
      <w:r w:rsidRPr="00CF3F4C">
        <w:rPr>
          <w:rFonts w:cstheme="minorHAnsi"/>
          <w:szCs w:val="20"/>
        </w:rPr>
        <w:t xml:space="preserve"> in </w:t>
      </w:r>
      <w:r w:rsidR="00AD02DD">
        <w:rPr>
          <w:rFonts w:cstheme="minorHAnsi"/>
          <w:szCs w:val="20"/>
        </w:rPr>
        <w:t xml:space="preserve">gängige </w:t>
      </w:r>
      <w:r w:rsidRPr="00CF3F4C">
        <w:rPr>
          <w:rFonts w:cstheme="minorHAnsi"/>
          <w:szCs w:val="20"/>
        </w:rPr>
        <w:t>Microsoft-, SAP-, GIS- und BI-Systeme</w:t>
      </w:r>
      <w:r w:rsidR="00AD02DD">
        <w:rPr>
          <w:rFonts w:cstheme="minorHAnsi"/>
          <w:szCs w:val="20"/>
        </w:rPr>
        <w:t xml:space="preserve"> sorgen hierbei für unkomplizierte und hocheffiziente Prozesse.</w:t>
      </w:r>
    </w:p>
    <w:p w14:paraId="6A254B80" w14:textId="77777777" w:rsidR="009C5BEA" w:rsidRDefault="009C5BEA" w:rsidP="009C5BEA">
      <w:pPr>
        <w:spacing w:line="360" w:lineRule="auto"/>
      </w:pPr>
    </w:p>
    <w:p w14:paraId="6A253BD0" w14:textId="2E97F6F9" w:rsidR="0014694D" w:rsidRPr="0014694D" w:rsidRDefault="0014694D" w:rsidP="00614D24">
      <w:pPr>
        <w:rPr>
          <w:b/>
          <w:bCs/>
          <w:sz w:val="16"/>
          <w:szCs w:val="16"/>
        </w:rPr>
      </w:pPr>
      <w:r w:rsidRPr="0014694D">
        <w:rPr>
          <w:b/>
          <w:bCs/>
          <w:sz w:val="16"/>
          <w:szCs w:val="16"/>
        </w:rPr>
        <w:t xml:space="preserve">Über </w:t>
      </w:r>
      <w:proofErr w:type="spellStart"/>
      <w:r w:rsidR="009B4149">
        <w:rPr>
          <w:b/>
          <w:bCs/>
          <w:sz w:val="16"/>
          <w:szCs w:val="16"/>
        </w:rPr>
        <w:t>k</w:t>
      </w:r>
      <w:r w:rsidRPr="0014694D">
        <w:rPr>
          <w:b/>
          <w:bCs/>
          <w:sz w:val="16"/>
          <w:szCs w:val="16"/>
        </w:rPr>
        <w:t>raftwerk</w:t>
      </w:r>
      <w:proofErr w:type="spellEnd"/>
      <w:r w:rsidRPr="0014694D">
        <w:rPr>
          <w:b/>
          <w:bCs/>
          <w:sz w:val="16"/>
          <w:szCs w:val="16"/>
        </w:rPr>
        <w:t xml:space="preserve"> Software</w:t>
      </w:r>
    </w:p>
    <w:p w14:paraId="31747E38" w14:textId="47FDC769" w:rsidR="0014694D" w:rsidRPr="0014694D" w:rsidRDefault="0014694D" w:rsidP="00614D24">
      <w:pPr>
        <w:rPr>
          <w:sz w:val="16"/>
          <w:szCs w:val="16"/>
        </w:rPr>
      </w:pPr>
      <w:r w:rsidRPr="0014694D">
        <w:rPr>
          <w:sz w:val="16"/>
          <w:szCs w:val="16"/>
        </w:rPr>
        <w:t xml:space="preserve">Die Unternehmensgruppe </w:t>
      </w:r>
      <w:proofErr w:type="spellStart"/>
      <w:r w:rsidR="009B4149">
        <w:rPr>
          <w:sz w:val="16"/>
          <w:szCs w:val="16"/>
        </w:rPr>
        <w:t>k</w:t>
      </w:r>
      <w:r w:rsidRPr="0014694D">
        <w:rPr>
          <w:sz w:val="16"/>
          <w:szCs w:val="16"/>
        </w:rPr>
        <w:t>raftwerk</w:t>
      </w:r>
      <w:proofErr w:type="spellEnd"/>
      <w:r w:rsidRPr="0014694D">
        <w:rPr>
          <w:sz w:val="16"/>
          <w:szCs w:val="16"/>
        </w:rPr>
        <w:t xml:space="preserve"> Software mit Sitz in Halle (Saale) besteht aus sechs innovativen Technologieunternehmen der Energie- und Wasserwirtschaft und betreut mit über </w:t>
      </w:r>
      <w:r w:rsidR="00273F4B">
        <w:rPr>
          <w:sz w:val="16"/>
          <w:szCs w:val="16"/>
        </w:rPr>
        <w:t>4</w:t>
      </w:r>
      <w:r w:rsidRPr="0014694D">
        <w:rPr>
          <w:sz w:val="16"/>
          <w:szCs w:val="16"/>
        </w:rPr>
        <w:t xml:space="preserve">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27B3A" w14:textId="77777777" w:rsidR="0053016B" w:rsidRDefault="0053016B">
      <w:r>
        <w:separator/>
      </w:r>
    </w:p>
  </w:endnote>
  <w:endnote w:type="continuationSeparator" w:id="0">
    <w:p w14:paraId="2CABA42F" w14:textId="77777777" w:rsidR="0053016B" w:rsidRDefault="0053016B">
      <w:r>
        <w:continuationSeparator/>
      </w:r>
    </w:p>
  </w:endnote>
  <w:endnote w:type="continuationNotice" w:id="1">
    <w:p w14:paraId="09399BCA" w14:textId="77777777" w:rsidR="0053016B" w:rsidRDefault="005301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ACFF"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56179DBD" w:rsidR="00725275" w:rsidRPr="00681682" w:rsidRDefault="009B4149" w:rsidP="00CC637E">
          <w:pPr>
            <w:pStyle w:val="Kopfzeile"/>
            <w:rPr>
              <w:rFonts w:ascii="Natom Pro Medium" w:hAnsi="Natom Pro Medium" w:cs="Arial"/>
              <w:sz w:val="14"/>
              <w:szCs w:val="14"/>
            </w:rPr>
          </w:pPr>
          <w:proofErr w:type="spellStart"/>
          <w:r>
            <w:rPr>
              <w:rFonts w:ascii="Natom Pro Medium" w:hAnsi="Natom Pro Medium" w:cs="Arial"/>
              <w:sz w:val="14"/>
              <w:szCs w:val="14"/>
            </w:rPr>
            <w:t>k</w:t>
          </w:r>
          <w:r w:rsidR="00725275" w:rsidRPr="00681682">
            <w:rPr>
              <w:rFonts w:ascii="Natom Pro Medium" w:hAnsi="Natom Pro Medium" w:cs="Arial"/>
              <w:sz w:val="14"/>
              <w:szCs w:val="14"/>
            </w:rPr>
            <w:t>raftwerk</w:t>
          </w:r>
          <w:proofErr w:type="spellEnd"/>
          <w:r w:rsidR="00725275" w:rsidRPr="00681682">
            <w:rPr>
              <w:rFonts w:ascii="Natom Pro Medium" w:hAnsi="Natom Pro Medium" w:cs="Arial"/>
              <w:sz w:val="14"/>
              <w:szCs w:val="14"/>
            </w:rPr>
            <w:t xml:space="preserve">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proofErr w:type="spellStart"/>
          <w:r w:rsidR="007E42A5" w:rsidRPr="007E42A5">
            <w:rPr>
              <w:rFonts w:cs="Arial"/>
              <w:sz w:val="14"/>
              <w:szCs w:val="14"/>
              <w:lang w:val="it-IT"/>
            </w:rPr>
            <w:t>Stefan.Lallecke@kraftwerk.io</w:t>
          </w:r>
          <w:proofErr w:type="spellEnd"/>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508219C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D16662">
      <w:trPr>
        <w:trHeight w:val="170"/>
      </w:trPr>
      <w:tc>
        <w:tcPr>
          <w:tcW w:w="2734" w:type="dxa"/>
        </w:tcPr>
        <w:p w14:paraId="710699F8" w14:textId="229138E2"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7019E" w:rsidRPr="0058681E">
            <w:rPr>
              <w:rFonts w:cs="Arial"/>
              <w:sz w:val="14"/>
              <w:szCs w:val="14"/>
              <w:lang w:val="it-IT"/>
            </w:rPr>
            <w:t>cb</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9D2405"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6F6B27" w14:textId="77777777" w:rsidR="0053016B" w:rsidRDefault="0053016B">
      <w:r>
        <w:separator/>
      </w:r>
    </w:p>
  </w:footnote>
  <w:footnote w:type="continuationSeparator" w:id="0">
    <w:p w14:paraId="0990B286" w14:textId="77777777" w:rsidR="0053016B" w:rsidRDefault="0053016B">
      <w:r>
        <w:continuationSeparator/>
      </w:r>
    </w:p>
  </w:footnote>
  <w:footnote w:type="continuationNotice" w:id="1">
    <w:p w14:paraId="77132150" w14:textId="77777777" w:rsidR="0053016B" w:rsidRDefault="0053016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2645A"/>
    <w:rsid w:val="0003129C"/>
    <w:rsid w:val="000321A6"/>
    <w:rsid w:val="000328C6"/>
    <w:rsid w:val="00032A3C"/>
    <w:rsid w:val="00033D2E"/>
    <w:rsid w:val="0003411C"/>
    <w:rsid w:val="00034A9E"/>
    <w:rsid w:val="00037C0A"/>
    <w:rsid w:val="00041AF5"/>
    <w:rsid w:val="00042221"/>
    <w:rsid w:val="00046D85"/>
    <w:rsid w:val="00054AD9"/>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0BC5"/>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4694D"/>
    <w:rsid w:val="00151100"/>
    <w:rsid w:val="00151B69"/>
    <w:rsid w:val="00151C86"/>
    <w:rsid w:val="001527E9"/>
    <w:rsid w:val="00152E1C"/>
    <w:rsid w:val="0015713C"/>
    <w:rsid w:val="0016004C"/>
    <w:rsid w:val="00161CEA"/>
    <w:rsid w:val="001630E5"/>
    <w:rsid w:val="001637DA"/>
    <w:rsid w:val="00167065"/>
    <w:rsid w:val="001722C8"/>
    <w:rsid w:val="001771BB"/>
    <w:rsid w:val="001803C6"/>
    <w:rsid w:val="00183071"/>
    <w:rsid w:val="00183114"/>
    <w:rsid w:val="00186EA3"/>
    <w:rsid w:val="001969D8"/>
    <w:rsid w:val="00196AE5"/>
    <w:rsid w:val="00197131"/>
    <w:rsid w:val="001A0793"/>
    <w:rsid w:val="001A5371"/>
    <w:rsid w:val="001B25D2"/>
    <w:rsid w:val="001B3385"/>
    <w:rsid w:val="001B41F5"/>
    <w:rsid w:val="001B4B3C"/>
    <w:rsid w:val="001B7405"/>
    <w:rsid w:val="001C401F"/>
    <w:rsid w:val="001C58D5"/>
    <w:rsid w:val="001C7797"/>
    <w:rsid w:val="001D136C"/>
    <w:rsid w:val="001D379B"/>
    <w:rsid w:val="001D5386"/>
    <w:rsid w:val="001D6CE9"/>
    <w:rsid w:val="001E0A88"/>
    <w:rsid w:val="001E12A2"/>
    <w:rsid w:val="001E1670"/>
    <w:rsid w:val="001E4491"/>
    <w:rsid w:val="001E60FD"/>
    <w:rsid w:val="001E6D25"/>
    <w:rsid w:val="001F3586"/>
    <w:rsid w:val="001F4145"/>
    <w:rsid w:val="001F65F0"/>
    <w:rsid w:val="001F7EFD"/>
    <w:rsid w:val="002024B4"/>
    <w:rsid w:val="002065AA"/>
    <w:rsid w:val="00210320"/>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391"/>
    <w:rsid w:val="0027057E"/>
    <w:rsid w:val="00273F4B"/>
    <w:rsid w:val="00282127"/>
    <w:rsid w:val="002870A3"/>
    <w:rsid w:val="0029191C"/>
    <w:rsid w:val="00292787"/>
    <w:rsid w:val="002944AA"/>
    <w:rsid w:val="002A10BF"/>
    <w:rsid w:val="002A351D"/>
    <w:rsid w:val="002A41FC"/>
    <w:rsid w:val="002A57EB"/>
    <w:rsid w:val="002B1B6D"/>
    <w:rsid w:val="002B3562"/>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126B2"/>
    <w:rsid w:val="0032258E"/>
    <w:rsid w:val="00323D26"/>
    <w:rsid w:val="00324BE8"/>
    <w:rsid w:val="00324D60"/>
    <w:rsid w:val="00330D11"/>
    <w:rsid w:val="00330EBA"/>
    <w:rsid w:val="00334058"/>
    <w:rsid w:val="003412A8"/>
    <w:rsid w:val="00343A9C"/>
    <w:rsid w:val="00343FA9"/>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C415A"/>
    <w:rsid w:val="003D14F4"/>
    <w:rsid w:val="003D22B3"/>
    <w:rsid w:val="003D2CB9"/>
    <w:rsid w:val="003D535D"/>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141E9"/>
    <w:rsid w:val="004163C9"/>
    <w:rsid w:val="00423EAB"/>
    <w:rsid w:val="00430443"/>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331F"/>
    <w:rsid w:val="005249A4"/>
    <w:rsid w:val="00525A70"/>
    <w:rsid w:val="00526D66"/>
    <w:rsid w:val="0053016B"/>
    <w:rsid w:val="00533425"/>
    <w:rsid w:val="0054004A"/>
    <w:rsid w:val="0055591C"/>
    <w:rsid w:val="0055691C"/>
    <w:rsid w:val="00557931"/>
    <w:rsid w:val="0056085F"/>
    <w:rsid w:val="00561E8E"/>
    <w:rsid w:val="00564A05"/>
    <w:rsid w:val="00564CB3"/>
    <w:rsid w:val="00566554"/>
    <w:rsid w:val="0057019E"/>
    <w:rsid w:val="00572BC2"/>
    <w:rsid w:val="005774DA"/>
    <w:rsid w:val="00582B35"/>
    <w:rsid w:val="005832C7"/>
    <w:rsid w:val="005836BE"/>
    <w:rsid w:val="00583F3E"/>
    <w:rsid w:val="0058681E"/>
    <w:rsid w:val="00592270"/>
    <w:rsid w:val="005A025A"/>
    <w:rsid w:val="005A2695"/>
    <w:rsid w:val="005A62C3"/>
    <w:rsid w:val="005A688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2A13"/>
    <w:rsid w:val="0062512D"/>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692"/>
    <w:rsid w:val="00670832"/>
    <w:rsid w:val="00670F43"/>
    <w:rsid w:val="00675676"/>
    <w:rsid w:val="0068026F"/>
    <w:rsid w:val="00681497"/>
    <w:rsid w:val="00681682"/>
    <w:rsid w:val="00682A01"/>
    <w:rsid w:val="00686752"/>
    <w:rsid w:val="00687FDD"/>
    <w:rsid w:val="006914BF"/>
    <w:rsid w:val="00694507"/>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2A93"/>
    <w:rsid w:val="006E41EC"/>
    <w:rsid w:val="006E6683"/>
    <w:rsid w:val="00702788"/>
    <w:rsid w:val="007031DD"/>
    <w:rsid w:val="00707D86"/>
    <w:rsid w:val="007109BF"/>
    <w:rsid w:val="007125A1"/>
    <w:rsid w:val="0071701D"/>
    <w:rsid w:val="00722F61"/>
    <w:rsid w:val="00725275"/>
    <w:rsid w:val="00725A58"/>
    <w:rsid w:val="00727E32"/>
    <w:rsid w:val="00731F89"/>
    <w:rsid w:val="00733233"/>
    <w:rsid w:val="00737449"/>
    <w:rsid w:val="00744760"/>
    <w:rsid w:val="007460D7"/>
    <w:rsid w:val="007466A5"/>
    <w:rsid w:val="007533AA"/>
    <w:rsid w:val="007554EE"/>
    <w:rsid w:val="007560C9"/>
    <w:rsid w:val="0075753D"/>
    <w:rsid w:val="00762498"/>
    <w:rsid w:val="00766FC9"/>
    <w:rsid w:val="007768AC"/>
    <w:rsid w:val="007769D6"/>
    <w:rsid w:val="00777683"/>
    <w:rsid w:val="00780555"/>
    <w:rsid w:val="00781595"/>
    <w:rsid w:val="0078180B"/>
    <w:rsid w:val="00782224"/>
    <w:rsid w:val="00782BDE"/>
    <w:rsid w:val="00784800"/>
    <w:rsid w:val="00785113"/>
    <w:rsid w:val="00796F9D"/>
    <w:rsid w:val="007A088E"/>
    <w:rsid w:val="007B075D"/>
    <w:rsid w:val="007B0BD2"/>
    <w:rsid w:val="007B2A68"/>
    <w:rsid w:val="007B3A84"/>
    <w:rsid w:val="007B4F70"/>
    <w:rsid w:val="007B5523"/>
    <w:rsid w:val="007B590A"/>
    <w:rsid w:val="007B6A9A"/>
    <w:rsid w:val="007B74F1"/>
    <w:rsid w:val="007C0105"/>
    <w:rsid w:val="007C5D90"/>
    <w:rsid w:val="007C7CF2"/>
    <w:rsid w:val="007D0E86"/>
    <w:rsid w:val="007D4F5A"/>
    <w:rsid w:val="007D63F1"/>
    <w:rsid w:val="007E124D"/>
    <w:rsid w:val="007E27CF"/>
    <w:rsid w:val="007E42A5"/>
    <w:rsid w:val="007E4AD9"/>
    <w:rsid w:val="007F086E"/>
    <w:rsid w:val="007F4467"/>
    <w:rsid w:val="00801087"/>
    <w:rsid w:val="0080658D"/>
    <w:rsid w:val="00811A5A"/>
    <w:rsid w:val="00816919"/>
    <w:rsid w:val="00817FA3"/>
    <w:rsid w:val="00824B5A"/>
    <w:rsid w:val="00826F30"/>
    <w:rsid w:val="008277D0"/>
    <w:rsid w:val="00827A65"/>
    <w:rsid w:val="00835103"/>
    <w:rsid w:val="00837F62"/>
    <w:rsid w:val="008412BE"/>
    <w:rsid w:val="008424E6"/>
    <w:rsid w:val="00844FF4"/>
    <w:rsid w:val="0084680E"/>
    <w:rsid w:val="00850DBD"/>
    <w:rsid w:val="00851BD4"/>
    <w:rsid w:val="00853AEE"/>
    <w:rsid w:val="00861557"/>
    <w:rsid w:val="00867DBF"/>
    <w:rsid w:val="008718D3"/>
    <w:rsid w:val="00872AED"/>
    <w:rsid w:val="0087382F"/>
    <w:rsid w:val="008746EB"/>
    <w:rsid w:val="00876BA8"/>
    <w:rsid w:val="0088104E"/>
    <w:rsid w:val="00881D52"/>
    <w:rsid w:val="0088280D"/>
    <w:rsid w:val="00884595"/>
    <w:rsid w:val="0088633B"/>
    <w:rsid w:val="00886EB2"/>
    <w:rsid w:val="008960AA"/>
    <w:rsid w:val="0089694B"/>
    <w:rsid w:val="00897DA1"/>
    <w:rsid w:val="008A20AE"/>
    <w:rsid w:val="008A5438"/>
    <w:rsid w:val="008B09B9"/>
    <w:rsid w:val="008B1C47"/>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1B81"/>
    <w:rsid w:val="009230A9"/>
    <w:rsid w:val="00923630"/>
    <w:rsid w:val="00936B80"/>
    <w:rsid w:val="00945D26"/>
    <w:rsid w:val="00947093"/>
    <w:rsid w:val="00947F36"/>
    <w:rsid w:val="00955451"/>
    <w:rsid w:val="0096450A"/>
    <w:rsid w:val="00964B54"/>
    <w:rsid w:val="00967C62"/>
    <w:rsid w:val="009720CA"/>
    <w:rsid w:val="0098038E"/>
    <w:rsid w:val="00982D18"/>
    <w:rsid w:val="0099532B"/>
    <w:rsid w:val="009A32F7"/>
    <w:rsid w:val="009B0B54"/>
    <w:rsid w:val="009B20D7"/>
    <w:rsid w:val="009B39C1"/>
    <w:rsid w:val="009B3F49"/>
    <w:rsid w:val="009B4149"/>
    <w:rsid w:val="009B4D8C"/>
    <w:rsid w:val="009B5123"/>
    <w:rsid w:val="009C148E"/>
    <w:rsid w:val="009C2C99"/>
    <w:rsid w:val="009C53EC"/>
    <w:rsid w:val="009C5BEA"/>
    <w:rsid w:val="009D2405"/>
    <w:rsid w:val="009D2807"/>
    <w:rsid w:val="009D443B"/>
    <w:rsid w:val="009D709F"/>
    <w:rsid w:val="009D7ABA"/>
    <w:rsid w:val="009E7AAA"/>
    <w:rsid w:val="009F4E24"/>
    <w:rsid w:val="009F5FC4"/>
    <w:rsid w:val="00A025E6"/>
    <w:rsid w:val="00A046E5"/>
    <w:rsid w:val="00A0680F"/>
    <w:rsid w:val="00A06D75"/>
    <w:rsid w:val="00A0788E"/>
    <w:rsid w:val="00A128CA"/>
    <w:rsid w:val="00A14360"/>
    <w:rsid w:val="00A14E5D"/>
    <w:rsid w:val="00A165A7"/>
    <w:rsid w:val="00A167D8"/>
    <w:rsid w:val="00A22D9E"/>
    <w:rsid w:val="00A245C6"/>
    <w:rsid w:val="00A252E3"/>
    <w:rsid w:val="00A256A1"/>
    <w:rsid w:val="00A261D9"/>
    <w:rsid w:val="00A344DC"/>
    <w:rsid w:val="00A373FC"/>
    <w:rsid w:val="00A40E5C"/>
    <w:rsid w:val="00A464BC"/>
    <w:rsid w:val="00A50F93"/>
    <w:rsid w:val="00A51A58"/>
    <w:rsid w:val="00A52254"/>
    <w:rsid w:val="00A54FE5"/>
    <w:rsid w:val="00A63BBE"/>
    <w:rsid w:val="00A64F5D"/>
    <w:rsid w:val="00A6672F"/>
    <w:rsid w:val="00A6736B"/>
    <w:rsid w:val="00A67D0B"/>
    <w:rsid w:val="00A74646"/>
    <w:rsid w:val="00A8026F"/>
    <w:rsid w:val="00A8250C"/>
    <w:rsid w:val="00A82B04"/>
    <w:rsid w:val="00A82D8E"/>
    <w:rsid w:val="00A8415E"/>
    <w:rsid w:val="00A85F2D"/>
    <w:rsid w:val="00A87069"/>
    <w:rsid w:val="00A87B61"/>
    <w:rsid w:val="00A901B0"/>
    <w:rsid w:val="00A90D2D"/>
    <w:rsid w:val="00AA016D"/>
    <w:rsid w:val="00AA18EA"/>
    <w:rsid w:val="00AA4B3B"/>
    <w:rsid w:val="00AA7754"/>
    <w:rsid w:val="00AA7760"/>
    <w:rsid w:val="00AA7C52"/>
    <w:rsid w:val="00AB1962"/>
    <w:rsid w:val="00AB4E56"/>
    <w:rsid w:val="00AB6926"/>
    <w:rsid w:val="00AC091E"/>
    <w:rsid w:val="00AC403E"/>
    <w:rsid w:val="00AC48D6"/>
    <w:rsid w:val="00AD02DD"/>
    <w:rsid w:val="00AD15BE"/>
    <w:rsid w:val="00AD1BD3"/>
    <w:rsid w:val="00AD56D0"/>
    <w:rsid w:val="00AD5B29"/>
    <w:rsid w:val="00AD6529"/>
    <w:rsid w:val="00AD776D"/>
    <w:rsid w:val="00AE549E"/>
    <w:rsid w:val="00AE6577"/>
    <w:rsid w:val="00AF1D0A"/>
    <w:rsid w:val="00AF4D90"/>
    <w:rsid w:val="00AF5C2D"/>
    <w:rsid w:val="00B022E4"/>
    <w:rsid w:val="00B02F97"/>
    <w:rsid w:val="00B044EB"/>
    <w:rsid w:val="00B06B9C"/>
    <w:rsid w:val="00B07F12"/>
    <w:rsid w:val="00B1398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71F44"/>
    <w:rsid w:val="00B727F3"/>
    <w:rsid w:val="00B822D5"/>
    <w:rsid w:val="00B82B3B"/>
    <w:rsid w:val="00B84CEA"/>
    <w:rsid w:val="00B91B6B"/>
    <w:rsid w:val="00B91B97"/>
    <w:rsid w:val="00BA0266"/>
    <w:rsid w:val="00BA13EB"/>
    <w:rsid w:val="00BA2A3B"/>
    <w:rsid w:val="00BA5A8F"/>
    <w:rsid w:val="00BA5B5B"/>
    <w:rsid w:val="00BB4F06"/>
    <w:rsid w:val="00BB5734"/>
    <w:rsid w:val="00BC24F6"/>
    <w:rsid w:val="00BC2603"/>
    <w:rsid w:val="00BC2A7E"/>
    <w:rsid w:val="00BC2FAD"/>
    <w:rsid w:val="00BC6DD3"/>
    <w:rsid w:val="00BD3825"/>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254B7"/>
    <w:rsid w:val="00C310EA"/>
    <w:rsid w:val="00C3336B"/>
    <w:rsid w:val="00C33EBE"/>
    <w:rsid w:val="00C3463F"/>
    <w:rsid w:val="00C35970"/>
    <w:rsid w:val="00C364EA"/>
    <w:rsid w:val="00C366B1"/>
    <w:rsid w:val="00C45D5E"/>
    <w:rsid w:val="00C51372"/>
    <w:rsid w:val="00C57A99"/>
    <w:rsid w:val="00C61E02"/>
    <w:rsid w:val="00C675DF"/>
    <w:rsid w:val="00C72C72"/>
    <w:rsid w:val="00C732B7"/>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C73A7"/>
    <w:rsid w:val="00CD2B13"/>
    <w:rsid w:val="00CE1FE3"/>
    <w:rsid w:val="00CE7E26"/>
    <w:rsid w:val="00CF3F4C"/>
    <w:rsid w:val="00CF536D"/>
    <w:rsid w:val="00D01DA5"/>
    <w:rsid w:val="00D039F4"/>
    <w:rsid w:val="00D03C81"/>
    <w:rsid w:val="00D05B5C"/>
    <w:rsid w:val="00D06DBA"/>
    <w:rsid w:val="00D07BA7"/>
    <w:rsid w:val="00D10A60"/>
    <w:rsid w:val="00D115C7"/>
    <w:rsid w:val="00D12BEA"/>
    <w:rsid w:val="00D14680"/>
    <w:rsid w:val="00D15028"/>
    <w:rsid w:val="00D16662"/>
    <w:rsid w:val="00D17443"/>
    <w:rsid w:val="00D20121"/>
    <w:rsid w:val="00D212A8"/>
    <w:rsid w:val="00D236B0"/>
    <w:rsid w:val="00D241B4"/>
    <w:rsid w:val="00D26DC7"/>
    <w:rsid w:val="00D301DE"/>
    <w:rsid w:val="00D31BDE"/>
    <w:rsid w:val="00D32621"/>
    <w:rsid w:val="00D327E1"/>
    <w:rsid w:val="00D418AF"/>
    <w:rsid w:val="00D42D39"/>
    <w:rsid w:val="00D43981"/>
    <w:rsid w:val="00D44570"/>
    <w:rsid w:val="00D462E3"/>
    <w:rsid w:val="00D46E35"/>
    <w:rsid w:val="00D51A71"/>
    <w:rsid w:val="00D56AE6"/>
    <w:rsid w:val="00D577D0"/>
    <w:rsid w:val="00D60C13"/>
    <w:rsid w:val="00D60F34"/>
    <w:rsid w:val="00D67FCF"/>
    <w:rsid w:val="00D73685"/>
    <w:rsid w:val="00D7386A"/>
    <w:rsid w:val="00D76702"/>
    <w:rsid w:val="00D82BE8"/>
    <w:rsid w:val="00D90109"/>
    <w:rsid w:val="00D93D56"/>
    <w:rsid w:val="00D9439B"/>
    <w:rsid w:val="00D975A6"/>
    <w:rsid w:val="00D97E82"/>
    <w:rsid w:val="00DA0195"/>
    <w:rsid w:val="00DA15F2"/>
    <w:rsid w:val="00DA1C08"/>
    <w:rsid w:val="00DA4BE1"/>
    <w:rsid w:val="00DB058B"/>
    <w:rsid w:val="00DB127C"/>
    <w:rsid w:val="00DB245D"/>
    <w:rsid w:val="00DB3120"/>
    <w:rsid w:val="00DB7113"/>
    <w:rsid w:val="00DB7644"/>
    <w:rsid w:val="00DC63A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DF54E6"/>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7C7E"/>
    <w:rsid w:val="00E47CC5"/>
    <w:rsid w:val="00E5084F"/>
    <w:rsid w:val="00E51B04"/>
    <w:rsid w:val="00E53839"/>
    <w:rsid w:val="00E567F2"/>
    <w:rsid w:val="00E606B2"/>
    <w:rsid w:val="00E60742"/>
    <w:rsid w:val="00E60F2F"/>
    <w:rsid w:val="00E650E3"/>
    <w:rsid w:val="00E65441"/>
    <w:rsid w:val="00E664FC"/>
    <w:rsid w:val="00E66EF4"/>
    <w:rsid w:val="00E830A4"/>
    <w:rsid w:val="00E8588C"/>
    <w:rsid w:val="00E859F6"/>
    <w:rsid w:val="00E92DFB"/>
    <w:rsid w:val="00EA104F"/>
    <w:rsid w:val="00EA11F0"/>
    <w:rsid w:val="00EA3022"/>
    <w:rsid w:val="00EA403D"/>
    <w:rsid w:val="00EA60DA"/>
    <w:rsid w:val="00EB0090"/>
    <w:rsid w:val="00EB3B27"/>
    <w:rsid w:val="00EB4068"/>
    <w:rsid w:val="00EB5640"/>
    <w:rsid w:val="00EB56B4"/>
    <w:rsid w:val="00EC0BBC"/>
    <w:rsid w:val="00EC43D5"/>
    <w:rsid w:val="00ED78F8"/>
    <w:rsid w:val="00EE17DA"/>
    <w:rsid w:val="00EE1DAD"/>
    <w:rsid w:val="00EE68C7"/>
    <w:rsid w:val="00EE7D60"/>
    <w:rsid w:val="00EF032E"/>
    <w:rsid w:val="00EF3D0A"/>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5E8C"/>
    <w:rsid w:val="00F57039"/>
    <w:rsid w:val="00F8059D"/>
    <w:rsid w:val="00F84F27"/>
    <w:rsid w:val="00F86EE4"/>
    <w:rsid w:val="00F9191E"/>
    <w:rsid w:val="00F93D6A"/>
    <w:rsid w:val="00F9585B"/>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paragraph" w:styleId="berschrift4">
    <w:name w:val="heading 4"/>
    <w:basedOn w:val="Standard"/>
    <w:next w:val="Standard"/>
    <w:link w:val="berschrift4Zchn"/>
    <w:semiHidden/>
    <w:unhideWhenUsed/>
    <w:qFormat/>
    <w:rsid w:val="00151B6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 w:type="character" w:styleId="NichtaufgelsteErwhnung">
    <w:name w:val="Unresolved Mention"/>
    <w:basedOn w:val="Absatz-Standardschriftart"/>
    <w:uiPriority w:val="99"/>
    <w:semiHidden/>
    <w:unhideWhenUsed/>
    <w:rsid w:val="007B590A"/>
    <w:rPr>
      <w:color w:val="605E5C"/>
      <w:shd w:val="clear" w:color="auto" w:fill="E1DFDD"/>
    </w:rPr>
  </w:style>
  <w:style w:type="character" w:customStyle="1" w:styleId="berschrift4Zchn">
    <w:name w:val="Überschrift 4 Zchn"/>
    <w:basedOn w:val="Absatz-Standardschriftart"/>
    <w:link w:val="berschrift4"/>
    <w:semiHidden/>
    <w:rsid w:val="00151B69"/>
    <w:rPr>
      <w:rFonts w:asciiTheme="majorHAnsi" w:eastAsiaTheme="majorEastAsia" w:hAnsiTheme="majorHAnsi" w:cstheme="majorBidi"/>
      <w:i/>
      <w:iCs/>
      <w:color w:val="365F91" w:themeColor="accent1" w:themeShade="B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kument" ma:contentTypeID="0x010100684D243DEB949145B21BBD5A58DD5967" ma:contentTypeVersion="10" ma:contentTypeDescription="Ein neues Dokument erstellen." ma:contentTypeScope="" ma:versionID="8df53029777f5799115084ded96d692d">
  <xsd:schema xmlns:xsd="http://www.w3.org/2001/XMLSchema" xmlns:xs="http://www.w3.org/2001/XMLSchema" xmlns:p="http://schemas.microsoft.com/office/2006/metadata/properties" xmlns:ns3="e1d0acaf-d5b3-409f-a572-de88cceab330" targetNamespace="http://schemas.microsoft.com/office/2006/metadata/properties" ma:root="true" ma:fieldsID="4c71c178679768c77da4d962b9cd807a" ns3:_="">
    <xsd:import namespace="e1d0acaf-d5b3-409f-a572-de88cceab33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0acaf-d5b3-409f-a572-de88cceab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e1d0acaf-d5b3-409f-a572-de88cceab330" xsi:nil="true"/>
  </documentManagement>
</p:properties>
</file>

<file path=customXml/itemProps1.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2.xml><?xml version="1.0" encoding="utf-8"?>
<ds:datastoreItem xmlns:ds="http://schemas.openxmlformats.org/officeDocument/2006/customXml" ds:itemID="{77AA4C8B-6BC0-4462-89A7-F8BB3AACB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0acaf-d5b3-409f-a572-de88ccea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e1d0acaf-d5b3-409f-a572-de88cceab330"/>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501</Words>
  <Characters>3158</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Christoph Buck</cp:lastModifiedBy>
  <cp:revision>5</cp:revision>
  <cp:lastPrinted>2024-08-23T00:27:00Z</cp:lastPrinted>
  <dcterms:created xsi:type="dcterms:W3CDTF">2026-03-31T10:11:00Z</dcterms:created>
  <dcterms:modified xsi:type="dcterms:W3CDTF">2026-04-02T08:39:00Z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0x010100684D243DEB949145B21BBD5A58DD5967</vt:lpwstr>
  </property>
  <property fmtid="{D5CDD505-2E9C-101B-9397-08002B2CF9AE}" pid="3" name="MediaServiceImageTags">
    <vt:lpwstr/>
  </property>
</Properties>
</file>