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6272" w14:textId="159CE67F" w:rsidR="00C3336B" w:rsidRDefault="00C07C75" w:rsidP="0096450A">
      <w:pPr>
        <w:spacing w:line="276" w:lineRule="auto"/>
        <w:ind w:right="-1845"/>
        <w:rPr>
          <w:rFonts w:ascii="Natom Pro Black" w:hAnsi="Natom Pro Black" w:cs="Arial"/>
          <w:sz w:val="28"/>
          <w:szCs w:val="28"/>
        </w:rPr>
      </w:pPr>
      <w:r w:rsidRPr="00C07C75">
        <w:rPr>
          <w:rFonts w:ascii="Natom Pro Black" w:hAnsi="Natom Pro Black" w:cs="Arial"/>
          <w:i/>
          <w:iCs/>
          <w:sz w:val="24"/>
        </w:rPr>
        <w:t>Kraftwerk Software Gruppe bringt neue Lösung für variable Tarifierung auf den Markt</w:t>
      </w:r>
    </w:p>
    <w:p w14:paraId="49FC8761" w14:textId="71EE0DF1" w:rsidR="0054004A" w:rsidRPr="00E53839" w:rsidRDefault="00E53839" w:rsidP="0096450A">
      <w:pPr>
        <w:spacing w:line="276" w:lineRule="auto"/>
        <w:ind w:right="-1845"/>
        <w:rPr>
          <w:rFonts w:ascii="Natom Pro Black" w:hAnsi="Natom Pro Black" w:cs="Arial"/>
          <w:i/>
          <w:iCs/>
          <w:sz w:val="24"/>
        </w:rPr>
      </w:pPr>
      <w:r w:rsidRPr="00E53839">
        <w:rPr>
          <w:rFonts w:ascii="Natom Pro Black" w:hAnsi="Natom Pro Black" w:cs="Arial"/>
          <w:sz w:val="28"/>
          <w:szCs w:val="28"/>
        </w:rPr>
        <w:t>Dynamische Tarife einfach um</w:t>
      </w:r>
      <w:r w:rsidR="0055691C">
        <w:rPr>
          <w:rFonts w:ascii="Natom Pro Black" w:hAnsi="Natom Pro Black" w:cs="Arial"/>
          <w:sz w:val="28"/>
          <w:szCs w:val="28"/>
        </w:rPr>
        <w:t>ge</w:t>
      </w:r>
      <w:r w:rsidRPr="00E53839">
        <w:rPr>
          <w:rFonts w:ascii="Natom Pro Black" w:hAnsi="Natom Pro Black" w:cs="Arial"/>
          <w:sz w:val="28"/>
          <w:szCs w:val="28"/>
        </w:rPr>
        <w:t>setz</w:t>
      </w:r>
      <w:r w:rsidR="0055691C">
        <w:rPr>
          <w:rFonts w:ascii="Natom Pro Black" w:hAnsi="Natom Pro Black" w:cs="Arial"/>
          <w:sz w:val="28"/>
          <w:szCs w:val="28"/>
        </w:rPr>
        <w:t>t</w:t>
      </w:r>
      <w:r w:rsidR="00C07C75">
        <w:rPr>
          <w:rFonts w:ascii="Natom Pro Black" w:hAnsi="Natom Pro Black" w:cs="Arial"/>
          <w:sz w:val="28"/>
          <w:szCs w:val="28"/>
        </w:rPr>
        <w:t>:</w:t>
      </w:r>
      <w:r w:rsidR="0055691C">
        <w:rPr>
          <w:rFonts w:ascii="Natom Pro Black" w:hAnsi="Natom Pro Black" w:cs="Arial"/>
          <w:sz w:val="28"/>
          <w:szCs w:val="28"/>
        </w:rPr>
        <w:t xml:space="preserve"> </w:t>
      </w:r>
      <w:r w:rsidR="00C07C75">
        <w:rPr>
          <w:rFonts w:ascii="Natom Pro Black" w:hAnsi="Natom Pro Black" w:cs="Arial"/>
          <w:sz w:val="28"/>
          <w:szCs w:val="28"/>
        </w:rPr>
        <w:t xml:space="preserve">Systemoffene </w:t>
      </w:r>
      <w:r w:rsidR="0055691C">
        <w:rPr>
          <w:rFonts w:ascii="Natom Pro Black" w:hAnsi="Natom Pro Black" w:cs="Arial"/>
          <w:sz w:val="28"/>
          <w:szCs w:val="28"/>
        </w:rPr>
        <w:t>Marktverfügbarkeit für</w:t>
      </w:r>
      <w:r w:rsidR="00E92DFB">
        <w:rPr>
          <w:rFonts w:ascii="Natom Pro Black" w:hAnsi="Natom Pro Black" w:cs="Arial"/>
          <w:sz w:val="28"/>
          <w:szCs w:val="28"/>
        </w:rPr>
        <w:t xml:space="preserve"> </w:t>
      </w:r>
      <w:r w:rsidR="00DF4002">
        <w:rPr>
          <w:rFonts w:ascii="Natom Pro Black" w:hAnsi="Natom Pro Black" w:cs="Arial"/>
          <w:sz w:val="28"/>
          <w:szCs w:val="28"/>
        </w:rPr>
        <w:t xml:space="preserve">alle Energielieferanten </w:t>
      </w:r>
    </w:p>
    <w:p w14:paraId="77E27784" w14:textId="77777777" w:rsidR="006E240C" w:rsidRPr="00670832" w:rsidRDefault="006E240C" w:rsidP="00670832">
      <w:pPr>
        <w:spacing w:line="276" w:lineRule="auto"/>
        <w:rPr>
          <w:rFonts w:asciiTheme="minorHAnsi" w:hAnsiTheme="minorHAnsi" w:cstheme="minorHAnsi"/>
          <w:szCs w:val="20"/>
        </w:rPr>
      </w:pPr>
    </w:p>
    <w:p w14:paraId="1A25966B" w14:textId="12F39BC7" w:rsidR="003E4208" w:rsidRDefault="008718D3" w:rsidP="002366E5">
      <w:pPr>
        <w:spacing w:line="360" w:lineRule="auto"/>
        <w:rPr>
          <w:rFonts w:cstheme="minorHAnsi"/>
          <w:b/>
          <w:bCs/>
          <w:szCs w:val="20"/>
        </w:rPr>
      </w:pPr>
      <w:r w:rsidRPr="00670832">
        <w:rPr>
          <w:rFonts w:cstheme="minorHAnsi"/>
          <w:i/>
          <w:szCs w:val="20"/>
        </w:rPr>
        <w:t>Halle (Saale)</w:t>
      </w:r>
      <w:r w:rsidR="009C148E" w:rsidRPr="00670832">
        <w:rPr>
          <w:rFonts w:cstheme="minorHAnsi"/>
          <w:i/>
          <w:szCs w:val="20"/>
        </w:rPr>
        <w:t xml:space="preserve">, </w:t>
      </w:r>
      <w:r w:rsidR="00642D7D">
        <w:rPr>
          <w:rFonts w:cstheme="minorHAnsi"/>
          <w:i/>
          <w:szCs w:val="20"/>
        </w:rPr>
        <w:t>20</w:t>
      </w:r>
      <w:r w:rsidR="009C148E" w:rsidRPr="00670832">
        <w:rPr>
          <w:rFonts w:cstheme="minorHAnsi"/>
          <w:i/>
          <w:szCs w:val="20"/>
        </w:rPr>
        <w:t>.</w:t>
      </w:r>
      <w:r w:rsidR="001B4B3C" w:rsidRPr="00670832">
        <w:rPr>
          <w:rFonts w:cstheme="minorHAnsi"/>
          <w:i/>
          <w:szCs w:val="20"/>
        </w:rPr>
        <w:t xml:space="preserve"> </w:t>
      </w:r>
      <w:r w:rsidR="0010694C">
        <w:rPr>
          <w:rFonts w:cstheme="minorHAnsi"/>
          <w:i/>
          <w:szCs w:val="20"/>
        </w:rPr>
        <w:t>Januar</w:t>
      </w:r>
      <w:r w:rsidR="004042CC" w:rsidRPr="00670832">
        <w:rPr>
          <w:rFonts w:cstheme="minorHAnsi"/>
          <w:i/>
          <w:szCs w:val="20"/>
        </w:rPr>
        <w:t xml:space="preserve"> </w:t>
      </w:r>
      <w:r w:rsidR="001B4B3C" w:rsidRPr="00670832">
        <w:rPr>
          <w:rFonts w:cstheme="minorHAnsi"/>
          <w:i/>
          <w:szCs w:val="20"/>
        </w:rPr>
        <w:t>202</w:t>
      </w:r>
      <w:r w:rsidR="0010694C">
        <w:rPr>
          <w:rFonts w:cstheme="minorHAnsi"/>
          <w:i/>
          <w:szCs w:val="20"/>
        </w:rPr>
        <w:t>5</w:t>
      </w:r>
      <w:r w:rsidR="009C148E" w:rsidRPr="00670832">
        <w:rPr>
          <w:rFonts w:cstheme="minorHAnsi"/>
          <w:i/>
          <w:szCs w:val="20"/>
        </w:rPr>
        <w:t xml:space="preserve"> –</w:t>
      </w:r>
      <w:r w:rsidR="00E53839">
        <w:rPr>
          <w:rFonts w:cstheme="minorHAnsi"/>
          <w:b/>
          <w:bCs/>
          <w:szCs w:val="20"/>
        </w:rPr>
        <w:t xml:space="preserve"> </w:t>
      </w:r>
      <w:r w:rsidR="00BC24F6" w:rsidRPr="00BC24F6">
        <w:rPr>
          <w:rFonts w:cstheme="minorHAnsi"/>
          <w:b/>
          <w:bCs/>
          <w:szCs w:val="20"/>
        </w:rPr>
        <w:t>Seit dem 1. Januar 2025 sind alle Energieversorger nach § 41a EnWG dazu verpflichtet, dynamische Tarife anzubieten. Für eine unkomplizierte und wirtschaftliche Umsetzung dieser regulatorischen Vorgabe hat die Kraftwerk Software Gruppe eine neue Lösung für die variable Tarifierung entwickelt. Sie steht Bestandskunden bereits zur Verfügung und wird als erstes gemeinschaftliches Produkt mehrerer Gruppenunternehmen auf der E-</w:t>
      </w:r>
      <w:proofErr w:type="spellStart"/>
      <w:r w:rsidR="00BC24F6" w:rsidRPr="00BC24F6">
        <w:rPr>
          <w:rFonts w:cstheme="minorHAnsi"/>
          <w:b/>
          <w:bCs/>
          <w:szCs w:val="20"/>
        </w:rPr>
        <w:t>world</w:t>
      </w:r>
      <w:proofErr w:type="spellEnd"/>
      <w:r w:rsidR="00BC24F6" w:rsidRPr="00BC24F6">
        <w:rPr>
          <w:rFonts w:cstheme="minorHAnsi"/>
          <w:b/>
          <w:bCs/>
          <w:szCs w:val="20"/>
        </w:rPr>
        <w:t xml:space="preserve"> 2025 präsentiert. Schon jetzt ermöglicht sie Anwendern der Kraftwerk ERP-Systeme eine schnelle und einfache Integration dynamischer Tarife in bestehende Systemlandschaften, wodurch sie neue Chancen in einem wettbewerbsintensiven Markt erschließen können. Ebenfalls auf der E</w:t>
      </w:r>
      <w:r w:rsidR="00BC24F6">
        <w:rPr>
          <w:rFonts w:cstheme="minorHAnsi"/>
          <w:b/>
          <w:bCs/>
          <w:szCs w:val="20"/>
        </w:rPr>
        <w:t>-</w:t>
      </w:r>
      <w:proofErr w:type="spellStart"/>
      <w:r w:rsidR="00BC24F6" w:rsidRPr="00BC24F6">
        <w:rPr>
          <w:rFonts w:cstheme="minorHAnsi"/>
          <w:b/>
          <w:bCs/>
          <w:szCs w:val="20"/>
        </w:rPr>
        <w:t>world</w:t>
      </w:r>
      <w:proofErr w:type="spellEnd"/>
      <w:r w:rsidR="00BC24F6" w:rsidRPr="00BC24F6">
        <w:rPr>
          <w:rFonts w:cstheme="minorHAnsi"/>
          <w:b/>
          <w:bCs/>
          <w:szCs w:val="20"/>
        </w:rPr>
        <w:t xml:space="preserve"> zeigt Kraftwerk eine plattformunabhängige Variante der Lösung,</w:t>
      </w:r>
      <w:r w:rsidR="00E92DFB">
        <w:rPr>
          <w:rFonts w:cstheme="minorHAnsi"/>
          <w:b/>
          <w:bCs/>
          <w:szCs w:val="20"/>
        </w:rPr>
        <w:t xml:space="preserve"> </w:t>
      </w:r>
      <w:r w:rsidR="00DF4002">
        <w:rPr>
          <w:rFonts w:cstheme="minorHAnsi"/>
          <w:b/>
          <w:bCs/>
          <w:szCs w:val="20"/>
        </w:rPr>
        <w:t xml:space="preserve">die hochverfügbar und unkompliziert als SaaS-Dienst zur Verfügung gestellt wird. </w:t>
      </w:r>
      <w:r w:rsidR="003E4208">
        <w:rPr>
          <w:rFonts w:cstheme="minorHAnsi"/>
          <w:b/>
          <w:bCs/>
          <w:szCs w:val="20"/>
        </w:rPr>
        <w:t xml:space="preserve"> </w:t>
      </w:r>
    </w:p>
    <w:p w14:paraId="0DC05810" w14:textId="77777777" w:rsidR="00DA0195" w:rsidRDefault="00DA0195" w:rsidP="002366E5">
      <w:pPr>
        <w:spacing w:line="360" w:lineRule="auto"/>
        <w:rPr>
          <w:rFonts w:cstheme="minorHAnsi"/>
          <w:b/>
          <w:bCs/>
          <w:szCs w:val="20"/>
        </w:rPr>
      </w:pPr>
    </w:p>
    <w:p w14:paraId="4B2FA646" w14:textId="41B9F446" w:rsidR="00B91B6B" w:rsidRDefault="00BC24F6" w:rsidP="00BC24F6">
      <w:pPr>
        <w:spacing w:line="360" w:lineRule="auto"/>
      </w:pPr>
      <w:r>
        <w:t>Schlüsselfaktor für die umfassende Umsetzung der neuen Lösung war die intelligente Konzeption durch das Kraftwerk-Entwicklungsteam auf Basis der Microsoft-Plattform</w:t>
      </w:r>
      <w:r w:rsidR="00B91B6B">
        <w:t>.</w:t>
      </w:r>
      <w:r>
        <w:t xml:space="preserve"> </w:t>
      </w:r>
      <w:r w:rsidR="00B91B6B">
        <w:t>Dabei kamen</w:t>
      </w:r>
      <w:r>
        <w:t xml:space="preserve"> </w:t>
      </w:r>
      <w:r w:rsidR="00B91B6B" w:rsidRPr="00B91B6B">
        <w:t xml:space="preserve">umfangreiche Praxiserfahrungen </w:t>
      </w:r>
      <w:r w:rsidR="00B91B6B">
        <w:t>hinsichtlich</w:t>
      </w:r>
      <w:r w:rsidR="00B91B6B" w:rsidRPr="00B91B6B">
        <w:t xml:space="preserve"> Abrechnung und Visualisierung </w:t>
      </w:r>
      <w:r w:rsidR="00B91B6B">
        <w:t>zum Tragen, die das Gruppenunternehmen m8mit bei der</w:t>
      </w:r>
      <w:r>
        <w:t xml:space="preserve"> performanten Ladesäulenabrechnung </w:t>
      </w:r>
      <w:r w:rsidR="00B91B6B" w:rsidRPr="00B91B6B">
        <w:t>mittels variabler Tarife</w:t>
      </w:r>
      <w:r w:rsidR="00B91B6B">
        <w:t xml:space="preserve"> mit seiner </w:t>
      </w:r>
      <w:r w:rsidR="00B91B6B" w:rsidRPr="00B91B6B">
        <w:t>führende</w:t>
      </w:r>
      <w:r w:rsidR="003F44CE">
        <w:t>n</w:t>
      </w:r>
      <w:r w:rsidR="00B91B6B" w:rsidRPr="00B91B6B">
        <w:t xml:space="preserve"> Abwicklungsplattform für Elektromobilität</w:t>
      </w:r>
      <w:r w:rsidR="00B91B6B">
        <w:t xml:space="preserve"> sammeln konnte.</w:t>
      </w:r>
      <w:r>
        <w:t xml:space="preserve"> </w:t>
      </w:r>
      <w:r w:rsidR="00B91B6B" w:rsidRPr="00B91B6B">
        <w:t xml:space="preserve">Damit </w:t>
      </w:r>
      <w:r w:rsidR="003D5C10">
        <w:t>deckt</w:t>
      </w:r>
      <w:r w:rsidR="00B91B6B" w:rsidRPr="00B91B6B">
        <w:t xml:space="preserve"> Kraftwerk </w:t>
      </w:r>
      <w:r w:rsidR="003D5C10">
        <w:t xml:space="preserve">nun </w:t>
      </w:r>
      <w:r w:rsidR="00B91B6B" w:rsidRPr="00B91B6B">
        <w:t>auch einen der wesentlichen Anwendungsfälle für variable Tarife</w:t>
      </w:r>
      <w:r w:rsidR="003D5C10">
        <w:t xml:space="preserve"> ab</w:t>
      </w:r>
      <w:r w:rsidR="00B91B6B" w:rsidRPr="00B91B6B">
        <w:t>,</w:t>
      </w:r>
      <w:r w:rsidR="003D5C10">
        <w:t xml:space="preserve"> der</w:t>
      </w:r>
      <w:r w:rsidR="00B91B6B" w:rsidRPr="00B91B6B">
        <w:t xml:space="preserve"> eine</w:t>
      </w:r>
      <w:r w:rsidR="003D5C10">
        <w:t>n</w:t>
      </w:r>
      <w:r w:rsidR="00B91B6B" w:rsidRPr="00B91B6B">
        <w:t xml:space="preserve"> </w:t>
      </w:r>
      <w:r w:rsidR="003D5C10">
        <w:t>relevanten</w:t>
      </w:r>
      <w:r w:rsidR="00B91B6B" w:rsidRPr="00B91B6B">
        <w:t xml:space="preserve"> monetären Nutzen für Endkunden</w:t>
      </w:r>
      <w:r w:rsidR="003D5C10">
        <w:t xml:space="preserve"> bietet</w:t>
      </w:r>
      <w:r w:rsidR="00B91B6B" w:rsidRPr="00B91B6B">
        <w:t>.</w:t>
      </w:r>
    </w:p>
    <w:p w14:paraId="5254D94E" w14:textId="77777777" w:rsidR="00B91B6B" w:rsidRDefault="00B91B6B" w:rsidP="00BC24F6">
      <w:pPr>
        <w:spacing w:line="360" w:lineRule="auto"/>
      </w:pPr>
    </w:p>
    <w:p w14:paraId="3BF747B3" w14:textId="29E3B166" w:rsidR="00BC24F6" w:rsidRDefault="00BC24F6" w:rsidP="00BC24F6">
      <w:pPr>
        <w:spacing w:line="360" w:lineRule="auto"/>
      </w:pPr>
      <w:r>
        <w:t>Erstmals setzt die Kraftwerk Software Gruppe hierbei auch ein zentrale</w:t>
      </w:r>
      <w:r w:rsidR="00F13684">
        <w:t>s</w:t>
      </w:r>
      <w:r>
        <w:t xml:space="preserve"> Meter-Dat</w:t>
      </w:r>
      <w:r w:rsidR="00F13684">
        <w:t>a</w:t>
      </w:r>
      <w:r>
        <w:t>-</w:t>
      </w:r>
      <w:r w:rsidR="00F13684">
        <w:t>Management</w:t>
      </w:r>
      <w:r>
        <w:t xml:space="preserve"> ein. </w:t>
      </w:r>
      <w:r w:rsidR="00F13684">
        <w:t>Dieses</w:t>
      </w:r>
      <w:r>
        <w:t xml:space="preserve"> ist essenziell für die Softwarearchitektur und ermöglicht Fremdanwendern eine schnelle </w:t>
      </w:r>
      <w:r>
        <w:lastRenderedPageBreak/>
        <w:t>Integration. Damit eröffnet die Lösung neue Chancen in einem wettbewerbsintensiven Markt.</w:t>
      </w:r>
    </w:p>
    <w:p w14:paraId="18867BD7" w14:textId="77777777" w:rsidR="00BC24F6" w:rsidRDefault="00BC24F6" w:rsidP="00BC24F6">
      <w:pPr>
        <w:spacing w:line="360" w:lineRule="auto"/>
      </w:pPr>
    </w:p>
    <w:p w14:paraId="7A49AA76" w14:textId="6B0819A4" w:rsidR="00BC24F6" w:rsidRDefault="00BC24F6" w:rsidP="00BC24F6">
      <w:pPr>
        <w:spacing w:line="360" w:lineRule="auto"/>
      </w:pPr>
      <w:r>
        <w:t xml:space="preserve">Von der Konfiguration unterschiedlichster Tarifmodelle – etwa </w:t>
      </w:r>
      <w:r w:rsidR="003F44CE">
        <w:t>s</w:t>
      </w:r>
      <w:r>
        <w:t xml:space="preserve">tandard-, </w:t>
      </w:r>
      <w:r w:rsidR="003F44CE">
        <w:t>p</w:t>
      </w:r>
      <w:r>
        <w:t xml:space="preserve">eak- oder </w:t>
      </w:r>
      <w:r w:rsidR="003F44CE">
        <w:t>b</w:t>
      </w:r>
      <w:r>
        <w:t>örsenpreisorientierte Tarife – über die automatisierte Verarbeitung von Börsenpreisen bis zur nahtlosen Einbindung in Abrechnungsprozesse bietet die neue Funktionalität umfangreiche Vorteile. Ziel ist es, Energieversorgern eine unkomplizierte und gewinnbringende Einführung sowie Verwaltung ihrer dynamischen Tarife zu ermöglichen – sowohl hinsichtlich der gesetzlichen Vorgaben als auch für eigene Tarifmodelle. „Mit der neuen Lösung stellen wir Versorger optimal für die Welt der dynamischen Tarife auf“, erklärt Andreas Weber, CEO der Kraftwerk Gruppe. „Das gibt ihnen die Flexibilität, variable Vollversorgungstarife anzubieten, um wettbewerbsfähig zu bleiben und gleichzeitig den Stromverbrauch ihrer Kunden zu optimieren.“</w:t>
      </w:r>
    </w:p>
    <w:p w14:paraId="771D7C61" w14:textId="77777777" w:rsidR="00BC24F6" w:rsidRDefault="00BC24F6" w:rsidP="00BC24F6">
      <w:pPr>
        <w:spacing w:line="360" w:lineRule="auto"/>
      </w:pPr>
    </w:p>
    <w:p w14:paraId="0EFFF988" w14:textId="7ED74DDC" w:rsidR="00F57039" w:rsidRDefault="00BC24F6" w:rsidP="00BC24F6">
      <w:pPr>
        <w:spacing w:line="360" w:lineRule="auto"/>
      </w:pPr>
      <w:r>
        <w:t xml:space="preserve">Die Kraftwerk-Lösung lässt sich </w:t>
      </w:r>
      <w:r w:rsidR="00DF4002">
        <w:t>über offene</w:t>
      </w:r>
      <w:r w:rsidR="00A025E6">
        <w:t xml:space="preserve"> und marktübliche</w:t>
      </w:r>
      <w:r w:rsidR="00DF4002">
        <w:t xml:space="preserve"> Schnittstellen</w:t>
      </w:r>
      <w:r w:rsidR="00E92DFB">
        <w:t xml:space="preserve"> </w:t>
      </w:r>
      <w:r>
        <w:t xml:space="preserve">in bestehende </w:t>
      </w:r>
      <w:r w:rsidR="00D15028">
        <w:t>IT-Systemlandschaften</w:t>
      </w:r>
      <w:r>
        <w:t xml:space="preserve"> integrieren, was den Implementierungsaufwand minimal hält. Für einen reibungsfreien Einstieg in neue Tarifmodelle bietet Kraftwerk ein umfassendes Schulungsangebot, das durch anschauliche Visualisierungen ergänzt wird. Ein Webportal liefert übersichtliche Darstellungen zu aktuellen Preisen und möglichen Kostenoptimierungen, um Transparenz zu schaffen und das Vertrauen der Endkunden zu stärken.</w:t>
      </w:r>
    </w:p>
    <w:p w14:paraId="3EC6D247" w14:textId="77777777" w:rsidR="00DA0195" w:rsidRDefault="00DA0195" w:rsidP="00F57039">
      <w:pPr>
        <w:spacing w:line="360" w:lineRule="auto"/>
      </w:pPr>
    </w:p>
    <w:p w14:paraId="3103E024" w14:textId="77777777" w:rsidR="00DA0195" w:rsidRDefault="00DA0195" w:rsidP="00F57039">
      <w:pPr>
        <w:spacing w:line="360" w:lineRule="auto"/>
      </w:pPr>
    </w:p>
    <w:p w14:paraId="0D149859" w14:textId="77777777" w:rsidR="00A6736B" w:rsidRDefault="00A6736B" w:rsidP="00F57039">
      <w:pPr>
        <w:spacing w:line="360" w:lineRule="auto"/>
      </w:pPr>
    </w:p>
    <w:p w14:paraId="6A253BD0" w14:textId="77777777" w:rsidR="0014694D" w:rsidRPr="0014694D" w:rsidRDefault="0014694D" w:rsidP="00614D24">
      <w:pPr>
        <w:rPr>
          <w:b/>
          <w:bCs/>
          <w:sz w:val="16"/>
          <w:szCs w:val="16"/>
        </w:rPr>
      </w:pPr>
      <w:r w:rsidRPr="0014694D">
        <w:rPr>
          <w:b/>
          <w:bCs/>
          <w:sz w:val="16"/>
          <w:szCs w:val="16"/>
        </w:rPr>
        <w:t>Über Kraftwerk Software</w:t>
      </w:r>
    </w:p>
    <w:p w14:paraId="31747E38" w14:textId="77777777" w:rsidR="0014694D" w:rsidRP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0216B" w14:textId="77777777" w:rsidR="00C364EA" w:rsidRDefault="00C364EA">
      <w:r>
        <w:separator/>
      </w:r>
    </w:p>
  </w:endnote>
  <w:endnote w:type="continuationSeparator" w:id="0">
    <w:p w14:paraId="12E0A6B1" w14:textId="77777777" w:rsidR="00C364EA" w:rsidRDefault="00C36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notTrueType/>
    <w:pitch w:val="variable"/>
    <w:sig w:usb0="00000007" w:usb1="00000000" w:usb2="00000000" w:usb3="00000000" w:csb0="00000093" w:csb1="00000000"/>
  </w:font>
  <w:font w:name="Natom Pro Medium">
    <w:altName w:val="Calibri"/>
    <w:panose1 w:val="020B0604020202020204"/>
    <w:charset w:val="00"/>
    <w:family w:val="modern"/>
    <w:notTrueType/>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77777777"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4723F3" w14:paraId="487DEBC7" w14:textId="77777777" w:rsidTr="00D16662">
      <w:trPr>
        <w:trHeight w:val="170"/>
      </w:trPr>
      <w:tc>
        <w:tcPr>
          <w:tcW w:w="2734" w:type="dxa"/>
        </w:tcPr>
        <w:p w14:paraId="5EA058DC" w14:textId="77777777" w:rsidR="00725275" w:rsidRPr="00702788" w:rsidRDefault="001B3385" w:rsidP="00CC637E">
          <w:pPr>
            <w:pStyle w:val="Kopfzeile"/>
            <w:rPr>
              <w:rFonts w:cs="Arial"/>
              <w:sz w:val="14"/>
              <w:szCs w:val="14"/>
            </w:rPr>
          </w:pPr>
          <w:r>
            <w:rPr>
              <w:rFonts w:cs="Arial"/>
              <w:sz w:val="14"/>
              <w:szCs w:val="14"/>
            </w:rPr>
            <w:t>E s</w:t>
          </w:r>
          <w:r w:rsidR="00A261D9" w:rsidRPr="00702788">
            <w:rPr>
              <w:rFonts w:cs="Arial"/>
              <w:sz w:val="14"/>
              <w:szCs w:val="14"/>
            </w:rPr>
            <w:t>tefan.lallecke@msu-solutions.de</w:t>
          </w:r>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77777777"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731 146 156 89</w:t>
          </w:r>
        </w:p>
      </w:tc>
    </w:tr>
    <w:tr w:rsidR="00725275" w:rsidRPr="004723F3" w14:paraId="254DBC27" w14:textId="77777777" w:rsidTr="00D16662">
      <w:trPr>
        <w:trHeight w:val="170"/>
      </w:trPr>
      <w:tc>
        <w:tcPr>
          <w:tcW w:w="2734" w:type="dxa"/>
        </w:tcPr>
        <w:p w14:paraId="710699F8" w14:textId="77777777" w:rsidR="00725275" w:rsidRPr="00702788" w:rsidRDefault="001B3385" w:rsidP="00CC637E">
          <w:pPr>
            <w:pStyle w:val="Kopfzeile"/>
            <w:rPr>
              <w:rFonts w:cs="Arial"/>
              <w:sz w:val="14"/>
              <w:szCs w:val="14"/>
            </w:rPr>
          </w:pPr>
          <w:r>
            <w:rPr>
              <w:rFonts w:cs="Arial"/>
              <w:sz w:val="14"/>
              <w:szCs w:val="14"/>
            </w:rPr>
            <w:t xml:space="preserve">E </w:t>
          </w:r>
          <w:r w:rsidR="0023692E" w:rsidRPr="00702788">
            <w:rPr>
              <w:rFonts w:cs="Arial"/>
              <w:sz w:val="14"/>
              <w:szCs w:val="14"/>
            </w:rPr>
            <w:t>upa@press-n-relations</w:t>
          </w:r>
          <w:r w:rsidR="00702788" w:rsidRPr="00702788">
            <w:rPr>
              <w:rFonts w:cs="Arial"/>
              <w:sz w:val="14"/>
              <w:szCs w:val="14"/>
            </w:rPr>
            <w:t>.de</w:t>
          </w:r>
        </w:p>
      </w:tc>
    </w:tr>
    <w:tr w:rsidR="00C45D5E" w:rsidRPr="003F44CE"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A6A778" w14:textId="77777777" w:rsidR="00C364EA" w:rsidRDefault="00C364EA">
      <w:r>
        <w:separator/>
      </w:r>
    </w:p>
  </w:footnote>
  <w:footnote w:type="continuationSeparator" w:id="0">
    <w:p w14:paraId="496729CC" w14:textId="77777777" w:rsidR="00C364EA" w:rsidRDefault="00C364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4CEA"/>
    <w:rsid w:val="0002552F"/>
    <w:rsid w:val="000256B6"/>
    <w:rsid w:val="00032A3C"/>
    <w:rsid w:val="00033D2E"/>
    <w:rsid w:val="00034A9E"/>
    <w:rsid w:val="00037C0A"/>
    <w:rsid w:val="00041AF5"/>
    <w:rsid w:val="00046D85"/>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3686"/>
    <w:rsid w:val="000A495E"/>
    <w:rsid w:val="000B22AD"/>
    <w:rsid w:val="000B4936"/>
    <w:rsid w:val="000B67BD"/>
    <w:rsid w:val="000C3724"/>
    <w:rsid w:val="000C620F"/>
    <w:rsid w:val="000D0D77"/>
    <w:rsid w:val="000D69E7"/>
    <w:rsid w:val="000D76AE"/>
    <w:rsid w:val="000E2BC2"/>
    <w:rsid w:val="000E7FB3"/>
    <w:rsid w:val="000F0BB1"/>
    <w:rsid w:val="000F1890"/>
    <w:rsid w:val="000F4CA6"/>
    <w:rsid w:val="0010017E"/>
    <w:rsid w:val="0010389D"/>
    <w:rsid w:val="0010694C"/>
    <w:rsid w:val="001209DC"/>
    <w:rsid w:val="00123AB8"/>
    <w:rsid w:val="00123B37"/>
    <w:rsid w:val="001311A0"/>
    <w:rsid w:val="00132542"/>
    <w:rsid w:val="001348AC"/>
    <w:rsid w:val="0013536C"/>
    <w:rsid w:val="0014694D"/>
    <w:rsid w:val="00151100"/>
    <w:rsid w:val="00151C86"/>
    <w:rsid w:val="001527E9"/>
    <w:rsid w:val="0015713C"/>
    <w:rsid w:val="0016004C"/>
    <w:rsid w:val="001630E5"/>
    <w:rsid w:val="001637DA"/>
    <w:rsid w:val="00167065"/>
    <w:rsid w:val="001722C8"/>
    <w:rsid w:val="001771BB"/>
    <w:rsid w:val="001803C6"/>
    <w:rsid w:val="00183071"/>
    <w:rsid w:val="00183114"/>
    <w:rsid w:val="00186EA3"/>
    <w:rsid w:val="001969D8"/>
    <w:rsid w:val="00196AE5"/>
    <w:rsid w:val="001A0793"/>
    <w:rsid w:val="001A5371"/>
    <w:rsid w:val="001B25D2"/>
    <w:rsid w:val="001B3385"/>
    <w:rsid w:val="001B41F5"/>
    <w:rsid w:val="001B4B3C"/>
    <w:rsid w:val="001B7405"/>
    <w:rsid w:val="001C401F"/>
    <w:rsid w:val="001C58D5"/>
    <w:rsid w:val="001C7797"/>
    <w:rsid w:val="001D136C"/>
    <w:rsid w:val="001D379B"/>
    <w:rsid w:val="001D5386"/>
    <w:rsid w:val="001E12A2"/>
    <w:rsid w:val="001E1670"/>
    <w:rsid w:val="001E4491"/>
    <w:rsid w:val="001E60FD"/>
    <w:rsid w:val="001E6D25"/>
    <w:rsid w:val="001F3586"/>
    <w:rsid w:val="001F4145"/>
    <w:rsid w:val="001F65F0"/>
    <w:rsid w:val="001F7EFD"/>
    <w:rsid w:val="002024B4"/>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A10BF"/>
    <w:rsid w:val="002A351D"/>
    <w:rsid w:val="002A41FC"/>
    <w:rsid w:val="002A57EB"/>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2258E"/>
    <w:rsid w:val="00323D26"/>
    <w:rsid w:val="00324BE8"/>
    <w:rsid w:val="00324D60"/>
    <w:rsid w:val="00330D11"/>
    <w:rsid w:val="00330EBA"/>
    <w:rsid w:val="00334058"/>
    <w:rsid w:val="003412A8"/>
    <w:rsid w:val="00343A9C"/>
    <w:rsid w:val="00344989"/>
    <w:rsid w:val="0035012D"/>
    <w:rsid w:val="00351C2B"/>
    <w:rsid w:val="003547BA"/>
    <w:rsid w:val="00354C20"/>
    <w:rsid w:val="00354DB3"/>
    <w:rsid w:val="00355E72"/>
    <w:rsid w:val="00363512"/>
    <w:rsid w:val="0036751E"/>
    <w:rsid w:val="00371470"/>
    <w:rsid w:val="0037394C"/>
    <w:rsid w:val="003817EF"/>
    <w:rsid w:val="00384054"/>
    <w:rsid w:val="00393FF2"/>
    <w:rsid w:val="00396D11"/>
    <w:rsid w:val="00397407"/>
    <w:rsid w:val="00397642"/>
    <w:rsid w:val="003A0309"/>
    <w:rsid w:val="003A42FB"/>
    <w:rsid w:val="003A457A"/>
    <w:rsid w:val="003A76A0"/>
    <w:rsid w:val="003B3D57"/>
    <w:rsid w:val="003B54AB"/>
    <w:rsid w:val="003B6D69"/>
    <w:rsid w:val="003D14F4"/>
    <w:rsid w:val="003D22B3"/>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705A"/>
    <w:rsid w:val="00440602"/>
    <w:rsid w:val="0044088D"/>
    <w:rsid w:val="00442AA9"/>
    <w:rsid w:val="00445B3F"/>
    <w:rsid w:val="00446B26"/>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5174"/>
    <w:rsid w:val="00507B23"/>
    <w:rsid w:val="005249A4"/>
    <w:rsid w:val="00525A70"/>
    <w:rsid w:val="00526D66"/>
    <w:rsid w:val="00533425"/>
    <w:rsid w:val="0054004A"/>
    <w:rsid w:val="0055591C"/>
    <w:rsid w:val="0055691C"/>
    <w:rsid w:val="00557931"/>
    <w:rsid w:val="00564A05"/>
    <w:rsid w:val="00564CB3"/>
    <w:rsid w:val="00566554"/>
    <w:rsid w:val="005774DA"/>
    <w:rsid w:val="005836BE"/>
    <w:rsid w:val="00583F3E"/>
    <w:rsid w:val="00592270"/>
    <w:rsid w:val="005A269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512D"/>
    <w:rsid w:val="006328A6"/>
    <w:rsid w:val="00636FD2"/>
    <w:rsid w:val="00642D7D"/>
    <w:rsid w:val="00643035"/>
    <w:rsid w:val="00643E36"/>
    <w:rsid w:val="0064586D"/>
    <w:rsid w:val="0065039F"/>
    <w:rsid w:val="00652A8C"/>
    <w:rsid w:val="00652E45"/>
    <w:rsid w:val="00655486"/>
    <w:rsid w:val="00657492"/>
    <w:rsid w:val="00662F3F"/>
    <w:rsid w:val="00664070"/>
    <w:rsid w:val="0066649E"/>
    <w:rsid w:val="00670832"/>
    <w:rsid w:val="00670F43"/>
    <w:rsid w:val="00675676"/>
    <w:rsid w:val="0068026F"/>
    <w:rsid w:val="00681497"/>
    <w:rsid w:val="00681682"/>
    <w:rsid w:val="00682A01"/>
    <w:rsid w:val="00686752"/>
    <w:rsid w:val="00687FDD"/>
    <w:rsid w:val="006914BF"/>
    <w:rsid w:val="00694F00"/>
    <w:rsid w:val="006963B9"/>
    <w:rsid w:val="00696A5A"/>
    <w:rsid w:val="006977F7"/>
    <w:rsid w:val="006B2E5B"/>
    <w:rsid w:val="006B3CB0"/>
    <w:rsid w:val="006B742A"/>
    <w:rsid w:val="006D0C99"/>
    <w:rsid w:val="006D0CFB"/>
    <w:rsid w:val="006D478D"/>
    <w:rsid w:val="006D5D66"/>
    <w:rsid w:val="006D7178"/>
    <w:rsid w:val="006E240C"/>
    <w:rsid w:val="006E6683"/>
    <w:rsid w:val="00702788"/>
    <w:rsid w:val="00707D86"/>
    <w:rsid w:val="007125A1"/>
    <w:rsid w:val="0071701D"/>
    <w:rsid w:val="00722F61"/>
    <w:rsid w:val="00725275"/>
    <w:rsid w:val="00725A58"/>
    <w:rsid w:val="00727E32"/>
    <w:rsid w:val="00731F89"/>
    <w:rsid w:val="00733233"/>
    <w:rsid w:val="00744760"/>
    <w:rsid w:val="007460D7"/>
    <w:rsid w:val="007466A5"/>
    <w:rsid w:val="007533AA"/>
    <w:rsid w:val="007554EE"/>
    <w:rsid w:val="007560C9"/>
    <w:rsid w:val="0075753D"/>
    <w:rsid w:val="00766FC9"/>
    <w:rsid w:val="007768AC"/>
    <w:rsid w:val="00777683"/>
    <w:rsid w:val="00780555"/>
    <w:rsid w:val="00781595"/>
    <w:rsid w:val="0078180B"/>
    <w:rsid w:val="00782224"/>
    <w:rsid w:val="00782BDE"/>
    <w:rsid w:val="00784800"/>
    <w:rsid w:val="00785113"/>
    <w:rsid w:val="00796F9D"/>
    <w:rsid w:val="007A088E"/>
    <w:rsid w:val="007B075D"/>
    <w:rsid w:val="007B0BD2"/>
    <w:rsid w:val="007B2A68"/>
    <w:rsid w:val="007B4F70"/>
    <w:rsid w:val="007B5523"/>
    <w:rsid w:val="007B6A9A"/>
    <w:rsid w:val="007B74F1"/>
    <w:rsid w:val="007C0105"/>
    <w:rsid w:val="007C5D90"/>
    <w:rsid w:val="007C7CF2"/>
    <w:rsid w:val="007D0E86"/>
    <w:rsid w:val="007D4F5A"/>
    <w:rsid w:val="007D63F1"/>
    <w:rsid w:val="007E124D"/>
    <w:rsid w:val="007E27CF"/>
    <w:rsid w:val="007E4AD9"/>
    <w:rsid w:val="007F086E"/>
    <w:rsid w:val="007F4467"/>
    <w:rsid w:val="00811A5A"/>
    <w:rsid w:val="00816919"/>
    <w:rsid w:val="00817FA3"/>
    <w:rsid w:val="00824B5A"/>
    <w:rsid w:val="00826F30"/>
    <w:rsid w:val="008277D0"/>
    <w:rsid w:val="00827A65"/>
    <w:rsid w:val="00835103"/>
    <w:rsid w:val="00837F62"/>
    <w:rsid w:val="008424E6"/>
    <w:rsid w:val="00844FF4"/>
    <w:rsid w:val="00850DBD"/>
    <w:rsid w:val="00851BD4"/>
    <w:rsid w:val="00853AEE"/>
    <w:rsid w:val="00861557"/>
    <w:rsid w:val="00867DBF"/>
    <w:rsid w:val="008718D3"/>
    <w:rsid w:val="008746EB"/>
    <w:rsid w:val="00876BA8"/>
    <w:rsid w:val="0088104E"/>
    <w:rsid w:val="0088280D"/>
    <w:rsid w:val="0088633B"/>
    <w:rsid w:val="00886EB2"/>
    <w:rsid w:val="00897DA1"/>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57B5"/>
    <w:rsid w:val="00920F51"/>
    <w:rsid w:val="00920FF8"/>
    <w:rsid w:val="00921432"/>
    <w:rsid w:val="009230A9"/>
    <w:rsid w:val="00923630"/>
    <w:rsid w:val="00936B80"/>
    <w:rsid w:val="00945D26"/>
    <w:rsid w:val="00947F36"/>
    <w:rsid w:val="00955451"/>
    <w:rsid w:val="0096450A"/>
    <w:rsid w:val="00964B54"/>
    <w:rsid w:val="00967C62"/>
    <w:rsid w:val="009720CA"/>
    <w:rsid w:val="00982D18"/>
    <w:rsid w:val="0099532B"/>
    <w:rsid w:val="009A32F7"/>
    <w:rsid w:val="009B0B54"/>
    <w:rsid w:val="009B20D7"/>
    <w:rsid w:val="009B39C1"/>
    <w:rsid w:val="009B3F49"/>
    <w:rsid w:val="009B4D8C"/>
    <w:rsid w:val="009B5123"/>
    <w:rsid w:val="009C148E"/>
    <w:rsid w:val="009C2C99"/>
    <w:rsid w:val="009D2807"/>
    <w:rsid w:val="009D443B"/>
    <w:rsid w:val="009D7ABA"/>
    <w:rsid w:val="009F4E24"/>
    <w:rsid w:val="009F5FC4"/>
    <w:rsid w:val="00A025E6"/>
    <w:rsid w:val="00A046E5"/>
    <w:rsid w:val="00A0680F"/>
    <w:rsid w:val="00A06D75"/>
    <w:rsid w:val="00A0788E"/>
    <w:rsid w:val="00A128CA"/>
    <w:rsid w:val="00A14E5D"/>
    <w:rsid w:val="00A165A7"/>
    <w:rsid w:val="00A167D8"/>
    <w:rsid w:val="00A22D9E"/>
    <w:rsid w:val="00A245C6"/>
    <w:rsid w:val="00A252E3"/>
    <w:rsid w:val="00A261D9"/>
    <w:rsid w:val="00A344DC"/>
    <w:rsid w:val="00A373FC"/>
    <w:rsid w:val="00A464BC"/>
    <w:rsid w:val="00A50F93"/>
    <w:rsid w:val="00A52254"/>
    <w:rsid w:val="00A54FE5"/>
    <w:rsid w:val="00A63BBE"/>
    <w:rsid w:val="00A6672F"/>
    <w:rsid w:val="00A6736B"/>
    <w:rsid w:val="00A67D0B"/>
    <w:rsid w:val="00A74646"/>
    <w:rsid w:val="00A8026F"/>
    <w:rsid w:val="00A8250C"/>
    <w:rsid w:val="00A82D8E"/>
    <w:rsid w:val="00A8415E"/>
    <w:rsid w:val="00A85F2D"/>
    <w:rsid w:val="00A87069"/>
    <w:rsid w:val="00A87B61"/>
    <w:rsid w:val="00A901B0"/>
    <w:rsid w:val="00AA016D"/>
    <w:rsid w:val="00AA18EA"/>
    <w:rsid w:val="00AA4B3B"/>
    <w:rsid w:val="00AA7760"/>
    <w:rsid w:val="00AB1962"/>
    <w:rsid w:val="00AB6926"/>
    <w:rsid w:val="00AC091E"/>
    <w:rsid w:val="00AC403E"/>
    <w:rsid w:val="00AD15BE"/>
    <w:rsid w:val="00AD56D0"/>
    <w:rsid w:val="00AD5B29"/>
    <w:rsid w:val="00AD6529"/>
    <w:rsid w:val="00AD776D"/>
    <w:rsid w:val="00AE549E"/>
    <w:rsid w:val="00AE6577"/>
    <w:rsid w:val="00AF1D0A"/>
    <w:rsid w:val="00AF5C2D"/>
    <w:rsid w:val="00B022E4"/>
    <w:rsid w:val="00B02F97"/>
    <w:rsid w:val="00B044EB"/>
    <w:rsid w:val="00B06B9C"/>
    <w:rsid w:val="00B2108F"/>
    <w:rsid w:val="00B21DA9"/>
    <w:rsid w:val="00B23590"/>
    <w:rsid w:val="00B26B8D"/>
    <w:rsid w:val="00B306A5"/>
    <w:rsid w:val="00B34371"/>
    <w:rsid w:val="00B37F1B"/>
    <w:rsid w:val="00B402A1"/>
    <w:rsid w:val="00B41D24"/>
    <w:rsid w:val="00B47242"/>
    <w:rsid w:val="00B513E9"/>
    <w:rsid w:val="00B60788"/>
    <w:rsid w:val="00B641BC"/>
    <w:rsid w:val="00B71F44"/>
    <w:rsid w:val="00B727F3"/>
    <w:rsid w:val="00B822D5"/>
    <w:rsid w:val="00B82B3B"/>
    <w:rsid w:val="00B84CEA"/>
    <w:rsid w:val="00B91B6B"/>
    <w:rsid w:val="00B91B97"/>
    <w:rsid w:val="00BA13EB"/>
    <w:rsid w:val="00BA2A3B"/>
    <w:rsid w:val="00BA5A8F"/>
    <w:rsid w:val="00BA5B5B"/>
    <w:rsid w:val="00BB4F06"/>
    <w:rsid w:val="00BB5734"/>
    <w:rsid w:val="00BC24F6"/>
    <w:rsid w:val="00BC2FAD"/>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3336B"/>
    <w:rsid w:val="00C33EBE"/>
    <w:rsid w:val="00C3463F"/>
    <w:rsid w:val="00C35970"/>
    <w:rsid w:val="00C364EA"/>
    <w:rsid w:val="00C366B1"/>
    <w:rsid w:val="00C45D5E"/>
    <w:rsid w:val="00C57A99"/>
    <w:rsid w:val="00C61E02"/>
    <w:rsid w:val="00C675DF"/>
    <w:rsid w:val="00C72C72"/>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D2B13"/>
    <w:rsid w:val="00CF536D"/>
    <w:rsid w:val="00D039F4"/>
    <w:rsid w:val="00D05B5C"/>
    <w:rsid w:val="00D06DBA"/>
    <w:rsid w:val="00D07BA7"/>
    <w:rsid w:val="00D10A60"/>
    <w:rsid w:val="00D115C7"/>
    <w:rsid w:val="00D12BEA"/>
    <w:rsid w:val="00D14680"/>
    <w:rsid w:val="00D15028"/>
    <w:rsid w:val="00D16662"/>
    <w:rsid w:val="00D20121"/>
    <w:rsid w:val="00D212A8"/>
    <w:rsid w:val="00D236B0"/>
    <w:rsid w:val="00D241B4"/>
    <w:rsid w:val="00D26DC7"/>
    <w:rsid w:val="00D301DE"/>
    <w:rsid w:val="00D31BDE"/>
    <w:rsid w:val="00D32621"/>
    <w:rsid w:val="00D327E1"/>
    <w:rsid w:val="00D418AF"/>
    <w:rsid w:val="00D42D39"/>
    <w:rsid w:val="00D43981"/>
    <w:rsid w:val="00D462E3"/>
    <w:rsid w:val="00D46E35"/>
    <w:rsid w:val="00D51A71"/>
    <w:rsid w:val="00D577D0"/>
    <w:rsid w:val="00D60C13"/>
    <w:rsid w:val="00D60F34"/>
    <w:rsid w:val="00D67FCF"/>
    <w:rsid w:val="00D73685"/>
    <w:rsid w:val="00D7386A"/>
    <w:rsid w:val="00D76702"/>
    <w:rsid w:val="00D82BE8"/>
    <w:rsid w:val="00D90109"/>
    <w:rsid w:val="00D93D56"/>
    <w:rsid w:val="00D9439B"/>
    <w:rsid w:val="00D975A6"/>
    <w:rsid w:val="00D97E82"/>
    <w:rsid w:val="00DA0195"/>
    <w:rsid w:val="00DA15F2"/>
    <w:rsid w:val="00DA4BE1"/>
    <w:rsid w:val="00DB058B"/>
    <w:rsid w:val="00DB127C"/>
    <w:rsid w:val="00DB245D"/>
    <w:rsid w:val="00DB3120"/>
    <w:rsid w:val="00DB7113"/>
    <w:rsid w:val="00DB7644"/>
    <w:rsid w:val="00DD0F6E"/>
    <w:rsid w:val="00DE29E1"/>
    <w:rsid w:val="00DE4863"/>
    <w:rsid w:val="00DE6989"/>
    <w:rsid w:val="00DE7CE9"/>
    <w:rsid w:val="00DF0775"/>
    <w:rsid w:val="00DF1212"/>
    <w:rsid w:val="00DF1B6B"/>
    <w:rsid w:val="00DF3D9B"/>
    <w:rsid w:val="00DF4002"/>
    <w:rsid w:val="00DF5106"/>
    <w:rsid w:val="00DF52B9"/>
    <w:rsid w:val="00E03386"/>
    <w:rsid w:val="00E11D03"/>
    <w:rsid w:val="00E16002"/>
    <w:rsid w:val="00E20DE2"/>
    <w:rsid w:val="00E2156A"/>
    <w:rsid w:val="00E23FA9"/>
    <w:rsid w:val="00E24470"/>
    <w:rsid w:val="00E27E29"/>
    <w:rsid w:val="00E3277A"/>
    <w:rsid w:val="00E3351E"/>
    <w:rsid w:val="00E3569F"/>
    <w:rsid w:val="00E36017"/>
    <w:rsid w:val="00E4068A"/>
    <w:rsid w:val="00E41770"/>
    <w:rsid w:val="00E4189A"/>
    <w:rsid w:val="00E44DEB"/>
    <w:rsid w:val="00E47C7E"/>
    <w:rsid w:val="00E5084F"/>
    <w:rsid w:val="00E51B04"/>
    <w:rsid w:val="00E53839"/>
    <w:rsid w:val="00E567F2"/>
    <w:rsid w:val="00E606B2"/>
    <w:rsid w:val="00E60742"/>
    <w:rsid w:val="00E60F2F"/>
    <w:rsid w:val="00E650E3"/>
    <w:rsid w:val="00E8588C"/>
    <w:rsid w:val="00E859F6"/>
    <w:rsid w:val="00E92DFB"/>
    <w:rsid w:val="00EA11F0"/>
    <w:rsid w:val="00EA3022"/>
    <w:rsid w:val="00EA403D"/>
    <w:rsid w:val="00EA60DA"/>
    <w:rsid w:val="00EB0090"/>
    <w:rsid w:val="00EB3B27"/>
    <w:rsid w:val="00EB4068"/>
    <w:rsid w:val="00EB5640"/>
    <w:rsid w:val="00EB56B4"/>
    <w:rsid w:val="00EC0BBC"/>
    <w:rsid w:val="00EC43D5"/>
    <w:rsid w:val="00EE17DA"/>
    <w:rsid w:val="00EE1DAD"/>
    <w:rsid w:val="00EE68C7"/>
    <w:rsid w:val="00EE7D60"/>
    <w:rsid w:val="00EF032E"/>
    <w:rsid w:val="00EF7F5A"/>
    <w:rsid w:val="00F05363"/>
    <w:rsid w:val="00F13684"/>
    <w:rsid w:val="00F169C6"/>
    <w:rsid w:val="00F171C6"/>
    <w:rsid w:val="00F21142"/>
    <w:rsid w:val="00F2583E"/>
    <w:rsid w:val="00F41BDF"/>
    <w:rsid w:val="00F46EA8"/>
    <w:rsid w:val="00F47B61"/>
    <w:rsid w:val="00F50746"/>
    <w:rsid w:val="00F52019"/>
    <w:rsid w:val="00F55E8C"/>
    <w:rsid w:val="00F57039"/>
    <w:rsid w:val="00F8059D"/>
    <w:rsid w:val="00F84F27"/>
    <w:rsid w:val="00F86EE4"/>
    <w:rsid w:val="00F9585B"/>
    <w:rsid w:val="00F95E0A"/>
    <w:rsid w:val="00F95F98"/>
    <w:rsid w:val="00F96738"/>
    <w:rsid w:val="00F97DCD"/>
    <w:rsid w:val="00FA27E0"/>
    <w:rsid w:val="00FA6ADE"/>
    <w:rsid w:val="00FA7761"/>
    <w:rsid w:val="00FB1314"/>
    <w:rsid w:val="00FB39EC"/>
    <w:rsid w:val="00FB5350"/>
    <w:rsid w:val="00FB7E1D"/>
    <w:rsid w:val="00FB7F8E"/>
    <w:rsid w:val="00FC5CA4"/>
    <w:rsid w:val="00FD156C"/>
    <w:rsid w:val="00FD1C37"/>
    <w:rsid w:val="00FD30F6"/>
    <w:rsid w:val="00FE22DA"/>
    <w:rsid w:val="00FE50C8"/>
    <w:rsid w:val="00FF77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9D5E676A-04EA-E649-B0E3-9F7B99670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activity xmlns="c37dc264-7715-417d-a45b-4aa53dd221b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67878439AD38B40AF1666DFCE6C4023" ma:contentTypeVersion="10" ma:contentTypeDescription="Create a new document." ma:contentTypeScope="" ma:versionID="b27cf262a9f7c52ba717d6d21f35b0dd">
  <xsd:schema xmlns:xsd="http://www.w3.org/2001/XMLSchema" xmlns:xs="http://www.w3.org/2001/XMLSchema" xmlns:p="http://schemas.microsoft.com/office/2006/metadata/properties" xmlns:ns3="c37dc264-7715-417d-a45b-4aa53dd221b1" xmlns:ns4="270752ac-e839-4d22-bcc0-d487999cb94b" targetNamespace="http://schemas.microsoft.com/office/2006/metadata/properties" ma:root="true" ma:fieldsID="9dbfd9ab5c863164b0fdd1851d962263" ns3:_="" ns4:_="">
    <xsd:import namespace="c37dc264-7715-417d-a45b-4aa53dd221b1"/>
    <xsd:import namespace="270752ac-e839-4d22-bcc0-d487999cb94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dc264-7715-417d-a45b-4aa53dd221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0752ac-e839-4d22-bcc0-d487999cb94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customXml/itemProps2.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c37dc264-7715-417d-a45b-4aa53dd221b1"/>
  </ds:schemaRefs>
</ds:datastoreItem>
</file>

<file path=customXml/itemProps3.xml><?xml version="1.0" encoding="utf-8"?>
<ds:datastoreItem xmlns:ds="http://schemas.openxmlformats.org/officeDocument/2006/customXml" ds:itemID="{8C04B1C3-A38D-4368-B708-38F361CD5A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dc264-7715-417d-a45b-4aa53dd221b1"/>
    <ds:schemaRef ds:uri="270752ac-e839-4d22-bcc0-d487999cb9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8D2933-4DB6-4819-885D-BAE6D8A93AB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535</Words>
  <Characters>3373</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Christoph Buck</cp:lastModifiedBy>
  <cp:revision>8</cp:revision>
  <cp:lastPrinted>2024-08-22T15:27:00Z</cp:lastPrinted>
  <dcterms:created xsi:type="dcterms:W3CDTF">2025-01-15T13:30:00Z</dcterms:created>
  <dcterms:modified xsi:type="dcterms:W3CDTF">2025-01-20T14:19:00Z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0x010100A67878439AD38B40AF1666DFCE6C4023</vt:lpwstr>
  </property>
</Properties>
</file>