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927F0C5" w14:textId="77777777" w:rsidR="007B15D8" w:rsidRPr="00D813F5" w:rsidRDefault="007B15D8" w:rsidP="007B15D8">
      <w:pPr>
        <w:spacing w:line="288" w:lineRule="auto"/>
        <w:ind w:right="-142"/>
        <w:rPr>
          <w:rFonts w:ascii="Arial" w:hAnsi="Arial"/>
          <w:b/>
          <w:sz w:val="32"/>
          <w:szCs w:val="32"/>
          <w:lang w:val="de-DE"/>
        </w:rPr>
      </w:pPr>
      <w:r>
        <w:rPr>
          <w:rFonts w:ascii="Arial" w:hAnsi="Arial"/>
          <w:b/>
          <w:sz w:val="32"/>
          <w:szCs w:val="32"/>
          <w:lang w:val="de-DE"/>
        </w:rPr>
        <w:t>ISOVER Akademie startet in die Seminarsaison 2017/18</w:t>
      </w:r>
    </w:p>
    <w:p w14:paraId="2C4C6958" w14:textId="77777777" w:rsidR="007B15D8" w:rsidRPr="001726F8" w:rsidRDefault="007B15D8" w:rsidP="007B15D8">
      <w:pPr>
        <w:spacing w:line="288" w:lineRule="auto"/>
        <w:rPr>
          <w:rFonts w:ascii="Arial" w:hAnsi="Arial"/>
          <w:sz w:val="24"/>
          <w:szCs w:val="24"/>
          <w:lang w:val="de-DE"/>
        </w:rPr>
      </w:pPr>
      <w:r>
        <w:rPr>
          <w:rFonts w:ascii="Arial" w:hAnsi="Arial"/>
          <w:sz w:val="24"/>
          <w:szCs w:val="24"/>
          <w:lang w:val="de-DE"/>
        </w:rPr>
        <w:t>Kooperationen mit Partnerak</w:t>
      </w:r>
      <w:r w:rsidRPr="001726F8">
        <w:rPr>
          <w:rFonts w:ascii="Arial" w:hAnsi="Arial"/>
          <w:sz w:val="24"/>
          <w:szCs w:val="24"/>
          <w:lang w:val="de-DE"/>
        </w:rPr>
        <w:t>ademien</w:t>
      </w:r>
      <w:r>
        <w:rPr>
          <w:rFonts w:ascii="Arial" w:hAnsi="Arial"/>
          <w:sz w:val="24"/>
          <w:szCs w:val="24"/>
          <w:lang w:val="de-DE"/>
        </w:rPr>
        <w:t xml:space="preserve"> und </w:t>
      </w:r>
      <w:r w:rsidRPr="001726F8">
        <w:rPr>
          <w:rFonts w:ascii="Arial" w:hAnsi="Arial"/>
          <w:sz w:val="24"/>
          <w:szCs w:val="24"/>
          <w:lang w:val="de-DE"/>
        </w:rPr>
        <w:t>neue Seminare</w:t>
      </w:r>
      <w:r>
        <w:rPr>
          <w:rFonts w:ascii="Arial" w:hAnsi="Arial"/>
          <w:sz w:val="24"/>
          <w:szCs w:val="24"/>
          <w:lang w:val="de-DE"/>
        </w:rPr>
        <w:t xml:space="preserve"> für ganzheitliches Praxis-Know-how </w:t>
      </w:r>
    </w:p>
    <w:p w14:paraId="0A721C27" w14:textId="77777777" w:rsidR="007B15D8" w:rsidRPr="00D813F5" w:rsidRDefault="007B15D8" w:rsidP="007B15D8">
      <w:pPr>
        <w:spacing w:line="288" w:lineRule="auto"/>
        <w:ind w:right="284"/>
        <w:rPr>
          <w:rFonts w:ascii="Arial" w:hAnsi="Arial" w:cs="Arial"/>
          <w:sz w:val="24"/>
          <w:szCs w:val="24"/>
          <w:lang w:val="de-DE"/>
        </w:rPr>
      </w:pPr>
    </w:p>
    <w:p w14:paraId="56AECD12" w14:textId="78C70CE2" w:rsidR="007B15D8" w:rsidRDefault="007B15D8" w:rsidP="007B15D8">
      <w:pPr>
        <w:spacing w:line="288" w:lineRule="auto"/>
        <w:rPr>
          <w:rFonts w:ascii="Arial" w:hAnsi="Arial" w:cs="Arial"/>
          <w:b/>
          <w:sz w:val="20"/>
          <w:szCs w:val="20"/>
          <w:lang w:val="de-DE"/>
        </w:rPr>
      </w:pPr>
      <w:r>
        <w:rPr>
          <w:rFonts w:ascii="Arial" w:hAnsi="Arial" w:cs="Arial"/>
          <w:color w:val="222222"/>
          <w:sz w:val="20"/>
          <w:lang w:val="de-DE"/>
        </w:rPr>
        <w:t xml:space="preserve">Ludwigshafen, </w:t>
      </w:r>
      <w:bookmarkStart w:id="0" w:name="_GoBack"/>
      <w:bookmarkEnd w:id="0"/>
      <w:r w:rsidR="00276473">
        <w:rPr>
          <w:rFonts w:ascii="Arial" w:hAnsi="Arial" w:cs="Arial"/>
          <w:color w:val="222222"/>
          <w:sz w:val="20"/>
          <w:lang w:val="de-DE"/>
        </w:rPr>
        <w:t>5</w:t>
      </w:r>
      <w:r w:rsidRPr="00D813F5">
        <w:rPr>
          <w:rFonts w:ascii="Arial" w:hAnsi="Arial" w:cs="Arial"/>
          <w:color w:val="222222"/>
          <w:sz w:val="20"/>
          <w:lang w:val="de-DE"/>
        </w:rPr>
        <w:t xml:space="preserve">. </w:t>
      </w:r>
      <w:r>
        <w:rPr>
          <w:rFonts w:ascii="Arial" w:hAnsi="Arial" w:cs="Arial"/>
          <w:color w:val="222222"/>
          <w:sz w:val="20"/>
          <w:lang w:val="de-DE"/>
        </w:rPr>
        <w:t>September</w:t>
      </w:r>
      <w:r w:rsidRPr="00D813F5">
        <w:rPr>
          <w:rFonts w:ascii="Arial" w:hAnsi="Arial" w:cs="Arial"/>
          <w:color w:val="222222"/>
          <w:sz w:val="20"/>
          <w:lang w:val="de-DE"/>
        </w:rPr>
        <w:t xml:space="preserve"> 201</w:t>
      </w:r>
      <w:r>
        <w:rPr>
          <w:rFonts w:ascii="Arial" w:hAnsi="Arial" w:cs="Arial"/>
          <w:color w:val="222222"/>
          <w:sz w:val="20"/>
          <w:lang w:val="de-DE"/>
        </w:rPr>
        <w:t>7</w:t>
      </w:r>
      <w:r w:rsidRPr="00D813F5">
        <w:rPr>
          <w:rFonts w:ascii="Arial" w:hAnsi="Arial" w:cs="Arial"/>
          <w:color w:val="222222"/>
          <w:sz w:val="20"/>
          <w:lang w:val="de-DE"/>
        </w:rPr>
        <w:t xml:space="preserve"> </w:t>
      </w:r>
      <w:r w:rsidRPr="00D813F5">
        <w:rPr>
          <w:rFonts w:ascii="Arial" w:hAnsi="Arial" w:cs="Arial"/>
          <w:b/>
          <w:sz w:val="20"/>
          <w:szCs w:val="20"/>
          <w:lang w:val="de-DE"/>
        </w:rPr>
        <w:t xml:space="preserve">– </w:t>
      </w:r>
      <w:r>
        <w:rPr>
          <w:rFonts w:ascii="Arial" w:hAnsi="Arial" w:cs="Arial"/>
          <w:b/>
          <w:sz w:val="20"/>
          <w:szCs w:val="20"/>
          <w:lang w:val="de-DE"/>
        </w:rPr>
        <w:t>Die ISOVER Akademie vermittelt Handwerkern, Fachhändlern sowie Planern auf die jeweilige Anforderung zugeschnittenes Fachwissen und Praxis-Know-how aus dem breiten Fachgebiet der Dämmstoffe und -systeme. Das Ziel: Die Beratungs- und Ausführungssicherheit der Teilnehmer noch weiter zu erhöhen. Da</w:t>
      </w:r>
      <w:r w:rsidR="009465B4">
        <w:rPr>
          <w:rFonts w:ascii="Arial" w:hAnsi="Arial" w:cs="Arial"/>
          <w:b/>
          <w:sz w:val="20"/>
          <w:szCs w:val="20"/>
          <w:lang w:val="de-DE"/>
        </w:rPr>
        <w:t>für</w:t>
      </w:r>
      <w:r>
        <w:rPr>
          <w:rFonts w:ascii="Arial" w:hAnsi="Arial" w:cs="Arial"/>
          <w:b/>
          <w:sz w:val="20"/>
          <w:szCs w:val="20"/>
          <w:lang w:val="de-DE"/>
        </w:rPr>
        <w:t xml:space="preserve"> findet jeder im Seminarprogramm der Akademie den für sich richtigen Kurs – vom Berufseinsteiger bis zum Profi. In der Seminarsaison 2017/18 wird das bewährte Angebot durch Kurse der Partnerakademien der DGNB Akademie, der Saint-Gobain Weber Akademie und der Saint-Gobain Rigips Akademie ergänzt. Seminarteilnehmer profitieren so von einem ganzheitlichen Blick auf die Baustellenpraxis und können die vermittelten Inhalte direkt im Berufsalltag anwenden. Zudem hat die ISOVER Akademie ihr eigenes Seminarportfolio erweitert, zum Beispiel um den Kurs „Schall- und Brandschutz“. Die ISOVER Akademie bietet aber noch weitere Anreize für die Teilnehmer: Wie bereits </w:t>
      </w:r>
      <w:r w:rsidR="003F32F4">
        <w:rPr>
          <w:rFonts w:ascii="Arial" w:hAnsi="Arial" w:cs="Arial"/>
          <w:b/>
          <w:sz w:val="20"/>
          <w:szCs w:val="20"/>
          <w:lang w:val="de-DE"/>
        </w:rPr>
        <w:t xml:space="preserve">im </w:t>
      </w:r>
      <w:r>
        <w:rPr>
          <w:rFonts w:ascii="Arial" w:hAnsi="Arial" w:cs="Arial"/>
          <w:b/>
          <w:sz w:val="20"/>
          <w:szCs w:val="20"/>
          <w:lang w:val="de-DE"/>
        </w:rPr>
        <w:t xml:space="preserve">letzten Jahr können sich diese für den PRIMUS Award </w:t>
      </w:r>
      <w:r w:rsidR="003F32F4">
        <w:rPr>
          <w:rFonts w:ascii="Arial" w:hAnsi="Arial" w:cs="Arial"/>
          <w:b/>
          <w:sz w:val="20"/>
          <w:szCs w:val="20"/>
          <w:lang w:val="de-DE"/>
        </w:rPr>
        <w:t xml:space="preserve">qualifizieren </w:t>
      </w:r>
      <w:r>
        <w:rPr>
          <w:rFonts w:ascii="Arial" w:hAnsi="Arial" w:cs="Arial"/>
          <w:b/>
          <w:sz w:val="20"/>
          <w:szCs w:val="20"/>
          <w:lang w:val="de-DE"/>
        </w:rPr>
        <w:t xml:space="preserve">und neben der Auszeichnung einen kostenlosen Schulungstag erhalten. Darüber hinaus haben Teilnehmer ausgewiesener Handwerkerseminare zudem die Chance, </w:t>
      </w:r>
      <w:r w:rsidR="00923BCE">
        <w:rPr>
          <w:rFonts w:ascii="Arial" w:hAnsi="Arial" w:cs="Arial"/>
          <w:b/>
          <w:sz w:val="20"/>
          <w:szCs w:val="20"/>
          <w:lang w:val="de-DE"/>
        </w:rPr>
        <w:t>bei</w:t>
      </w:r>
      <w:r>
        <w:rPr>
          <w:rFonts w:ascii="Arial" w:hAnsi="Arial" w:cs="Arial"/>
          <w:b/>
          <w:sz w:val="20"/>
          <w:szCs w:val="20"/>
          <w:lang w:val="de-DE"/>
        </w:rPr>
        <w:t xml:space="preserve"> einem Facebook-Gewinnspiel </w:t>
      </w:r>
      <w:r w:rsidR="00923BCE">
        <w:rPr>
          <w:rFonts w:ascii="Arial" w:hAnsi="Arial" w:cs="Arial"/>
          <w:b/>
          <w:sz w:val="20"/>
          <w:szCs w:val="20"/>
          <w:lang w:val="de-DE"/>
        </w:rPr>
        <w:t>mitzumachen und</w:t>
      </w:r>
      <w:r>
        <w:rPr>
          <w:rFonts w:ascii="Arial" w:hAnsi="Arial" w:cs="Arial"/>
          <w:b/>
          <w:sz w:val="20"/>
          <w:szCs w:val="20"/>
          <w:lang w:val="de-DE"/>
        </w:rPr>
        <w:t xml:space="preserve"> eine Original </w:t>
      </w:r>
      <w:proofErr w:type="spellStart"/>
      <w:r>
        <w:rPr>
          <w:rFonts w:ascii="Arial" w:hAnsi="Arial" w:cs="Arial"/>
          <w:b/>
          <w:sz w:val="20"/>
          <w:szCs w:val="20"/>
          <w:lang w:val="de-DE"/>
        </w:rPr>
        <w:t>Vespa</w:t>
      </w:r>
      <w:proofErr w:type="spellEnd"/>
      <w:r>
        <w:rPr>
          <w:rFonts w:ascii="Arial" w:hAnsi="Arial" w:cs="Arial"/>
          <w:b/>
          <w:sz w:val="20"/>
          <w:szCs w:val="20"/>
          <w:lang w:val="de-DE"/>
        </w:rPr>
        <w:t xml:space="preserve"> zu gewinnen.</w:t>
      </w:r>
    </w:p>
    <w:p w14:paraId="0AFE21A1" w14:textId="77777777" w:rsidR="007B15D8" w:rsidRDefault="007B15D8" w:rsidP="007B15D8">
      <w:pPr>
        <w:spacing w:line="288" w:lineRule="auto"/>
        <w:rPr>
          <w:rFonts w:ascii="Arial" w:hAnsi="Arial"/>
          <w:b/>
          <w:sz w:val="20"/>
          <w:szCs w:val="20"/>
          <w:lang w:val="de-DE"/>
        </w:rPr>
      </w:pPr>
    </w:p>
    <w:p w14:paraId="525CDB27" w14:textId="77777777" w:rsidR="007B15D8" w:rsidRDefault="007B15D8" w:rsidP="007B15D8">
      <w:pPr>
        <w:spacing w:line="288" w:lineRule="auto"/>
        <w:rPr>
          <w:rFonts w:ascii="Arial" w:hAnsi="Arial"/>
          <w:b/>
          <w:sz w:val="20"/>
          <w:szCs w:val="20"/>
          <w:lang w:val="de-DE"/>
        </w:rPr>
      </w:pPr>
      <w:r>
        <w:rPr>
          <w:rFonts w:ascii="Arial" w:hAnsi="Arial"/>
          <w:b/>
          <w:sz w:val="20"/>
          <w:szCs w:val="20"/>
          <w:lang w:val="de-DE"/>
        </w:rPr>
        <w:t xml:space="preserve">Neue Angebote erhöhen Ausführungs- und Beratungskompetenz </w:t>
      </w:r>
    </w:p>
    <w:p w14:paraId="4F5053D0" w14:textId="36153CE6" w:rsidR="007B15D8" w:rsidRPr="00CA030E" w:rsidRDefault="007B15D8" w:rsidP="007B15D8">
      <w:pPr>
        <w:widowControl w:val="0"/>
        <w:autoSpaceDE w:val="0"/>
        <w:autoSpaceDN w:val="0"/>
        <w:adjustRightInd w:val="0"/>
        <w:spacing w:line="276" w:lineRule="auto"/>
        <w:rPr>
          <w:rFonts w:ascii="Arial" w:eastAsiaTheme="minorHAnsi" w:hAnsi="Arial"/>
          <w:sz w:val="20"/>
          <w:szCs w:val="20"/>
          <w:lang w:val="de-DE" w:eastAsia="en-US"/>
        </w:rPr>
      </w:pPr>
      <w:r>
        <w:rPr>
          <w:rFonts w:ascii="Arial" w:hAnsi="Arial"/>
          <w:sz w:val="20"/>
          <w:szCs w:val="20"/>
          <w:lang w:val="de-DE"/>
        </w:rPr>
        <w:t>Der Fokus der ISOVER Akademie Seminare liegt auf der Vermittlung von umfassendem Fach- sowie Detailwissen rund um Dämmstoffe und -systeme. Die Kooperationen mit der DGNB Akademie, der Saint-Gobain Rigips Akademie sowie der Saint-Gobain Weber Akademie ergänzen dieses Angebot in der Seminarsaison 2017/18 um insgesa</w:t>
      </w:r>
      <w:r w:rsidR="0048751A">
        <w:rPr>
          <w:rFonts w:ascii="Arial" w:hAnsi="Arial"/>
          <w:sz w:val="20"/>
          <w:szCs w:val="20"/>
          <w:lang w:val="de-DE"/>
        </w:rPr>
        <w:t>mt neun hochwertige Kurse. Der Sc</w:t>
      </w:r>
      <w:r>
        <w:rPr>
          <w:rFonts w:ascii="Arial" w:hAnsi="Arial"/>
          <w:sz w:val="20"/>
          <w:szCs w:val="20"/>
          <w:lang w:val="de-DE"/>
        </w:rPr>
        <w:t xml:space="preserve">hwerpunkt der DGNB-Kurse liegt dabei auf dem Thema „nachhaltiges Bauen“, das Angebot von Saint-Gobain Rigips liefert umfassendes Wissen zu den wichtigsten Bereichen des Trockenbaus, während die Seminare der Saint-Gobain Weber Akademie den Teilnehmern Fachwissen aus den Bereichen </w:t>
      </w:r>
      <w:r w:rsidRPr="00CA030E">
        <w:rPr>
          <w:rFonts w:ascii="Arial" w:eastAsiaTheme="minorHAnsi" w:hAnsi="Arial"/>
          <w:sz w:val="20"/>
          <w:szCs w:val="20"/>
          <w:lang w:val="de-DE" w:eastAsia="en-US"/>
        </w:rPr>
        <w:t>Putz-/Fassadensysteme,</w:t>
      </w:r>
      <w:r>
        <w:rPr>
          <w:rFonts w:ascii="Arial" w:eastAsiaTheme="minorHAnsi" w:hAnsi="Arial"/>
          <w:sz w:val="20"/>
          <w:szCs w:val="20"/>
          <w:lang w:val="de-DE" w:eastAsia="en-US"/>
        </w:rPr>
        <w:t xml:space="preserve"> Fliesen-/Bodensysteme </w:t>
      </w:r>
      <w:r w:rsidRPr="00CA030E">
        <w:rPr>
          <w:rFonts w:ascii="Arial" w:eastAsiaTheme="minorHAnsi" w:hAnsi="Arial"/>
          <w:sz w:val="20"/>
          <w:szCs w:val="20"/>
          <w:lang w:val="de-DE" w:eastAsia="en-US"/>
        </w:rPr>
        <w:t>und</w:t>
      </w:r>
      <w:r>
        <w:rPr>
          <w:rFonts w:ascii="Arial" w:eastAsiaTheme="minorHAnsi" w:hAnsi="Arial"/>
          <w:sz w:val="20"/>
          <w:szCs w:val="20"/>
          <w:lang w:val="de-DE" w:eastAsia="en-US"/>
        </w:rPr>
        <w:t xml:space="preserve"> </w:t>
      </w:r>
      <w:r w:rsidRPr="00CA030E">
        <w:rPr>
          <w:rFonts w:ascii="Arial" w:eastAsiaTheme="minorHAnsi" w:hAnsi="Arial"/>
          <w:sz w:val="20"/>
          <w:szCs w:val="20"/>
          <w:lang w:val="de-DE" w:eastAsia="en-US"/>
        </w:rPr>
        <w:t>Bautenschutz-/Mörtelsysteme</w:t>
      </w:r>
      <w:r>
        <w:rPr>
          <w:rFonts w:ascii="Arial" w:eastAsiaTheme="minorHAnsi" w:hAnsi="Arial"/>
          <w:sz w:val="20"/>
          <w:szCs w:val="20"/>
          <w:lang w:val="de-DE" w:eastAsia="en-US"/>
        </w:rPr>
        <w:t xml:space="preserve"> praxisnah vermitteln. Auch das Angebot der ISOVER Akademie wurde erweitert: So erhalten</w:t>
      </w:r>
      <w:r w:rsidRPr="00932751">
        <w:rPr>
          <w:rFonts w:ascii="Arial" w:eastAsiaTheme="minorHAnsi" w:hAnsi="Arial"/>
          <w:sz w:val="20"/>
          <w:szCs w:val="20"/>
          <w:lang w:val="de-DE" w:eastAsia="en-US"/>
        </w:rPr>
        <w:t xml:space="preserve"> </w:t>
      </w:r>
      <w:r>
        <w:rPr>
          <w:rFonts w:ascii="Arial" w:eastAsiaTheme="minorHAnsi" w:hAnsi="Arial"/>
          <w:sz w:val="20"/>
          <w:szCs w:val="20"/>
          <w:lang w:val="de-DE" w:eastAsia="en-US"/>
        </w:rPr>
        <w:t>Mitarbeiter des Fachhandels sowie Handwerker im Kurs „Schall- und Brandschutz“ das Basis</w:t>
      </w:r>
      <w:r w:rsidR="00170212">
        <w:rPr>
          <w:rFonts w:ascii="Arial" w:eastAsiaTheme="minorHAnsi" w:hAnsi="Arial"/>
          <w:sz w:val="20"/>
          <w:szCs w:val="20"/>
          <w:lang w:val="de-DE" w:eastAsia="en-US"/>
        </w:rPr>
        <w:t>-</w:t>
      </w:r>
      <w:r>
        <w:rPr>
          <w:rFonts w:ascii="Arial" w:eastAsiaTheme="minorHAnsi" w:hAnsi="Arial"/>
          <w:sz w:val="20"/>
          <w:szCs w:val="20"/>
          <w:lang w:val="de-DE" w:eastAsia="en-US"/>
        </w:rPr>
        <w:t>Know-how für eine kompetente Beratung. Im Workshop „Luftdichtheit für Planer“ werden Planern und Energieberatern in einer praktischen Einheit effiziente Lösungen zur Kostenoptimierung und Problemlösung während der Baustellenabnahme präsentiert. Das Angebot der ISOVER Akademie eignet sich für alle Kenntnisstände: In drei Kategorien unterteilt, findet jeder Teilnehmer – vom Berufseinsteiger bis zum Profi – das ideale Seminar. Darüber hinaus können die Schulungen in Modulseminaren individuell zusammengestellt werden. Ausge</w:t>
      </w:r>
      <w:r w:rsidR="00170212">
        <w:rPr>
          <w:rFonts w:ascii="Arial" w:eastAsiaTheme="minorHAnsi" w:hAnsi="Arial"/>
          <w:sz w:val="20"/>
          <w:szCs w:val="20"/>
          <w:lang w:val="de-DE" w:eastAsia="en-US"/>
        </w:rPr>
        <w:t>wählte Angebote sind zudem auch</w:t>
      </w:r>
      <w:r>
        <w:rPr>
          <w:rFonts w:ascii="Arial" w:eastAsiaTheme="minorHAnsi" w:hAnsi="Arial"/>
          <w:sz w:val="20"/>
          <w:szCs w:val="20"/>
          <w:lang w:val="de-DE" w:eastAsia="en-US"/>
        </w:rPr>
        <w:t xml:space="preserve"> als „</w:t>
      </w:r>
      <w:proofErr w:type="spellStart"/>
      <w:r>
        <w:rPr>
          <w:rFonts w:ascii="Arial" w:eastAsiaTheme="minorHAnsi" w:hAnsi="Arial"/>
          <w:sz w:val="20"/>
          <w:szCs w:val="20"/>
          <w:lang w:val="de-DE" w:eastAsia="en-US"/>
        </w:rPr>
        <w:t>Inhouse</w:t>
      </w:r>
      <w:proofErr w:type="spellEnd"/>
      <w:r>
        <w:rPr>
          <w:rFonts w:ascii="Arial" w:eastAsiaTheme="minorHAnsi" w:hAnsi="Arial"/>
          <w:sz w:val="20"/>
          <w:szCs w:val="20"/>
          <w:lang w:val="de-DE" w:eastAsia="en-US"/>
        </w:rPr>
        <w:t>-Seminare“ buchbar, die Lehrgänge werden also direkt im jeweiligen Betrieb durchgeführt. Last but not least besteht auch in dieser Saison die Möglichkeit</w:t>
      </w:r>
      <w:r w:rsidR="00170212">
        <w:rPr>
          <w:rFonts w:ascii="Arial" w:eastAsiaTheme="minorHAnsi" w:hAnsi="Arial"/>
          <w:sz w:val="20"/>
          <w:szCs w:val="20"/>
          <w:lang w:val="de-DE" w:eastAsia="en-US"/>
        </w:rPr>
        <w:t>,</w:t>
      </w:r>
      <w:r>
        <w:rPr>
          <w:rFonts w:ascii="Arial" w:eastAsiaTheme="minorHAnsi" w:hAnsi="Arial"/>
          <w:sz w:val="20"/>
          <w:szCs w:val="20"/>
          <w:lang w:val="de-DE" w:eastAsia="en-US"/>
        </w:rPr>
        <w:t xml:space="preserve"> in Verbundseminaren, die von </w:t>
      </w:r>
      <w:r>
        <w:rPr>
          <w:rFonts w:ascii="Arial" w:eastAsiaTheme="minorHAnsi" w:hAnsi="Arial"/>
          <w:sz w:val="20"/>
          <w:szCs w:val="20"/>
          <w:lang w:val="de-DE" w:eastAsia="en-US"/>
        </w:rPr>
        <w:lastRenderedPageBreak/>
        <w:t xml:space="preserve">ISOVER mit Marktführern wie ETERNIT, Fischer oder VELUX gehalten werden, gewerkübergreifendes Wissen zu diversen Themengebieten zu erlangen. </w:t>
      </w:r>
      <w:r w:rsidR="0078224D">
        <w:rPr>
          <w:rFonts w:ascii="Arial" w:eastAsiaTheme="minorHAnsi" w:hAnsi="Arial"/>
          <w:sz w:val="20"/>
          <w:szCs w:val="20"/>
          <w:lang w:val="de-DE" w:eastAsia="en-US"/>
        </w:rPr>
        <w:t>Die</w:t>
      </w:r>
      <w:r>
        <w:rPr>
          <w:rFonts w:ascii="Arial" w:eastAsiaTheme="minorHAnsi" w:hAnsi="Arial"/>
          <w:sz w:val="20"/>
          <w:szCs w:val="20"/>
          <w:lang w:val="de-DE" w:eastAsia="en-US"/>
        </w:rPr>
        <w:t xml:space="preserve"> dadurch vermittelte, ganzheitliche Sicht trägt dazu bei, die Beratungs- und Ausführungssicherheit der Teilnehmer noch weiter zu erhöhen – was zu einer Gewinnsteigerung und somit zur Zukunftssicherung des jeweiligen Betriebs beiträgt. Die komplette Seminarbroschüre steht auf www.isover.de unter „Akademie“ zum Download zur Verfügung. </w:t>
      </w:r>
    </w:p>
    <w:p w14:paraId="57AC3AF0" w14:textId="77777777" w:rsidR="007B15D8" w:rsidRPr="00CA030E" w:rsidRDefault="007B15D8" w:rsidP="007B15D8">
      <w:pPr>
        <w:spacing w:line="288" w:lineRule="auto"/>
        <w:ind w:right="142"/>
        <w:rPr>
          <w:rFonts w:ascii="Arial" w:hAnsi="Arial"/>
          <w:b/>
          <w:sz w:val="20"/>
          <w:szCs w:val="20"/>
          <w:lang w:val="de-DE"/>
        </w:rPr>
      </w:pPr>
    </w:p>
    <w:p w14:paraId="055DE401" w14:textId="6F852987" w:rsidR="007B15D8" w:rsidRDefault="007B15D8" w:rsidP="007B15D8">
      <w:pPr>
        <w:spacing w:line="288" w:lineRule="auto"/>
        <w:ind w:right="142"/>
        <w:rPr>
          <w:rFonts w:ascii="Arial" w:hAnsi="Arial"/>
          <w:b/>
          <w:sz w:val="20"/>
          <w:szCs w:val="20"/>
          <w:lang w:val="de-DE"/>
        </w:rPr>
      </w:pPr>
      <w:r>
        <w:rPr>
          <w:rFonts w:ascii="Arial" w:hAnsi="Arial"/>
          <w:b/>
          <w:sz w:val="20"/>
          <w:szCs w:val="20"/>
          <w:lang w:val="de-DE"/>
        </w:rPr>
        <w:t xml:space="preserve">PRIMUS </w:t>
      </w:r>
      <w:r w:rsidR="0078224D">
        <w:rPr>
          <w:rFonts w:ascii="Arial" w:hAnsi="Arial"/>
          <w:b/>
          <w:sz w:val="20"/>
          <w:szCs w:val="20"/>
          <w:lang w:val="de-DE"/>
        </w:rPr>
        <w:t xml:space="preserve">Award </w:t>
      </w:r>
      <w:r>
        <w:rPr>
          <w:rFonts w:ascii="Arial" w:hAnsi="Arial"/>
          <w:b/>
          <w:sz w:val="20"/>
          <w:szCs w:val="20"/>
          <w:lang w:val="de-DE"/>
        </w:rPr>
        <w:t>zeichnet die Besten aus</w:t>
      </w:r>
    </w:p>
    <w:p w14:paraId="7E00B388" w14:textId="09EFE276" w:rsidR="007B15D8" w:rsidRPr="00764806" w:rsidRDefault="007B15D8" w:rsidP="007B15D8">
      <w:pPr>
        <w:spacing w:line="288" w:lineRule="auto"/>
        <w:ind w:right="142"/>
        <w:rPr>
          <w:rFonts w:ascii="Arial" w:hAnsi="Arial"/>
          <w:b/>
          <w:sz w:val="20"/>
          <w:szCs w:val="20"/>
          <w:lang w:val="de-DE"/>
        </w:rPr>
      </w:pPr>
      <w:r>
        <w:rPr>
          <w:rFonts w:ascii="Arial" w:hAnsi="Arial"/>
          <w:sz w:val="20"/>
          <w:szCs w:val="20"/>
          <w:lang w:val="de-DE"/>
        </w:rPr>
        <w:t>Mit dem ISOVER Akademie PRIMUS ehrt die Akademie den Besten seiner Zunft aus den Bereichen Baustoff-Fachhandel und Bauhandwerk. Den Award darf derjenige mitnehmen, der die Chance</w:t>
      </w:r>
      <w:r w:rsidR="0078224D">
        <w:rPr>
          <w:rFonts w:ascii="Arial" w:hAnsi="Arial"/>
          <w:sz w:val="20"/>
          <w:szCs w:val="20"/>
          <w:lang w:val="de-DE"/>
        </w:rPr>
        <w:t xml:space="preserve"> am besten nutzt</w:t>
      </w:r>
      <w:r>
        <w:rPr>
          <w:rFonts w:ascii="Arial" w:hAnsi="Arial"/>
          <w:sz w:val="20"/>
          <w:szCs w:val="20"/>
          <w:lang w:val="de-DE"/>
        </w:rPr>
        <w:t>, Qualifikationen in den ausgezeichneten ISOVER Akademie-Lehrgängen zu erwerben und diese effektiv für sein Unternehmen umzusetzen. Die Vergabe des PRIMUS wird nach einem Punktesystem entschieden: Pro Teilnehmer und Seminartag wird ein Punkt an das Unternehmen des Teilnehmers vergeben. Wer nach Ablauf der Frist die meisten Punkte gesammelt hat, erhält im Rahmen einer feierlichen Preisverleihung nicht nur den ISOVER Akademie PRIMUS, sondern auch einen kostenfreien Fachtag, der nach eigenen Wünschen gestaltet werden kann. Um Chancengleichheit zu wahren, werden die Punkte nach Standort und nicht die Summe der Punkte aller Niederlassungen eines Unternehmens gewertet.</w:t>
      </w:r>
    </w:p>
    <w:p w14:paraId="7BF458F2" w14:textId="77777777" w:rsidR="007B15D8" w:rsidRDefault="007B15D8" w:rsidP="007B15D8">
      <w:pPr>
        <w:spacing w:line="288" w:lineRule="auto"/>
        <w:ind w:right="-284"/>
        <w:rPr>
          <w:rFonts w:ascii="Arial" w:hAnsi="Arial" w:cs="Arial"/>
          <w:sz w:val="20"/>
          <w:szCs w:val="20"/>
          <w:lang w:val="de-DE"/>
        </w:rPr>
      </w:pPr>
    </w:p>
    <w:p w14:paraId="68053585" w14:textId="77777777" w:rsidR="007B15D8" w:rsidRPr="00D813F5" w:rsidRDefault="007B15D8" w:rsidP="007B15D8">
      <w:pPr>
        <w:spacing w:line="288" w:lineRule="auto"/>
        <w:ind w:right="141"/>
        <w:rPr>
          <w:rFonts w:ascii="Arial" w:hAnsi="Arial"/>
          <w:b/>
          <w:sz w:val="20"/>
          <w:szCs w:val="20"/>
          <w:lang w:val="de-DE"/>
        </w:rPr>
      </w:pPr>
      <w:r>
        <w:rPr>
          <w:rFonts w:ascii="Arial" w:hAnsi="Arial"/>
          <w:b/>
          <w:sz w:val="20"/>
          <w:szCs w:val="20"/>
          <w:lang w:val="de-DE"/>
        </w:rPr>
        <w:t xml:space="preserve">Facebook-Gewinnspiel: In drei Schritten zur Original </w:t>
      </w:r>
      <w:proofErr w:type="spellStart"/>
      <w:r>
        <w:rPr>
          <w:rFonts w:ascii="Arial" w:hAnsi="Arial"/>
          <w:b/>
          <w:sz w:val="20"/>
          <w:szCs w:val="20"/>
          <w:lang w:val="de-DE"/>
        </w:rPr>
        <w:t>Vespa</w:t>
      </w:r>
      <w:proofErr w:type="spellEnd"/>
    </w:p>
    <w:p w14:paraId="2AE32807" w14:textId="11567DD8" w:rsidR="007B15D8" w:rsidRDefault="007B15D8" w:rsidP="007B15D8">
      <w:pPr>
        <w:spacing w:line="288" w:lineRule="auto"/>
        <w:ind w:right="141"/>
        <w:rPr>
          <w:rFonts w:ascii="Arial" w:hAnsi="Arial" w:cs="Arial"/>
          <w:sz w:val="20"/>
          <w:szCs w:val="20"/>
          <w:lang w:val="de-DE"/>
        </w:rPr>
      </w:pPr>
      <w:r>
        <w:rPr>
          <w:rFonts w:ascii="Arial" w:hAnsi="Arial"/>
          <w:sz w:val="20"/>
          <w:szCs w:val="20"/>
          <w:lang w:val="de-DE"/>
        </w:rPr>
        <w:t>Auch in dieser Saison haben die Teilnehmer ausgewählter Handwerkerseminare die Möglichkeit, durch Teilnahme a</w:t>
      </w:r>
      <w:r w:rsidR="00CC19E0">
        <w:rPr>
          <w:rFonts w:ascii="Arial" w:hAnsi="Arial"/>
          <w:sz w:val="20"/>
          <w:szCs w:val="20"/>
          <w:lang w:val="de-DE"/>
        </w:rPr>
        <w:t>n einem Facebook-Gewinnspiel</w:t>
      </w:r>
      <w:r>
        <w:rPr>
          <w:rFonts w:ascii="Arial" w:hAnsi="Arial"/>
          <w:sz w:val="20"/>
          <w:szCs w:val="20"/>
          <w:lang w:val="de-DE"/>
        </w:rPr>
        <w:t xml:space="preserve"> einen Original </w:t>
      </w:r>
      <w:proofErr w:type="spellStart"/>
      <w:r>
        <w:rPr>
          <w:rFonts w:ascii="Arial" w:hAnsi="Arial"/>
          <w:sz w:val="20"/>
          <w:szCs w:val="20"/>
          <w:lang w:val="de-DE"/>
        </w:rPr>
        <w:t>Vespa</w:t>
      </w:r>
      <w:proofErr w:type="spellEnd"/>
      <w:r>
        <w:rPr>
          <w:rFonts w:ascii="Arial" w:hAnsi="Arial"/>
          <w:sz w:val="20"/>
          <w:szCs w:val="20"/>
          <w:lang w:val="de-DE"/>
        </w:rPr>
        <w:t xml:space="preserve"> Roller zu erhalten. Die Teilnahmebedingungen sind einfach: Mit dem Dämm</w:t>
      </w:r>
      <w:r w:rsidR="00020FAD">
        <w:rPr>
          <w:rFonts w:ascii="Arial" w:hAnsi="Arial"/>
          <w:sz w:val="20"/>
          <w:szCs w:val="20"/>
          <w:lang w:val="de-DE"/>
        </w:rPr>
        <w:t>s</w:t>
      </w:r>
      <w:r>
        <w:rPr>
          <w:rFonts w:ascii="Arial" w:hAnsi="Arial"/>
          <w:sz w:val="20"/>
          <w:szCs w:val="20"/>
          <w:lang w:val="de-DE"/>
        </w:rPr>
        <w:t xml:space="preserve">heriff-T-Shirt, das man während des Seminars erhält, ein möglichst originelles Foto machen und dieses per Mail an ISOVER senden. Das Bild wird öffentlich auf der Facebook-Seite von ISOVER gepostet. Der Beitrag, für den die meisten Daumen nach oben gehen, gewinnt die schicke </w:t>
      </w:r>
      <w:proofErr w:type="spellStart"/>
      <w:r>
        <w:rPr>
          <w:rFonts w:ascii="Arial" w:hAnsi="Arial"/>
          <w:sz w:val="20"/>
          <w:szCs w:val="20"/>
          <w:lang w:val="de-DE"/>
        </w:rPr>
        <w:t>Vespa</w:t>
      </w:r>
      <w:proofErr w:type="spellEnd"/>
      <w:r>
        <w:rPr>
          <w:rFonts w:ascii="Arial" w:hAnsi="Arial"/>
          <w:sz w:val="20"/>
          <w:szCs w:val="20"/>
          <w:lang w:val="de-DE"/>
        </w:rPr>
        <w:t xml:space="preserve"> mit zum Shirt passendem Design. Die Aktion startet am 11. September 2017 und endet am 31. Mai 2018, der Gewinner wird bei ISOVER live bekannt gegeben.  </w:t>
      </w:r>
    </w:p>
    <w:p w14:paraId="3B075DAC" w14:textId="77777777" w:rsidR="00DE5CCC" w:rsidRPr="00020FAD" w:rsidRDefault="00DE5CCC" w:rsidP="00DE5CCC">
      <w:pPr>
        <w:spacing w:line="312" w:lineRule="auto"/>
        <w:ind w:right="142"/>
        <w:rPr>
          <w:rFonts w:ascii="Arial" w:hAnsi="Arial"/>
          <w:sz w:val="20"/>
          <w:szCs w:val="20"/>
          <w:lang w:val="de-DE"/>
        </w:rPr>
      </w:pPr>
    </w:p>
    <w:p w14:paraId="1C9841DD" w14:textId="77777777" w:rsidR="00020FAD" w:rsidRPr="00A9042A" w:rsidRDefault="00020FAD" w:rsidP="00020FAD">
      <w:pPr>
        <w:spacing w:line="288" w:lineRule="auto"/>
        <w:ind w:right="-284"/>
        <w:rPr>
          <w:rFonts w:ascii="Arial" w:hAnsi="Arial"/>
          <w:noProof/>
          <w:sz w:val="20"/>
          <w:szCs w:val="20"/>
          <w:lang w:val="de-DE"/>
        </w:rPr>
      </w:pPr>
      <w:r w:rsidRPr="00A9042A">
        <w:rPr>
          <w:rFonts w:ascii="Arial" w:hAnsi="Arial"/>
          <w:noProof/>
          <w:sz w:val="20"/>
          <w:szCs w:val="20"/>
          <w:lang w:val="de-DE"/>
        </w:rPr>
        <w:t>ISOVER. So wird gedämmt.</w:t>
      </w:r>
      <w:r w:rsidRPr="00A9042A">
        <w:rPr>
          <w:rFonts w:ascii="Arial" w:hAnsi="Arial"/>
          <w:b/>
          <w:i/>
          <w:noProof/>
          <w:sz w:val="20"/>
          <w:szCs w:val="20"/>
          <w:lang w:val="de-DE"/>
        </w:rPr>
        <w:t xml:space="preserve">  </w:t>
      </w:r>
    </w:p>
    <w:p w14:paraId="182384CB" w14:textId="77777777" w:rsidR="00020FAD" w:rsidRDefault="00020FAD" w:rsidP="00020FAD">
      <w:pPr>
        <w:spacing w:line="288" w:lineRule="auto"/>
        <w:ind w:right="142"/>
        <w:rPr>
          <w:rFonts w:ascii="Arial" w:hAnsi="Arial"/>
          <w:noProof/>
          <w:sz w:val="20"/>
          <w:szCs w:val="20"/>
        </w:rPr>
      </w:pPr>
    </w:p>
    <w:p w14:paraId="25AA1A7E" w14:textId="77777777" w:rsidR="00020FAD" w:rsidRPr="00A9042A" w:rsidRDefault="00020FAD" w:rsidP="00020FAD">
      <w:pPr>
        <w:spacing w:line="288" w:lineRule="auto"/>
        <w:ind w:right="-284"/>
        <w:rPr>
          <w:rFonts w:ascii="Arial" w:hAnsi="Arial"/>
          <w:noProof/>
          <w:sz w:val="20"/>
          <w:szCs w:val="20"/>
          <w:lang w:val="de-DE"/>
        </w:rPr>
      </w:pPr>
      <w:r w:rsidRPr="00A9042A">
        <w:rPr>
          <w:rFonts w:ascii="Arial" w:hAnsi="Arial"/>
          <w:noProof/>
          <w:sz w:val="20"/>
          <w:szCs w:val="20"/>
          <w:lang w:val="de-DE"/>
        </w:rPr>
        <w:t xml:space="preserve">Mehr unter </w:t>
      </w:r>
      <w:hyperlink r:id="rId7" w:history="1">
        <w:r w:rsidRPr="009C0579">
          <w:rPr>
            <w:rStyle w:val="Link"/>
            <w:rFonts w:ascii="Arial" w:hAnsi="Arial"/>
            <w:noProof/>
            <w:sz w:val="20"/>
            <w:szCs w:val="20"/>
            <w:lang w:val="de-DE"/>
          </w:rPr>
          <w:t>www.isover.de</w:t>
        </w:r>
      </w:hyperlink>
    </w:p>
    <w:p w14:paraId="32E2353C" w14:textId="77777777" w:rsidR="00020FAD" w:rsidRDefault="00020FAD" w:rsidP="00DE5CCC">
      <w:pPr>
        <w:spacing w:line="312" w:lineRule="auto"/>
        <w:ind w:right="142"/>
        <w:rPr>
          <w:rFonts w:ascii="Arial" w:hAnsi="Arial" w:cs="Arial"/>
          <w:b/>
          <w:sz w:val="20"/>
          <w:szCs w:val="20"/>
        </w:rPr>
      </w:pPr>
    </w:p>
    <w:p w14:paraId="24A154DF" w14:textId="77777777" w:rsidR="00DE5CCC" w:rsidRDefault="00DE5CCC" w:rsidP="00DE5CCC">
      <w:pPr>
        <w:spacing w:line="312" w:lineRule="auto"/>
        <w:ind w:right="142"/>
        <w:rPr>
          <w:rFonts w:ascii="Arial" w:hAnsi="Arial" w:cs="Arial"/>
          <w:b/>
          <w:sz w:val="20"/>
          <w:szCs w:val="20"/>
        </w:rPr>
      </w:pPr>
      <w:r w:rsidRPr="00041E22">
        <w:rPr>
          <w:rFonts w:ascii="Arial" w:hAnsi="Arial" w:cs="Arial"/>
          <w:b/>
          <w:sz w:val="20"/>
          <w:szCs w:val="20"/>
        </w:rPr>
        <w:t>Bildmaterial</w:t>
      </w:r>
    </w:p>
    <w:tbl>
      <w:tblPr>
        <w:tblStyle w:val="Tabellenraster"/>
        <w:tblW w:w="0" w:type="auto"/>
        <w:tblLook w:val="04A0" w:firstRow="1" w:lastRow="0" w:firstColumn="1" w:lastColumn="0" w:noHBand="0" w:noVBand="1"/>
      </w:tblPr>
      <w:tblGrid>
        <w:gridCol w:w="3964"/>
      </w:tblGrid>
      <w:tr w:rsidR="00DE5CCC" w14:paraId="56A49ADD" w14:textId="77777777" w:rsidTr="002F4D89">
        <w:tc>
          <w:tcPr>
            <w:tcW w:w="3964" w:type="dxa"/>
          </w:tcPr>
          <w:p w14:paraId="5E2899E4" w14:textId="7FEF6213" w:rsidR="00DE5CCC" w:rsidRDefault="00A00803" w:rsidP="002F4D89">
            <w:pPr>
              <w:spacing w:line="288" w:lineRule="auto"/>
              <w:ind w:right="-284"/>
              <w:jc w:val="center"/>
              <w:rPr>
                <w:rFonts w:ascii="Arial" w:hAnsi="Arial" w:cs="Arial"/>
                <w:b/>
                <w:sz w:val="20"/>
                <w:szCs w:val="20"/>
              </w:rPr>
            </w:pPr>
            <w:r>
              <w:rPr>
                <w:rFonts w:ascii="Arial" w:hAnsi="Arial" w:cs="Arial"/>
                <w:b/>
                <w:noProof/>
                <w:sz w:val="20"/>
                <w:szCs w:val="20"/>
                <w:lang w:val="de-DE" w:eastAsia="de-DE"/>
              </w:rPr>
              <w:drawing>
                <wp:inline distT="0" distB="0" distL="0" distR="0" wp14:anchorId="1D92762E" wp14:editId="7A331029">
                  <wp:extent cx="1800000" cy="1193520"/>
                  <wp:effectExtent l="0" t="0" r="0" b="698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5C6004.tmp"/>
                          <pic:cNvPicPr/>
                        </pic:nvPicPr>
                        <pic:blipFill>
                          <a:blip r:embed="rId8" cstate="print">
                            <a:extLst>
                              <a:ext uri="{28A0092B-C50C-407E-A947-70E740481C1C}">
                                <a14:useLocalDpi xmlns:a14="http://schemas.microsoft.com/office/drawing/2010/main" val="0"/>
                              </a:ext>
                            </a:extLst>
                          </a:blip>
                          <a:stretch>
                            <a:fillRect/>
                          </a:stretch>
                        </pic:blipFill>
                        <pic:spPr>
                          <a:xfrm>
                            <a:off x="0" y="0"/>
                            <a:ext cx="1800000" cy="1193520"/>
                          </a:xfrm>
                          <a:prstGeom prst="rect">
                            <a:avLst/>
                          </a:prstGeom>
                        </pic:spPr>
                      </pic:pic>
                    </a:graphicData>
                  </a:graphic>
                </wp:inline>
              </w:drawing>
            </w:r>
          </w:p>
        </w:tc>
      </w:tr>
      <w:tr w:rsidR="00DE5CCC" w14:paraId="0027D730" w14:textId="77777777" w:rsidTr="002F4D89">
        <w:tc>
          <w:tcPr>
            <w:tcW w:w="3964" w:type="dxa"/>
          </w:tcPr>
          <w:p w14:paraId="44801163" w14:textId="5A09D6D8" w:rsidR="00DE5CCC" w:rsidRPr="00716EF1" w:rsidRDefault="00020FAD" w:rsidP="00A00803">
            <w:pPr>
              <w:spacing w:line="264" w:lineRule="auto"/>
              <w:rPr>
                <w:rFonts w:ascii="Arial" w:hAnsi="Arial" w:cs="Arial"/>
                <w:i/>
                <w:sz w:val="16"/>
                <w:szCs w:val="16"/>
                <w:lang w:val="de-DE"/>
              </w:rPr>
            </w:pPr>
            <w:r w:rsidRPr="00020FAD">
              <w:rPr>
                <w:rFonts w:ascii="Arial" w:hAnsi="Arial" w:cs="Arial"/>
                <w:i/>
                <w:sz w:val="16"/>
                <w:szCs w:val="16"/>
                <w:lang w:val="de-DE"/>
              </w:rPr>
              <w:t xml:space="preserve">Die </w:t>
            </w:r>
            <w:r w:rsidR="00A00803">
              <w:rPr>
                <w:rFonts w:ascii="Arial" w:hAnsi="Arial" w:cs="Arial"/>
                <w:i/>
                <w:sz w:val="16"/>
                <w:szCs w:val="16"/>
                <w:lang w:val="de-DE"/>
              </w:rPr>
              <w:t xml:space="preserve">Praxistrainer der </w:t>
            </w:r>
            <w:r w:rsidRPr="00020FAD">
              <w:rPr>
                <w:rFonts w:ascii="Arial" w:hAnsi="Arial" w:cs="Arial"/>
                <w:i/>
                <w:sz w:val="16"/>
                <w:szCs w:val="16"/>
                <w:lang w:val="de-DE"/>
              </w:rPr>
              <w:t>I</w:t>
            </w:r>
            <w:r w:rsidR="00A00803">
              <w:rPr>
                <w:rFonts w:ascii="Arial" w:hAnsi="Arial" w:cs="Arial"/>
                <w:i/>
                <w:sz w:val="16"/>
                <w:szCs w:val="16"/>
                <w:lang w:val="de-DE"/>
              </w:rPr>
              <w:t>SOVER Akademie vermitteln b</w:t>
            </w:r>
            <w:r>
              <w:rPr>
                <w:rFonts w:ascii="Arial" w:hAnsi="Arial" w:cs="Arial"/>
                <w:i/>
                <w:sz w:val="16"/>
                <w:szCs w:val="16"/>
                <w:lang w:val="de-DE"/>
              </w:rPr>
              <w:t>esten</w:t>
            </w:r>
            <w:r w:rsidRPr="00020FAD">
              <w:rPr>
                <w:rFonts w:ascii="Arial" w:hAnsi="Arial" w:cs="Arial"/>
                <w:i/>
                <w:sz w:val="16"/>
                <w:szCs w:val="16"/>
                <w:lang w:val="de-DE"/>
              </w:rPr>
              <w:t xml:space="preserve">s Know-how in Theorie und </w:t>
            </w:r>
            <w:r w:rsidR="00A00803">
              <w:rPr>
                <w:rFonts w:ascii="Arial" w:hAnsi="Arial" w:cs="Arial"/>
                <w:i/>
                <w:sz w:val="16"/>
                <w:szCs w:val="16"/>
                <w:lang w:val="de-DE"/>
              </w:rPr>
              <w:t xml:space="preserve">für die </w:t>
            </w:r>
            <w:r w:rsidRPr="00020FAD">
              <w:rPr>
                <w:rFonts w:ascii="Arial" w:hAnsi="Arial" w:cs="Arial"/>
                <w:i/>
                <w:sz w:val="16"/>
                <w:szCs w:val="16"/>
                <w:lang w:val="de-DE"/>
              </w:rPr>
              <w:t>Praxis</w:t>
            </w:r>
            <w:r>
              <w:rPr>
                <w:rFonts w:ascii="Arial" w:hAnsi="Arial" w:cs="Arial"/>
                <w:i/>
                <w:sz w:val="16"/>
                <w:szCs w:val="16"/>
                <w:lang w:val="de-DE"/>
              </w:rPr>
              <w:t>.</w:t>
            </w:r>
          </w:p>
        </w:tc>
      </w:tr>
    </w:tbl>
    <w:p w14:paraId="3C617694" w14:textId="77777777" w:rsidR="00A9042A" w:rsidRPr="00A9042A" w:rsidRDefault="00A9042A" w:rsidP="00A9042A">
      <w:pPr>
        <w:spacing w:line="288" w:lineRule="auto"/>
        <w:ind w:right="-284"/>
        <w:rPr>
          <w:rFonts w:ascii="Arial" w:hAnsi="Arial"/>
          <w:b/>
          <w:noProof/>
          <w:sz w:val="20"/>
          <w:szCs w:val="20"/>
          <w:lang w:val="de-DE"/>
        </w:rPr>
      </w:pPr>
    </w:p>
    <w:p w14:paraId="020EDB58" w14:textId="77777777" w:rsidR="00A9042A" w:rsidRPr="00A9042A" w:rsidRDefault="00A9042A" w:rsidP="00A9042A">
      <w:pPr>
        <w:spacing w:line="288" w:lineRule="auto"/>
        <w:ind w:right="-284"/>
        <w:rPr>
          <w:rFonts w:ascii="Arial" w:hAnsi="Arial"/>
          <w:b/>
          <w:noProof/>
          <w:sz w:val="20"/>
          <w:szCs w:val="20"/>
          <w:lang w:val="de-DE"/>
        </w:rPr>
      </w:pPr>
      <w:r w:rsidRPr="00A9042A">
        <w:rPr>
          <w:rFonts w:ascii="Arial" w:hAnsi="Arial"/>
          <w:b/>
          <w:noProof/>
          <w:sz w:val="20"/>
          <w:szCs w:val="20"/>
          <w:lang w:val="de-DE"/>
        </w:rPr>
        <w:t>Bildanforderung</w:t>
      </w:r>
    </w:p>
    <w:p w14:paraId="0F016EB4" w14:textId="4937F85D" w:rsidR="00A9042A" w:rsidRPr="00A9042A" w:rsidRDefault="00A9042A" w:rsidP="00A9042A">
      <w:pPr>
        <w:spacing w:line="288" w:lineRule="auto"/>
        <w:ind w:right="-284"/>
        <w:rPr>
          <w:rFonts w:ascii="Arial" w:hAnsi="Arial"/>
          <w:noProof/>
          <w:sz w:val="20"/>
          <w:szCs w:val="20"/>
          <w:lang w:val="de-DE"/>
        </w:rPr>
      </w:pPr>
      <w:r w:rsidRPr="00A9042A">
        <w:rPr>
          <w:rFonts w:ascii="Arial" w:hAnsi="Arial"/>
          <w:noProof/>
          <w:sz w:val="20"/>
          <w:szCs w:val="20"/>
          <w:lang w:val="de-DE"/>
        </w:rPr>
        <w:t>Bildmaterial zum Download finden Sie in unserem Medienportal press-n-relations.amid-pr.com (Suchbegriff „</w:t>
      </w:r>
      <w:r w:rsidR="009A6AC4">
        <w:rPr>
          <w:rFonts w:ascii="Arial" w:hAnsi="Arial"/>
          <w:noProof/>
          <w:sz w:val="20"/>
          <w:szCs w:val="20"/>
          <w:lang w:val="de-DE"/>
        </w:rPr>
        <w:t>ISOVER-Akademiesaison-2017-2018</w:t>
      </w:r>
      <w:r w:rsidRPr="00A9042A">
        <w:rPr>
          <w:rFonts w:ascii="Arial" w:hAnsi="Arial"/>
          <w:noProof/>
          <w:sz w:val="20"/>
          <w:szCs w:val="20"/>
          <w:lang w:val="de-DE"/>
        </w:rPr>
        <w:t>“). Selbstverständlich schicken wir Ihnen die Dateien auch gerne per E-Mail zu. Kontakt: isover@press-n-relations.de</w:t>
      </w:r>
    </w:p>
    <w:p w14:paraId="497D5BF1" w14:textId="77777777" w:rsidR="0041215C" w:rsidRPr="00AE6CEC" w:rsidRDefault="0041215C" w:rsidP="0041215C">
      <w:pPr>
        <w:spacing w:line="288" w:lineRule="auto"/>
        <w:ind w:right="-284"/>
        <w:rPr>
          <w:rFonts w:ascii="Arial" w:hAnsi="Arial" w:cs="Arial"/>
          <w:sz w:val="20"/>
          <w:szCs w:val="20"/>
        </w:rPr>
      </w:pPr>
    </w:p>
    <w:tbl>
      <w:tblPr>
        <w:tblpPr w:leftFromText="141" w:rightFromText="141" w:vertAnchor="text" w:horzAnchor="page" w:tblpX="1494" w:tblpY="198"/>
        <w:tblW w:w="8575" w:type="dxa"/>
        <w:tblLayout w:type="fixed"/>
        <w:tblCellMar>
          <w:left w:w="70" w:type="dxa"/>
          <w:right w:w="70" w:type="dxa"/>
        </w:tblCellMar>
        <w:tblLook w:val="0000" w:firstRow="0" w:lastRow="0" w:firstColumn="0" w:lastColumn="0" w:noHBand="0" w:noVBand="0"/>
      </w:tblPr>
      <w:tblGrid>
        <w:gridCol w:w="4181"/>
        <w:gridCol w:w="4394"/>
      </w:tblGrid>
      <w:tr w:rsidR="0041215C" w:rsidRPr="00C200C0" w14:paraId="5E8B8D62" w14:textId="77777777" w:rsidTr="002F1DCD">
        <w:tc>
          <w:tcPr>
            <w:tcW w:w="4181" w:type="dxa"/>
            <w:tcBorders>
              <w:top w:val="nil"/>
              <w:left w:val="nil"/>
              <w:bottom w:val="nil"/>
              <w:right w:val="nil"/>
            </w:tcBorders>
          </w:tcPr>
          <w:p w14:paraId="693CF7DA" w14:textId="77777777" w:rsidR="0041215C" w:rsidRPr="00865B58" w:rsidRDefault="0041215C" w:rsidP="002F1DCD">
            <w:pPr>
              <w:pStyle w:val="berschrift2"/>
              <w:spacing w:line="264" w:lineRule="auto"/>
              <w:rPr>
                <w:color w:val="000000"/>
                <w:sz w:val="18"/>
              </w:rPr>
            </w:pPr>
            <w:bookmarkStart w:id="1" w:name="OLE_LINK1"/>
            <w:bookmarkStart w:id="2" w:name="OLE_LINK2"/>
            <w:r w:rsidRPr="00865B58">
              <w:rPr>
                <w:color w:val="000000"/>
                <w:sz w:val="18"/>
              </w:rPr>
              <w:t>Weitere Informationen:</w:t>
            </w:r>
          </w:p>
          <w:p w14:paraId="62FD5516" w14:textId="77777777" w:rsidR="0041215C" w:rsidRDefault="0041215C" w:rsidP="002F1DCD">
            <w:pPr>
              <w:spacing w:line="264" w:lineRule="auto"/>
              <w:rPr>
                <w:rFonts w:ascii="Helvetica" w:hAnsi="Helvetica"/>
                <w:color w:val="000000"/>
                <w:sz w:val="18"/>
              </w:rPr>
            </w:pPr>
            <w:r>
              <w:rPr>
                <w:rFonts w:ascii="Helvetica" w:hAnsi="Helvetica"/>
                <w:color w:val="000000"/>
                <w:sz w:val="18"/>
              </w:rPr>
              <w:t>SAINT-GOBAIN ISOVER G+H AG</w:t>
            </w:r>
          </w:p>
          <w:p w14:paraId="2BB6269A" w14:textId="77777777" w:rsidR="0041215C" w:rsidRPr="00865B58" w:rsidRDefault="0041215C" w:rsidP="002F1DCD">
            <w:pPr>
              <w:spacing w:line="264" w:lineRule="auto"/>
              <w:rPr>
                <w:rFonts w:ascii="Helvetica" w:hAnsi="Helvetica"/>
                <w:color w:val="000000"/>
                <w:sz w:val="18"/>
              </w:rPr>
            </w:pPr>
            <w:r>
              <w:rPr>
                <w:rFonts w:ascii="Helvetica" w:hAnsi="Helvetica"/>
                <w:color w:val="000000"/>
                <w:sz w:val="18"/>
              </w:rPr>
              <w:t>Thorben Künzler</w:t>
            </w:r>
          </w:p>
          <w:p w14:paraId="05F3B438" w14:textId="77777777" w:rsidR="0041215C" w:rsidRDefault="0041215C" w:rsidP="002F1DCD">
            <w:pPr>
              <w:spacing w:line="264" w:lineRule="auto"/>
              <w:rPr>
                <w:rFonts w:ascii="Helvetica" w:hAnsi="Helvetica"/>
                <w:color w:val="000000"/>
                <w:sz w:val="18"/>
              </w:rPr>
            </w:pPr>
            <w:r>
              <w:rPr>
                <w:rFonts w:ascii="Helvetica" w:hAnsi="Helvetica"/>
                <w:color w:val="000000"/>
                <w:sz w:val="18"/>
              </w:rPr>
              <w:t>Dr.-Albert-Reimann-Straße 20</w:t>
            </w:r>
          </w:p>
          <w:p w14:paraId="71558CC0" w14:textId="77777777" w:rsidR="0041215C" w:rsidRPr="00865B58" w:rsidRDefault="0041215C" w:rsidP="002F1DCD">
            <w:pPr>
              <w:spacing w:line="264" w:lineRule="auto"/>
              <w:rPr>
                <w:rFonts w:ascii="Helvetica" w:hAnsi="Helvetica"/>
                <w:color w:val="000000"/>
                <w:sz w:val="18"/>
              </w:rPr>
            </w:pPr>
            <w:r>
              <w:rPr>
                <w:rFonts w:ascii="Helvetica" w:hAnsi="Helvetica"/>
                <w:color w:val="000000"/>
                <w:sz w:val="18"/>
              </w:rPr>
              <w:t>D-68526 Ladenburg</w:t>
            </w:r>
          </w:p>
          <w:p w14:paraId="7A059BBB" w14:textId="77777777" w:rsidR="0041215C" w:rsidRPr="00F21C1B" w:rsidRDefault="0041215C" w:rsidP="002F1DCD">
            <w:pPr>
              <w:spacing w:line="264" w:lineRule="auto"/>
              <w:rPr>
                <w:rFonts w:ascii="Helvetica" w:hAnsi="Helvetica"/>
                <w:color w:val="000000"/>
                <w:sz w:val="18"/>
              </w:rPr>
            </w:pPr>
            <w:r w:rsidRPr="00F21C1B">
              <w:rPr>
                <w:rFonts w:ascii="Helvetica" w:hAnsi="Helvetica"/>
                <w:color w:val="000000"/>
                <w:sz w:val="18"/>
              </w:rPr>
              <w:t>Tel.: +49</w:t>
            </w:r>
            <w:r w:rsidRPr="00F21C1B">
              <w:t xml:space="preserve"> </w:t>
            </w:r>
            <w:r>
              <w:rPr>
                <w:rFonts w:ascii="Helvetica" w:hAnsi="Helvetica"/>
                <w:color w:val="000000"/>
                <w:sz w:val="18"/>
              </w:rPr>
              <w:t>621 4701 651</w:t>
            </w:r>
          </w:p>
          <w:p w14:paraId="44344A0C" w14:textId="77777777" w:rsidR="0041215C" w:rsidRPr="00F21C1B" w:rsidRDefault="0041215C" w:rsidP="002F1DCD">
            <w:pPr>
              <w:spacing w:line="264" w:lineRule="auto"/>
              <w:rPr>
                <w:rFonts w:ascii="Helvetica" w:hAnsi="Helvetica"/>
                <w:color w:val="000000"/>
                <w:sz w:val="18"/>
                <w:lang w:val="fr-CH"/>
              </w:rPr>
            </w:pPr>
            <w:r>
              <w:rPr>
                <w:rFonts w:ascii="Helvetica" w:hAnsi="Helvetica"/>
                <w:color w:val="000000"/>
                <w:sz w:val="18"/>
                <w:lang w:val="fr-CH"/>
              </w:rPr>
              <w:t xml:space="preserve">PC </w:t>
            </w:r>
            <w:r w:rsidRPr="00F21C1B">
              <w:rPr>
                <w:rFonts w:ascii="Helvetica" w:hAnsi="Helvetica"/>
                <w:color w:val="000000"/>
                <w:sz w:val="18"/>
                <w:lang w:val="fr-CH"/>
              </w:rPr>
              <w:t>Fax: +49</w:t>
            </w:r>
            <w:r w:rsidRPr="00F21C1B">
              <w:rPr>
                <w:lang w:val="fr-CH"/>
              </w:rPr>
              <w:t xml:space="preserve"> </w:t>
            </w:r>
            <w:r>
              <w:rPr>
                <w:rFonts w:ascii="Helvetica" w:hAnsi="Helvetica"/>
                <w:color w:val="000000"/>
                <w:sz w:val="18"/>
                <w:lang w:val="fr-CH"/>
              </w:rPr>
              <w:t>621 501 803 652</w:t>
            </w:r>
          </w:p>
          <w:p w14:paraId="2509849B" w14:textId="77777777" w:rsidR="0041215C" w:rsidRPr="00F21C1B" w:rsidRDefault="0041215C" w:rsidP="002F1DCD">
            <w:pPr>
              <w:spacing w:line="264" w:lineRule="auto"/>
              <w:rPr>
                <w:rFonts w:ascii="Helvetica" w:hAnsi="Helvetica"/>
                <w:color w:val="000000"/>
                <w:sz w:val="18"/>
                <w:lang w:val="fr-CH"/>
              </w:rPr>
            </w:pPr>
            <w:r>
              <w:rPr>
                <w:rFonts w:ascii="Helvetica" w:hAnsi="Helvetica"/>
                <w:color w:val="000000"/>
                <w:sz w:val="18"/>
                <w:lang w:val="fr-CH"/>
              </w:rPr>
              <w:t>pressestelle@isover.de</w:t>
            </w:r>
          </w:p>
          <w:p w14:paraId="7930E467" w14:textId="77777777" w:rsidR="0041215C" w:rsidRPr="006F5857" w:rsidRDefault="0041215C" w:rsidP="002F1DCD">
            <w:pPr>
              <w:spacing w:line="264" w:lineRule="auto"/>
              <w:rPr>
                <w:rFonts w:ascii="Helvetica" w:hAnsi="Helvetica"/>
                <w:color w:val="000000"/>
                <w:sz w:val="18"/>
                <w:lang w:val="fr-CH"/>
              </w:rPr>
            </w:pPr>
            <w:r w:rsidRPr="006F5857">
              <w:rPr>
                <w:rFonts w:ascii="Helvetica" w:hAnsi="Helvetica"/>
                <w:color w:val="000000"/>
                <w:sz w:val="18"/>
                <w:lang w:val="fr-CH"/>
              </w:rPr>
              <w:t>www.isover.de</w:t>
            </w:r>
          </w:p>
        </w:tc>
        <w:tc>
          <w:tcPr>
            <w:tcW w:w="4394" w:type="dxa"/>
            <w:tcBorders>
              <w:top w:val="nil"/>
              <w:left w:val="nil"/>
              <w:bottom w:val="nil"/>
              <w:right w:val="nil"/>
            </w:tcBorders>
          </w:tcPr>
          <w:p w14:paraId="63B7492A" w14:textId="77777777" w:rsidR="0041215C" w:rsidRPr="00865B58" w:rsidRDefault="0041215C" w:rsidP="002F1DCD">
            <w:pPr>
              <w:widowControl w:val="0"/>
              <w:spacing w:line="264" w:lineRule="auto"/>
              <w:rPr>
                <w:rFonts w:ascii="Helvetica" w:hAnsi="Helvetica"/>
                <w:b/>
                <w:color w:val="000000"/>
                <w:sz w:val="18"/>
              </w:rPr>
            </w:pPr>
            <w:r w:rsidRPr="00865B58">
              <w:rPr>
                <w:rFonts w:ascii="Helvetica" w:hAnsi="Helvetica"/>
                <w:b/>
                <w:color w:val="000000"/>
                <w:sz w:val="18"/>
              </w:rPr>
              <w:t>Presse- und Öffentlichkeitsarbeit:</w:t>
            </w:r>
          </w:p>
          <w:p w14:paraId="097EB2F1" w14:textId="77777777" w:rsidR="0041215C" w:rsidRDefault="0041215C" w:rsidP="002F1DCD">
            <w:pPr>
              <w:spacing w:line="264" w:lineRule="auto"/>
              <w:rPr>
                <w:rFonts w:ascii="Helvetica" w:hAnsi="Helvetica"/>
                <w:color w:val="000000"/>
                <w:sz w:val="18"/>
              </w:rPr>
            </w:pPr>
            <w:r>
              <w:rPr>
                <w:rFonts w:ascii="Helvetica" w:hAnsi="Helvetica"/>
                <w:color w:val="000000"/>
                <w:sz w:val="18"/>
              </w:rPr>
              <w:t xml:space="preserve">Press’n’Relations GmbH </w:t>
            </w:r>
          </w:p>
          <w:p w14:paraId="5CA3837E" w14:textId="77777777" w:rsidR="0041215C" w:rsidRPr="00865B58" w:rsidRDefault="0041215C" w:rsidP="002F1DCD">
            <w:pPr>
              <w:spacing w:line="264" w:lineRule="auto"/>
              <w:rPr>
                <w:rFonts w:ascii="Helvetica" w:hAnsi="Helvetica"/>
                <w:color w:val="000000"/>
                <w:sz w:val="18"/>
              </w:rPr>
            </w:pPr>
            <w:r>
              <w:rPr>
                <w:rFonts w:ascii="Helvetica" w:hAnsi="Helvetica"/>
                <w:color w:val="000000"/>
                <w:sz w:val="18"/>
              </w:rPr>
              <w:t>Natasa Forstner</w:t>
            </w:r>
          </w:p>
          <w:p w14:paraId="07F85E9B" w14:textId="77777777" w:rsidR="0041215C" w:rsidRDefault="0041215C" w:rsidP="002F1DCD">
            <w:pPr>
              <w:spacing w:line="264" w:lineRule="auto"/>
              <w:rPr>
                <w:rFonts w:ascii="Helvetica" w:hAnsi="Helvetica"/>
                <w:color w:val="000000"/>
                <w:sz w:val="18"/>
                <w:lang w:val="it-IT"/>
              </w:rPr>
            </w:pPr>
            <w:r>
              <w:rPr>
                <w:rFonts w:ascii="Helvetica" w:hAnsi="Helvetica"/>
                <w:color w:val="000000"/>
                <w:sz w:val="18"/>
                <w:lang w:val="it-IT"/>
              </w:rPr>
              <w:t>Magirusstraße 33</w:t>
            </w:r>
            <w:r w:rsidRPr="00865B58">
              <w:rPr>
                <w:rFonts w:ascii="Helvetica" w:hAnsi="Helvetica"/>
                <w:color w:val="000000"/>
                <w:sz w:val="18"/>
                <w:lang w:val="it-IT"/>
              </w:rPr>
              <w:t xml:space="preserve"> </w:t>
            </w:r>
          </w:p>
          <w:p w14:paraId="5E520E03" w14:textId="77777777" w:rsidR="0041215C" w:rsidRPr="00865B58" w:rsidRDefault="0041215C" w:rsidP="002F1DCD">
            <w:pPr>
              <w:spacing w:line="264" w:lineRule="auto"/>
              <w:rPr>
                <w:rFonts w:ascii="Helvetica" w:hAnsi="Helvetica"/>
                <w:color w:val="000000"/>
                <w:sz w:val="18"/>
                <w:lang w:val="it-IT"/>
              </w:rPr>
            </w:pPr>
            <w:r w:rsidRPr="00865B58">
              <w:rPr>
                <w:rFonts w:ascii="Helvetica" w:hAnsi="Helvetica"/>
                <w:color w:val="000000"/>
                <w:sz w:val="18"/>
                <w:lang w:val="it-IT"/>
              </w:rPr>
              <w:t>D-89077 Ulm</w:t>
            </w:r>
          </w:p>
          <w:p w14:paraId="0CF081A7" w14:textId="77777777" w:rsidR="0041215C" w:rsidRPr="00865B58" w:rsidRDefault="0041215C" w:rsidP="002F1DCD">
            <w:pPr>
              <w:pStyle w:val="Sprechblasentext"/>
              <w:spacing w:line="264" w:lineRule="auto"/>
              <w:rPr>
                <w:rFonts w:ascii="Helvetica" w:hAnsi="Helvetica"/>
                <w:color w:val="000000"/>
                <w:sz w:val="18"/>
                <w:lang w:val="it-IT"/>
              </w:rPr>
            </w:pPr>
            <w:r>
              <w:rPr>
                <w:rFonts w:ascii="Helvetica" w:hAnsi="Helvetica"/>
                <w:color w:val="000000"/>
                <w:sz w:val="18"/>
                <w:lang w:val="it-IT"/>
              </w:rPr>
              <w:t>Tel.: +49 731 96 287-17</w:t>
            </w:r>
            <w:r w:rsidRPr="00865B58">
              <w:rPr>
                <w:rFonts w:ascii="Helvetica" w:hAnsi="Helvetica"/>
                <w:color w:val="000000"/>
                <w:sz w:val="18"/>
                <w:lang w:val="it-IT"/>
              </w:rPr>
              <w:t xml:space="preserve"> </w:t>
            </w:r>
          </w:p>
          <w:p w14:paraId="01AAA11D" w14:textId="77777777" w:rsidR="0041215C" w:rsidRPr="00865B58" w:rsidRDefault="0041215C" w:rsidP="002F1DCD">
            <w:pPr>
              <w:pStyle w:val="Sprechblasentext"/>
              <w:spacing w:line="264" w:lineRule="auto"/>
              <w:rPr>
                <w:rFonts w:ascii="Helvetica" w:hAnsi="Helvetica"/>
                <w:color w:val="000000"/>
                <w:sz w:val="18"/>
                <w:lang w:val="it-IT"/>
              </w:rPr>
            </w:pPr>
            <w:r w:rsidRPr="00865B58">
              <w:rPr>
                <w:rFonts w:ascii="Helvetica" w:hAnsi="Helvetica"/>
                <w:color w:val="000000"/>
                <w:sz w:val="18"/>
                <w:lang w:val="it-IT"/>
              </w:rPr>
              <w:t>Fax: +49 731 96 287-97</w:t>
            </w:r>
          </w:p>
          <w:p w14:paraId="09F386EB" w14:textId="77777777" w:rsidR="0041215C" w:rsidRPr="00600B8D" w:rsidRDefault="0041215C" w:rsidP="002F1DCD">
            <w:pPr>
              <w:spacing w:line="264" w:lineRule="auto"/>
              <w:rPr>
                <w:rFonts w:ascii="Helvetica" w:hAnsi="Helvetica"/>
                <w:color w:val="000000"/>
                <w:sz w:val="18"/>
                <w:lang w:val="it-IT"/>
              </w:rPr>
            </w:pPr>
            <w:r>
              <w:rPr>
                <w:rFonts w:ascii="Helvetica" w:hAnsi="Helvetica"/>
                <w:color w:val="000000"/>
                <w:sz w:val="18"/>
                <w:lang w:val="it-IT"/>
              </w:rPr>
              <w:t>isover@press-n-relations.de</w:t>
            </w:r>
            <w:r w:rsidRPr="00865B58">
              <w:rPr>
                <w:rFonts w:ascii="Helvetica" w:hAnsi="Helvetica"/>
                <w:color w:val="000000"/>
                <w:sz w:val="18"/>
                <w:lang w:val="it-IT"/>
              </w:rPr>
              <w:br/>
              <w:t>www.press-n-relations.de</w:t>
            </w:r>
          </w:p>
        </w:tc>
      </w:tr>
      <w:bookmarkEnd w:id="1"/>
      <w:bookmarkEnd w:id="2"/>
    </w:tbl>
    <w:p w14:paraId="2ABBD949" w14:textId="77777777" w:rsidR="0041215C" w:rsidRPr="00ED4FA1" w:rsidRDefault="0041215C" w:rsidP="0041215C">
      <w:pPr>
        <w:spacing w:line="312" w:lineRule="auto"/>
        <w:rPr>
          <w:rFonts w:ascii="Arial" w:hAnsi="Arial" w:cs="Arial"/>
          <w:sz w:val="16"/>
          <w:szCs w:val="20"/>
          <w:lang w:val="it-IT"/>
        </w:rPr>
      </w:pPr>
    </w:p>
    <w:p w14:paraId="038B9745" w14:textId="77777777" w:rsidR="0041215C" w:rsidRPr="006F5857" w:rsidRDefault="0041215C" w:rsidP="0041215C">
      <w:pPr>
        <w:widowControl w:val="0"/>
        <w:spacing w:line="264" w:lineRule="auto"/>
        <w:rPr>
          <w:rFonts w:ascii="Helvetica" w:hAnsi="Helvetica"/>
          <w:b/>
          <w:color w:val="000000"/>
          <w:sz w:val="18"/>
          <w:lang w:val="it-IT"/>
        </w:rPr>
      </w:pPr>
    </w:p>
    <w:p w14:paraId="1D36EC10" w14:textId="77777777" w:rsidR="0041215C" w:rsidRPr="006F5857" w:rsidRDefault="0041215C" w:rsidP="0041215C">
      <w:pPr>
        <w:widowControl w:val="0"/>
        <w:spacing w:line="264" w:lineRule="auto"/>
        <w:rPr>
          <w:rFonts w:ascii="Helvetica" w:hAnsi="Helvetica"/>
          <w:b/>
          <w:color w:val="000000"/>
          <w:sz w:val="18"/>
          <w:lang w:val="it-IT"/>
        </w:rPr>
      </w:pPr>
    </w:p>
    <w:p w14:paraId="5F0AEBEA" w14:textId="77777777" w:rsidR="0041215C" w:rsidRPr="00B4470C" w:rsidRDefault="0041215C" w:rsidP="0041215C">
      <w:pPr>
        <w:spacing w:line="288" w:lineRule="auto"/>
        <w:rPr>
          <w:rFonts w:ascii="Arial" w:hAnsi="Arial" w:cs="Arial"/>
          <w:b/>
          <w:sz w:val="16"/>
          <w:szCs w:val="16"/>
          <w:lang w:val="en-US"/>
        </w:rPr>
      </w:pPr>
      <w:r w:rsidRPr="00B4470C">
        <w:rPr>
          <w:rFonts w:ascii="Arial" w:hAnsi="Arial" w:cs="Arial"/>
          <w:b/>
          <w:sz w:val="16"/>
          <w:szCs w:val="16"/>
          <w:lang w:val="en-US"/>
        </w:rPr>
        <w:t>SAINT-GOBAIN ISOVER G+H AG</w:t>
      </w:r>
    </w:p>
    <w:p w14:paraId="41096280" w14:textId="57D4A414" w:rsidR="0041215C" w:rsidRPr="00764319" w:rsidRDefault="0041215C" w:rsidP="0041215C">
      <w:pPr>
        <w:spacing w:line="288" w:lineRule="auto"/>
        <w:rPr>
          <w:rFonts w:ascii="Arial" w:hAnsi="Arial" w:cs="Arial"/>
          <w:color w:val="000000" w:themeColor="text1"/>
          <w:sz w:val="16"/>
          <w:szCs w:val="16"/>
        </w:rPr>
      </w:pPr>
      <w:r w:rsidRPr="0020248D">
        <w:rPr>
          <w:rFonts w:ascii="Arial" w:hAnsi="Arial" w:cs="Arial"/>
          <w:sz w:val="16"/>
          <w:szCs w:val="16"/>
        </w:rPr>
        <w:t xml:space="preserve">ISOVER ist seit </w:t>
      </w:r>
      <w:r>
        <w:rPr>
          <w:rFonts w:ascii="Arial" w:hAnsi="Arial" w:cs="Arial"/>
          <w:sz w:val="16"/>
          <w:szCs w:val="16"/>
        </w:rPr>
        <w:t>nahezu</w:t>
      </w:r>
      <w:r w:rsidRPr="0020248D">
        <w:rPr>
          <w:rFonts w:ascii="Arial" w:hAnsi="Arial" w:cs="Arial"/>
          <w:sz w:val="16"/>
          <w:szCs w:val="16"/>
        </w:rPr>
        <w:t xml:space="preserve"> 1</w:t>
      </w:r>
      <w:r>
        <w:rPr>
          <w:rFonts w:ascii="Arial" w:hAnsi="Arial" w:cs="Arial"/>
          <w:sz w:val="16"/>
          <w:szCs w:val="16"/>
        </w:rPr>
        <w:t>4</w:t>
      </w:r>
      <w:r w:rsidRPr="0020248D">
        <w:rPr>
          <w:rFonts w:ascii="Arial" w:hAnsi="Arial" w:cs="Arial"/>
          <w:sz w:val="16"/>
          <w:szCs w:val="16"/>
        </w:rPr>
        <w:t>0 Jahren Markt- und Innovationsführer im Bereich energieeffizienter Dämmstoffe</w:t>
      </w:r>
      <w:r>
        <w:rPr>
          <w:rFonts w:ascii="Arial" w:hAnsi="Arial" w:cs="Arial"/>
          <w:sz w:val="16"/>
          <w:szCs w:val="16"/>
        </w:rPr>
        <w:t xml:space="preserve">. </w:t>
      </w:r>
      <w:r w:rsidRPr="00552CFE">
        <w:rPr>
          <w:rFonts w:ascii="Arial" w:hAnsi="Arial" w:cs="Arial"/>
          <w:sz w:val="16"/>
          <w:szCs w:val="16"/>
        </w:rPr>
        <w:t xml:space="preserve">Als Dämmspezialist mit der größten Materialvielfalt bietet das Unternehmen ganzheitliche Konstruktionslösungen mit perfekt aufeinander abgestimmten Systemkomponenten. </w:t>
      </w:r>
      <w:r>
        <w:rPr>
          <w:rFonts w:ascii="Arial" w:hAnsi="Arial" w:cs="Arial"/>
          <w:sz w:val="16"/>
          <w:szCs w:val="16"/>
        </w:rPr>
        <w:t>Effiziente</w:t>
      </w:r>
      <w:r w:rsidRPr="0020248D">
        <w:rPr>
          <w:rFonts w:ascii="Arial" w:hAnsi="Arial" w:cs="Arial"/>
          <w:sz w:val="16"/>
          <w:szCs w:val="16"/>
        </w:rPr>
        <w:t xml:space="preserve"> Isolierung gegen Kälte oder Hitze, Schall- und Brandschutz, idealer Wohnkomfort, überzeugende Umweltverträglichkeit </w:t>
      </w:r>
      <w:r>
        <w:rPr>
          <w:rFonts w:ascii="Arial" w:hAnsi="Arial" w:cs="Arial"/>
          <w:sz w:val="16"/>
          <w:szCs w:val="16"/>
        </w:rPr>
        <w:t xml:space="preserve">und Nachhaltigkeit </w:t>
      </w:r>
      <w:r w:rsidRPr="0020248D">
        <w:rPr>
          <w:rFonts w:ascii="Arial" w:hAnsi="Arial" w:cs="Arial"/>
          <w:sz w:val="16"/>
          <w:szCs w:val="16"/>
        </w:rPr>
        <w:t xml:space="preserve">– dafür </w:t>
      </w:r>
      <w:r>
        <w:rPr>
          <w:rFonts w:ascii="Arial" w:hAnsi="Arial" w:cs="Arial"/>
          <w:sz w:val="16"/>
          <w:szCs w:val="16"/>
        </w:rPr>
        <w:t>steht ISOVER</w:t>
      </w:r>
      <w:r w:rsidRPr="0020248D">
        <w:rPr>
          <w:rFonts w:ascii="Arial" w:hAnsi="Arial" w:cs="Arial"/>
          <w:sz w:val="16"/>
          <w:szCs w:val="16"/>
        </w:rPr>
        <w:t xml:space="preserve"> ebenso wie für ein breites, kundenorientiertes Produkt- und Dienstleistungsangebot. Ob Neubau oder Sanierung: Bei der Dämmung von Dächern, Fassaden, Wänden und Böden vertrauen Bauherren, Architekten sowie Handwerker au</w:t>
      </w:r>
      <w:r>
        <w:rPr>
          <w:rFonts w:ascii="Arial" w:hAnsi="Arial" w:cs="Arial"/>
          <w:sz w:val="16"/>
          <w:szCs w:val="16"/>
        </w:rPr>
        <w:t>f die bewährte Q</w:t>
      </w:r>
      <w:r w:rsidRPr="0020248D">
        <w:rPr>
          <w:rFonts w:ascii="Arial" w:hAnsi="Arial" w:cs="Arial"/>
          <w:sz w:val="16"/>
          <w:szCs w:val="16"/>
        </w:rPr>
        <w:t xml:space="preserve">ualität </w:t>
      </w:r>
      <w:r>
        <w:rPr>
          <w:rFonts w:ascii="Arial" w:hAnsi="Arial" w:cs="Arial"/>
          <w:sz w:val="16"/>
          <w:szCs w:val="16"/>
        </w:rPr>
        <w:t>der ISOVER</w:t>
      </w:r>
      <w:r w:rsidRPr="0020248D">
        <w:rPr>
          <w:rFonts w:ascii="Arial" w:hAnsi="Arial" w:cs="Arial"/>
          <w:sz w:val="16"/>
          <w:szCs w:val="16"/>
        </w:rPr>
        <w:t xml:space="preserve"> Produkte. </w:t>
      </w:r>
      <w:r w:rsidRPr="00552CFE">
        <w:rPr>
          <w:rFonts w:ascii="Arial" w:hAnsi="Arial" w:cs="Arial"/>
          <w:sz w:val="16"/>
          <w:szCs w:val="16"/>
        </w:rPr>
        <w:t>Neben Dämmstoffen aus Glaswolle und Steinwolle sowie der patentierten Hochleistungs-Mineralwolle ULTIMATE umfasst die Produktpalette hochdruckfeste PIR-Hartschaum- und Styrodur-Hartschaum-Dämmstoffe, Dämmstoffe aus EPS-Hartschaum/Styropor sowie andere Schaumstoffe und Holzweichfaser</w:t>
      </w:r>
      <w:r>
        <w:rPr>
          <w:rFonts w:ascii="Arial" w:hAnsi="Arial" w:cs="Arial"/>
          <w:sz w:val="16"/>
          <w:szCs w:val="16"/>
        </w:rPr>
        <w:t>platte</w:t>
      </w:r>
      <w:r w:rsidRPr="00552CFE">
        <w:rPr>
          <w:rFonts w:ascii="Arial" w:hAnsi="Arial" w:cs="Arial"/>
          <w:sz w:val="16"/>
          <w:szCs w:val="16"/>
        </w:rPr>
        <w:t>n. Das intelligente Luftdichtheits- und Feuchteschutzsystem Vario® sowie das Vakuum-Dämmsystem VacuPad 007 runden das breite Angebotsspektrum ab.</w:t>
      </w:r>
      <w:r>
        <w:rPr>
          <w:rFonts w:ascii="Arial" w:hAnsi="Arial" w:cs="Arial"/>
          <w:sz w:val="16"/>
          <w:szCs w:val="16"/>
        </w:rPr>
        <w:t xml:space="preserve"> </w:t>
      </w:r>
      <w:r w:rsidRPr="001F2857">
        <w:rPr>
          <w:rFonts w:ascii="Arial" w:hAnsi="Arial" w:cs="Arial"/>
          <w:sz w:val="16"/>
          <w:szCs w:val="16"/>
        </w:rPr>
        <w:t xml:space="preserve">ISOVER </w:t>
      </w:r>
      <w:r>
        <w:rPr>
          <w:rFonts w:ascii="Arial" w:hAnsi="Arial" w:cs="Arial"/>
          <w:sz w:val="16"/>
          <w:szCs w:val="16"/>
        </w:rPr>
        <w:t xml:space="preserve">ist </w:t>
      </w:r>
      <w:r w:rsidRPr="001F2857">
        <w:rPr>
          <w:rFonts w:ascii="Arial" w:hAnsi="Arial" w:cs="Arial"/>
          <w:sz w:val="16"/>
          <w:szCs w:val="16"/>
        </w:rPr>
        <w:t xml:space="preserve">Teil der </w:t>
      </w:r>
      <w:r>
        <w:rPr>
          <w:rFonts w:ascii="Arial" w:hAnsi="Arial" w:cs="Arial"/>
          <w:sz w:val="16"/>
          <w:szCs w:val="16"/>
        </w:rPr>
        <w:t xml:space="preserve">Hauptsparte </w:t>
      </w:r>
      <w:r w:rsidRPr="001F2857">
        <w:rPr>
          <w:rFonts w:ascii="Arial" w:hAnsi="Arial" w:cs="Arial"/>
          <w:sz w:val="16"/>
          <w:szCs w:val="16"/>
        </w:rPr>
        <w:t>Bau</w:t>
      </w:r>
      <w:r>
        <w:rPr>
          <w:rFonts w:ascii="Arial" w:hAnsi="Arial" w:cs="Arial"/>
          <w:sz w:val="16"/>
          <w:szCs w:val="16"/>
        </w:rPr>
        <w:t>produkte</w:t>
      </w:r>
      <w:r w:rsidRPr="001F2857">
        <w:rPr>
          <w:rFonts w:ascii="Arial" w:hAnsi="Arial" w:cs="Arial"/>
          <w:sz w:val="16"/>
          <w:szCs w:val="16"/>
        </w:rPr>
        <w:t xml:space="preserve"> de</w:t>
      </w:r>
      <w:r>
        <w:rPr>
          <w:rFonts w:ascii="Arial" w:hAnsi="Arial" w:cs="Arial"/>
          <w:sz w:val="16"/>
          <w:szCs w:val="16"/>
        </w:rPr>
        <w:t>r</w:t>
      </w:r>
      <w:r w:rsidRPr="001F2857">
        <w:rPr>
          <w:rFonts w:ascii="Arial" w:hAnsi="Arial" w:cs="Arial"/>
          <w:sz w:val="16"/>
          <w:szCs w:val="16"/>
        </w:rPr>
        <w:t xml:space="preserve"> weltweit tätigen französischen Saint-Gobain </w:t>
      </w:r>
      <w:r>
        <w:rPr>
          <w:rFonts w:ascii="Arial" w:hAnsi="Arial" w:cs="Arial"/>
          <w:sz w:val="16"/>
          <w:szCs w:val="16"/>
        </w:rPr>
        <w:t>Gruppe</w:t>
      </w:r>
      <w:r w:rsidRPr="00552CFE">
        <w:rPr>
          <w:rFonts w:ascii="Arial" w:hAnsi="Arial" w:cs="Arial"/>
          <w:sz w:val="16"/>
          <w:szCs w:val="16"/>
        </w:rPr>
        <w:t xml:space="preserve">. </w:t>
      </w:r>
      <w:r w:rsidRPr="001F2857">
        <w:rPr>
          <w:rFonts w:ascii="Arial" w:hAnsi="Arial" w:cs="Arial"/>
          <w:sz w:val="16"/>
          <w:szCs w:val="16"/>
        </w:rPr>
        <w:t xml:space="preserve">An </w:t>
      </w:r>
      <w:r>
        <w:rPr>
          <w:rFonts w:ascii="Arial" w:hAnsi="Arial" w:cs="Arial"/>
          <w:sz w:val="16"/>
          <w:szCs w:val="16"/>
        </w:rPr>
        <w:t>dem Verwaltungsstandort Ludwigshafen, an den vier Vertriebsstandorten</w:t>
      </w:r>
      <w:r w:rsidRPr="001F2857">
        <w:rPr>
          <w:rFonts w:ascii="Arial" w:hAnsi="Arial" w:cs="Arial"/>
          <w:sz w:val="16"/>
          <w:szCs w:val="16"/>
        </w:rPr>
        <w:t xml:space="preserve"> und</w:t>
      </w:r>
      <w:r>
        <w:rPr>
          <w:rFonts w:ascii="Arial" w:hAnsi="Arial" w:cs="Arial"/>
          <w:sz w:val="16"/>
          <w:szCs w:val="16"/>
        </w:rPr>
        <w:t xml:space="preserve"> den</w:t>
      </w:r>
      <w:r w:rsidRPr="001F2857">
        <w:rPr>
          <w:rFonts w:ascii="Arial" w:hAnsi="Arial" w:cs="Arial"/>
          <w:sz w:val="16"/>
          <w:szCs w:val="16"/>
        </w:rPr>
        <w:t xml:space="preserve"> vier Werken in Deutschland beschäftigt das Unternehmen heute rund </w:t>
      </w:r>
      <w:r w:rsidRPr="000307BC">
        <w:rPr>
          <w:rFonts w:ascii="Arial" w:hAnsi="Arial" w:cs="Arial"/>
          <w:sz w:val="16"/>
          <w:szCs w:val="16"/>
        </w:rPr>
        <w:t>1</w:t>
      </w:r>
      <w:r>
        <w:rPr>
          <w:rFonts w:ascii="Arial" w:hAnsi="Arial" w:cs="Arial"/>
          <w:sz w:val="16"/>
          <w:szCs w:val="16"/>
        </w:rPr>
        <w:t>.10</w:t>
      </w:r>
      <w:r w:rsidRPr="000307BC">
        <w:rPr>
          <w:rFonts w:ascii="Arial" w:hAnsi="Arial" w:cs="Arial"/>
          <w:sz w:val="16"/>
          <w:szCs w:val="16"/>
        </w:rPr>
        <w:t>0 Mitarbeiter aus über 20 Nationen.</w:t>
      </w:r>
      <w:r w:rsidRPr="001F2857">
        <w:rPr>
          <w:rFonts w:ascii="Arial" w:hAnsi="Arial" w:cs="Arial"/>
          <w:sz w:val="16"/>
          <w:szCs w:val="16"/>
        </w:rPr>
        <w:t xml:space="preserve"> </w:t>
      </w:r>
      <w:r w:rsidR="006F1F28" w:rsidRPr="001F2857">
        <w:rPr>
          <w:rFonts w:ascii="Arial" w:hAnsi="Arial" w:cs="Arial"/>
          <w:sz w:val="16"/>
          <w:szCs w:val="16"/>
        </w:rPr>
        <w:t>Der Jahresumsatz in</w:t>
      </w:r>
      <w:r w:rsidR="006F1F28">
        <w:rPr>
          <w:rFonts w:ascii="Arial" w:hAnsi="Arial" w:cs="Arial"/>
          <w:sz w:val="16"/>
          <w:szCs w:val="16"/>
        </w:rPr>
        <w:t xml:space="preserve"> Deutschland</w:t>
      </w:r>
      <w:r w:rsidR="006F1F28" w:rsidRPr="001F2857">
        <w:rPr>
          <w:rFonts w:ascii="Arial" w:hAnsi="Arial" w:cs="Arial"/>
          <w:sz w:val="16"/>
          <w:szCs w:val="16"/>
        </w:rPr>
        <w:t xml:space="preserve"> betrug 201</w:t>
      </w:r>
      <w:r w:rsidR="006F1F28">
        <w:rPr>
          <w:rFonts w:ascii="Arial" w:hAnsi="Arial" w:cs="Arial"/>
          <w:sz w:val="16"/>
          <w:szCs w:val="16"/>
        </w:rPr>
        <w:t>6</w:t>
      </w:r>
      <w:r w:rsidR="006F1F28" w:rsidRPr="001F2857">
        <w:rPr>
          <w:rFonts w:ascii="Arial" w:hAnsi="Arial" w:cs="Arial"/>
          <w:sz w:val="16"/>
          <w:szCs w:val="16"/>
        </w:rPr>
        <w:t xml:space="preserve"> rund </w:t>
      </w:r>
      <w:r w:rsidR="006F1F28">
        <w:rPr>
          <w:rFonts w:ascii="Arial" w:hAnsi="Arial" w:cs="Arial"/>
          <w:sz w:val="16"/>
          <w:szCs w:val="16"/>
        </w:rPr>
        <w:t>359</w:t>
      </w:r>
      <w:r w:rsidR="006F1F28" w:rsidRPr="001F2857">
        <w:rPr>
          <w:rFonts w:ascii="Arial" w:hAnsi="Arial" w:cs="Arial"/>
          <w:sz w:val="16"/>
          <w:szCs w:val="16"/>
        </w:rPr>
        <w:t xml:space="preserve"> Millionen Euro.</w:t>
      </w:r>
      <w:r w:rsidR="006F1F28">
        <w:rPr>
          <w:rFonts w:ascii="Arial" w:hAnsi="Arial" w:cs="Arial"/>
          <w:sz w:val="16"/>
          <w:szCs w:val="16"/>
        </w:rPr>
        <w:t xml:space="preserve"> </w:t>
      </w:r>
      <w:r>
        <w:rPr>
          <w:rFonts w:ascii="Arial" w:hAnsi="Arial" w:cs="Arial"/>
          <w:sz w:val="16"/>
          <w:szCs w:val="16"/>
        </w:rPr>
        <w:t xml:space="preserve">Mit der Dämmstoff-Marke „ISOVER“ ist die Saint-Gobain Gruppe weltweit in 39 Ländern vertreten. </w:t>
      </w:r>
    </w:p>
    <w:p w14:paraId="201490F5" w14:textId="77777777" w:rsidR="0041215C" w:rsidRDefault="0041215C" w:rsidP="0041215C">
      <w:pPr>
        <w:spacing w:line="288" w:lineRule="auto"/>
        <w:rPr>
          <w:rFonts w:ascii="Arial" w:hAnsi="Arial" w:cs="Arial"/>
          <w:sz w:val="16"/>
          <w:szCs w:val="16"/>
        </w:rPr>
      </w:pPr>
    </w:p>
    <w:p w14:paraId="393356AB" w14:textId="77777777" w:rsidR="00D37C15" w:rsidRDefault="00D37C15" w:rsidP="00D37C15">
      <w:pPr>
        <w:spacing w:line="288" w:lineRule="auto"/>
        <w:rPr>
          <w:rFonts w:ascii="Arial" w:hAnsi="Arial" w:cs="Arial"/>
          <w:sz w:val="16"/>
          <w:szCs w:val="16"/>
        </w:rPr>
      </w:pPr>
    </w:p>
    <w:p w14:paraId="1603D272" w14:textId="77777777" w:rsidR="00466C3E" w:rsidRPr="00466C3E" w:rsidRDefault="00466C3E" w:rsidP="00466C3E">
      <w:pPr>
        <w:spacing w:line="288" w:lineRule="auto"/>
        <w:rPr>
          <w:rFonts w:ascii="Arial" w:hAnsi="Arial" w:cs="Arial"/>
          <w:b/>
          <w:bCs/>
          <w:color w:val="000000"/>
          <w:sz w:val="16"/>
          <w:szCs w:val="16"/>
          <w:lang w:val="de-DE"/>
        </w:rPr>
      </w:pPr>
      <w:r w:rsidRPr="00466C3E">
        <w:rPr>
          <w:rFonts w:ascii="Arial" w:hAnsi="Arial" w:cs="Arial"/>
          <w:b/>
          <w:bCs/>
          <w:color w:val="000000"/>
          <w:sz w:val="16"/>
          <w:szCs w:val="16"/>
          <w:lang w:val="de-DE"/>
        </w:rPr>
        <w:t xml:space="preserve">ÜBER SAINT-GOBAIN </w:t>
      </w:r>
    </w:p>
    <w:p w14:paraId="2BAD2027" w14:textId="77777777" w:rsidR="00466C3E" w:rsidRPr="00466C3E" w:rsidRDefault="00466C3E" w:rsidP="00466C3E">
      <w:pPr>
        <w:spacing w:line="288" w:lineRule="auto"/>
        <w:rPr>
          <w:rFonts w:ascii="Arial" w:hAnsi="Arial" w:cs="Arial"/>
          <w:color w:val="000000"/>
          <w:sz w:val="16"/>
          <w:szCs w:val="16"/>
          <w:lang w:val="de-DE"/>
        </w:rPr>
      </w:pPr>
      <w:r w:rsidRPr="00466C3E">
        <w:rPr>
          <w:rFonts w:ascii="Arial" w:hAnsi="Arial" w:cs="Arial"/>
          <w:color w:val="000000"/>
          <w:sz w:val="16"/>
          <w:szCs w:val="16"/>
          <w:lang w:val="de-DE"/>
        </w:rPr>
        <w:t>Saint-Gobain entwickelt, produziert und vertreibt Materialien und Produktlösungen, die einen wichtigen Beitrag für unser Wohlbefinden und unsere Zukunft leisten. Diese Werkstoffe umgeben uns täglich in unseren Lebensräumen und im Alltag: in Gebäuden, Transportmitteln und Infrastrukturen sowie in zahlreichen industriellen Anwendungen. Unsere Systemlösungen sorgen für Komfort, Leistung und Sicherheit und berücksichtigen gleichzeitig die Anforderungen des nachhaltigen Bauens, des effizienten Umgangs mit Ressourcen und des Klimawandels.</w:t>
      </w:r>
    </w:p>
    <w:p w14:paraId="2BB74F9C" w14:textId="77777777" w:rsidR="00466C3E" w:rsidRPr="00466C3E" w:rsidRDefault="00466C3E" w:rsidP="00466C3E">
      <w:pPr>
        <w:spacing w:line="288" w:lineRule="auto"/>
        <w:rPr>
          <w:rFonts w:ascii="Arial" w:hAnsi="Arial" w:cs="Arial"/>
          <w:color w:val="000000"/>
          <w:sz w:val="16"/>
          <w:szCs w:val="16"/>
          <w:lang w:val="de-DE"/>
        </w:rPr>
      </w:pPr>
    </w:p>
    <w:p w14:paraId="0EAF8B2A" w14:textId="78BEF67C" w:rsidR="006F5857" w:rsidRPr="00020FAD" w:rsidRDefault="00466C3E" w:rsidP="00020FAD">
      <w:pPr>
        <w:spacing w:line="288" w:lineRule="auto"/>
        <w:rPr>
          <w:rFonts w:ascii="Arial" w:hAnsi="Arial" w:cs="Arial"/>
          <w:color w:val="000000"/>
          <w:sz w:val="16"/>
          <w:szCs w:val="16"/>
          <w:lang w:val="de-DE"/>
        </w:rPr>
      </w:pPr>
      <w:r w:rsidRPr="00466C3E">
        <w:rPr>
          <w:rFonts w:ascii="Arial" w:hAnsi="Arial" w:cs="Arial"/>
          <w:color w:val="000000"/>
          <w:sz w:val="16"/>
          <w:szCs w:val="16"/>
          <w:lang w:val="de-DE"/>
        </w:rPr>
        <w:t xml:space="preserve">Saint-Gobain ist führend in der Gestaltung von Lebensräumen und macht mit seinen Produkten und Systemlösungen Komfort erlebbar. Mehr als 170.000 Mitarbeiter in 67 Ländern erwirtschafteten 2016 einen Umsatz von 39,1 Mrd. Euro. Auf der Website </w:t>
      </w:r>
      <w:hyperlink r:id="rId9" w:history="1">
        <w:r w:rsidRPr="00466C3E">
          <w:rPr>
            <w:rStyle w:val="Link"/>
            <w:rFonts w:ascii="Arial" w:hAnsi="Arial" w:cs="Arial"/>
            <w:b/>
            <w:bCs/>
            <w:sz w:val="16"/>
            <w:szCs w:val="16"/>
            <w:lang w:val="de-DE"/>
          </w:rPr>
          <w:t>www.saint</w:t>
        </w:r>
        <w:r w:rsidRPr="00466C3E">
          <w:rPr>
            <w:rStyle w:val="Link"/>
            <w:rFonts w:ascii="Calibri" w:eastAsia="Calibri" w:hAnsi="Calibri" w:cs="Calibri"/>
            <w:b/>
            <w:bCs/>
            <w:sz w:val="16"/>
            <w:szCs w:val="16"/>
            <w:lang w:val="de-DE"/>
          </w:rPr>
          <w:t>‐</w:t>
        </w:r>
        <w:r w:rsidRPr="00466C3E">
          <w:rPr>
            <w:rStyle w:val="Link"/>
            <w:rFonts w:ascii="Arial" w:hAnsi="Arial" w:cs="Arial"/>
            <w:b/>
            <w:bCs/>
            <w:sz w:val="16"/>
            <w:szCs w:val="16"/>
            <w:lang w:val="de-DE"/>
          </w:rPr>
          <w:t>gobain.de</w:t>
        </w:r>
      </w:hyperlink>
      <w:r w:rsidRPr="00466C3E">
        <w:rPr>
          <w:rFonts w:ascii="Arial" w:hAnsi="Arial" w:cs="Arial"/>
          <w:color w:val="000000"/>
          <w:sz w:val="16"/>
          <w:szCs w:val="16"/>
          <w:lang w:val="de-DE"/>
        </w:rPr>
        <w:t xml:space="preserve"> und über den Twitter Account </w:t>
      </w:r>
      <w:hyperlink r:id="rId10" w:history="1">
        <w:r w:rsidRPr="00466C3E">
          <w:rPr>
            <w:rStyle w:val="Link"/>
            <w:rFonts w:ascii="Arial" w:hAnsi="Arial" w:cs="Arial"/>
            <w:b/>
            <w:bCs/>
            <w:sz w:val="16"/>
            <w:szCs w:val="16"/>
            <w:lang w:val="de-DE"/>
          </w:rPr>
          <w:t>@</w:t>
        </w:r>
        <w:proofErr w:type="spellStart"/>
        <w:r w:rsidRPr="00466C3E">
          <w:rPr>
            <w:rStyle w:val="Link"/>
            <w:rFonts w:ascii="Arial" w:hAnsi="Arial" w:cs="Arial"/>
            <w:b/>
            <w:bCs/>
            <w:sz w:val="16"/>
            <w:szCs w:val="16"/>
            <w:lang w:val="de-DE"/>
          </w:rPr>
          <w:t>SaintGobainME</w:t>
        </w:r>
        <w:proofErr w:type="spellEnd"/>
      </w:hyperlink>
      <w:r w:rsidRPr="00466C3E">
        <w:rPr>
          <w:rFonts w:ascii="Arial" w:hAnsi="Arial" w:cs="Arial"/>
          <w:color w:val="000000"/>
          <w:sz w:val="16"/>
          <w:szCs w:val="16"/>
          <w:lang w:val="de-DE"/>
        </w:rPr>
        <w:t xml:space="preserve"> erhalten Sie weitere Informationen zu Saint-Gobain.</w:t>
      </w:r>
    </w:p>
    <w:sectPr w:rsidR="006F5857" w:rsidRPr="00020FAD" w:rsidSect="007B15D8">
      <w:headerReference w:type="default" r:id="rId11"/>
      <w:footerReference w:type="even" r:id="rId12"/>
      <w:footerReference w:type="default" r:id="rId13"/>
      <w:pgSz w:w="11906" w:h="16838"/>
      <w:pgMar w:top="2747" w:right="2551" w:bottom="1597" w:left="1417" w:header="708" w:footer="105"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3E19449" w14:textId="77777777" w:rsidR="00DD40F2" w:rsidRDefault="00DD40F2">
      <w:r>
        <w:separator/>
      </w:r>
    </w:p>
  </w:endnote>
  <w:endnote w:type="continuationSeparator" w:id="0">
    <w:p w14:paraId="5001CFBA" w14:textId="77777777" w:rsidR="00DD40F2" w:rsidRDefault="00DD40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Univers LT Std 55">
    <w:altName w:val="Cambria"/>
    <w:panose1 w:val="00000000000000000000"/>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auto"/>
    <w:pitch w:val="variable"/>
    <w:sig w:usb0="A00002EF" w:usb1="4000207B" w:usb2="00000000" w:usb3="00000000" w:csb0="0000019F" w:csb1="00000000"/>
  </w:font>
  <w:font w:name="Century Gothic">
    <w:panose1 w:val="020B0502020202020204"/>
    <w:charset w:val="00"/>
    <w:family w:val="auto"/>
    <w:pitch w:val="variable"/>
    <w:sig w:usb0="00000287" w:usb1="00000000" w:usb2="00000000" w:usb3="00000000" w:csb0="0000009F" w:csb1="00000000"/>
  </w:font>
  <w:font w:name="Tahoma">
    <w:panose1 w:val="020B0604030504040204"/>
    <w:charset w:val="00"/>
    <w:family w:val="auto"/>
    <w:pitch w:val="variable"/>
    <w:sig w:usb0="E1002EFF" w:usb1="C000605B" w:usb2="00000029" w:usb3="00000000" w:csb0="000101FF" w:csb1="00000000"/>
  </w:font>
  <w:font w:name="SimSun">
    <w:panose1 w:val="02010600030101010101"/>
    <w:charset w:val="86"/>
    <w:family w:val="auto"/>
    <w:pitch w:val="variable"/>
    <w:sig w:usb0="00000003" w:usb1="288F0000" w:usb2="00000016" w:usb3="00000000" w:csb0="0004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3FB0FC4" w14:textId="77777777" w:rsidR="00C43493" w:rsidRDefault="00C43493" w:rsidP="002D6064">
    <w:pPr>
      <w:pStyle w:val="Fuzeile"/>
      <w:framePr w:wrap="none"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52796718" w14:textId="77777777" w:rsidR="00C43493" w:rsidRDefault="00C43493" w:rsidP="00C43493">
    <w:pPr>
      <w:pStyle w:val="Fuzeile"/>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98871B" w14:textId="77777777" w:rsidR="00C43493" w:rsidRPr="00C43493" w:rsidRDefault="00C43493" w:rsidP="002D6064">
    <w:pPr>
      <w:pStyle w:val="Fuzeile"/>
      <w:framePr w:wrap="none" w:vAnchor="text" w:hAnchor="margin" w:xAlign="right" w:y="1"/>
      <w:rPr>
        <w:rStyle w:val="Seitenzahl"/>
        <w:rFonts w:ascii="Arial" w:hAnsi="Arial" w:cs="Arial"/>
      </w:rPr>
    </w:pPr>
    <w:r w:rsidRPr="00C43493">
      <w:rPr>
        <w:rStyle w:val="Seitenzahl"/>
        <w:rFonts w:ascii="Arial" w:hAnsi="Arial" w:cs="Arial"/>
      </w:rPr>
      <w:fldChar w:fldCharType="begin"/>
    </w:r>
    <w:r w:rsidRPr="00C43493">
      <w:rPr>
        <w:rStyle w:val="Seitenzahl"/>
        <w:rFonts w:ascii="Arial" w:hAnsi="Arial" w:cs="Arial"/>
      </w:rPr>
      <w:instrText xml:space="preserve">PAGE  </w:instrText>
    </w:r>
    <w:r w:rsidRPr="00C43493">
      <w:rPr>
        <w:rStyle w:val="Seitenzahl"/>
        <w:rFonts w:ascii="Arial" w:hAnsi="Arial" w:cs="Arial"/>
      </w:rPr>
      <w:fldChar w:fldCharType="separate"/>
    </w:r>
    <w:r w:rsidR="00276473">
      <w:rPr>
        <w:rStyle w:val="Seitenzahl"/>
        <w:rFonts w:ascii="Arial" w:hAnsi="Arial" w:cs="Arial"/>
        <w:noProof/>
      </w:rPr>
      <w:t>3</w:t>
    </w:r>
    <w:r w:rsidRPr="00C43493">
      <w:rPr>
        <w:rStyle w:val="Seitenzahl"/>
        <w:rFonts w:ascii="Arial" w:hAnsi="Arial" w:cs="Arial"/>
      </w:rPr>
      <w:fldChar w:fldCharType="end"/>
    </w:r>
  </w:p>
  <w:p w14:paraId="38DCD447" w14:textId="77777777" w:rsidR="00744483" w:rsidRDefault="00744483" w:rsidP="00744483">
    <w:pPr>
      <w:tabs>
        <w:tab w:val="center" w:pos="4536"/>
        <w:tab w:val="left" w:pos="7355"/>
      </w:tabs>
      <w:spacing w:line="264" w:lineRule="auto"/>
      <w:ind w:left="-1416" w:right="-2551" w:hanging="1"/>
      <w:jc w:val="center"/>
    </w:pPr>
  </w:p>
  <w:p w14:paraId="0AC867EF" w14:textId="18D61BB3" w:rsidR="00744483" w:rsidRDefault="00744483" w:rsidP="00744483">
    <w:pPr>
      <w:spacing w:line="264" w:lineRule="auto"/>
      <w:ind w:right="-1134" w:hanging="1"/>
      <w:jc w:val="center"/>
      <w:rPr>
        <w:rFonts w:ascii="Arial" w:hAnsi="Arial" w:cs="Arial"/>
        <w:sz w:val="14"/>
        <w:szCs w:val="14"/>
      </w:rPr>
    </w:pPr>
    <w:r>
      <w:rPr>
        <w:rFonts w:ascii="Arial" w:hAnsi="Arial" w:cs="Arial"/>
        <w:noProof/>
        <w:color w:val="80C31C"/>
        <w:sz w:val="20"/>
        <w:szCs w:val="20"/>
        <w:lang w:val="de-DE" w:eastAsia="de-DE"/>
      </w:rPr>
      <w:drawing>
        <wp:anchor distT="0" distB="0" distL="114300" distR="114300" simplePos="0" relativeHeight="251660288" behindDoc="1" locked="0" layoutInCell="1" allowOverlap="1" wp14:anchorId="454801E2" wp14:editId="767D0E92">
          <wp:simplePos x="0" y="0"/>
          <wp:positionH relativeFrom="column">
            <wp:posOffset>2563584</wp:posOffset>
          </wp:positionH>
          <wp:positionV relativeFrom="paragraph">
            <wp:posOffset>-332105</wp:posOffset>
          </wp:positionV>
          <wp:extent cx="682580" cy="285443"/>
          <wp:effectExtent l="0" t="0" r="3810" b="635"/>
          <wp:wrapNone/>
          <wp:docPr id="7" name="Bild 2" descr="Saint Gobain Logo">
            <a:hlinkClick xmlns:a="http://schemas.openxmlformats.org/drawingml/2006/main" r:id="rId1" tgtFrame="&quot;_blank&quot;" tooltip="&quot;Go to Saint Gobain homepag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aint Gobain Logo">
                    <a:hlinkClick r:id="rId1" tgtFrame="&quot;_blank&quot;" tooltip="&quot;Go to Saint Gobain homepage&quot;"/>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82580" cy="285443"/>
                  </a:xfrm>
                  <a:prstGeom prst="rect">
                    <a:avLst/>
                  </a:prstGeom>
                  <a:noFill/>
                  <a:ln>
                    <a:noFill/>
                  </a:ln>
                </pic:spPr>
              </pic:pic>
            </a:graphicData>
          </a:graphic>
          <wp14:sizeRelH relativeFrom="page">
            <wp14:pctWidth>0</wp14:pctWidth>
          </wp14:sizeRelH>
          <wp14:sizeRelV relativeFrom="page">
            <wp14:pctHeight>0</wp14:pctHeight>
          </wp14:sizeRelV>
        </wp:anchor>
      </w:drawing>
    </w:r>
    <w:r w:rsidRPr="00BF0CA2">
      <w:rPr>
        <w:rFonts w:ascii="Arial" w:hAnsi="Arial" w:cs="Arial"/>
        <w:b/>
        <w:sz w:val="14"/>
        <w:szCs w:val="14"/>
        <w:lang w:val="de-DE"/>
      </w:rPr>
      <w:tab/>
      <w:t>SAINT-GOBAIN ISOVER G+H AG</w:t>
    </w:r>
    <w:r w:rsidRPr="00BF0CA2">
      <w:rPr>
        <w:rFonts w:ascii="Arial" w:hAnsi="Arial" w:cs="Arial"/>
        <w:b/>
        <w:sz w:val="14"/>
        <w:szCs w:val="14"/>
        <w:lang w:val="de-DE"/>
      </w:rPr>
      <w:br/>
    </w:r>
    <w:r w:rsidRPr="00200088">
      <w:rPr>
        <w:rFonts w:ascii="Arial" w:hAnsi="Arial" w:cs="Arial"/>
        <w:sz w:val="14"/>
        <w:szCs w:val="14"/>
        <w:lang w:val="de-DE"/>
      </w:rPr>
      <w:t>Vorsitzender des A</w:t>
    </w:r>
    <w:r>
      <w:rPr>
        <w:rFonts w:ascii="Arial" w:hAnsi="Arial" w:cs="Arial"/>
        <w:sz w:val="14"/>
        <w:szCs w:val="14"/>
        <w:lang w:val="de-DE"/>
      </w:rPr>
      <w:t xml:space="preserve">ufsichtsrats: Benoît </w:t>
    </w:r>
    <w:proofErr w:type="spellStart"/>
    <w:r>
      <w:rPr>
        <w:rFonts w:ascii="Arial" w:hAnsi="Arial" w:cs="Arial"/>
        <w:sz w:val="14"/>
        <w:szCs w:val="14"/>
        <w:lang w:val="de-DE"/>
      </w:rPr>
      <w:t>d’Iribarn</w:t>
    </w:r>
    <w:r w:rsidR="006856D8">
      <w:rPr>
        <w:rFonts w:ascii="Arial" w:hAnsi="Arial" w:cs="Arial"/>
        <w:sz w:val="14"/>
        <w:szCs w:val="14"/>
        <w:lang w:val="de-DE"/>
      </w:rPr>
      <w:t>e</w:t>
    </w:r>
    <w:proofErr w:type="spellEnd"/>
    <w:r w:rsidR="006856D8">
      <w:rPr>
        <w:rFonts w:ascii="Arial" w:hAnsi="Arial" w:cs="Arial"/>
        <w:sz w:val="14"/>
        <w:szCs w:val="14"/>
        <w:lang w:val="de-DE"/>
      </w:rPr>
      <w:t xml:space="preserve"> • V</w:t>
    </w:r>
    <w:r w:rsidRPr="005F3746">
      <w:rPr>
        <w:rFonts w:ascii="Arial" w:hAnsi="Arial" w:cs="Arial"/>
        <w:sz w:val="14"/>
        <w:szCs w:val="14"/>
        <w:lang w:val="de-DE"/>
      </w:rPr>
      <w:t xml:space="preserve">orstand: Michael </w:t>
    </w:r>
    <w:proofErr w:type="spellStart"/>
    <w:r w:rsidRPr="005F3746">
      <w:rPr>
        <w:rFonts w:ascii="Arial" w:hAnsi="Arial" w:cs="Arial"/>
        <w:sz w:val="14"/>
        <w:szCs w:val="14"/>
        <w:lang w:val="de-DE"/>
      </w:rPr>
      <w:t>Wörtler</w:t>
    </w:r>
    <w:proofErr w:type="spellEnd"/>
    <w:r w:rsidRPr="005F3746">
      <w:rPr>
        <w:rFonts w:ascii="Arial" w:hAnsi="Arial" w:cs="Arial"/>
        <w:sz w:val="14"/>
        <w:szCs w:val="14"/>
        <w:lang w:val="de-DE"/>
      </w:rPr>
      <w:t xml:space="preserve"> (Vorsitzender), Dr. Hubert Mattersdorfer</w:t>
    </w:r>
    <w:r>
      <w:rPr>
        <w:rFonts w:ascii="Arial" w:hAnsi="Arial" w:cs="Arial"/>
        <w:sz w:val="14"/>
        <w:szCs w:val="14"/>
      </w:rPr>
      <w:br/>
    </w:r>
    <w:r w:rsidRPr="00200088">
      <w:rPr>
        <w:rFonts w:ascii="Arial" w:hAnsi="Arial" w:cs="Arial"/>
        <w:sz w:val="14"/>
        <w:szCs w:val="14"/>
        <w:lang w:val="de-DE"/>
      </w:rPr>
      <w:t>Sitz der Gesellschaft: Bürgermeister-Grünzweig-Str</w:t>
    </w:r>
    <w:r w:rsidR="00E023A1">
      <w:rPr>
        <w:rFonts w:ascii="Arial" w:hAnsi="Arial" w:cs="Arial"/>
        <w:sz w:val="14"/>
        <w:szCs w:val="14"/>
        <w:lang w:val="de-DE"/>
      </w:rPr>
      <w:t>aße</w:t>
    </w:r>
    <w:r w:rsidRPr="00200088">
      <w:rPr>
        <w:rFonts w:ascii="Arial" w:hAnsi="Arial" w:cs="Arial"/>
        <w:sz w:val="14"/>
        <w:szCs w:val="14"/>
        <w:lang w:val="de-DE"/>
      </w:rPr>
      <w:t xml:space="preserve"> 1</w:t>
    </w:r>
    <w:r w:rsidR="00E023A1">
      <w:rPr>
        <w:rFonts w:ascii="Arial" w:hAnsi="Arial" w:cs="Arial"/>
        <w:sz w:val="14"/>
        <w:szCs w:val="14"/>
      </w:rPr>
      <w:t xml:space="preserve"> • </w:t>
    </w:r>
    <w:r w:rsidRPr="00200088">
      <w:rPr>
        <w:rFonts w:ascii="Arial" w:hAnsi="Arial" w:cs="Arial"/>
        <w:sz w:val="14"/>
        <w:szCs w:val="14"/>
        <w:lang w:val="de-DE"/>
      </w:rPr>
      <w:t>D-67059 Ludwigshafen</w:t>
    </w:r>
    <w:r w:rsidR="00E023A1">
      <w:rPr>
        <w:rFonts w:ascii="Arial" w:hAnsi="Arial" w:cs="Arial"/>
        <w:sz w:val="14"/>
        <w:szCs w:val="14"/>
      </w:rPr>
      <w:t xml:space="preserve"> • </w:t>
    </w:r>
    <w:r w:rsidRPr="00200088">
      <w:rPr>
        <w:rFonts w:ascii="Arial" w:hAnsi="Arial" w:cs="Arial"/>
        <w:sz w:val="14"/>
        <w:szCs w:val="14"/>
        <w:lang w:val="de-DE"/>
      </w:rPr>
      <w:t>Amtsgericht Ludwigshafen/Rh</w:t>
    </w:r>
    <w:r w:rsidR="00E023A1">
      <w:rPr>
        <w:rFonts w:ascii="Arial" w:hAnsi="Arial" w:cs="Arial"/>
        <w:sz w:val="14"/>
        <w:szCs w:val="14"/>
        <w:lang w:val="de-DE"/>
      </w:rPr>
      <w:t>ein</w:t>
    </w:r>
    <w:r w:rsidR="00E023A1">
      <w:rPr>
        <w:rFonts w:ascii="Arial" w:hAnsi="Arial" w:cs="Arial"/>
        <w:sz w:val="14"/>
        <w:szCs w:val="14"/>
      </w:rPr>
      <w:t xml:space="preserve"> • </w:t>
    </w:r>
    <w:r w:rsidRPr="00200088">
      <w:rPr>
        <w:rFonts w:ascii="Arial" w:hAnsi="Arial" w:cs="Arial"/>
        <w:sz w:val="14"/>
        <w:szCs w:val="14"/>
        <w:lang w:val="de-DE"/>
      </w:rPr>
      <w:t>HRB Nr. 3570</w:t>
    </w:r>
  </w:p>
  <w:p w14:paraId="293C6FC5" w14:textId="5B5722BF" w:rsidR="00744483" w:rsidRPr="00744483" w:rsidRDefault="00744483" w:rsidP="00744483">
    <w:pPr>
      <w:tabs>
        <w:tab w:val="center" w:pos="4536"/>
        <w:tab w:val="left" w:pos="7355"/>
      </w:tabs>
      <w:spacing w:line="264" w:lineRule="auto"/>
      <w:ind w:left="-1416" w:right="-2551" w:hanging="1"/>
      <w:jc w:val="center"/>
      <w:rPr>
        <w:rFonts w:ascii="Arial" w:hAnsi="Arial" w:cs="Arial"/>
        <w:sz w:val="14"/>
        <w:szCs w:val="14"/>
        <w:lang w:val="de-DE"/>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A312676" w14:textId="77777777" w:rsidR="00DD40F2" w:rsidRDefault="00DD40F2">
      <w:r>
        <w:separator/>
      </w:r>
    </w:p>
  </w:footnote>
  <w:footnote w:type="continuationSeparator" w:id="0">
    <w:p w14:paraId="4F428460" w14:textId="77777777" w:rsidR="00DD40F2" w:rsidRDefault="00DD40F2">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A2A910C" w14:textId="5222AD35" w:rsidR="00A01ED0" w:rsidRDefault="00DD717D" w:rsidP="00187AE1">
    <w:pPr>
      <w:pStyle w:val="Kopfzeile"/>
      <w:tabs>
        <w:tab w:val="clear" w:pos="4536"/>
        <w:tab w:val="clear" w:pos="9072"/>
      </w:tabs>
      <w:rPr>
        <w:rFonts w:ascii="Century Gothic" w:hAnsi="Century Gothic"/>
        <w:b/>
        <w:sz w:val="24"/>
        <w:szCs w:val="24"/>
      </w:rPr>
    </w:pPr>
    <w:r>
      <w:rPr>
        <w:noProof/>
        <w:lang w:val="de-DE" w:eastAsia="de-DE"/>
      </w:rPr>
      <w:drawing>
        <wp:anchor distT="0" distB="0" distL="114300" distR="114300" simplePos="0" relativeHeight="251658240" behindDoc="0" locked="0" layoutInCell="1" allowOverlap="1" wp14:anchorId="595EAC87" wp14:editId="399BC604">
          <wp:simplePos x="0" y="0"/>
          <wp:positionH relativeFrom="column">
            <wp:posOffset>4309745</wp:posOffset>
          </wp:positionH>
          <wp:positionV relativeFrom="paragraph">
            <wp:posOffset>31750</wp:posOffset>
          </wp:positionV>
          <wp:extent cx="1702800" cy="547200"/>
          <wp:effectExtent l="0" t="0" r="0" b="12065"/>
          <wp:wrapNone/>
          <wp:docPr id="2" name="Bild 22" descr="ISOVER_SG_gelb_grau_ohne_U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 22" descr="ISOVER_SG_gelb_grau_ohne_UZ"/>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02800" cy="5472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A5A25" w:rsidRPr="004A788D">
      <w:rPr>
        <w:rFonts w:ascii="Century Gothic" w:hAnsi="Century Gothic"/>
        <w:b/>
        <w:sz w:val="24"/>
        <w:szCs w:val="24"/>
      </w:rPr>
      <w:t xml:space="preserve"> </w:t>
    </w:r>
  </w:p>
  <w:p w14:paraId="2C504A77" w14:textId="32ADD720" w:rsidR="008500FB" w:rsidRDefault="008500FB" w:rsidP="00187AE1">
    <w:pPr>
      <w:pStyle w:val="Kopfzeile"/>
      <w:tabs>
        <w:tab w:val="clear" w:pos="4536"/>
        <w:tab w:val="clear" w:pos="9072"/>
      </w:tabs>
      <w:rPr>
        <w:rFonts w:ascii="Century Gothic" w:hAnsi="Century Gothic"/>
        <w:b/>
        <w:sz w:val="24"/>
        <w:szCs w:val="24"/>
      </w:rPr>
    </w:pPr>
  </w:p>
  <w:p w14:paraId="36F4A4C9" w14:textId="77777777" w:rsidR="00DD717D" w:rsidRDefault="00DD717D" w:rsidP="00187AE1">
    <w:pPr>
      <w:pStyle w:val="Kopfzeile"/>
      <w:tabs>
        <w:tab w:val="clear" w:pos="4536"/>
        <w:tab w:val="clear" w:pos="9072"/>
      </w:tabs>
      <w:rPr>
        <w:rFonts w:ascii="Century Gothic" w:hAnsi="Century Gothic"/>
        <w:b/>
        <w:sz w:val="24"/>
        <w:szCs w:val="24"/>
      </w:rPr>
    </w:pPr>
  </w:p>
  <w:p w14:paraId="177729B3" w14:textId="77777777" w:rsidR="00E06400" w:rsidRDefault="00E06400" w:rsidP="00187AE1">
    <w:pPr>
      <w:pStyle w:val="Kopfzeile"/>
      <w:tabs>
        <w:tab w:val="clear" w:pos="4536"/>
        <w:tab w:val="clear" w:pos="9072"/>
      </w:tabs>
      <w:rPr>
        <w:rFonts w:ascii="Century Gothic" w:hAnsi="Century Gothic"/>
        <w:b/>
        <w:sz w:val="24"/>
        <w:szCs w:val="24"/>
      </w:rPr>
    </w:pPr>
  </w:p>
  <w:p w14:paraId="1F459318" w14:textId="4B28CDB8" w:rsidR="008500FB" w:rsidRPr="004A788D" w:rsidRDefault="008500FB" w:rsidP="00187AE1">
    <w:pPr>
      <w:pStyle w:val="Kopfzeile"/>
      <w:tabs>
        <w:tab w:val="clear" w:pos="4536"/>
        <w:tab w:val="clear" w:pos="9072"/>
      </w:tabs>
      <w:rPr>
        <w:rFonts w:ascii="Century Gothic" w:hAnsi="Century Gothic"/>
        <w:b/>
        <w:sz w:val="24"/>
        <w:szCs w:val="24"/>
      </w:rPr>
    </w:pPr>
    <w:r>
      <w:rPr>
        <w:rFonts w:ascii="Century Gothic" w:hAnsi="Century Gothic"/>
        <w:b/>
        <w:sz w:val="24"/>
        <w:szCs w:val="24"/>
      </w:rPr>
      <w:t>PRESSEINFORMATION</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03737DD"/>
    <w:multiLevelType w:val="hybridMultilevel"/>
    <w:tmpl w:val="B88095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4"/>
  <w:proofState w:spelling="clean" w:grammar="clean"/>
  <w:trackRevisions/>
  <w:defaultTabStop w:val="708"/>
  <w:autoHyphenation/>
  <w:hyphenationZone w:val="425"/>
  <w:doNotHyphenateCaps/>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5A25"/>
    <w:rsid w:val="000163AE"/>
    <w:rsid w:val="00020FAD"/>
    <w:rsid w:val="00026985"/>
    <w:rsid w:val="00027A61"/>
    <w:rsid w:val="0005332C"/>
    <w:rsid w:val="0008766D"/>
    <w:rsid w:val="00090042"/>
    <w:rsid w:val="00095644"/>
    <w:rsid w:val="000E1F4B"/>
    <w:rsid w:val="000E7EA4"/>
    <w:rsid w:val="000F0E53"/>
    <w:rsid w:val="000F4561"/>
    <w:rsid w:val="0012718D"/>
    <w:rsid w:val="001347FD"/>
    <w:rsid w:val="001544DE"/>
    <w:rsid w:val="00170212"/>
    <w:rsid w:val="00176126"/>
    <w:rsid w:val="001A5127"/>
    <w:rsid w:val="001D5151"/>
    <w:rsid w:val="001F013E"/>
    <w:rsid w:val="001F2CB9"/>
    <w:rsid w:val="001F5C76"/>
    <w:rsid w:val="001F7242"/>
    <w:rsid w:val="00221A58"/>
    <w:rsid w:val="00245C4B"/>
    <w:rsid w:val="0025118A"/>
    <w:rsid w:val="00276473"/>
    <w:rsid w:val="0028661F"/>
    <w:rsid w:val="002932E2"/>
    <w:rsid w:val="002B71CC"/>
    <w:rsid w:val="002B7826"/>
    <w:rsid w:val="00300168"/>
    <w:rsid w:val="00306F88"/>
    <w:rsid w:val="003247C1"/>
    <w:rsid w:val="00334A1A"/>
    <w:rsid w:val="003945E2"/>
    <w:rsid w:val="003E4749"/>
    <w:rsid w:val="003F32F4"/>
    <w:rsid w:val="0041215C"/>
    <w:rsid w:val="004121C1"/>
    <w:rsid w:val="00414FE1"/>
    <w:rsid w:val="004178B0"/>
    <w:rsid w:val="00426C96"/>
    <w:rsid w:val="004428A3"/>
    <w:rsid w:val="00466C3E"/>
    <w:rsid w:val="00483B41"/>
    <w:rsid w:val="0048751A"/>
    <w:rsid w:val="004A0A4B"/>
    <w:rsid w:val="004D357A"/>
    <w:rsid w:val="004E2DD7"/>
    <w:rsid w:val="004E7C8C"/>
    <w:rsid w:val="004F0438"/>
    <w:rsid w:val="004F2C6C"/>
    <w:rsid w:val="00506996"/>
    <w:rsid w:val="00511543"/>
    <w:rsid w:val="0051440D"/>
    <w:rsid w:val="0058774B"/>
    <w:rsid w:val="00594DD7"/>
    <w:rsid w:val="005A3DCE"/>
    <w:rsid w:val="005E1AD0"/>
    <w:rsid w:val="005E21ED"/>
    <w:rsid w:val="005F3746"/>
    <w:rsid w:val="00611424"/>
    <w:rsid w:val="00631060"/>
    <w:rsid w:val="00652870"/>
    <w:rsid w:val="0065580E"/>
    <w:rsid w:val="00663982"/>
    <w:rsid w:val="00667430"/>
    <w:rsid w:val="006856D8"/>
    <w:rsid w:val="006A5A25"/>
    <w:rsid w:val="006A7310"/>
    <w:rsid w:val="006B4005"/>
    <w:rsid w:val="006C38D7"/>
    <w:rsid w:val="006E0F00"/>
    <w:rsid w:val="006F1F28"/>
    <w:rsid w:val="006F5857"/>
    <w:rsid w:val="00717ACC"/>
    <w:rsid w:val="00744483"/>
    <w:rsid w:val="0078224D"/>
    <w:rsid w:val="00794D0E"/>
    <w:rsid w:val="007A72D6"/>
    <w:rsid w:val="007B15D8"/>
    <w:rsid w:val="007B6FB1"/>
    <w:rsid w:val="007C1D9A"/>
    <w:rsid w:val="007C43FC"/>
    <w:rsid w:val="007C4EBB"/>
    <w:rsid w:val="00836291"/>
    <w:rsid w:val="008500FB"/>
    <w:rsid w:val="00851A4E"/>
    <w:rsid w:val="008762FC"/>
    <w:rsid w:val="008D2782"/>
    <w:rsid w:val="008E656B"/>
    <w:rsid w:val="008F6A7A"/>
    <w:rsid w:val="0091766D"/>
    <w:rsid w:val="00923BCE"/>
    <w:rsid w:val="00930A3A"/>
    <w:rsid w:val="00945962"/>
    <w:rsid w:val="009465B4"/>
    <w:rsid w:val="00957473"/>
    <w:rsid w:val="00990A31"/>
    <w:rsid w:val="009A6AC4"/>
    <w:rsid w:val="009B5868"/>
    <w:rsid w:val="009C1CC6"/>
    <w:rsid w:val="009C3030"/>
    <w:rsid w:val="009D30D2"/>
    <w:rsid w:val="00A00803"/>
    <w:rsid w:val="00A23679"/>
    <w:rsid w:val="00A40F45"/>
    <w:rsid w:val="00A53083"/>
    <w:rsid w:val="00A579B3"/>
    <w:rsid w:val="00A9042A"/>
    <w:rsid w:val="00AD6870"/>
    <w:rsid w:val="00B234D9"/>
    <w:rsid w:val="00B34798"/>
    <w:rsid w:val="00B4470C"/>
    <w:rsid w:val="00B541AE"/>
    <w:rsid w:val="00B55100"/>
    <w:rsid w:val="00B714B3"/>
    <w:rsid w:val="00B95E0E"/>
    <w:rsid w:val="00BA443D"/>
    <w:rsid w:val="00BA690F"/>
    <w:rsid w:val="00BD097E"/>
    <w:rsid w:val="00BE02D9"/>
    <w:rsid w:val="00BE4750"/>
    <w:rsid w:val="00BF2253"/>
    <w:rsid w:val="00BF3577"/>
    <w:rsid w:val="00BF4818"/>
    <w:rsid w:val="00C11502"/>
    <w:rsid w:val="00C200C0"/>
    <w:rsid w:val="00C336EB"/>
    <w:rsid w:val="00C37CC5"/>
    <w:rsid w:val="00C43493"/>
    <w:rsid w:val="00C71581"/>
    <w:rsid w:val="00CA0904"/>
    <w:rsid w:val="00CB6189"/>
    <w:rsid w:val="00CC19E0"/>
    <w:rsid w:val="00D0534B"/>
    <w:rsid w:val="00D359CA"/>
    <w:rsid w:val="00D37C15"/>
    <w:rsid w:val="00D41533"/>
    <w:rsid w:val="00D471BC"/>
    <w:rsid w:val="00D644D5"/>
    <w:rsid w:val="00D64E49"/>
    <w:rsid w:val="00D729FD"/>
    <w:rsid w:val="00D80210"/>
    <w:rsid w:val="00D85D11"/>
    <w:rsid w:val="00DB3C63"/>
    <w:rsid w:val="00DD18D7"/>
    <w:rsid w:val="00DD40F2"/>
    <w:rsid w:val="00DD717D"/>
    <w:rsid w:val="00DE5CCC"/>
    <w:rsid w:val="00E023A1"/>
    <w:rsid w:val="00E06400"/>
    <w:rsid w:val="00E53E30"/>
    <w:rsid w:val="00E57582"/>
    <w:rsid w:val="00E71839"/>
    <w:rsid w:val="00E77AD4"/>
    <w:rsid w:val="00E86565"/>
    <w:rsid w:val="00E93EE3"/>
    <w:rsid w:val="00EC07E2"/>
    <w:rsid w:val="00EC5D63"/>
    <w:rsid w:val="00EE4638"/>
    <w:rsid w:val="00F02102"/>
    <w:rsid w:val="00F51654"/>
    <w:rsid w:val="00F52303"/>
    <w:rsid w:val="00F846E8"/>
    <w:rsid w:val="00F87A07"/>
    <w:rsid w:val="00FB70A7"/>
  </w:rsids>
  <m:mathPr>
    <m:mathFont m:val="Cambria Math"/>
    <m:brkBin m:val="before"/>
    <m:brkBinSub m:val="--"/>
    <m:smallFrac m:val="0"/>
    <m:dispDef/>
    <m:lMargin m:val="0"/>
    <m:rMargin m:val="0"/>
    <m:defJc m:val="centerGroup"/>
    <m:wrapIndent m:val="1440"/>
    <m:intLim m:val="subSup"/>
    <m:naryLim m:val="undOvr"/>
  </m:mathPr>
  <w:themeFontLang w:val="de-DE"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73AB5EB"/>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rsid w:val="006A5A25"/>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1"/>
    <w:qFormat/>
    <w:rsid w:val="006A5A25"/>
    <w:pPr>
      <w:keepNext/>
      <w:autoSpaceDE w:val="0"/>
      <w:autoSpaceDN w:val="0"/>
      <w:spacing w:line="288" w:lineRule="auto"/>
      <w:outlineLvl w:val="1"/>
    </w:pPr>
    <w:rPr>
      <w:rFonts w:ascii="Helvetica" w:hAnsi="Helvetica" w:cs="Helvetica"/>
      <w:b/>
      <w:bCs/>
      <w:lang w:val="de-D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uiPriority w:val="9"/>
    <w:semiHidden/>
    <w:rsid w:val="006A5A25"/>
    <w:rPr>
      <w:rFonts w:asciiTheme="majorHAnsi" w:eastAsiaTheme="majorEastAsia" w:hAnsiTheme="majorHAnsi" w:cstheme="majorBidi"/>
      <w:color w:val="2E74B5" w:themeColor="accent1" w:themeShade="BF"/>
      <w:sz w:val="26"/>
      <w:szCs w:val="26"/>
      <w:lang w:val="de-CH" w:eastAsia="de-CH"/>
    </w:rPr>
  </w:style>
  <w:style w:type="paragraph" w:styleId="Kopfzeile">
    <w:name w:val="header"/>
    <w:basedOn w:val="Standard"/>
    <w:link w:val="KopfzeileZchn"/>
    <w:rsid w:val="006A5A25"/>
    <w:pPr>
      <w:tabs>
        <w:tab w:val="center" w:pos="4536"/>
        <w:tab w:val="right" w:pos="9072"/>
      </w:tabs>
    </w:pPr>
  </w:style>
  <w:style w:type="character" w:customStyle="1" w:styleId="KopfzeileZchn">
    <w:name w:val="Kopfzeile Zchn"/>
    <w:basedOn w:val="Absatz-Standardschriftart"/>
    <w:link w:val="Kopfzeile"/>
    <w:rsid w:val="006A5A25"/>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6A5A25"/>
    <w:pPr>
      <w:tabs>
        <w:tab w:val="center" w:pos="4536"/>
        <w:tab w:val="right" w:pos="9072"/>
      </w:tabs>
    </w:pPr>
  </w:style>
  <w:style w:type="character" w:customStyle="1" w:styleId="FuzeileZchn">
    <w:name w:val="Fußzeile Zchn"/>
    <w:basedOn w:val="Absatz-Standardschriftart"/>
    <w:link w:val="Fuzeile"/>
    <w:rsid w:val="006A5A25"/>
    <w:rPr>
      <w:rFonts w:ascii="Univers LT Std 55" w:eastAsia="Times New Roman" w:hAnsi="Univers LT Std 55" w:cs="Times New Roman"/>
      <w:sz w:val="22"/>
      <w:szCs w:val="22"/>
      <w:lang w:val="de-CH" w:eastAsia="de-CH"/>
    </w:rPr>
  </w:style>
  <w:style w:type="character" w:styleId="Seitenzahl">
    <w:name w:val="page number"/>
    <w:rsid w:val="006A5A25"/>
    <w:rPr>
      <w:rFonts w:ascii="Century Gothic" w:hAnsi="Century Gothic"/>
      <w:sz w:val="16"/>
    </w:rPr>
  </w:style>
  <w:style w:type="paragraph" w:styleId="Sprechblasentext">
    <w:name w:val="Balloon Text"/>
    <w:basedOn w:val="Standard"/>
    <w:link w:val="SprechblasentextZchn1"/>
    <w:semiHidden/>
    <w:rsid w:val="006A5A25"/>
    <w:rPr>
      <w:rFonts w:ascii="Tahoma" w:hAnsi="Tahoma" w:cs="Tahoma"/>
      <w:sz w:val="16"/>
      <w:szCs w:val="16"/>
    </w:rPr>
  </w:style>
  <w:style w:type="character" w:customStyle="1" w:styleId="SprechblasentextZchn">
    <w:name w:val="Sprechblasentext Zchn"/>
    <w:basedOn w:val="Absatz-Standardschriftart"/>
    <w:uiPriority w:val="99"/>
    <w:semiHidden/>
    <w:rsid w:val="006A5A25"/>
    <w:rPr>
      <w:rFonts w:ascii="Times New Roman" w:eastAsia="Times New Roman" w:hAnsi="Times New Roman" w:cs="Times New Roman"/>
      <w:sz w:val="18"/>
      <w:szCs w:val="18"/>
      <w:lang w:val="de-CH" w:eastAsia="de-CH"/>
    </w:rPr>
  </w:style>
  <w:style w:type="character" w:customStyle="1" w:styleId="berschrift2Zchn1">
    <w:name w:val="Überschrift 2 Zchn1"/>
    <w:link w:val="berschrift2"/>
    <w:rsid w:val="006A5A25"/>
    <w:rPr>
      <w:rFonts w:ascii="Helvetica" w:eastAsia="Times New Roman" w:hAnsi="Helvetica" w:cs="Helvetica"/>
      <w:b/>
      <w:bCs/>
      <w:sz w:val="22"/>
      <w:szCs w:val="22"/>
      <w:lang w:eastAsia="de-DE"/>
    </w:rPr>
  </w:style>
  <w:style w:type="character" w:customStyle="1" w:styleId="SprechblasentextZchn1">
    <w:name w:val="Sprechblasentext Zchn1"/>
    <w:link w:val="Sprechblasentext"/>
    <w:semiHidden/>
    <w:rsid w:val="006A5A25"/>
    <w:rPr>
      <w:rFonts w:ascii="Tahoma" w:eastAsia="Times New Roman" w:hAnsi="Tahoma" w:cs="Tahoma"/>
      <w:sz w:val="16"/>
      <w:szCs w:val="16"/>
      <w:lang w:val="de-CH" w:eastAsia="de-CH"/>
    </w:rPr>
  </w:style>
  <w:style w:type="paragraph" w:styleId="Textkrper">
    <w:name w:val="Body Text"/>
    <w:basedOn w:val="Standard"/>
    <w:link w:val="TextkrperZchn1"/>
    <w:rsid w:val="006A5A25"/>
    <w:rPr>
      <w:rFonts w:ascii="Helvetica" w:eastAsia="SimSun" w:hAnsi="Helvetica"/>
      <w:b/>
      <w:lang w:val="x-none" w:eastAsia="x-none"/>
    </w:rPr>
  </w:style>
  <w:style w:type="character" w:customStyle="1" w:styleId="TextkrperZchn">
    <w:name w:val="Textkörper Zchn"/>
    <w:basedOn w:val="Absatz-Standardschriftart"/>
    <w:uiPriority w:val="99"/>
    <w:semiHidden/>
    <w:rsid w:val="006A5A25"/>
    <w:rPr>
      <w:rFonts w:ascii="Univers LT Std 55" w:eastAsia="Times New Roman" w:hAnsi="Univers LT Std 55" w:cs="Times New Roman"/>
      <w:sz w:val="22"/>
      <w:szCs w:val="22"/>
      <w:lang w:val="de-CH" w:eastAsia="de-CH"/>
    </w:rPr>
  </w:style>
  <w:style w:type="character" w:customStyle="1" w:styleId="TextkrperZchn1">
    <w:name w:val="Textkörper Zchn1"/>
    <w:link w:val="Textkrper"/>
    <w:rsid w:val="006A5A25"/>
    <w:rPr>
      <w:rFonts w:ascii="Helvetica" w:eastAsia="SimSun" w:hAnsi="Helvetica" w:cs="Times New Roman"/>
      <w:b/>
      <w:sz w:val="22"/>
      <w:szCs w:val="22"/>
      <w:lang w:val="x-none" w:eastAsia="x-none"/>
    </w:rPr>
  </w:style>
  <w:style w:type="character" w:customStyle="1" w:styleId="TextkrperZeichen">
    <w:name w:val="Textkörper Zeichen"/>
    <w:rsid w:val="002932E2"/>
    <w:rPr>
      <w:rFonts w:ascii="Helvetica" w:eastAsia="SimSun" w:hAnsi="Helvetica"/>
      <w:b/>
      <w:sz w:val="22"/>
      <w:szCs w:val="22"/>
      <w:lang w:val="x-none" w:eastAsia="x-none"/>
    </w:rPr>
  </w:style>
  <w:style w:type="table" w:styleId="Tabellenraster">
    <w:name w:val="Table Grid"/>
    <w:basedOn w:val="NormaleTabelle"/>
    <w:uiPriority w:val="39"/>
    <w:rsid w:val="009C303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Link">
    <w:name w:val="Hyperlink"/>
    <w:basedOn w:val="Absatz-Standardschriftart"/>
    <w:uiPriority w:val="99"/>
    <w:unhideWhenUsed/>
    <w:rsid w:val="00A9042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2939839">
      <w:bodyDiv w:val="1"/>
      <w:marLeft w:val="0"/>
      <w:marRight w:val="0"/>
      <w:marTop w:val="0"/>
      <w:marBottom w:val="0"/>
      <w:divBdr>
        <w:top w:val="none" w:sz="0" w:space="0" w:color="auto"/>
        <w:left w:val="none" w:sz="0" w:space="0" w:color="auto"/>
        <w:bottom w:val="none" w:sz="0" w:space="0" w:color="auto"/>
        <w:right w:val="none" w:sz="0" w:space="0" w:color="auto"/>
      </w:divBdr>
    </w:div>
    <w:div w:id="32244020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oter" Target="footer1.xml"/><Relationship Id="rId13" Type="http://schemas.openxmlformats.org/officeDocument/2006/relationships/footer" Target="footer2.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www.isover.de" TargetMode="External"/><Relationship Id="rId8" Type="http://schemas.openxmlformats.org/officeDocument/2006/relationships/image" Target="media/image1.png"/><Relationship Id="rId9" Type="http://schemas.openxmlformats.org/officeDocument/2006/relationships/hyperlink" Target="http://www.saint&#8208;gobain.de" TargetMode="External"/><Relationship Id="rId10" Type="http://schemas.openxmlformats.org/officeDocument/2006/relationships/hyperlink" Target="https://twitter.com/saintgobainme?lang=de"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s://www.saint-gobain.com/" TargetMode="External"/><Relationship Id="rId2"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1139</Words>
  <Characters>7626</Characters>
  <Application>Microsoft Macintosh Word</Application>
  <DocSecurity>0</DocSecurity>
  <Lines>146</Lines>
  <Paragraphs>16</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8749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Natasa Forstner</dc:creator>
  <cp:lastModifiedBy>Natasa Forstner</cp:lastModifiedBy>
  <cp:revision>2</cp:revision>
  <cp:lastPrinted>2016-04-25T07:53:00Z</cp:lastPrinted>
  <dcterms:created xsi:type="dcterms:W3CDTF">2017-09-04T15:09:00Z</dcterms:created>
  <dcterms:modified xsi:type="dcterms:W3CDTF">2017-09-04T15:09:00Z</dcterms:modified>
</cp:coreProperties>
</file>