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70CB4B3F" w:rsidR="000B4450" w:rsidRPr="003C3ACE" w:rsidRDefault="008A610C" w:rsidP="00887FB7">
      <w:pPr>
        <w:spacing w:after="180" w:line="300" w:lineRule="auto"/>
        <w:rPr>
          <w:rFonts w:ascii="Helvetica" w:hAnsi="Helvetica"/>
          <w:szCs w:val="20"/>
          <w:lang w:val="de-DE"/>
        </w:rPr>
      </w:pPr>
      <w:r w:rsidRPr="003C3ACE">
        <w:rPr>
          <w:rFonts w:ascii="Helvetica" w:hAnsi="Helvetica"/>
          <w:szCs w:val="20"/>
          <w:lang w:val="de-DE"/>
        </w:rPr>
        <w:t>Biberach an der Ri</w:t>
      </w:r>
      <w:r w:rsidR="00414248">
        <w:rPr>
          <w:rFonts w:ascii="Helvetica" w:hAnsi="Helvetica"/>
          <w:szCs w:val="20"/>
          <w:lang w:val="de-DE"/>
        </w:rPr>
        <w:t>ss</w:t>
      </w:r>
      <w:r w:rsidR="000B4450" w:rsidRPr="003C3ACE">
        <w:rPr>
          <w:rFonts w:ascii="Helvetica" w:hAnsi="Helvetica"/>
          <w:szCs w:val="20"/>
          <w:lang w:val="de-DE"/>
        </w:rPr>
        <w:t>,</w:t>
      </w:r>
      <w:r w:rsidR="003F70EF" w:rsidRPr="003C3ACE">
        <w:rPr>
          <w:rFonts w:ascii="Helvetica" w:hAnsi="Helvetica"/>
          <w:szCs w:val="20"/>
          <w:lang w:val="de-DE"/>
        </w:rPr>
        <w:t xml:space="preserve"> </w:t>
      </w:r>
      <w:r w:rsidR="00512A3C" w:rsidRPr="003C3ACE">
        <w:rPr>
          <w:rFonts w:ascii="Helvetica" w:hAnsi="Helvetica"/>
          <w:szCs w:val="20"/>
          <w:lang w:val="de-DE"/>
        </w:rPr>
        <w:t xml:space="preserve">14 January 2026 </w:t>
      </w:r>
    </w:p>
    <w:p w14:paraId="52CFE4D3" w14:textId="31C740D4" w:rsidR="00512A3C" w:rsidRPr="00887FB7" w:rsidRDefault="007A6B20" w:rsidP="00887FB7">
      <w:pPr>
        <w:pStyle w:val="StandardWeb"/>
        <w:spacing w:before="0" w:beforeAutospacing="0" w:after="180" w:afterAutospacing="0" w:line="300" w:lineRule="auto"/>
        <w:rPr>
          <w:rFonts w:ascii="Helvetica" w:hAnsi="Helvetica"/>
          <w:sz w:val="28"/>
          <w:szCs w:val="28"/>
        </w:rPr>
      </w:pPr>
      <w:r w:rsidRPr="007A6B20">
        <w:rPr>
          <w:rFonts w:ascii="Helvetica" w:hAnsi="Helvetica"/>
          <w:b/>
          <w:bCs/>
          <w:sz w:val="28"/>
          <w:szCs w:val="28"/>
        </w:rPr>
        <w:t>Handtmann pioneers die-cast aluminium wheels</w:t>
      </w:r>
    </w:p>
    <w:p w14:paraId="0C8A606D" w14:textId="5BB04BEE" w:rsidR="00512A3C" w:rsidRPr="008B1750" w:rsidRDefault="007A6B20" w:rsidP="00887FB7">
      <w:pPr>
        <w:pStyle w:val="StandardWeb"/>
        <w:spacing w:before="0" w:beforeAutospacing="0" w:after="180" w:afterAutospacing="0" w:line="300" w:lineRule="auto"/>
        <w:rPr>
          <w:rFonts w:ascii="Helvetica" w:hAnsi="Helvetica"/>
          <w:spacing w:val="3"/>
        </w:rPr>
      </w:pPr>
      <w:r w:rsidRPr="007A6B20">
        <w:rPr>
          <w:rFonts w:ascii="Helvetica" w:hAnsi="Helvetica"/>
          <w:spacing w:val="3"/>
        </w:rPr>
        <w:t>High-pressure die casting enables lighter wheels with improved CO2 performance and driving dynamics</w:t>
      </w:r>
    </w:p>
    <w:p w14:paraId="7C1BE1EF" w14:textId="6F78BDBE" w:rsidR="007D6735" w:rsidRPr="007D6735" w:rsidRDefault="007A6B20" w:rsidP="007D6735">
      <w:pPr>
        <w:pStyle w:val="StandardWeb"/>
        <w:spacing w:before="0" w:beforeAutospacing="0" w:after="180" w:afterAutospacing="0" w:line="300" w:lineRule="auto"/>
        <w:ind w:right="227"/>
        <w:rPr>
          <w:rFonts w:ascii="Helvetica" w:hAnsi="Helvetica"/>
          <w:b/>
          <w:bCs/>
          <w:sz w:val="20"/>
          <w:szCs w:val="20"/>
        </w:rPr>
      </w:pPr>
      <w:r w:rsidRPr="007A6B20">
        <w:rPr>
          <w:rFonts w:ascii="Helvetica" w:hAnsi="Helvetica"/>
          <w:b/>
          <w:bCs/>
          <w:sz w:val="20"/>
          <w:szCs w:val="20"/>
          <w:lang w:val="de-DE"/>
        </w:rPr>
        <w:t xml:space="preserve">Albert Handtmann Metallgusswerk GmbH &amp; Co. </w:t>
      </w:r>
      <w:r w:rsidRPr="007A6B20">
        <w:rPr>
          <w:rFonts w:ascii="Helvetica" w:hAnsi="Helvetica"/>
          <w:b/>
          <w:bCs/>
          <w:sz w:val="20"/>
          <w:szCs w:val="20"/>
          <w:lang w:val="en-US"/>
        </w:rPr>
        <w:t xml:space="preserve">KG has developed its die-casting processes to enable, for the first time, the production of complete aluminium wheels using high-pressure die casting (HPDC). </w:t>
      </w:r>
      <w:r w:rsidR="007D6735" w:rsidRPr="007D6735">
        <w:rPr>
          <w:rFonts w:ascii="Helvetica" w:hAnsi="Helvetica"/>
          <w:b/>
          <w:bCs/>
          <w:sz w:val="20"/>
          <w:szCs w:val="20"/>
        </w:rPr>
        <w:t>The new light-performance wheels are up to 20 percent lighter than conventional low-pressure die-cast wheels, opening a market segment previously considered unattainable for HPDC.</w:t>
      </w:r>
      <w:r w:rsidR="007D6735">
        <w:rPr>
          <w:rFonts w:ascii="Helvetica" w:hAnsi="Helvetica"/>
          <w:b/>
          <w:bCs/>
          <w:sz w:val="20"/>
          <w:szCs w:val="20"/>
        </w:rPr>
        <w:t xml:space="preserve"> </w:t>
      </w:r>
      <w:r w:rsidR="007D6735" w:rsidRPr="007D6735">
        <w:rPr>
          <w:rFonts w:ascii="Helvetica" w:hAnsi="Helvetica"/>
          <w:b/>
          <w:bCs/>
          <w:sz w:val="20"/>
          <w:szCs w:val="20"/>
        </w:rPr>
        <w:t>With this step, the Handtmann Group positions itself as a full-range solution provider for lightweight aluminium components and sets new benchmarks for the wheel and automotive industries. </w:t>
      </w:r>
      <w:r w:rsidR="007D6735" w:rsidRPr="007D6735">
        <w:rPr>
          <w:rFonts w:ascii="Helvetica" w:hAnsi="Helvetica"/>
          <w:b/>
          <w:bCs/>
          <w:sz w:val="20"/>
          <w:szCs w:val="20"/>
          <w:lang w:val="en-US"/>
        </w:rPr>
        <w:t>OEMs, wheel manufacturers, fleet operators and end customers benefit from a reduced CO₂ footprint, enhanced driving dynamics and significantly greater design freedom. In battery-electric vehicles, the reduced wheel mass also contributes to a measurable increase in driving range.</w:t>
      </w:r>
      <w:r w:rsidR="007D6735">
        <w:rPr>
          <w:rFonts w:ascii="Helvetica" w:hAnsi="Helvetica"/>
          <w:b/>
          <w:bCs/>
          <w:sz w:val="20"/>
          <w:szCs w:val="20"/>
        </w:rPr>
        <w:t xml:space="preserve"> </w:t>
      </w:r>
      <w:r w:rsidR="007D6735" w:rsidRPr="007D6735">
        <w:rPr>
          <w:rFonts w:ascii="Helvetica" w:hAnsi="Helvetica"/>
          <w:b/>
          <w:bCs/>
          <w:sz w:val="20"/>
          <w:szCs w:val="20"/>
          <w:lang w:val="en-US"/>
        </w:rPr>
        <w:t>The new aluminium wheels will make their public debut at Euroguss 2026 in Nuremberg. Series production readiness is planned for the course of 2026.</w:t>
      </w:r>
    </w:p>
    <w:p w14:paraId="66390961" w14:textId="77777777" w:rsidR="007A6B20" w:rsidRPr="007A6B20" w:rsidRDefault="007A6B20" w:rsidP="007A6B20">
      <w:pPr>
        <w:pStyle w:val="StandardWeb"/>
        <w:spacing w:before="120" w:beforeAutospacing="0" w:after="180" w:afterAutospacing="0" w:line="300" w:lineRule="auto"/>
        <w:ind w:right="227"/>
        <w:rPr>
          <w:rFonts w:ascii="Helvetica" w:hAnsi="Helvetica"/>
          <w:spacing w:val="1"/>
          <w:sz w:val="20"/>
          <w:szCs w:val="20"/>
          <w:lang w:val="en-US"/>
        </w:rPr>
      </w:pPr>
      <w:r w:rsidRPr="007A6B20">
        <w:rPr>
          <w:rFonts w:ascii="Helvetica" w:hAnsi="Helvetica"/>
          <w:spacing w:val="1"/>
          <w:sz w:val="20"/>
          <w:szCs w:val="20"/>
          <w:lang w:val="en-US"/>
        </w:rPr>
        <w:t>The newly developed casting system demonstrates Handtmann’s comprehensive development expertise in the light-metal industry. The entire process—from the initial concept through the design of the casting system to series production—was developed and implemented in-house.</w:t>
      </w:r>
    </w:p>
    <w:p w14:paraId="69A20AF9" w14:textId="77777777" w:rsidR="00BC47D4" w:rsidRPr="00BC47D4" w:rsidRDefault="00BC47D4" w:rsidP="00BC47D4">
      <w:pPr>
        <w:pStyle w:val="StandardWeb"/>
        <w:spacing w:before="120" w:beforeAutospacing="0" w:after="180" w:afterAutospacing="0" w:line="300" w:lineRule="auto"/>
        <w:ind w:right="227"/>
        <w:rPr>
          <w:rFonts w:ascii="Helvetica" w:hAnsi="Helvetica"/>
          <w:spacing w:val="1"/>
          <w:sz w:val="20"/>
          <w:szCs w:val="20"/>
          <w:lang w:val="en-US"/>
        </w:rPr>
      </w:pPr>
      <w:r w:rsidRPr="00BC47D4">
        <w:rPr>
          <w:rFonts w:ascii="Helvetica" w:hAnsi="Helvetica"/>
          <w:spacing w:val="1"/>
          <w:sz w:val="20"/>
          <w:szCs w:val="20"/>
          <w:lang w:val="en-US"/>
        </w:rPr>
        <w:t>The wheel blanks are produced in series using HPDC at Handtmann. Subsequent processes such as machining, coating and quality assurance are carried out by the partner company Cevher Group, which has decades of experience in the wheel industry.</w:t>
      </w:r>
    </w:p>
    <w:p w14:paraId="088BD7C4" w14:textId="5768B1A5" w:rsidR="00BC47D4" w:rsidRPr="00BC47D4" w:rsidRDefault="00BC47D4" w:rsidP="007D6735">
      <w:pPr>
        <w:pStyle w:val="StandardWeb"/>
        <w:spacing w:before="120" w:beforeAutospacing="0" w:after="180" w:afterAutospacing="0" w:line="300" w:lineRule="auto"/>
        <w:ind w:right="227"/>
        <w:rPr>
          <w:rFonts w:ascii="Helvetica" w:hAnsi="Helvetica"/>
          <w:spacing w:val="1"/>
          <w:sz w:val="20"/>
          <w:szCs w:val="20"/>
          <w:lang w:val="en-US"/>
        </w:rPr>
      </w:pPr>
      <w:r w:rsidRPr="00BC47D4">
        <w:rPr>
          <w:rFonts w:ascii="Helvetica" w:hAnsi="Helvetica"/>
          <w:spacing w:val="1"/>
          <w:sz w:val="20"/>
          <w:szCs w:val="20"/>
          <w:lang w:val="en-US"/>
        </w:rPr>
        <w:t>Both partners have aligned the complete process chain to the requirements of the automotive industry.</w:t>
      </w:r>
      <w:r>
        <w:rPr>
          <w:rFonts w:ascii="Helvetica" w:hAnsi="Helvetica"/>
          <w:spacing w:val="1"/>
          <w:sz w:val="20"/>
          <w:szCs w:val="20"/>
          <w:lang w:val="en-US"/>
        </w:rPr>
        <w:t xml:space="preserve"> </w:t>
      </w:r>
      <w:r w:rsidRPr="00BC47D4">
        <w:rPr>
          <w:rFonts w:ascii="Helvetica" w:hAnsi="Helvetica"/>
          <w:spacing w:val="1"/>
          <w:sz w:val="20"/>
          <w:szCs w:val="20"/>
          <w:lang w:val="en-US"/>
        </w:rPr>
        <w:t>“</w:t>
      </w:r>
      <w:r w:rsidR="007D6735" w:rsidRPr="007D6735">
        <w:rPr>
          <w:rFonts w:ascii="Helvetica" w:hAnsi="Helvetica"/>
          <w:spacing w:val="1"/>
          <w:sz w:val="20"/>
          <w:szCs w:val="20"/>
        </w:rPr>
        <w:t>By introducing this technology, we are opening the automotive wheel segment to high-pressure die casting for the first time and, at the same time, laying the foundation to transfer this process to other components in the future. This allows us to set new standards in both the light-metal and automotive industries,”</w:t>
      </w:r>
      <w:r w:rsidRPr="00BC47D4">
        <w:rPr>
          <w:rFonts w:ascii="Helvetica" w:hAnsi="Helvetica"/>
          <w:spacing w:val="1"/>
          <w:sz w:val="20"/>
          <w:szCs w:val="20"/>
          <w:lang w:val="en-US"/>
        </w:rPr>
        <w:t xml:space="preserve"> says Dirk Seckler, Co-CEO of Handtmann Leichtmetallguss.</w:t>
      </w:r>
    </w:p>
    <w:p w14:paraId="33757AA6" w14:textId="77777777" w:rsidR="00887FB7" w:rsidRPr="008B1750" w:rsidRDefault="00512A3C" w:rsidP="00A84D44">
      <w:pPr>
        <w:pStyle w:val="StandardWeb"/>
        <w:spacing w:before="0" w:beforeAutospacing="0" w:after="60" w:afterAutospacing="0" w:line="300" w:lineRule="auto"/>
        <w:ind w:right="227"/>
        <w:rPr>
          <w:rFonts w:ascii="Helvetica" w:hAnsi="Helvetica"/>
          <w:b/>
          <w:bCs/>
          <w:spacing w:val="1"/>
          <w:sz w:val="20"/>
          <w:szCs w:val="20"/>
        </w:rPr>
      </w:pPr>
      <w:r w:rsidRPr="008B1750">
        <w:rPr>
          <w:rFonts w:ascii="Helvetica" w:hAnsi="Helvetica"/>
          <w:b/>
          <w:bCs/>
          <w:spacing w:val="1"/>
          <w:sz w:val="20"/>
          <w:szCs w:val="20"/>
        </w:rPr>
        <w:t>HPDC as a key technology for efficient wheel production</w:t>
      </w:r>
    </w:p>
    <w:p w14:paraId="26ED78E5" w14:textId="6D27EB37" w:rsidR="00BC47D4" w:rsidRPr="00BC47D4" w:rsidRDefault="00BC47D4" w:rsidP="00BC47D4">
      <w:pPr>
        <w:pStyle w:val="StandardWeb"/>
        <w:spacing w:before="0" w:beforeAutospacing="0" w:after="180" w:afterAutospacing="0" w:line="300" w:lineRule="auto"/>
        <w:ind w:right="227"/>
        <w:rPr>
          <w:rFonts w:ascii="Helvetica" w:hAnsi="Helvetica"/>
          <w:spacing w:val="1"/>
          <w:sz w:val="20"/>
          <w:szCs w:val="20"/>
          <w:lang w:val="en-US"/>
        </w:rPr>
      </w:pPr>
      <w:r w:rsidRPr="00BC47D4">
        <w:rPr>
          <w:rFonts w:ascii="Helvetica" w:hAnsi="Helvetica"/>
          <w:spacing w:val="1"/>
          <w:sz w:val="20"/>
          <w:szCs w:val="20"/>
          <w:lang w:val="en-US"/>
        </w:rPr>
        <w:t xml:space="preserve">At the core of the innovation is high-pressure die casting, a process </w:t>
      </w:r>
      <w:r w:rsidR="00151484">
        <w:rPr>
          <w:rFonts w:ascii="Helvetica" w:hAnsi="Helvetica"/>
          <w:spacing w:val="1"/>
          <w:sz w:val="20"/>
          <w:szCs w:val="20"/>
          <w:lang w:val="en-US"/>
        </w:rPr>
        <w:t xml:space="preserve">long established for the </w:t>
      </w:r>
      <w:r w:rsidRPr="00BC47D4">
        <w:rPr>
          <w:rFonts w:ascii="Helvetica" w:hAnsi="Helvetica"/>
          <w:spacing w:val="1"/>
          <w:sz w:val="20"/>
          <w:szCs w:val="20"/>
          <w:lang w:val="en-US"/>
        </w:rPr>
        <w:t>cost-efficient production of large</w:t>
      </w:r>
      <w:r w:rsidR="00151484">
        <w:rPr>
          <w:rFonts w:ascii="Helvetica" w:hAnsi="Helvetica"/>
          <w:spacing w:val="1"/>
          <w:sz w:val="20"/>
          <w:szCs w:val="20"/>
          <w:lang w:val="en-US"/>
        </w:rPr>
        <w:t>-volume aluminium components</w:t>
      </w:r>
      <w:r w:rsidRPr="00BC47D4">
        <w:rPr>
          <w:rFonts w:ascii="Helvetica" w:hAnsi="Helvetica"/>
          <w:spacing w:val="1"/>
          <w:sz w:val="20"/>
          <w:szCs w:val="20"/>
          <w:lang w:val="en-US"/>
        </w:rPr>
        <w:t xml:space="preserve">. For the first time, Handtmann is applying HPDC to the </w:t>
      </w:r>
      <w:r w:rsidRPr="00BC47D4">
        <w:rPr>
          <w:rFonts w:ascii="Helvetica" w:hAnsi="Helvetica"/>
          <w:spacing w:val="1"/>
          <w:sz w:val="20"/>
          <w:szCs w:val="20"/>
          <w:lang w:val="en-US"/>
        </w:rPr>
        <w:lastRenderedPageBreak/>
        <w:t>manufacture of complete aluminium wheels—until now a domain reserved exclusively for low-pressure die casting.</w:t>
      </w:r>
    </w:p>
    <w:p w14:paraId="7F43A86D" w14:textId="1909FA84" w:rsidR="00BC47D4" w:rsidRPr="00BC47D4" w:rsidRDefault="00BC47D4" w:rsidP="00BC47D4">
      <w:pPr>
        <w:pStyle w:val="StandardWeb"/>
        <w:spacing w:before="0" w:beforeAutospacing="0" w:after="180" w:afterAutospacing="0" w:line="300" w:lineRule="auto"/>
        <w:ind w:right="227"/>
        <w:rPr>
          <w:rFonts w:ascii="Helvetica" w:hAnsi="Helvetica"/>
          <w:spacing w:val="1"/>
          <w:sz w:val="20"/>
          <w:szCs w:val="20"/>
          <w:lang w:val="en-US"/>
        </w:rPr>
      </w:pPr>
      <w:r w:rsidRPr="00BC47D4">
        <w:rPr>
          <w:rFonts w:ascii="Helvetica" w:hAnsi="Helvetica"/>
          <w:spacing w:val="1"/>
          <w:sz w:val="20"/>
          <w:szCs w:val="20"/>
          <w:lang w:val="en-US"/>
        </w:rPr>
        <w:t>In HPDC, molten aluminium is injected into a precisely engineered die under very high pressure within milliseconds and solidifies under applied pressure. This enables the production of complex, thin-walled components with high dimensional accuracy and excellent surface quality in large volumes. Short filling times, high clamping forces and automated process control ensure high productivity, while near-net-shape casting reduces the need for downstream machining.</w:t>
      </w:r>
    </w:p>
    <w:p w14:paraId="61A1697D" w14:textId="2B1EF63B" w:rsidR="00BC47D4" w:rsidRPr="00BC47D4" w:rsidRDefault="00BC47D4" w:rsidP="00BC47D4">
      <w:pPr>
        <w:pStyle w:val="StandardWeb"/>
        <w:spacing w:before="0" w:beforeAutospacing="0" w:after="180" w:afterAutospacing="0" w:line="300" w:lineRule="auto"/>
        <w:ind w:right="227"/>
        <w:rPr>
          <w:rFonts w:ascii="Helvetica" w:hAnsi="Helvetica"/>
          <w:spacing w:val="1"/>
          <w:sz w:val="20"/>
          <w:szCs w:val="20"/>
          <w:lang w:val="en-US"/>
        </w:rPr>
      </w:pPr>
      <w:r w:rsidRPr="00BC47D4">
        <w:rPr>
          <w:rFonts w:ascii="Helvetica" w:hAnsi="Helvetica"/>
          <w:spacing w:val="1"/>
          <w:sz w:val="20"/>
          <w:szCs w:val="20"/>
          <w:lang w:val="en-US"/>
        </w:rPr>
        <w:t xml:space="preserve">For Handtmann, </w:t>
      </w:r>
      <w:r w:rsidR="00151484" w:rsidRPr="00151484">
        <w:rPr>
          <w:rFonts w:ascii="Helvetica" w:hAnsi="Helvetica"/>
          <w:spacing w:val="1"/>
          <w:sz w:val="20"/>
          <w:szCs w:val="20"/>
        </w:rPr>
        <w:t>HPDC therefore forms the basis for manufacturing structurally relevant aluminium components such as wheels with high productivity at scale. At the same time, the process supports OEMs and wheel manufacturers in reducing CO₂ emissions and realising aerodynamically optimised designs.</w:t>
      </w:r>
    </w:p>
    <w:p w14:paraId="2F88073B" w14:textId="7B38B987" w:rsidR="00887FB7" w:rsidRPr="008B1750" w:rsidRDefault="00512A3C" w:rsidP="00A84D44">
      <w:pPr>
        <w:pStyle w:val="StandardWeb"/>
        <w:spacing w:before="0" w:beforeAutospacing="0" w:after="120" w:afterAutospacing="0" w:line="300" w:lineRule="auto"/>
        <w:ind w:right="227"/>
        <w:rPr>
          <w:rFonts w:ascii="Helvetica" w:hAnsi="Helvetica"/>
          <w:b/>
          <w:bCs/>
          <w:spacing w:val="1"/>
          <w:sz w:val="20"/>
          <w:szCs w:val="20"/>
        </w:rPr>
      </w:pPr>
      <w:r w:rsidRPr="008B1750">
        <w:rPr>
          <w:rFonts w:ascii="Helvetica" w:hAnsi="Helvetica"/>
          <w:b/>
          <w:bCs/>
          <w:spacing w:val="1"/>
          <w:sz w:val="20"/>
          <w:szCs w:val="20"/>
        </w:rPr>
        <w:t xml:space="preserve">New design </w:t>
      </w:r>
      <w:r w:rsidR="00151484">
        <w:rPr>
          <w:rFonts w:ascii="Helvetica" w:hAnsi="Helvetica"/>
          <w:b/>
          <w:bCs/>
          <w:spacing w:val="1"/>
          <w:sz w:val="20"/>
          <w:szCs w:val="20"/>
        </w:rPr>
        <w:t xml:space="preserve">freedom </w:t>
      </w:r>
      <w:r w:rsidRPr="008B1750">
        <w:rPr>
          <w:rFonts w:ascii="Helvetica" w:hAnsi="Helvetica"/>
          <w:b/>
          <w:bCs/>
          <w:spacing w:val="1"/>
          <w:sz w:val="20"/>
          <w:szCs w:val="20"/>
        </w:rPr>
        <w:t>for OEMs</w:t>
      </w:r>
    </w:p>
    <w:p w14:paraId="4B452D84" w14:textId="52344BEB" w:rsidR="007770CC" w:rsidRPr="007770CC" w:rsidRDefault="00BC47D4" w:rsidP="007770CC">
      <w:pPr>
        <w:pStyle w:val="StandardWeb"/>
        <w:spacing w:before="0" w:beforeAutospacing="0" w:after="180" w:afterAutospacing="0" w:line="300" w:lineRule="auto"/>
        <w:ind w:right="227"/>
        <w:rPr>
          <w:rFonts w:ascii="Helvetica" w:hAnsi="Helvetica"/>
          <w:spacing w:val="1"/>
          <w:sz w:val="20"/>
          <w:szCs w:val="20"/>
          <w:lang w:val="en-US"/>
        </w:rPr>
      </w:pPr>
      <w:r w:rsidRPr="00BC47D4">
        <w:rPr>
          <w:rFonts w:ascii="Helvetica" w:hAnsi="Helvetica"/>
          <w:spacing w:val="1"/>
          <w:sz w:val="20"/>
          <w:szCs w:val="20"/>
          <w:lang w:val="en-US"/>
        </w:rPr>
        <w:t xml:space="preserve">Reducing CO2 emissions is a key objective for vehicle manufacturers, both in production and during vehicle operation. </w:t>
      </w:r>
      <w:r w:rsidR="00151484" w:rsidRPr="00151484">
        <w:rPr>
          <w:rFonts w:ascii="Helvetica" w:hAnsi="Helvetica"/>
          <w:spacing w:val="1"/>
          <w:sz w:val="20"/>
          <w:szCs w:val="20"/>
        </w:rPr>
        <w:t>The new HPDC wheel addresses these requirements through lower mass and aerodynamically optimised geometries that reduce air resistance and increase vehicle range, particularly in electric cars.</w:t>
      </w:r>
      <w:r w:rsidR="00151484">
        <w:rPr>
          <w:rFonts w:ascii="Helvetica" w:hAnsi="Helvetica"/>
          <w:spacing w:val="1"/>
          <w:sz w:val="20"/>
          <w:szCs w:val="20"/>
        </w:rPr>
        <w:t xml:space="preserve"> </w:t>
      </w:r>
      <w:r w:rsidR="007770CC" w:rsidRPr="007770CC">
        <w:rPr>
          <w:rFonts w:ascii="Helvetica" w:hAnsi="Helvetica"/>
          <w:spacing w:val="1"/>
          <w:sz w:val="20"/>
          <w:szCs w:val="20"/>
          <w:lang w:val="en-US"/>
        </w:rPr>
        <w:t>“Thanks to the enhanced design freedom offered by HPDC and the minimal distortion inherent in the die-casting process, we can realise wheel designs that were simply not feasible with conventional methods</w:t>
      </w:r>
      <w:r w:rsidR="007770CC">
        <w:rPr>
          <w:rFonts w:ascii="Helvetica" w:hAnsi="Helvetica"/>
          <w:spacing w:val="1"/>
          <w:sz w:val="20"/>
          <w:szCs w:val="20"/>
          <w:lang w:val="en-US"/>
        </w:rPr>
        <w:t xml:space="preserve">. </w:t>
      </w:r>
      <w:r w:rsidR="007770CC" w:rsidRPr="007770CC">
        <w:rPr>
          <w:rFonts w:ascii="Helvetica" w:hAnsi="Helvetica"/>
          <w:spacing w:val="1"/>
          <w:sz w:val="20"/>
          <w:szCs w:val="20"/>
          <w:lang w:val="en-US"/>
        </w:rPr>
        <w:t>This will appeal equally to designers and car enthusiasts. In addition, the often-required aerodynamic cover becomes unnecessary, further reducing weight and cost</w:t>
      </w:r>
      <w:r w:rsidR="007770CC">
        <w:rPr>
          <w:rFonts w:ascii="Helvetica" w:hAnsi="Helvetica"/>
          <w:spacing w:val="1"/>
          <w:sz w:val="20"/>
          <w:szCs w:val="20"/>
          <w:lang w:val="en-US"/>
        </w:rPr>
        <w:t>,”</w:t>
      </w:r>
      <w:r w:rsidR="007770CC" w:rsidRPr="007770CC">
        <w:rPr>
          <w:rFonts w:ascii="Helvetica" w:hAnsi="Helvetica"/>
          <w:spacing w:val="1"/>
          <w:sz w:val="20"/>
          <w:szCs w:val="20"/>
          <w:lang w:val="en-US"/>
        </w:rPr>
        <w:t xml:space="preserve"> says Andreas Würzer, Head of Technical Development.</w:t>
      </w:r>
    </w:p>
    <w:p w14:paraId="3C20ED45" w14:textId="77777777" w:rsidR="00401EF2" w:rsidRPr="008B1750" w:rsidRDefault="00512A3C" w:rsidP="00A84D44">
      <w:pPr>
        <w:pStyle w:val="StandardWeb"/>
        <w:spacing w:before="0" w:beforeAutospacing="0" w:after="120" w:afterAutospacing="0" w:line="300" w:lineRule="auto"/>
        <w:ind w:right="227"/>
        <w:rPr>
          <w:rFonts w:ascii="Helvetica" w:hAnsi="Helvetica"/>
          <w:b/>
          <w:bCs/>
          <w:spacing w:val="1"/>
          <w:sz w:val="20"/>
          <w:szCs w:val="20"/>
        </w:rPr>
      </w:pPr>
      <w:r w:rsidRPr="008B1750">
        <w:rPr>
          <w:rFonts w:ascii="Helvetica" w:hAnsi="Helvetica"/>
          <w:b/>
          <w:bCs/>
          <w:spacing w:val="1"/>
          <w:sz w:val="20"/>
          <w:szCs w:val="20"/>
        </w:rPr>
        <w:t>Advantages for end customers and fleet operators</w:t>
      </w:r>
    </w:p>
    <w:p w14:paraId="3E748FC5" w14:textId="2A87D328" w:rsidR="002852FA" w:rsidRDefault="00BC47D4" w:rsidP="00BC47D4">
      <w:pPr>
        <w:pStyle w:val="StandardWeb"/>
        <w:spacing w:before="0" w:beforeAutospacing="0" w:after="180" w:afterAutospacing="0" w:line="300" w:lineRule="auto"/>
        <w:ind w:right="227"/>
        <w:rPr>
          <w:rFonts w:ascii="Helvetica" w:hAnsi="Helvetica"/>
          <w:spacing w:val="1"/>
          <w:sz w:val="20"/>
          <w:szCs w:val="20"/>
          <w:lang w:val="en-US"/>
        </w:rPr>
      </w:pPr>
      <w:r w:rsidRPr="00BC47D4">
        <w:rPr>
          <w:rFonts w:ascii="Helvetica" w:hAnsi="Helvetica"/>
          <w:spacing w:val="1"/>
          <w:sz w:val="20"/>
          <w:szCs w:val="20"/>
          <w:lang w:val="en-US"/>
        </w:rPr>
        <w:t>End customers benefit from a lightweight wheel that improves handling through reduced unsprung mass. The combination of attractive design, enhanced driving dynamics and more sustainable production increases overall vehicle performance.</w:t>
      </w:r>
      <w:r>
        <w:rPr>
          <w:rFonts w:ascii="Helvetica" w:hAnsi="Helvetica"/>
          <w:spacing w:val="1"/>
          <w:sz w:val="20"/>
          <w:szCs w:val="20"/>
          <w:lang w:val="en-US"/>
        </w:rPr>
        <w:t xml:space="preserve"> </w:t>
      </w:r>
      <w:r w:rsidRPr="00BC47D4">
        <w:rPr>
          <w:rFonts w:ascii="Helvetica" w:hAnsi="Helvetica"/>
          <w:spacing w:val="1"/>
          <w:sz w:val="20"/>
          <w:szCs w:val="20"/>
          <w:lang w:val="en-US"/>
        </w:rPr>
        <w:t>Fleet operators—</w:t>
      </w:r>
      <w:r w:rsidR="007770CC" w:rsidRPr="007770CC">
        <w:rPr>
          <w:rFonts w:ascii="Helvetica" w:hAnsi="Helvetica"/>
          <w:spacing w:val="1"/>
          <w:sz w:val="20"/>
          <w:szCs w:val="20"/>
        </w:rPr>
        <w:t>including logistics providers, car-sharing services and corporate mobility fleets</w:t>
      </w:r>
      <w:r w:rsidRPr="00BC47D4">
        <w:rPr>
          <w:rFonts w:ascii="Helvetica" w:hAnsi="Helvetica"/>
          <w:spacing w:val="1"/>
          <w:sz w:val="20"/>
          <w:szCs w:val="20"/>
          <w:lang w:val="en-US"/>
        </w:rPr>
        <w:t xml:space="preserve">—also benefit from </w:t>
      </w:r>
      <w:r w:rsidR="007770CC">
        <w:rPr>
          <w:rFonts w:ascii="Helvetica" w:hAnsi="Helvetica"/>
          <w:spacing w:val="1"/>
          <w:sz w:val="20"/>
          <w:szCs w:val="20"/>
          <w:lang w:val="en-US"/>
        </w:rPr>
        <w:t xml:space="preserve">the </w:t>
      </w:r>
      <w:r w:rsidRPr="00BC47D4">
        <w:rPr>
          <w:rFonts w:ascii="Helvetica" w:hAnsi="Helvetica"/>
          <w:spacing w:val="1"/>
          <w:sz w:val="20"/>
          <w:szCs w:val="20"/>
          <w:lang w:val="en-US"/>
        </w:rPr>
        <w:t xml:space="preserve">efficiency </w:t>
      </w:r>
      <w:r w:rsidR="007770CC">
        <w:rPr>
          <w:rFonts w:ascii="Helvetica" w:hAnsi="Helvetica"/>
          <w:spacing w:val="1"/>
          <w:sz w:val="20"/>
          <w:szCs w:val="20"/>
          <w:lang w:val="en-US"/>
        </w:rPr>
        <w:t>gains</w:t>
      </w:r>
      <w:r w:rsidRPr="00BC47D4">
        <w:rPr>
          <w:rFonts w:ascii="Helvetica" w:hAnsi="Helvetica"/>
          <w:spacing w:val="1"/>
          <w:sz w:val="20"/>
          <w:szCs w:val="20"/>
          <w:lang w:val="en-US"/>
        </w:rPr>
        <w:t xml:space="preserve">. </w:t>
      </w:r>
      <w:r w:rsidR="002852FA" w:rsidRPr="002852FA">
        <w:rPr>
          <w:rFonts w:ascii="Helvetica" w:hAnsi="Helvetica"/>
          <w:spacing w:val="1"/>
          <w:sz w:val="20"/>
          <w:szCs w:val="20"/>
        </w:rPr>
        <w:t>Lower energy or fuel consumption improves operating costs, while the improved CO₂ balance can be directly leveraged for sustainability reporting and certification requirements.</w:t>
      </w:r>
    </w:p>
    <w:p w14:paraId="2ED64419" w14:textId="77777777" w:rsidR="00512A3C" w:rsidRPr="008B1750" w:rsidRDefault="00512A3C" w:rsidP="00887FB7">
      <w:pPr>
        <w:pStyle w:val="StandardWeb"/>
        <w:spacing w:before="0" w:beforeAutospacing="0" w:after="180" w:afterAutospacing="0" w:line="300" w:lineRule="auto"/>
        <w:rPr>
          <w:rFonts w:ascii="Helvetica" w:hAnsi="Helvetica"/>
          <w:spacing w:val="1"/>
          <w:sz w:val="20"/>
          <w:szCs w:val="20"/>
        </w:rPr>
      </w:pPr>
    </w:p>
    <w:p w14:paraId="18BB30F8" w14:textId="63940CB8" w:rsidR="00512A3C" w:rsidRPr="008B1750" w:rsidRDefault="00512A3C" w:rsidP="00A84D44">
      <w:pPr>
        <w:pStyle w:val="StandardWeb"/>
        <w:spacing w:before="0" w:beforeAutospacing="0" w:after="180" w:afterAutospacing="0" w:line="300" w:lineRule="auto"/>
        <w:ind w:right="397"/>
        <w:rPr>
          <w:rFonts w:ascii="Helvetica" w:hAnsi="Helvetica"/>
          <w:spacing w:val="1"/>
          <w:sz w:val="20"/>
          <w:szCs w:val="20"/>
        </w:rPr>
      </w:pPr>
      <w:r w:rsidRPr="008B1750">
        <w:rPr>
          <w:rFonts w:ascii="Helvetica" w:hAnsi="Helvetica"/>
          <w:spacing w:val="1"/>
          <w:sz w:val="20"/>
          <w:szCs w:val="20"/>
        </w:rPr>
        <w:t xml:space="preserve">Images are available in our media centre </w:t>
      </w:r>
      <w:hyperlink r:id="rId11" w:history="1">
        <w:r w:rsidRPr="008B1750">
          <w:rPr>
            <w:rStyle w:val="Hyperlink"/>
            <w:rFonts w:ascii="Helvetica" w:hAnsi="Helvetica"/>
            <w:spacing w:val="1"/>
            <w:sz w:val="20"/>
            <w:szCs w:val="20"/>
          </w:rPr>
          <w:t>press-n-relations.mediamid.com</w:t>
        </w:r>
      </w:hyperlink>
      <w:r w:rsidRPr="008B1750">
        <w:rPr>
          <w:rFonts w:ascii="Helvetica" w:hAnsi="Helvetica"/>
          <w:spacing w:val="1"/>
          <w:sz w:val="20"/>
          <w:szCs w:val="20"/>
        </w:rPr>
        <w:t>.</w:t>
      </w:r>
      <w:r w:rsidR="006F2678" w:rsidRPr="008B1750">
        <w:rPr>
          <w:rFonts w:ascii="Helvetica" w:hAnsi="Helvetica"/>
          <w:spacing w:val="1"/>
          <w:sz w:val="20"/>
          <w:szCs w:val="20"/>
        </w:rPr>
        <w:t xml:space="preserve"> </w:t>
      </w:r>
      <w:r w:rsidRPr="008B1750">
        <w:rPr>
          <w:rFonts w:ascii="Helvetica" w:hAnsi="Helvetica"/>
          <w:spacing w:val="1"/>
          <w:sz w:val="20"/>
          <w:szCs w:val="20"/>
        </w:rPr>
        <w:t>Search term: ‘</w:t>
      </w:r>
      <w:hyperlink r:id="rId12" w:history="1">
        <w:r w:rsidRPr="008B1750">
          <w:rPr>
            <w:rStyle w:val="Hyperlink"/>
            <w:rFonts w:ascii="Helvetica" w:hAnsi="Helvetica"/>
            <w:spacing w:val="1"/>
            <w:sz w:val="20"/>
            <w:szCs w:val="20"/>
          </w:rPr>
          <w:t>Handtmann aluminium wheel</w:t>
        </w:r>
      </w:hyperlink>
      <w:r w:rsidRPr="008B1750">
        <w:rPr>
          <w:rFonts w:ascii="Helvetica" w:hAnsi="Helvetica"/>
          <w:spacing w:val="1"/>
          <w:sz w:val="20"/>
          <w:szCs w:val="20"/>
        </w:rPr>
        <w:t>’)</w:t>
      </w:r>
    </w:p>
    <w:p w14:paraId="02AD1DE0" w14:textId="783FC3DF" w:rsidR="00887FB7" w:rsidRPr="008B1750" w:rsidRDefault="00887FB7">
      <w:pPr>
        <w:spacing w:after="160"/>
        <w:rPr>
          <w:rFonts w:ascii="Helvetica" w:eastAsia="Times New Roman" w:hAnsi="Helvetica" w:cs="Times New Roman"/>
          <w:spacing w:val="1"/>
          <w:szCs w:val="20"/>
          <w:lang w:eastAsia="de-DE"/>
        </w:rPr>
      </w:pPr>
      <w:r w:rsidRPr="008B1750">
        <w:rPr>
          <w:rFonts w:ascii="Helvetica" w:hAnsi="Helvetica"/>
          <w:spacing w:val="1"/>
          <w:szCs w:val="20"/>
        </w:rPr>
        <w:br w:type="page"/>
      </w:r>
    </w:p>
    <w:p w14:paraId="414A37E0" w14:textId="77777777" w:rsidR="006F2678" w:rsidRDefault="006F2678" w:rsidP="00512A3C">
      <w:pPr>
        <w:pStyle w:val="StandardWeb"/>
        <w:spacing w:line="300" w:lineRule="auto"/>
        <w:rPr>
          <w:rFonts w:ascii="Helvetica" w:hAnsi="Helvetica"/>
          <w:sz w:val="20"/>
          <w:szCs w:val="20"/>
        </w:rPr>
      </w:pP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6F2678" w:rsidRPr="006C5960" w14:paraId="089969A4" w14:textId="77777777" w:rsidTr="0088592F">
        <w:tc>
          <w:tcPr>
            <w:tcW w:w="4253" w:type="dxa"/>
            <w:tcBorders>
              <w:top w:val="nil"/>
              <w:left w:val="nil"/>
              <w:bottom w:val="nil"/>
              <w:right w:val="nil"/>
            </w:tcBorders>
          </w:tcPr>
          <w:p w14:paraId="399F0532" w14:textId="5AAA348C" w:rsidR="006F2678" w:rsidRPr="003C3ACE" w:rsidRDefault="006F2678" w:rsidP="0088592F">
            <w:pPr>
              <w:tabs>
                <w:tab w:val="left" w:pos="9781"/>
              </w:tabs>
              <w:spacing w:line="252" w:lineRule="auto"/>
              <w:ind w:left="-57"/>
              <w:rPr>
                <w:rFonts w:ascii="Helvetica" w:hAnsi="Helvetica" w:cs="Arial"/>
                <w:bCs/>
                <w:sz w:val="16"/>
                <w:szCs w:val="16"/>
                <w:lang w:val="de-DE"/>
              </w:rPr>
            </w:pPr>
            <w:r w:rsidRPr="003C3ACE">
              <w:rPr>
                <w:rFonts w:ascii="Helvetica" w:hAnsi="Helvetica" w:cs="Arial"/>
                <w:b/>
                <w:bCs/>
                <w:sz w:val="16"/>
                <w:szCs w:val="16"/>
                <w:lang w:val="de-DE"/>
              </w:rPr>
              <w:t>Further information:</w:t>
            </w:r>
          </w:p>
          <w:p w14:paraId="2497147A" w14:textId="77777777" w:rsidR="006F2678" w:rsidRPr="00E56C6F" w:rsidRDefault="006F2678" w:rsidP="0088592F">
            <w:pPr>
              <w:spacing w:line="252" w:lineRule="auto"/>
              <w:ind w:left="-70"/>
              <w:rPr>
                <w:rFonts w:ascii="Helvetica" w:hAnsi="Helvetica"/>
                <w:b/>
                <w:sz w:val="16"/>
                <w:szCs w:val="16"/>
                <w:lang w:val="en-US"/>
              </w:rPr>
            </w:pPr>
            <w:r w:rsidRPr="003C3ACE">
              <w:rPr>
                <w:rFonts w:ascii="Helvetica" w:hAnsi="Helvetica"/>
                <w:b/>
                <w:sz w:val="16"/>
                <w:szCs w:val="16"/>
                <w:lang w:val="de-DE"/>
              </w:rPr>
              <w:t xml:space="preserve">Albert Handtmann Metallgusswerk GmbH &amp; Co. </w:t>
            </w:r>
            <w:r>
              <w:rPr>
                <w:rFonts w:ascii="Helvetica" w:hAnsi="Helvetica"/>
                <w:b/>
                <w:sz w:val="16"/>
                <w:szCs w:val="16"/>
              </w:rPr>
              <w:t>KG</w:t>
            </w:r>
            <w:r w:rsidRPr="00E56C6F">
              <w:rPr>
                <w:rFonts w:ascii="Helvetica" w:hAnsi="Helvetica"/>
                <w:b/>
                <w:sz w:val="16"/>
                <w:szCs w:val="16"/>
                <w:lang w:val="en-US"/>
              </w:rPr>
              <w:t xml:space="preserve"> </w:t>
            </w:r>
          </w:p>
          <w:p w14:paraId="23577584" w14:textId="760F73B7" w:rsidR="006F2678" w:rsidRPr="006F2678" w:rsidRDefault="006F2678" w:rsidP="006F2678">
            <w:pPr>
              <w:spacing w:line="252" w:lineRule="auto"/>
              <w:ind w:left="-70"/>
              <w:rPr>
                <w:rFonts w:ascii="Helvetica" w:hAnsi="Helvetica"/>
                <w:b/>
                <w:sz w:val="16"/>
                <w:szCs w:val="16"/>
                <w:lang w:val="en-US"/>
              </w:rPr>
            </w:pPr>
            <w:r>
              <w:rPr>
                <w:rFonts w:ascii="Helvetica" w:hAnsi="Helvetica"/>
                <w:b/>
                <w:sz w:val="16"/>
                <w:szCs w:val="16"/>
                <w:lang w:val="en-US"/>
              </w:rPr>
              <w:t>Isabel Jeschek</w:t>
            </w:r>
            <w:r>
              <w:rPr>
                <w:rFonts w:ascii="Helvetica" w:hAnsi="Helvetica"/>
                <w:b/>
                <w:sz w:val="16"/>
                <w:szCs w:val="16"/>
                <w:lang w:val="en-US"/>
              </w:rPr>
              <w:br/>
            </w:r>
            <w:r w:rsidRPr="006F2678">
              <w:rPr>
                <w:rFonts w:ascii="Helvetica" w:hAnsi="Helvetica"/>
                <w:sz w:val="16"/>
                <w:szCs w:val="16"/>
              </w:rPr>
              <w:t>Head of Market Strategy &amp; Communication</w:t>
            </w:r>
          </w:p>
          <w:p w14:paraId="754EF90F" w14:textId="77777777" w:rsidR="006F2678" w:rsidRPr="00F75EA9" w:rsidRDefault="006F2678" w:rsidP="0088592F">
            <w:pPr>
              <w:spacing w:line="252" w:lineRule="auto"/>
              <w:ind w:left="-70"/>
              <w:rPr>
                <w:rFonts w:ascii="Helvetica" w:hAnsi="Helvetica"/>
                <w:sz w:val="16"/>
                <w:szCs w:val="16"/>
              </w:rPr>
            </w:pPr>
            <w:r w:rsidRPr="00F75EA9">
              <w:rPr>
                <w:rFonts w:ascii="Helvetica" w:hAnsi="Helvetica"/>
                <w:sz w:val="16"/>
                <w:szCs w:val="16"/>
              </w:rPr>
              <w:t>Arthur-Handtmann-Str.</w:t>
            </w:r>
            <w:r>
              <w:rPr>
                <w:rFonts w:ascii="Helvetica" w:hAnsi="Helvetica"/>
                <w:sz w:val="16"/>
                <w:szCs w:val="16"/>
              </w:rPr>
              <w:t xml:space="preserve"> 25-31</w:t>
            </w:r>
          </w:p>
          <w:p w14:paraId="71B5AC68" w14:textId="77777777" w:rsidR="006F2678" w:rsidRPr="00F75EA9" w:rsidRDefault="006F2678" w:rsidP="0088592F">
            <w:pPr>
              <w:spacing w:line="252" w:lineRule="auto"/>
              <w:ind w:left="-70"/>
              <w:rPr>
                <w:rFonts w:ascii="Helvetica" w:hAnsi="Helvetica"/>
                <w:sz w:val="16"/>
                <w:szCs w:val="16"/>
              </w:rPr>
            </w:pPr>
            <w:r w:rsidRPr="00F75EA9">
              <w:rPr>
                <w:rFonts w:ascii="Helvetica" w:hAnsi="Helvetica"/>
                <w:sz w:val="16"/>
                <w:szCs w:val="16"/>
              </w:rPr>
              <w:t>88400 Biberach/Riss</w:t>
            </w:r>
          </w:p>
          <w:p w14:paraId="61A40AA4" w14:textId="1FC12C8C" w:rsidR="006F2678" w:rsidRPr="00F75EA9" w:rsidRDefault="00A84D44" w:rsidP="0088592F">
            <w:pPr>
              <w:spacing w:line="252" w:lineRule="auto"/>
              <w:ind w:left="-70"/>
              <w:rPr>
                <w:rFonts w:ascii="Helvetica" w:hAnsi="Helvetica"/>
                <w:sz w:val="16"/>
                <w:szCs w:val="16"/>
              </w:rPr>
            </w:pPr>
            <w:r>
              <w:rPr>
                <w:rFonts w:ascii="Helvetica" w:hAnsi="Helvetica"/>
                <w:sz w:val="16"/>
                <w:szCs w:val="16"/>
              </w:rPr>
              <w:t>P</w:t>
            </w:r>
            <w:r w:rsidR="006F2678">
              <w:rPr>
                <w:rFonts w:ascii="Helvetica" w:hAnsi="Helvetica"/>
                <w:sz w:val="16"/>
                <w:szCs w:val="16"/>
              </w:rPr>
              <w:t>hone</w:t>
            </w:r>
            <w:r w:rsidR="006F2678" w:rsidRPr="00F75EA9">
              <w:rPr>
                <w:rFonts w:ascii="Helvetica" w:hAnsi="Helvetica"/>
                <w:sz w:val="16"/>
                <w:szCs w:val="16"/>
              </w:rPr>
              <w:t xml:space="preserve"> +49 7351 342</w:t>
            </w:r>
            <w:r w:rsidR="006F2678">
              <w:rPr>
                <w:rFonts w:ascii="Helvetica" w:hAnsi="Helvetica"/>
                <w:sz w:val="16"/>
                <w:szCs w:val="16"/>
              </w:rPr>
              <w:t>-6405</w:t>
            </w:r>
          </w:p>
          <w:p w14:paraId="6D390EF7" w14:textId="77777777" w:rsidR="006F2678" w:rsidRPr="00F75EA9" w:rsidRDefault="006F2678" w:rsidP="0088592F">
            <w:pPr>
              <w:spacing w:line="252" w:lineRule="auto"/>
              <w:ind w:left="-70"/>
              <w:rPr>
                <w:rFonts w:ascii="Helvetica" w:hAnsi="Helvetica"/>
                <w:sz w:val="16"/>
                <w:szCs w:val="16"/>
              </w:rPr>
            </w:pPr>
            <w:r>
              <w:rPr>
                <w:rFonts w:ascii="Helvetica" w:hAnsi="Helvetica"/>
                <w:sz w:val="16"/>
                <w:szCs w:val="16"/>
              </w:rPr>
              <w:t>Isabel.jeschek</w:t>
            </w:r>
            <w:r w:rsidRPr="00F75EA9">
              <w:rPr>
                <w:rFonts w:ascii="Helvetica" w:hAnsi="Helvetica"/>
                <w:sz w:val="16"/>
                <w:szCs w:val="16"/>
              </w:rPr>
              <w:t>@handtmann.de</w:t>
            </w:r>
          </w:p>
          <w:p w14:paraId="41000E52" w14:textId="77777777" w:rsidR="006F2678" w:rsidRPr="00F75EA9" w:rsidRDefault="006F2678" w:rsidP="0088592F">
            <w:pPr>
              <w:spacing w:line="252" w:lineRule="auto"/>
              <w:ind w:left="-70"/>
              <w:rPr>
                <w:rFonts w:ascii="Helvetica" w:hAnsi="Helvetica"/>
                <w:sz w:val="16"/>
                <w:szCs w:val="16"/>
              </w:rPr>
            </w:pPr>
            <w:r w:rsidRPr="0089272A">
              <w:rPr>
                <w:rFonts w:ascii="Helvetica" w:hAnsi="Helvetica"/>
                <w:sz w:val="16"/>
                <w:szCs w:val="16"/>
              </w:rPr>
              <w:t>www.handtmann.de</w:t>
            </w:r>
          </w:p>
          <w:p w14:paraId="3A322B8B" w14:textId="77777777" w:rsidR="006F2678" w:rsidRPr="00F75EA9" w:rsidRDefault="006F2678" w:rsidP="0088592F">
            <w:pPr>
              <w:spacing w:line="252" w:lineRule="auto"/>
              <w:rPr>
                <w:rFonts w:ascii="Helvetica" w:hAnsi="Helvetica" w:cs="Arial"/>
                <w:sz w:val="16"/>
                <w:szCs w:val="16"/>
              </w:rPr>
            </w:pPr>
          </w:p>
        </w:tc>
        <w:tc>
          <w:tcPr>
            <w:tcW w:w="3118" w:type="dxa"/>
            <w:tcBorders>
              <w:top w:val="nil"/>
              <w:left w:val="nil"/>
              <w:bottom w:val="nil"/>
              <w:right w:val="nil"/>
            </w:tcBorders>
          </w:tcPr>
          <w:p w14:paraId="0C012430" w14:textId="5F688C32" w:rsidR="006F2678" w:rsidRPr="006F2678" w:rsidRDefault="006F2678" w:rsidP="006F2678">
            <w:pPr>
              <w:pStyle w:val="StandardWeb"/>
              <w:rPr>
                <w:rFonts w:ascii="Helvetica" w:hAnsi="Helvetica"/>
                <w:sz w:val="16"/>
                <w:szCs w:val="16"/>
              </w:rPr>
            </w:pPr>
            <w:r w:rsidRPr="006F2678">
              <w:rPr>
                <w:rFonts w:ascii="Helvetica" w:hAnsi="Helvetica"/>
                <w:b/>
                <w:bCs/>
                <w:sz w:val="16"/>
                <w:szCs w:val="16"/>
              </w:rPr>
              <w:t>Press and public relations:</w:t>
            </w:r>
            <w:r>
              <w:rPr>
                <w:rFonts w:ascii="Helvetica" w:hAnsi="Helvetica"/>
                <w:b/>
                <w:bCs/>
                <w:sz w:val="16"/>
                <w:szCs w:val="16"/>
              </w:rPr>
              <w:br/>
            </w:r>
            <w:r w:rsidRPr="00F75EA9">
              <w:rPr>
                <w:rFonts w:ascii="Helvetica" w:hAnsi="Helvetica" w:cs="Arial"/>
                <w:b/>
                <w:bCs/>
                <w:spacing w:val="-6"/>
                <w:sz w:val="16"/>
                <w:szCs w:val="16"/>
              </w:rPr>
              <w:t>Press’n’Relations GmbH</w:t>
            </w:r>
            <w:r>
              <w:rPr>
                <w:rFonts w:ascii="Helvetica" w:hAnsi="Helvetica" w:cs="Arial"/>
                <w:b/>
                <w:bCs/>
                <w:spacing w:val="-6"/>
                <w:sz w:val="16"/>
                <w:szCs w:val="16"/>
              </w:rPr>
              <w:br/>
            </w:r>
            <w:r w:rsidRPr="00F75EA9">
              <w:rPr>
                <w:rFonts w:ascii="Helvetica" w:hAnsi="Helvetica" w:cs="Arial"/>
                <w:b/>
                <w:bCs/>
                <w:spacing w:val="-6"/>
                <w:sz w:val="16"/>
                <w:szCs w:val="16"/>
              </w:rPr>
              <w:t>Nina von Imhoff / Uwe Taeger</w:t>
            </w:r>
            <w:r>
              <w:rPr>
                <w:rFonts w:ascii="Helvetica" w:hAnsi="Helvetica" w:cs="Arial"/>
                <w:b/>
                <w:bCs/>
                <w:spacing w:val="-6"/>
                <w:sz w:val="16"/>
                <w:szCs w:val="16"/>
              </w:rPr>
              <w:br/>
            </w:r>
            <w:r w:rsidRPr="00F75EA9">
              <w:rPr>
                <w:rFonts w:ascii="Helvetica" w:hAnsi="Helvetica" w:cs="Arial"/>
                <w:spacing w:val="-6"/>
                <w:sz w:val="16"/>
                <w:szCs w:val="16"/>
              </w:rPr>
              <w:t>Magirus</w:t>
            </w:r>
            <w:r>
              <w:rPr>
                <w:rFonts w:ascii="Helvetica" w:hAnsi="Helvetica" w:cs="Arial"/>
                <w:spacing w:val="-6"/>
                <w:sz w:val="16"/>
                <w:szCs w:val="16"/>
              </w:rPr>
              <w:t>-Deutz-S</w:t>
            </w:r>
            <w:r w:rsidRPr="00F75EA9">
              <w:rPr>
                <w:rFonts w:ascii="Helvetica" w:hAnsi="Helvetica" w:cs="Arial"/>
                <w:spacing w:val="-6"/>
                <w:sz w:val="16"/>
                <w:szCs w:val="16"/>
              </w:rPr>
              <w:t xml:space="preserve">traße </w:t>
            </w:r>
            <w:r>
              <w:rPr>
                <w:rFonts w:ascii="Helvetica" w:hAnsi="Helvetica" w:cs="Arial"/>
                <w:spacing w:val="-6"/>
                <w:sz w:val="16"/>
                <w:szCs w:val="16"/>
              </w:rPr>
              <w:t>14</w:t>
            </w:r>
            <w:r>
              <w:rPr>
                <w:rFonts w:ascii="Helvetica" w:hAnsi="Helvetica" w:cs="Arial"/>
                <w:spacing w:val="-6"/>
                <w:sz w:val="16"/>
                <w:szCs w:val="16"/>
              </w:rPr>
              <w:br/>
            </w:r>
            <w:r w:rsidRPr="00F75EA9">
              <w:rPr>
                <w:rFonts w:ascii="Helvetica" w:hAnsi="Helvetica" w:cs="Arial"/>
                <w:spacing w:val="-6"/>
                <w:sz w:val="16"/>
                <w:szCs w:val="16"/>
              </w:rPr>
              <w:t>89077 Ulm</w:t>
            </w:r>
            <w:r>
              <w:rPr>
                <w:rFonts w:ascii="Helvetica" w:hAnsi="Helvetica" w:cs="Arial"/>
                <w:spacing w:val="-6"/>
                <w:sz w:val="16"/>
                <w:szCs w:val="16"/>
              </w:rPr>
              <w:br/>
            </w:r>
            <w:r w:rsidR="00A84D44">
              <w:rPr>
                <w:rFonts w:ascii="Helvetica" w:hAnsi="Helvetica" w:cs="Arial"/>
                <w:spacing w:val="-6"/>
                <w:sz w:val="16"/>
                <w:szCs w:val="16"/>
              </w:rPr>
              <w:t>P</w:t>
            </w:r>
            <w:r>
              <w:rPr>
                <w:rFonts w:ascii="Helvetica" w:hAnsi="Helvetica" w:cs="Arial"/>
                <w:spacing w:val="-6"/>
                <w:sz w:val="16"/>
                <w:szCs w:val="16"/>
              </w:rPr>
              <w:t>h</w:t>
            </w:r>
            <w:r w:rsidRPr="00F75EA9">
              <w:rPr>
                <w:rFonts w:ascii="Helvetica" w:hAnsi="Helvetica" w:cs="Arial"/>
                <w:spacing w:val="-6"/>
                <w:sz w:val="16"/>
                <w:szCs w:val="16"/>
              </w:rPr>
              <w:t>on</w:t>
            </w:r>
            <w:r>
              <w:rPr>
                <w:rFonts w:ascii="Helvetica" w:hAnsi="Helvetica" w:cs="Arial"/>
                <w:spacing w:val="-6"/>
                <w:sz w:val="16"/>
                <w:szCs w:val="16"/>
              </w:rPr>
              <w:t>e</w:t>
            </w:r>
            <w:r w:rsidRPr="00F75EA9">
              <w:rPr>
                <w:rFonts w:ascii="Helvetica" w:hAnsi="Helvetica" w:cs="Arial"/>
                <w:spacing w:val="-6"/>
                <w:sz w:val="16"/>
                <w:szCs w:val="16"/>
              </w:rPr>
              <w:t xml:space="preserve">: +49 </w:t>
            </w:r>
            <w:r>
              <w:rPr>
                <w:rFonts w:ascii="Helvetica" w:hAnsi="Helvetica" w:cs="Arial"/>
                <w:spacing w:val="-6"/>
                <w:sz w:val="16"/>
                <w:szCs w:val="16"/>
              </w:rPr>
              <w:t>731 146156-71</w:t>
            </w:r>
            <w:r>
              <w:rPr>
                <w:rFonts w:ascii="Helvetica" w:hAnsi="Helvetica" w:cs="Arial"/>
                <w:spacing w:val="-6"/>
                <w:sz w:val="16"/>
                <w:szCs w:val="16"/>
              </w:rPr>
              <w:br/>
            </w:r>
            <w:r w:rsidRPr="00F75EA9">
              <w:rPr>
                <w:rFonts w:ascii="Helvetica" w:hAnsi="Helvetica" w:cs="Arial"/>
                <w:spacing w:val="-6"/>
                <w:sz w:val="16"/>
                <w:szCs w:val="16"/>
              </w:rPr>
              <w:t xml:space="preserve">nvi@press-n-relations.de </w:t>
            </w:r>
            <w:r w:rsidRPr="00F75EA9">
              <w:rPr>
                <w:rFonts w:ascii="Helvetica" w:hAnsi="Helvetica" w:cs="Arial"/>
                <w:spacing w:val="-6"/>
                <w:sz w:val="16"/>
                <w:szCs w:val="16"/>
              </w:rPr>
              <w:br/>
            </w:r>
            <w:hyperlink r:id="rId13" w:history="1">
              <w:r w:rsidRPr="006461D5">
                <w:rPr>
                  <w:rStyle w:val="Hyperlink"/>
                  <w:rFonts w:ascii="Helvetica" w:hAnsi="Helvetica" w:cs="Arial"/>
                  <w:spacing w:val="-6"/>
                  <w:sz w:val="16"/>
                  <w:szCs w:val="16"/>
                </w:rPr>
                <w:t>ut@press-n-relations.de</w:t>
              </w:r>
            </w:hyperlink>
            <w:r>
              <w:rPr>
                <w:rFonts w:ascii="Helvetica" w:hAnsi="Helvetica" w:cs="Arial"/>
                <w:spacing w:val="-6"/>
                <w:sz w:val="16"/>
                <w:szCs w:val="16"/>
              </w:rPr>
              <w:br/>
            </w:r>
            <w:r w:rsidRPr="0089272A">
              <w:rPr>
                <w:rFonts w:ascii="Helvetica" w:hAnsi="Helvetica" w:cs="Arial"/>
                <w:spacing w:val="-6"/>
                <w:sz w:val="16"/>
                <w:szCs w:val="16"/>
              </w:rPr>
              <w:t>www.press-n-relations.de</w:t>
            </w:r>
          </w:p>
          <w:p w14:paraId="22D60C0F" w14:textId="77777777" w:rsidR="006F2678" w:rsidRPr="00F75EA9" w:rsidRDefault="006F2678" w:rsidP="0088592F">
            <w:pPr>
              <w:tabs>
                <w:tab w:val="left" w:pos="9781"/>
              </w:tabs>
              <w:spacing w:line="252" w:lineRule="auto"/>
              <w:rPr>
                <w:rFonts w:ascii="Helvetica" w:hAnsi="Helvetica" w:cs="Arial"/>
                <w:sz w:val="16"/>
                <w:szCs w:val="16"/>
              </w:rPr>
            </w:pPr>
          </w:p>
        </w:tc>
      </w:tr>
    </w:tbl>
    <w:p w14:paraId="69905AC8" w14:textId="77777777" w:rsidR="00512A3C" w:rsidRPr="00512A3C" w:rsidRDefault="00512A3C" w:rsidP="00512A3C">
      <w:pPr>
        <w:pStyle w:val="StandardWeb"/>
        <w:rPr>
          <w:rFonts w:ascii="Helvetica" w:hAnsi="Helvetica"/>
          <w:sz w:val="20"/>
          <w:szCs w:val="20"/>
        </w:rPr>
      </w:pPr>
    </w:p>
    <w:p w14:paraId="5CE41245" w14:textId="77777777" w:rsidR="00401EF2" w:rsidRPr="00401EF2" w:rsidRDefault="00401EF2" w:rsidP="00887FB7">
      <w:pPr>
        <w:pStyle w:val="StandardWeb"/>
        <w:spacing w:before="0" w:beforeAutospacing="0" w:after="180" w:afterAutospacing="0"/>
        <w:rPr>
          <w:rFonts w:ascii="Helvetica" w:hAnsi="Helvetica"/>
          <w:sz w:val="20"/>
          <w:szCs w:val="20"/>
        </w:rPr>
      </w:pPr>
    </w:p>
    <w:p w14:paraId="49E87924" w14:textId="4100F5D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b/>
          <w:bCs/>
          <w:sz w:val="16"/>
          <w:szCs w:val="16"/>
        </w:rPr>
        <w:t>The Handtmann Group</w:t>
      </w:r>
    </w:p>
    <w:p w14:paraId="767C3723" w14:textId="7777777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sz w:val="16"/>
          <w:szCs w:val="16"/>
        </w:rPr>
        <w:t>The Handtmann Group is a globally active technology company in the processing industry with around 4,700 employees, 3,300 of whom are based at its headquarters in Biberach an der Riß, Germany.</w:t>
      </w:r>
    </w:p>
    <w:p w14:paraId="165C2A7C" w14:textId="7777777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sz w:val="16"/>
          <w:szCs w:val="16"/>
        </w:rPr>
        <w:t xml:space="preserve">Cutting-edge technology, innovation and a people-oriented approach are at the heart of this family-run company. The group is divided into five business divisions with autonomous management structures: light metal casting, system technology, processing, plant engineering and plastics technology. At the top of the group of companies is a holding company that acts as a management, financing and investment company. </w:t>
      </w:r>
    </w:p>
    <w:p w14:paraId="68D698C2" w14:textId="7777777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sz w:val="16"/>
          <w:szCs w:val="16"/>
        </w:rPr>
        <w:t>Handtmann generated sales of 1.3 billion euros in 2024. Thanks to a consistent policy of reinvesting profits, the company owners are able to make substantial investments in research and development as well as production facilities. In this way, the founding family provides long-term support for qualitative growth.</w:t>
      </w:r>
    </w:p>
    <w:p w14:paraId="0BAF2FC8" w14:textId="7777777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sz w:val="16"/>
          <w:szCs w:val="16"/>
        </w:rPr>
        <w:t>The group of companies is currently represented in more than 100 countries with its own production facilities, branches and factory representatives. Founded in 1873 as a brass foundry, the Handtmann group of companies celebrated its 150th anniversary in 2023.</w:t>
      </w:r>
    </w:p>
    <w:p w14:paraId="5AC8D54F" w14:textId="388A6C29" w:rsidR="00512A3C" w:rsidRDefault="00A84D44" w:rsidP="00401EF2">
      <w:pPr>
        <w:pStyle w:val="StandardWeb"/>
        <w:spacing w:before="0" w:beforeAutospacing="0" w:after="120" w:afterAutospacing="0" w:line="252" w:lineRule="auto"/>
        <w:rPr>
          <w:rFonts w:ascii="Helvetica" w:hAnsi="Helvetica"/>
          <w:b/>
          <w:bCs/>
          <w:sz w:val="16"/>
          <w:szCs w:val="16"/>
        </w:rPr>
      </w:pPr>
      <w:hyperlink r:id="rId14" w:history="1">
        <w:r w:rsidRPr="00CB5738">
          <w:rPr>
            <w:rStyle w:val="Hyperlink"/>
            <w:rFonts w:ascii="Helvetica" w:hAnsi="Helvetica"/>
            <w:b/>
            <w:bCs/>
            <w:sz w:val="16"/>
            <w:szCs w:val="16"/>
          </w:rPr>
          <w:t>https://www.handtmann.com/</w:t>
        </w:r>
      </w:hyperlink>
    </w:p>
    <w:p w14:paraId="65AC26BE" w14:textId="77777777" w:rsidR="00512A3C" w:rsidRPr="00401EF2" w:rsidRDefault="00512A3C" w:rsidP="00A84D44">
      <w:pPr>
        <w:pStyle w:val="StandardWeb"/>
        <w:spacing w:before="240" w:beforeAutospacing="0" w:after="120" w:afterAutospacing="0" w:line="252" w:lineRule="auto"/>
        <w:rPr>
          <w:rFonts w:ascii="Helvetica" w:hAnsi="Helvetica"/>
          <w:sz w:val="16"/>
          <w:szCs w:val="16"/>
        </w:rPr>
      </w:pPr>
      <w:r w:rsidRPr="00401EF2">
        <w:rPr>
          <w:rFonts w:ascii="Helvetica" w:hAnsi="Helvetica"/>
          <w:b/>
          <w:bCs/>
          <w:sz w:val="16"/>
          <w:szCs w:val="16"/>
        </w:rPr>
        <w:t>Light metal casting division</w:t>
      </w:r>
    </w:p>
    <w:p w14:paraId="18572835" w14:textId="7777777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sz w:val="16"/>
          <w:szCs w:val="16"/>
        </w:rPr>
        <w:t>As part of the group of companies, the Light Metal Casting Division is a strategic partner for the development and manufacture of aluminium solutions, thanks to its extensive expertise in development, prototyping, materials science, die casting and post-processing.</w:t>
      </w:r>
    </w:p>
    <w:p w14:paraId="62AE4348" w14:textId="7777777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sz w:val="16"/>
          <w:szCs w:val="16"/>
        </w:rPr>
        <w:t>Handtmann is the first European Tier 1 supplier to manufacture structural parts using the emerging megacasting process and is a relevant partner for innovations and technologies in the automotive industry.</w:t>
      </w:r>
    </w:p>
    <w:p w14:paraId="52580CAD" w14:textId="77777777" w:rsidR="00512A3C" w:rsidRPr="00401EF2" w:rsidRDefault="00512A3C" w:rsidP="00A84D44">
      <w:pPr>
        <w:pStyle w:val="StandardWeb"/>
        <w:spacing w:before="0" w:beforeAutospacing="0" w:after="60" w:afterAutospacing="0" w:line="252" w:lineRule="auto"/>
        <w:rPr>
          <w:rFonts w:ascii="Helvetica" w:hAnsi="Helvetica"/>
          <w:sz w:val="16"/>
          <w:szCs w:val="16"/>
        </w:rPr>
      </w:pPr>
      <w:r w:rsidRPr="00401EF2">
        <w:rPr>
          <w:rFonts w:ascii="Helvetica" w:hAnsi="Helvetica"/>
          <w:sz w:val="16"/>
          <w:szCs w:val="16"/>
        </w:rPr>
        <w:t>The subsidiary is the largest light metal foundry in Europe with several locations in Germany, Slovakia and China, and acts as a global partner for its international customers.</w:t>
      </w:r>
    </w:p>
    <w:p w14:paraId="16EB3BCA" w14:textId="70A96F26" w:rsidR="00512A3C" w:rsidRDefault="00A84D44" w:rsidP="00A84D44">
      <w:pPr>
        <w:pStyle w:val="StandardWeb"/>
        <w:spacing w:before="0" w:beforeAutospacing="0" w:after="60" w:afterAutospacing="0" w:line="252" w:lineRule="auto"/>
        <w:rPr>
          <w:rFonts w:ascii="Helvetica" w:hAnsi="Helvetica"/>
          <w:sz w:val="16"/>
          <w:szCs w:val="16"/>
        </w:rPr>
      </w:pPr>
      <w:hyperlink r:id="rId15" w:history="1">
        <w:r w:rsidRPr="00CB5738">
          <w:rPr>
            <w:rStyle w:val="Hyperlink"/>
            <w:rFonts w:ascii="Helvetica" w:hAnsi="Helvetica"/>
            <w:sz w:val="16"/>
            <w:szCs w:val="16"/>
          </w:rPr>
          <w:t>https://www.leichtmetallguss.handtmann.com/en</w:t>
        </w:r>
      </w:hyperlink>
    </w:p>
    <w:p w14:paraId="35D461FA" w14:textId="77777777" w:rsidR="00A84D44" w:rsidRDefault="00A84D44" w:rsidP="00401EF2">
      <w:pPr>
        <w:pStyle w:val="StandardWeb"/>
        <w:spacing w:before="0" w:beforeAutospacing="0" w:after="120" w:afterAutospacing="0" w:line="252" w:lineRule="auto"/>
        <w:rPr>
          <w:rFonts w:ascii="Helvetica" w:hAnsi="Helvetica"/>
          <w:sz w:val="16"/>
          <w:szCs w:val="16"/>
        </w:rPr>
      </w:pPr>
    </w:p>
    <w:sectPr w:rsidR="00A84D44" w:rsidSect="00401EF2">
      <w:headerReference w:type="even" r:id="rId16"/>
      <w:headerReference w:type="default" r:id="rId17"/>
      <w:footerReference w:type="even" r:id="rId18"/>
      <w:footerReference w:type="default" r:id="rId19"/>
      <w:headerReference w:type="first" r:id="rId20"/>
      <w:footerReference w:type="first" r:id="rId21"/>
      <w:type w:val="continuous"/>
      <w:pgSz w:w="11906" w:h="16838"/>
      <w:pgMar w:top="2268"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0C632" w14:textId="77777777" w:rsidR="00CC317D" w:rsidRDefault="00CC317D" w:rsidP="00984193">
      <w:pPr>
        <w:spacing w:line="240" w:lineRule="auto"/>
      </w:pPr>
      <w:r>
        <w:separator/>
      </w:r>
    </w:p>
  </w:endnote>
  <w:endnote w:type="continuationSeparator" w:id="0">
    <w:p w14:paraId="02C7310C" w14:textId="77777777" w:rsidR="00CC317D" w:rsidRDefault="00CC317D" w:rsidP="00984193">
      <w:pPr>
        <w:spacing w:line="240" w:lineRule="auto"/>
      </w:pPr>
      <w:r>
        <w:continuationSeparator/>
      </w:r>
    </w:p>
  </w:endnote>
  <w:endnote w:type="continuationNotice" w:id="1">
    <w:p w14:paraId="648CAC04" w14:textId="77777777" w:rsidR="00CC317D" w:rsidRDefault="00CC317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Textkörper CS)">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Inter Light">
    <w:altName w:val="Calibri"/>
    <w:panose1 w:val="020B0604020202020204"/>
    <w:charset w:val="00"/>
    <w:family w:val="auto"/>
    <w:pitch w:val="variable"/>
    <w:sig w:usb0="E00002FF" w:usb1="1200A1FF" w:usb2="00000001"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Arial">
    <w:panose1 w:val="020B0604020202020204"/>
    <w:charset w:val="00"/>
    <w:family w:val="swiss"/>
    <w:pitch w:val="variable"/>
    <w:sig w:usb0="E0002EFF" w:usb1="C000785B"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8F774" w14:textId="77777777" w:rsidR="005040B3" w:rsidRDefault="005040B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0A02253C" w:rsidR="00B168D6" w:rsidRPr="00186368" w:rsidRDefault="005040B3" w:rsidP="00186368">
    <w:pPr>
      <w:pStyle w:val="Fuzeile"/>
      <w:tabs>
        <w:tab w:val="left" w:pos="2552"/>
      </w:tabs>
      <w:spacing w:line="276" w:lineRule="auto"/>
      <w:jc w:val="right"/>
      <w:rPr>
        <w:rFonts w:ascii="Helvetica Light" w:hAnsi="Helvetica Light"/>
        <w:sz w:val="13"/>
        <w:szCs w:val="13"/>
      </w:rPr>
    </w:pPr>
    <w:r>
      <w:rPr>
        <w:rFonts w:ascii="Helvetica Light" w:hAnsi="Helvetica Light"/>
        <w:sz w:val="13"/>
        <w:szCs w:val="13"/>
      </w:rPr>
      <w:t>Page</w:t>
    </w:r>
    <w:r w:rsidR="00186368" w:rsidRPr="00186368">
      <w:rPr>
        <w:rFonts w:ascii="Helvetica Light" w:hAnsi="Helvetica Light"/>
        <w:sz w:val="13"/>
        <w:szCs w:val="13"/>
      </w:rPr>
      <w:t xml:space="preserve"> </w:t>
    </w:r>
    <w:r w:rsidR="00186368" w:rsidRPr="00186368">
      <w:rPr>
        <w:rFonts w:ascii="Helvetica Light" w:hAnsi="Helvetica Light"/>
        <w:sz w:val="13"/>
        <w:szCs w:val="13"/>
      </w:rPr>
      <w:fldChar w:fldCharType="begin"/>
    </w:r>
    <w:r w:rsidR="00186368" w:rsidRPr="00186368">
      <w:rPr>
        <w:rFonts w:ascii="Helvetica Light" w:hAnsi="Helvetica Light"/>
        <w:sz w:val="13"/>
        <w:szCs w:val="13"/>
      </w:rPr>
      <w:instrText xml:space="preserve"> PAGE </w:instrText>
    </w:r>
    <w:r w:rsidR="00186368" w:rsidRPr="00186368">
      <w:rPr>
        <w:rFonts w:ascii="Helvetica Light" w:hAnsi="Helvetica Light"/>
        <w:sz w:val="13"/>
        <w:szCs w:val="13"/>
      </w:rPr>
      <w:fldChar w:fldCharType="separate"/>
    </w:r>
    <w:r w:rsidR="00186368" w:rsidRPr="00186368">
      <w:rPr>
        <w:rFonts w:ascii="Helvetica Light" w:hAnsi="Helvetica Light"/>
        <w:noProof/>
        <w:sz w:val="13"/>
        <w:szCs w:val="13"/>
      </w:rPr>
      <w:t>2</w:t>
    </w:r>
    <w:r w:rsidR="00186368" w:rsidRPr="00186368">
      <w:rPr>
        <w:rFonts w:ascii="Helvetica Light" w:hAnsi="Helvetica Light"/>
        <w:sz w:val="13"/>
        <w:szCs w:val="13"/>
      </w:rPr>
      <w:fldChar w:fldCharType="end"/>
    </w:r>
    <w:r w:rsidR="00186368" w:rsidRPr="00186368">
      <w:rPr>
        <w:rFonts w:ascii="Helvetica Light" w:hAnsi="Helvetica Light"/>
        <w:sz w:val="13"/>
        <w:szCs w:val="13"/>
      </w:rPr>
      <w:t xml:space="preserve"> </w:t>
    </w:r>
    <w:r>
      <w:rPr>
        <w:rFonts w:ascii="Helvetica Light" w:hAnsi="Helvetica Light"/>
        <w:sz w:val="13"/>
        <w:szCs w:val="13"/>
      </w:rPr>
      <w:t>of</w:t>
    </w:r>
    <w:r w:rsidR="00186368" w:rsidRPr="00186368">
      <w:rPr>
        <w:rFonts w:ascii="Helvetica Light" w:hAnsi="Helvetica Light"/>
        <w:sz w:val="13"/>
        <w:szCs w:val="13"/>
      </w:rPr>
      <w:t xml:space="preserve"> </w:t>
    </w:r>
    <w:r w:rsidR="00186368" w:rsidRPr="00186368">
      <w:rPr>
        <w:rFonts w:ascii="Helvetica Light" w:hAnsi="Helvetica Light"/>
        <w:sz w:val="13"/>
        <w:szCs w:val="13"/>
      </w:rPr>
      <w:fldChar w:fldCharType="begin"/>
    </w:r>
    <w:r w:rsidR="00186368" w:rsidRPr="00186368">
      <w:rPr>
        <w:rFonts w:ascii="Helvetica Light" w:hAnsi="Helvetica Light"/>
        <w:sz w:val="13"/>
        <w:szCs w:val="13"/>
      </w:rPr>
      <w:instrText xml:space="preserve"> NUMPAGES </w:instrText>
    </w:r>
    <w:r w:rsidR="00186368" w:rsidRPr="00186368">
      <w:rPr>
        <w:rFonts w:ascii="Helvetica Light" w:hAnsi="Helvetica Light"/>
        <w:sz w:val="13"/>
        <w:szCs w:val="13"/>
      </w:rPr>
      <w:fldChar w:fldCharType="separate"/>
    </w:r>
    <w:r w:rsidR="00186368" w:rsidRPr="00186368">
      <w:rPr>
        <w:rFonts w:ascii="Helvetica Light" w:hAnsi="Helvetica Light"/>
        <w:noProof/>
        <w:sz w:val="13"/>
        <w:szCs w:val="13"/>
      </w:rPr>
      <w:t>3</w:t>
    </w:r>
    <w:r w:rsidR="00186368" w:rsidRPr="00186368">
      <w:rPr>
        <w:rFonts w:ascii="Helvetica Light" w:hAnsi="Helvetica Light"/>
        <w:sz w:val="13"/>
        <w:szCs w:val="13"/>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E0FB7" w14:textId="77777777" w:rsidR="005040B3" w:rsidRDefault="005040B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ADA94" w14:textId="77777777" w:rsidR="00CC317D" w:rsidRDefault="00CC317D" w:rsidP="00984193">
      <w:pPr>
        <w:spacing w:line="240" w:lineRule="auto"/>
      </w:pPr>
      <w:r>
        <w:separator/>
      </w:r>
    </w:p>
  </w:footnote>
  <w:footnote w:type="continuationSeparator" w:id="0">
    <w:p w14:paraId="1306FF2C" w14:textId="77777777" w:rsidR="00CC317D" w:rsidRDefault="00CC317D" w:rsidP="00984193">
      <w:pPr>
        <w:spacing w:line="240" w:lineRule="auto"/>
      </w:pPr>
      <w:r>
        <w:continuationSeparator/>
      </w:r>
    </w:p>
  </w:footnote>
  <w:footnote w:type="continuationNotice" w:id="1">
    <w:p w14:paraId="2CCCD678" w14:textId="77777777" w:rsidR="00CC317D" w:rsidRDefault="00CC317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4F4DD" w14:textId="77777777" w:rsidR="005040B3" w:rsidRDefault="005040B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400472C7"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1423350362" name="Grafik 1423350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3ACE">
      <w:rPr>
        <w:rFonts w:ascii="Helvetica" w:hAnsi="Helvetica" w:cs="Arial"/>
        <w:b/>
        <w:bCs/>
        <w:smallCaps/>
        <w:color w:val="A6A6A6" w:themeColor="background1" w:themeShade="A6"/>
        <w:spacing w:val="10"/>
        <w:sz w:val="40"/>
        <w:szCs w:val="40"/>
      </w:rPr>
      <w:t>Press Release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68435" w14:textId="77777777" w:rsidR="005040B3" w:rsidRDefault="005040B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268E"/>
    <w:multiLevelType w:val="hybridMultilevel"/>
    <w:tmpl w:val="88DAB47A"/>
    <w:lvl w:ilvl="0" w:tplc="5F5E163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8116B5"/>
    <w:multiLevelType w:val="hybridMultilevel"/>
    <w:tmpl w:val="DBAA8CA2"/>
    <w:lvl w:ilvl="0" w:tplc="4EB843B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0D2232A"/>
    <w:multiLevelType w:val="hybridMultilevel"/>
    <w:tmpl w:val="A8F0AE74"/>
    <w:lvl w:ilvl="0" w:tplc="AEF44F4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E60999"/>
    <w:multiLevelType w:val="hybridMultilevel"/>
    <w:tmpl w:val="DF86A398"/>
    <w:lvl w:ilvl="0" w:tplc="C928BB2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7"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10"/>
  </w:num>
  <w:num w:numId="2" w16cid:durableId="9163561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6"/>
  </w:num>
  <w:num w:numId="7" w16cid:durableId="652370874">
    <w:abstractNumId w:val="7"/>
  </w:num>
  <w:num w:numId="8" w16cid:durableId="408885186">
    <w:abstractNumId w:val="2"/>
  </w:num>
  <w:num w:numId="9" w16cid:durableId="1366173762">
    <w:abstractNumId w:val="11"/>
  </w:num>
  <w:num w:numId="10" w16cid:durableId="660694306">
    <w:abstractNumId w:val="12"/>
  </w:num>
  <w:num w:numId="11" w16cid:durableId="2026596465">
    <w:abstractNumId w:val="8"/>
  </w:num>
  <w:num w:numId="12" w16cid:durableId="1922907108">
    <w:abstractNumId w:val="3"/>
  </w:num>
  <w:num w:numId="13" w16cid:durableId="1177816729">
    <w:abstractNumId w:val="0"/>
  </w:num>
  <w:num w:numId="14" w16cid:durableId="752749784">
    <w:abstractNumId w:val="5"/>
  </w:num>
  <w:num w:numId="15" w16cid:durableId="1974284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87"/>
  <w:attachedTemplate r:id="rId1"/>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262F"/>
    <w:rsid w:val="00014238"/>
    <w:rsid w:val="000176D2"/>
    <w:rsid w:val="0002067E"/>
    <w:rsid w:val="00021651"/>
    <w:rsid w:val="00025091"/>
    <w:rsid w:val="0002789C"/>
    <w:rsid w:val="00027A32"/>
    <w:rsid w:val="000306E0"/>
    <w:rsid w:val="00031A6B"/>
    <w:rsid w:val="00033005"/>
    <w:rsid w:val="00033A05"/>
    <w:rsid w:val="00034533"/>
    <w:rsid w:val="0003629B"/>
    <w:rsid w:val="000368BA"/>
    <w:rsid w:val="00036A92"/>
    <w:rsid w:val="00037EC7"/>
    <w:rsid w:val="00037FCA"/>
    <w:rsid w:val="00040973"/>
    <w:rsid w:val="000422DD"/>
    <w:rsid w:val="00042A29"/>
    <w:rsid w:val="00051B99"/>
    <w:rsid w:val="00052846"/>
    <w:rsid w:val="00054A79"/>
    <w:rsid w:val="000569FA"/>
    <w:rsid w:val="00056DCC"/>
    <w:rsid w:val="0006072A"/>
    <w:rsid w:val="00061E9E"/>
    <w:rsid w:val="000630D1"/>
    <w:rsid w:val="00063BA9"/>
    <w:rsid w:val="00063CBA"/>
    <w:rsid w:val="000658A2"/>
    <w:rsid w:val="000701E1"/>
    <w:rsid w:val="00070398"/>
    <w:rsid w:val="0007151E"/>
    <w:rsid w:val="00073691"/>
    <w:rsid w:val="00075A13"/>
    <w:rsid w:val="00080A00"/>
    <w:rsid w:val="00081CE5"/>
    <w:rsid w:val="000828CB"/>
    <w:rsid w:val="00082980"/>
    <w:rsid w:val="00086954"/>
    <w:rsid w:val="00086A3F"/>
    <w:rsid w:val="00090D5D"/>
    <w:rsid w:val="00091331"/>
    <w:rsid w:val="00093896"/>
    <w:rsid w:val="00093D2D"/>
    <w:rsid w:val="0009441D"/>
    <w:rsid w:val="0009468F"/>
    <w:rsid w:val="00095274"/>
    <w:rsid w:val="000956C8"/>
    <w:rsid w:val="00095E16"/>
    <w:rsid w:val="000962F2"/>
    <w:rsid w:val="0009646D"/>
    <w:rsid w:val="00096552"/>
    <w:rsid w:val="00097D36"/>
    <w:rsid w:val="000A075C"/>
    <w:rsid w:val="000A315A"/>
    <w:rsid w:val="000A7D33"/>
    <w:rsid w:val="000B0DC6"/>
    <w:rsid w:val="000B1D37"/>
    <w:rsid w:val="000B251C"/>
    <w:rsid w:val="000B4450"/>
    <w:rsid w:val="000B4EED"/>
    <w:rsid w:val="000B78F6"/>
    <w:rsid w:val="000C0C65"/>
    <w:rsid w:val="000C4D5A"/>
    <w:rsid w:val="000C7E5F"/>
    <w:rsid w:val="000D1009"/>
    <w:rsid w:val="000D33AD"/>
    <w:rsid w:val="000D41EE"/>
    <w:rsid w:val="000D4BD6"/>
    <w:rsid w:val="000D596E"/>
    <w:rsid w:val="000D5E1E"/>
    <w:rsid w:val="000D695B"/>
    <w:rsid w:val="000D72A9"/>
    <w:rsid w:val="000D763B"/>
    <w:rsid w:val="000D7EFE"/>
    <w:rsid w:val="000E3186"/>
    <w:rsid w:val="000E3245"/>
    <w:rsid w:val="000E38A5"/>
    <w:rsid w:val="000E3FB3"/>
    <w:rsid w:val="000E4F5F"/>
    <w:rsid w:val="000E7A9D"/>
    <w:rsid w:val="000F0EA2"/>
    <w:rsid w:val="000F105B"/>
    <w:rsid w:val="000F379E"/>
    <w:rsid w:val="000F431F"/>
    <w:rsid w:val="000F5BBD"/>
    <w:rsid w:val="000F6147"/>
    <w:rsid w:val="000F7E4C"/>
    <w:rsid w:val="0010093F"/>
    <w:rsid w:val="00102E49"/>
    <w:rsid w:val="00104A89"/>
    <w:rsid w:val="001112B5"/>
    <w:rsid w:val="001124B3"/>
    <w:rsid w:val="00114047"/>
    <w:rsid w:val="00116C8A"/>
    <w:rsid w:val="00121235"/>
    <w:rsid w:val="00121F0D"/>
    <w:rsid w:val="00122C77"/>
    <w:rsid w:val="001256AE"/>
    <w:rsid w:val="00127BA9"/>
    <w:rsid w:val="00130D08"/>
    <w:rsid w:val="001316A6"/>
    <w:rsid w:val="00132247"/>
    <w:rsid w:val="00133BA9"/>
    <w:rsid w:val="00135492"/>
    <w:rsid w:val="001409CD"/>
    <w:rsid w:val="00143E39"/>
    <w:rsid w:val="001461F6"/>
    <w:rsid w:val="00151484"/>
    <w:rsid w:val="00152725"/>
    <w:rsid w:val="00152864"/>
    <w:rsid w:val="0015563B"/>
    <w:rsid w:val="001603D2"/>
    <w:rsid w:val="00160E9E"/>
    <w:rsid w:val="001627AE"/>
    <w:rsid w:val="001653EB"/>
    <w:rsid w:val="001660EB"/>
    <w:rsid w:val="001674CB"/>
    <w:rsid w:val="0017336A"/>
    <w:rsid w:val="00173792"/>
    <w:rsid w:val="0017427B"/>
    <w:rsid w:val="00174583"/>
    <w:rsid w:val="00177E65"/>
    <w:rsid w:val="00181050"/>
    <w:rsid w:val="00181CD5"/>
    <w:rsid w:val="00184661"/>
    <w:rsid w:val="00185520"/>
    <w:rsid w:val="0018620C"/>
    <w:rsid w:val="00186368"/>
    <w:rsid w:val="00186985"/>
    <w:rsid w:val="0019240E"/>
    <w:rsid w:val="001927D9"/>
    <w:rsid w:val="00195531"/>
    <w:rsid w:val="00196E49"/>
    <w:rsid w:val="0019767F"/>
    <w:rsid w:val="001A387F"/>
    <w:rsid w:val="001A56A6"/>
    <w:rsid w:val="001A7E62"/>
    <w:rsid w:val="001B3705"/>
    <w:rsid w:val="001B5004"/>
    <w:rsid w:val="001B51A8"/>
    <w:rsid w:val="001C4367"/>
    <w:rsid w:val="001C4F96"/>
    <w:rsid w:val="001C5FB1"/>
    <w:rsid w:val="001C7D81"/>
    <w:rsid w:val="001D0334"/>
    <w:rsid w:val="001D0C23"/>
    <w:rsid w:val="001D28C1"/>
    <w:rsid w:val="001D33E6"/>
    <w:rsid w:val="001D3714"/>
    <w:rsid w:val="001E04E6"/>
    <w:rsid w:val="001E0777"/>
    <w:rsid w:val="001E6056"/>
    <w:rsid w:val="001E6174"/>
    <w:rsid w:val="001E65B6"/>
    <w:rsid w:val="001E69FA"/>
    <w:rsid w:val="001F0999"/>
    <w:rsid w:val="001F2AD9"/>
    <w:rsid w:val="001F2E14"/>
    <w:rsid w:val="001F327C"/>
    <w:rsid w:val="001F43A9"/>
    <w:rsid w:val="00203B8C"/>
    <w:rsid w:val="00204E62"/>
    <w:rsid w:val="002061C1"/>
    <w:rsid w:val="00206F08"/>
    <w:rsid w:val="00207B53"/>
    <w:rsid w:val="00211A68"/>
    <w:rsid w:val="00211D17"/>
    <w:rsid w:val="00214642"/>
    <w:rsid w:val="00214C52"/>
    <w:rsid w:val="0021700F"/>
    <w:rsid w:val="0021773C"/>
    <w:rsid w:val="00217D43"/>
    <w:rsid w:val="0022062F"/>
    <w:rsid w:val="002213A8"/>
    <w:rsid w:val="00221701"/>
    <w:rsid w:val="002217D7"/>
    <w:rsid w:val="002228BD"/>
    <w:rsid w:val="00222B54"/>
    <w:rsid w:val="0022315D"/>
    <w:rsid w:val="00224AFE"/>
    <w:rsid w:val="00224D97"/>
    <w:rsid w:val="00225957"/>
    <w:rsid w:val="002279F8"/>
    <w:rsid w:val="00232F84"/>
    <w:rsid w:val="00233839"/>
    <w:rsid w:val="00233D58"/>
    <w:rsid w:val="00235700"/>
    <w:rsid w:val="00235863"/>
    <w:rsid w:val="002365B0"/>
    <w:rsid w:val="00240010"/>
    <w:rsid w:val="002401BB"/>
    <w:rsid w:val="00240278"/>
    <w:rsid w:val="002443DD"/>
    <w:rsid w:val="002453EB"/>
    <w:rsid w:val="00250CCD"/>
    <w:rsid w:val="002515AA"/>
    <w:rsid w:val="00251971"/>
    <w:rsid w:val="002527F5"/>
    <w:rsid w:val="002548B1"/>
    <w:rsid w:val="0025599C"/>
    <w:rsid w:val="002572E1"/>
    <w:rsid w:val="00257E6A"/>
    <w:rsid w:val="00260E05"/>
    <w:rsid w:val="00261032"/>
    <w:rsid w:val="002613B8"/>
    <w:rsid w:val="00262044"/>
    <w:rsid w:val="00263992"/>
    <w:rsid w:val="00263AED"/>
    <w:rsid w:val="00263C76"/>
    <w:rsid w:val="002666B1"/>
    <w:rsid w:val="00270192"/>
    <w:rsid w:val="002707C2"/>
    <w:rsid w:val="00271754"/>
    <w:rsid w:val="00271D51"/>
    <w:rsid w:val="00271FDC"/>
    <w:rsid w:val="00272305"/>
    <w:rsid w:val="0027482A"/>
    <w:rsid w:val="00274A08"/>
    <w:rsid w:val="00275617"/>
    <w:rsid w:val="002756BB"/>
    <w:rsid w:val="002759D6"/>
    <w:rsid w:val="00275A5B"/>
    <w:rsid w:val="002764F9"/>
    <w:rsid w:val="002778BF"/>
    <w:rsid w:val="0028048C"/>
    <w:rsid w:val="002828B0"/>
    <w:rsid w:val="00283542"/>
    <w:rsid w:val="00283669"/>
    <w:rsid w:val="00283EA5"/>
    <w:rsid w:val="00284392"/>
    <w:rsid w:val="002851D8"/>
    <w:rsid w:val="002852FA"/>
    <w:rsid w:val="002865C1"/>
    <w:rsid w:val="0028719C"/>
    <w:rsid w:val="00290A99"/>
    <w:rsid w:val="002925BD"/>
    <w:rsid w:val="002927CD"/>
    <w:rsid w:val="00294E16"/>
    <w:rsid w:val="002950A5"/>
    <w:rsid w:val="0029739D"/>
    <w:rsid w:val="002A0BD9"/>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FDE"/>
    <w:rsid w:val="002B6FFA"/>
    <w:rsid w:val="002C078B"/>
    <w:rsid w:val="002C0F1B"/>
    <w:rsid w:val="002C2754"/>
    <w:rsid w:val="002C2A3D"/>
    <w:rsid w:val="002C2A97"/>
    <w:rsid w:val="002C354A"/>
    <w:rsid w:val="002C5179"/>
    <w:rsid w:val="002C6140"/>
    <w:rsid w:val="002C63EC"/>
    <w:rsid w:val="002D0B04"/>
    <w:rsid w:val="002D27B3"/>
    <w:rsid w:val="002D437D"/>
    <w:rsid w:val="002D5283"/>
    <w:rsid w:val="002D6DE0"/>
    <w:rsid w:val="002D7189"/>
    <w:rsid w:val="002E33CC"/>
    <w:rsid w:val="002E3D4D"/>
    <w:rsid w:val="002E55D0"/>
    <w:rsid w:val="002E5AA3"/>
    <w:rsid w:val="002F2C5F"/>
    <w:rsid w:val="002F515F"/>
    <w:rsid w:val="002F6227"/>
    <w:rsid w:val="002F65A0"/>
    <w:rsid w:val="002F6E7F"/>
    <w:rsid w:val="002F6FAA"/>
    <w:rsid w:val="00300766"/>
    <w:rsid w:val="0030147E"/>
    <w:rsid w:val="00302D1F"/>
    <w:rsid w:val="00302F16"/>
    <w:rsid w:val="00305CE8"/>
    <w:rsid w:val="00310923"/>
    <w:rsid w:val="00313072"/>
    <w:rsid w:val="0031451B"/>
    <w:rsid w:val="00314D96"/>
    <w:rsid w:val="00315454"/>
    <w:rsid w:val="003211FF"/>
    <w:rsid w:val="00321D0F"/>
    <w:rsid w:val="00324E96"/>
    <w:rsid w:val="0033093D"/>
    <w:rsid w:val="00331477"/>
    <w:rsid w:val="00331CF6"/>
    <w:rsid w:val="00333C0B"/>
    <w:rsid w:val="00335551"/>
    <w:rsid w:val="003368CB"/>
    <w:rsid w:val="003377CC"/>
    <w:rsid w:val="00340AFF"/>
    <w:rsid w:val="0034149A"/>
    <w:rsid w:val="003418AC"/>
    <w:rsid w:val="00342B93"/>
    <w:rsid w:val="00343175"/>
    <w:rsid w:val="0034379B"/>
    <w:rsid w:val="00346CDF"/>
    <w:rsid w:val="00347BD2"/>
    <w:rsid w:val="00353B65"/>
    <w:rsid w:val="00354B65"/>
    <w:rsid w:val="00356FB7"/>
    <w:rsid w:val="00357EA1"/>
    <w:rsid w:val="003614FD"/>
    <w:rsid w:val="003616B1"/>
    <w:rsid w:val="0036218F"/>
    <w:rsid w:val="00364836"/>
    <w:rsid w:val="00367EF0"/>
    <w:rsid w:val="003702CA"/>
    <w:rsid w:val="0037100F"/>
    <w:rsid w:val="00371ADE"/>
    <w:rsid w:val="00372871"/>
    <w:rsid w:val="00373F4E"/>
    <w:rsid w:val="00376F2A"/>
    <w:rsid w:val="00380F00"/>
    <w:rsid w:val="00381451"/>
    <w:rsid w:val="00381B47"/>
    <w:rsid w:val="00385018"/>
    <w:rsid w:val="00385AC7"/>
    <w:rsid w:val="00386207"/>
    <w:rsid w:val="00386883"/>
    <w:rsid w:val="0038779D"/>
    <w:rsid w:val="0039172F"/>
    <w:rsid w:val="00393554"/>
    <w:rsid w:val="00395325"/>
    <w:rsid w:val="00396B66"/>
    <w:rsid w:val="00396D92"/>
    <w:rsid w:val="003A0E29"/>
    <w:rsid w:val="003A2B26"/>
    <w:rsid w:val="003A7256"/>
    <w:rsid w:val="003B0955"/>
    <w:rsid w:val="003B29FF"/>
    <w:rsid w:val="003B2B25"/>
    <w:rsid w:val="003B720A"/>
    <w:rsid w:val="003C0002"/>
    <w:rsid w:val="003C1905"/>
    <w:rsid w:val="003C1B4E"/>
    <w:rsid w:val="003C2FF2"/>
    <w:rsid w:val="003C3ACE"/>
    <w:rsid w:val="003C4C18"/>
    <w:rsid w:val="003C694C"/>
    <w:rsid w:val="003D196D"/>
    <w:rsid w:val="003D25F7"/>
    <w:rsid w:val="003D387F"/>
    <w:rsid w:val="003D5891"/>
    <w:rsid w:val="003D5BAF"/>
    <w:rsid w:val="003D6C04"/>
    <w:rsid w:val="003D6EA2"/>
    <w:rsid w:val="003D713C"/>
    <w:rsid w:val="003E1C8F"/>
    <w:rsid w:val="003E2F28"/>
    <w:rsid w:val="003E2F30"/>
    <w:rsid w:val="003E35B0"/>
    <w:rsid w:val="003E5C4A"/>
    <w:rsid w:val="003E5CDD"/>
    <w:rsid w:val="003E6978"/>
    <w:rsid w:val="003E7F62"/>
    <w:rsid w:val="003F0A75"/>
    <w:rsid w:val="003F0A9A"/>
    <w:rsid w:val="003F2210"/>
    <w:rsid w:val="003F2BA0"/>
    <w:rsid w:val="003F6EA1"/>
    <w:rsid w:val="003F70EF"/>
    <w:rsid w:val="003F73AC"/>
    <w:rsid w:val="003F78BA"/>
    <w:rsid w:val="0040034C"/>
    <w:rsid w:val="00401537"/>
    <w:rsid w:val="00401EF2"/>
    <w:rsid w:val="00401F88"/>
    <w:rsid w:val="00402D4C"/>
    <w:rsid w:val="00404120"/>
    <w:rsid w:val="004046B0"/>
    <w:rsid w:val="00404818"/>
    <w:rsid w:val="00405698"/>
    <w:rsid w:val="004071C5"/>
    <w:rsid w:val="0040755F"/>
    <w:rsid w:val="00407A7F"/>
    <w:rsid w:val="00407EE4"/>
    <w:rsid w:val="00413245"/>
    <w:rsid w:val="00414248"/>
    <w:rsid w:val="004158CA"/>
    <w:rsid w:val="00416A99"/>
    <w:rsid w:val="00420329"/>
    <w:rsid w:val="004224F9"/>
    <w:rsid w:val="004234D8"/>
    <w:rsid w:val="00424755"/>
    <w:rsid w:val="00427D08"/>
    <w:rsid w:val="00430735"/>
    <w:rsid w:val="004324AD"/>
    <w:rsid w:val="004326B2"/>
    <w:rsid w:val="00433E20"/>
    <w:rsid w:val="0043525A"/>
    <w:rsid w:val="00435BAA"/>
    <w:rsid w:val="00435CF9"/>
    <w:rsid w:val="004375C9"/>
    <w:rsid w:val="00442C75"/>
    <w:rsid w:val="00443321"/>
    <w:rsid w:val="00444143"/>
    <w:rsid w:val="00445985"/>
    <w:rsid w:val="00446857"/>
    <w:rsid w:val="004501D8"/>
    <w:rsid w:val="00452729"/>
    <w:rsid w:val="004544F4"/>
    <w:rsid w:val="004547DD"/>
    <w:rsid w:val="004558B6"/>
    <w:rsid w:val="004566D3"/>
    <w:rsid w:val="00456835"/>
    <w:rsid w:val="00456C91"/>
    <w:rsid w:val="00457BFE"/>
    <w:rsid w:val="00460D0E"/>
    <w:rsid w:val="004620C4"/>
    <w:rsid w:val="0046232E"/>
    <w:rsid w:val="004628EC"/>
    <w:rsid w:val="00465CD8"/>
    <w:rsid w:val="00465F7C"/>
    <w:rsid w:val="004741EA"/>
    <w:rsid w:val="004743CB"/>
    <w:rsid w:val="004743E4"/>
    <w:rsid w:val="004769EB"/>
    <w:rsid w:val="00477D9A"/>
    <w:rsid w:val="004810A1"/>
    <w:rsid w:val="00482FBA"/>
    <w:rsid w:val="00485A9A"/>
    <w:rsid w:val="00486CA2"/>
    <w:rsid w:val="00491026"/>
    <w:rsid w:val="00491390"/>
    <w:rsid w:val="00492143"/>
    <w:rsid w:val="00493AD3"/>
    <w:rsid w:val="004954E0"/>
    <w:rsid w:val="00495521"/>
    <w:rsid w:val="00495F1B"/>
    <w:rsid w:val="00496C29"/>
    <w:rsid w:val="00496E76"/>
    <w:rsid w:val="004A045A"/>
    <w:rsid w:val="004A09DB"/>
    <w:rsid w:val="004A2D8B"/>
    <w:rsid w:val="004A3ED6"/>
    <w:rsid w:val="004A6AD7"/>
    <w:rsid w:val="004A6F31"/>
    <w:rsid w:val="004B216C"/>
    <w:rsid w:val="004B2519"/>
    <w:rsid w:val="004B51D9"/>
    <w:rsid w:val="004C438D"/>
    <w:rsid w:val="004C4BC8"/>
    <w:rsid w:val="004C6905"/>
    <w:rsid w:val="004C71D7"/>
    <w:rsid w:val="004C7489"/>
    <w:rsid w:val="004D303C"/>
    <w:rsid w:val="004D383B"/>
    <w:rsid w:val="004D449D"/>
    <w:rsid w:val="004D44BA"/>
    <w:rsid w:val="004D55AF"/>
    <w:rsid w:val="004D5ECA"/>
    <w:rsid w:val="004F1527"/>
    <w:rsid w:val="004F1A85"/>
    <w:rsid w:val="004F238C"/>
    <w:rsid w:val="004F2CF5"/>
    <w:rsid w:val="004F4808"/>
    <w:rsid w:val="004F582F"/>
    <w:rsid w:val="004F6D42"/>
    <w:rsid w:val="00500779"/>
    <w:rsid w:val="005009FB"/>
    <w:rsid w:val="00500C18"/>
    <w:rsid w:val="00500C98"/>
    <w:rsid w:val="0050117A"/>
    <w:rsid w:val="005012A2"/>
    <w:rsid w:val="0050200A"/>
    <w:rsid w:val="005040B3"/>
    <w:rsid w:val="00505E11"/>
    <w:rsid w:val="005115CB"/>
    <w:rsid w:val="00512115"/>
    <w:rsid w:val="005122AC"/>
    <w:rsid w:val="00512A3C"/>
    <w:rsid w:val="0051406D"/>
    <w:rsid w:val="00514C76"/>
    <w:rsid w:val="0051523F"/>
    <w:rsid w:val="00515E78"/>
    <w:rsid w:val="005160B7"/>
    <w:rsid w:val="00517428"/>
    <w:rsid w:val="00517A42"/>
    <w:rsid w:val="00517CE6"/>
    <w:rsid w:val="00517D67"/>
    <w:rsid w:val="00517D80"/>
    <w:rsid w:val="00524FC6"/>
    <w:rsid w:val="005273FF"/>
    <w:rsid w:val="0052776C"/>
    <w:rsid w:val="00534ACE"/>
    <w:rsid w:val="005361E8"/>
    <w:rsid w:val="005374F4"/>
    <w:rsid w:val="00541E49"/>
    <w:rsid w:val="005433D9"/>
    <w:rsid w:val="005437DC"/>
    <w:rsid w:val="005442E5"/>
    <w:rsid w:val="00544420"/>
    <w:rsid w:val="005472FD"/>
    <w:rsid w:val="00551403"/>
    <w:rsid w:val="00553D6C"/>
    <w:rsid w:val="00555077"/>
    <w:rsid w:val="005606B8"/>
    <w:rsid w:val="005610AF"/>
    <w:rsid w:val="00564DEC"/>
    <w:rsid w:val="0056606F"/>
    <w:rsid w:val="005661A3"/>
    <w:rsid w:val="00566B7B"/>
    <w:rsid w:val="00566C83"/>
    <w:rsid w:val="00570A51"/>
    <w:rsid w:val="00571A35"/>
    <w:rsid w:val="00572C57"/>
    <w:rsid w:val="005734CE"/>
    <w:rsid w:val="005765E9"/>
    <w:rsid w:val="005779AA"/>
    <w:rsid w:val="00577A18"/>
    <w:rsid w:val="00580EEB"/>
    <w:rsid w:val="005814A4"/>
    <w:rsid w:val="005821CF"/>
    <w:rsid w:val="00585BF5"/>
    <w:rsid w:val="00586009"/>
    <w:rsid w:val="00586268"/>
    <w:rsid w:val="00586E41"/>
    <w:rsid w:val="0058751B"/>
    <w:rsid w:val="00587EA3"/>
    <w:rsid w:val="005901A4"/>
    <w:rsid w:val="00590B2A"/>
    <w:rsid w:val="0059477C"/>
    <w:rsid w:val="005971F3"/>
    <w:rsid w:val="00597D4E"/>
    <w:rsid w:val="005A2F93"/>
    <w:rsid w:val="005A45F5"/>
    <w:rsid w:val="005A4F55"/>
    <w:rsid w:val="005A56ED"/>
    <w:rsid w:val="005A7A07"/>
    <w:rsid w:val="005B09C5"/>
    <w:rsid w:val="005B10F2"/>
    <w:rsid w:val="005B1790"/>
    <w:rsid w:val="005B2DE2"/>
    <w:rsid w:val="005B5081"/>
    <w:rsid w:val="005B6A68"/>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F76"/>
    <w:rsid w:val="005E32B4"/>
    <w:rsid w:val="005E4380"/>
    <w:rsid w:val="005E4F55"/>
    <w:rsid w:val="005E633A"/>
    <w:rsid w:val="005F0527"/>
    <w:rsid w:val="005F0BCB"/>
    <w:rsid w:val="005F28CE"/>
    <w:rsid w:val="005F2BDC"/>
    <w:rsid w:val="005F5A73"/>
    <w:rsid w:val="005F7AE5"/>
    <w:rsid w:val="005F7DC0"/>
    <w:rsid w:val="00601488"/>
    <w:rsid w:val="00602E8D"/>
    <w:rsid w:val="00603D86"/>
    <w:rsid w:val="00605C69"/>
    <w:rsid w:val="00610200"/>
    <w:rsid w:val="00613D66"/>
    <w:rsid w:val="00615CBD"/>
    <w:rsid w:val="0061645A"/>
    <w:rsid w:val="00616E36"/>
    <w:rsid w:val="006204A2"/>
    <w:rsid w:val="006207CA"/>
    <w:rsid w:val="00622551"/>
    <w:rsid w:val="00622A14"/>
    <w:rsid w:val="006242EF"/>
    <w:rsid w:val="006256EA"/>
    <w:rsid w:val="00625700"/>
    <w:rsid w:val="00627168"/>
    <w:rsid w:val="00630501"/>
    <w:rsid w:val="00631211"/>
    <w:rsid w:val="00633B3D"/>
    <w:rsid w:val="00633C4F"/>
    <w:rsid w:val="00633D0D"/>
    <w:rsid w:val="006343B0"/>
    <w:rsid w:val="0063753C"/>
    <w:rsid w:val="006426E5"/>
    <w:rsid w:val="00642DF2"/>
    <w:rsid w:val="00644DC2"/>
    <w:rsid w:val="0064611A"/>
    <w:rsid w:val="00650913"/>
    <w:rsid w:val="006525CA"/>
    <w:rsid w:val="00653900"/>
    <w:rsid w:val="0065398F"/>
    <w:rsid w:val="006544A0"/>
    <w:rsid w:val="00654D78"/>
    <w:rsid w:val="006559CE"/>
    <w:rsid w:val="00655C61"/>
    <w:rsid w:val="00655F77"/>
    <w:rsid w:val="0065665B"/>
    <w:rsid w:val="00660DCC"/>
    <w:rsid w:val="0066245A"/>
    <w:rsid w:val="006630F3"/>
    <w:rsid w:val="00666A02"/>
    <w:rsid w:val="006671B7"/>
    <w:rsid w:val="006717F8"/>
    <w:rsid w:val="00673367"/>
    <w:rsid w:val="0067371A"/>
    <w:rsid w:val="006750CA"/>
    <w:rsid w:val="006762F2"/>
    <w:rsid w:val="00676B61"/>
    <w:rsid w:val="006778D5"/>
    <w:rsid w:val="00677C34"/>
    <w:rsid w:val="00677D49"/>
    <w:rsid w:val="00677EDB"/>
    <w:rsid w:val="0068086B"/>
    <w:rsid w:val="006813E1"/>
    <w:rsid w:val="00681871"/>
    <w:rsid w:val="006822D8"/>
    <w:rsid w:val="00683C01"/>
    <w:rsid w:val="006903B3"/>
    <w:rsid w:val="00690798"/>
    <w:rsid w:val="00690B98"/>
    <w:rsid w:val="00695D42"/>
    <w:rsid w:val="0069671E"/>
    <w:rsid w:val="006A23C3"/>
    <w:rsid w:val="006A448D"/>
    <w:rsid w:val="006A4F44"/>
    <w:rsid w:val="006A4F5F"/>
    <w:rsid w:val="006A50BC"/>
    <w:rsid w:val="006A6F0A"/>
    <w:rsid w:val="006A7100"/>
    <w:rsid w:val="006A7189"/>
    <w:rsid w:val="006B1228"/>
    <w:rsid w:val="006B19BA"/>
    <w:rsid w:val="006B1CB7"/>
    <w:rsid w:val="006B1F46"/>
    <w:rsid w:val="006B3AB7"/>
    <w:rsid w:val="006B3BB1"/>
    <w:rsid w:val="006B669A"/>
    <w:rsid w:val="006B6AAE"/>
    <w:rsid w:val="006C13A3"/>
    <w:rsid w:val="006C2978"/>
    <w:rsid w:val="006C36A6"/>
    <w:rsid w:val="006C4141"/>
    <w:rsid w:val="006C5960"/>
    <w:rsid w:val="006C66B6"/>
    <w:rsid w:val="006C70CA"/>
    <w:rsid w:val="006D1ADF"/>
    <w:rsid w:val="006D42BF"/>
    <w:rsid w:val="006D4926"/>
    <w:rsid w:val="006D4D3F"/>
    <w:rsid w:val="006D5237"/>
    <w:rsid w:val="006D5D09"/>
    <w:rsid w:val="006D7656"/>
    <w:rsid w:val="006D7BD2"/>
    <w:rsid w:val="006E0A2D"/>
    <w:rsid w:val="006E2A78"/>
    <w:rsid w:val="006E524B"/>
    <w:rsid w:val="006E5D2C"/>
    <w:rsid w:val="006E69BA"/>
    <w:rsid w:val="006F0937"/>
    <w:rsid w:val="006F2678"/>
    <w:rsid w:val="006F312D"/>
    <w:rsid w:val="006F33AA"/>
    <w:rsid w:val="006F466E"/>
    <w:rsid w:val="006F506E"/>
    <w:rsid w:val="006F634D"/>
    <w:rsid w:val="006F6431"/>
    <w:rsid w:val="006F7184"/>
    <w:rsid w:val="006FB34B"/>
    <w:rsid w:val="007006C5"/>
    <w:rsid w:val="00700CAF"/>
    <w:rsid w:val="0070308B"/>
    <w:rsid w:val="00703598"/>
    <w:rsid w:val="00706BDD"/>
    <w:rsid w:val="00707B5C"/>
    <w:rsid w:val="00715F4A"/>
    <w:rsid w:val="00716ADE"/>
    <w:rsid w:val="007207DC"/>
    <w:rsid w:val="00721CF6"/>
    <w:rsid w:val="00730A33"/>
    <w:rsid w:val="00731D20"/>
    <w:rsid w:val="00733DBE"/>
    <w:rsid w:val="00735DD0"/>
    <w:rsid w:val="0073661C"/>
    <w:rsid w:val="007378B4"/>
    <w:rsid w:val="00737A51"/>
    <w:rsid w:val="00741941"/>
    <w:rsid w:val="00742249"/>
    <w:rsid w:val="00742DEF"/>
    <w:rsid w:val="007448AE"/>
    <w:rsid w:val="00744C47"/>
    <w:rsid w:val="0075002D"/>
    <w:rsid w:val="00751372"/>
    <w:rsid w:val="0075193E"/>
    <w:rsid w:val="00751C0B"/>
    <w:rsid w:val="00752142"/>
    <w:rsid w:val="0075258D"/>
    <w:rsid w:val="00752F9E"/>
    <w:rsid w:val="0075426F"/>
    <w:rsid w:val="00754645"/>
    <w:rsid w:val="00762BA0"/>
    <w:rsid w:val="0076357D"/>
    <w:rsid w:val="007641E9"/>
    <w:rsid w:val="00764EB3"/>
    <w:rsid w:val="007651AD"/>
    <w:rsid w:val="00766C2F"/>
    <w:rsid w:val="00767945"/>
    <w:rsid w:val="007702D1"/>
    <w:rsid w:val="00771DBD"/>
    <w:rsid w:val="00772226"/>
    <w:rsid w:val="007752BD"/>
    <w:rsid w:val="00776B5A"/>
    <w:rsid w:val="00776C39"/>
    <w:rsid w:val="00776EAB"/>
    <w:rsid w:val="007770CC"/>
    <w:rsid w:val="00777DB4"/>
    <w:rsid w:val="00781935"/>
    <w:rsid w:val="00784485"/>
    <w:rsid w:val="00784628"/>
    <w:rsid w:val="0078662C"/>
    <w:rsid w:val="00787D9F"/>
    <w:rsid w:val="00790E81"/>
    <w:rsid w:val="0079119E"/>
    <w:rsid w:val="007A0327"/>
    <w:rsid w:val="007A2202"/>
    <w:rsid w:val="007A3D7A"/>
    <w:rsid w:val="007A4031"/>
    <w:rsid w:val="007A484C"/>
    <w:rsid w:val="007A55E6"/>
    <w:rsid w:val="007A564C"/>
    <w:rsid w:val="007A67AB"/>
    <w:rsid w:val="007A6B20"/>
    <w:rsid w:val="007A77BB"/>
    <w:rsid w:val="007B1E4A"/>
    <w:rsid w:val="007B2618"/>
    <w:rsid w:val="007B2783"/>
    <w:rsid w:val="007B2CDA"/>
    <w:rsid w:val="007B2D43"/>
    <w:rsid w:val="007B3137"/>
    <w:rsid w:val="007B74E9"/>
    <w:rsid w:val="007C00AE"/>
    <w:rsid w:val="007C323D"/>
    <w:rsid w:val="007C4140"/>
    <w:rsid w:val="007D04C0"/>
    <w:rsid w:val="007D25C5"/>
    <w:rsid w:val="007D3DD9"/>
    <w:rsid w:val="007D4899"/>
    <w:rsid w:val="007D4A86"/>
    <w:rsid w:val="007D5439"/>
    <w:rsid w:val="007D5656"/>
    <w:rsid w:val="007D664B"/>
    <w:rsid w:val="007D6735"/>
    <w:rsid w:val="007D722E"/>
    <w:rsid w:val="007E1E91"/>
    <w:rsid w:val="007E3D00"/>
    <w:rsid w:val="007E4171"/>
    <w:rsid w:val="007E4B77"/>
    <w:rsid w:val="007E587D"/>
    <w:rsid w:val="007E58C3"/>
    <w:rsid w:val="007E59C2"/>
    <w:rsid w:val="007E5BBF"/>
    <w:rsid w:val="007E7DA3"/>
    <w:rsid w:val="007F1785"/>
    <w:rsid w:val="007F5AAC"/>
    <w:rsid w:val="007F5EE8"/>
    <w:rsid w:val="0080014A"/>
    <w:rsid w:val="00800F0D"/>
    <w:rsid w:val="0080199D"/>
    <w:rsid w:val="008026AC"/>
    <w:rsid w:val="0080677C"/>
    <w:rsid w:val="008106C8"/>
    <w:rsid w:val="00812640"/>
    <w:rsid w:val="00813F2C"/>
    <w:rsid w:val="00816E25"/>
    <w:rsid w:val="00817548"/>
    <w:rsid w:val="0081796D"/>
    <w:rsid w:val="00820049"/>
    <w:rsid w:val="00821EBC"/>
    <w:rsid w:val="00822558"/>
    <w:rsid w:val="00823A0C"/>
    <w:rsid w:val="0082402C"/>
    <w:rsid w:val="00825319"/>
    <w:rsid w:val="0083024E"/>
    <w:rsid w:val="008308E4"/>
    <w:rsid w:val="00830FEB"/>
    <w:rsid w:val="00837084"/>
    <w:rsid w:val="00841A44"/>
    <w:rsid w:val="00845A56"/>
    <w:rsid w:val="00845EF9"/>
    <w:rsid w:val="00850B96"/>
    <w:rsid w:val="008510ED"/>
    <w:rsid w:val="00852752"/>
    <w:rsid w:val="00852A77"/>
    <w:rsid w:val="00853126"/>
    <w:rsid w:val="00853310"/>
    <w:rsid w:val="00854291"/>
    <w:rsid w:val="00855009"/>
    <w:rsid w:val="00856ED5"/>
    <w:rsid w:val="00861A04"/>
    <w:rsid w:val="00862E61"/>
    <w:rsid w:val="0086477E"/>
    <w:rsid w:val="0086744A"/>
    <w:rsid w:val="008729FE"/>
    <w:rsid w:val="00872E10"/>
    <w:rsid w:val="00882CA7"/>
    <w:rsid w:val="0088673F"/>
    <w:rsid w:val="00886971"/>
    <w:rsid w:val="00886B69"/>
    <w:rsid w:val="00887B70"/>
    <w:rsid w:val="00887FB7"/>
    <w:rsid w:val="00892508"/>
    <w:rsid w:val="0089272A"/>
    <w:rsid w:val="00895C84"/>
    <w:rsid w:val="008979BE"/>
    <w:rsid w:val="008A3CEA"/>
    <w:rsid w:val="008A3D01"/>
    <w:rsid w:val="008A48EF"/>
    <w:rsid w:val="008A49C2"/>
    <w:rsid w:val="008A4CEA"/>
    <w:rsid w:val="008A610C"/>
    <w:rsid w:val="008B1750"/>
    <w:rsid w:val="008B34E6"/>
    <w:rsid w:val="008B7DD3"/>
    <w:rsid w:val="008C0434"/>
    <w:rsid w:val="008C1C19"/>
    <w:rsid w:val="008C5198"/>
    <w:rsid w:val="008C7A89"/>
    <w:rsid w:val="008C7AF4"/>
    <w:rsid w:val="008D048F"/>
    <w:rsid w:val="008D1436"/>
    <w:rsid w:val="008D3D78"/>
    <w:rsid w:val="008D5F06"/>
    <w:rsid w:val="008D726E"/>
    <w:rsid w:val="008E0422"/>
    <w:rsid w:val="008E08B3"/>
    <w:rsid w:val="008E0BEE"/>
    <w:rsid w:val="008E1F63"/>
    <w:rsid w:val="008E1F86"/>
    <w:rsid w:val="008E541D"/>
    <w:rsid w:val="008F055B"/>
    <w:rsid w:val="008F0C2D"/>
    <w:rsid w:val="008F1263"/>
    <w:rsid w:val="008F360A"/>
    <w:rsid w:val="008F3B2A"/>
    <w:rsid w:val="008F4A86"/>
    <w:rsid w:val="008F4C26"/>
    <w:rsid w:val="008F51C6"/>
    <w:rsid w:val="008F557A"/>
    <w:rsid w:val="008F5CF4"/>
    <w:rsid w:val="0090025A"/>
    <w:rsid w:val="00900404"/>
    <w:rsid w:val="00904320"/>
    <w:rsid w:val="00906598"/>
    <w:rsid w:val="009104E3"/>
    <w:rsid w:val="00911AB2"/>
    <w:rsid w:val="00914E0D"/>
    <w:rsid w:val="00920243"/>
    <w:rsid w:val="00921266"/>
    <w:rsid w:val="0092163B"/>
    <w:rsid w:val="00921BCA"/>
    <w:rsid w:val="0092235F"/>
    <w:rsid w:val="00922D2E"/>
    <w:rsid w:val="00924085"/>
    <w:rsid w:val="009255E5"/>
    <w:rsid w:val="0092724B"/>
    <w:rsid w:val="0092739E"/>
    <w:rsid w:val="00931BCD"/>
    <w:rsid w:val="009323F0"/>
    <w:rsid w:val="00937374"/>
    <w:rsid w:val="00937A18"/>
    <w:rsid w:val="00940D12"/>
    <w:rsid w:val="00943B7B"/>
    <w:rsid w:val="009444CE"/>
    <w:rsid w:val="009460F0"/>
    <w:rsid w:val="0095006A"/>
    <w:rsid w:val="00953F2E"/>
    <w:rsid w:val="00954848"/>
    <w:rsid w:val="00961C73"/>
    <w:rsid w:val="00961D66"/>
    <w:rsid w:val="00962A0E"/>
    <w:rsid w:val="009659FD"/>
    <w:rsid w:val="009668D3"/>
    <w:rsid w:val="009676A0"/>
    <w:rsid w:val="009734F2"/>
    <w:rsid w:val="009749E2"/>
    <w:rsid w:val="009768FC"/>
    <w:rsid w:val="009803E2"/>
    <w:rsid w:val="009821CB"/>
    <w:rsid w:val="0098225B"/>
    <w:rsid w:val="0098337F"/>
    <w:rsid w:val="00984193"/>
    <w:rsid w:val="009924B3"/>
    <w:rsid w:val="00993D88"/>
    <w:rsid w:val="00993DA6"/>
    <w:rsid w:val="00994439"/>
    <w:rsid w:val="00994528"/>
    <w:rsid w:val="009958D4"/>
    <w:rsid w:val="00995D57"/>
    <w:rsid w:val="00996BD2"/>
    <w:rsid w:val="009A2B46"/>
    <w:rsid w:val="009B165A"/>
    <w:rsid w:val="009B1E48"/>
    <w:rsid w:val="009B2862"/>
    <w:rsid w:val="009B2DB9"/>
    <w:rsid w:val="009B4B9B"/>
    <w:rsid w:val="009B608E"/>
    <w:rsid w:val="009B64A8"/>
    <w:rsid w:val="009B6596"/>
    <w:rsid w:val="009C3D31"/>
    <w:rsid w:val="009C66D4"/>
    <w:rsid w:val="009C674C"/>
    <w:rsid w:val="009C6EE6"/>
    <w:rsid w:val="009C73A4"/>
    <w:rsid w:val="009C76B0"/>
    <w:rsid w:val="009D3B82"/>
    <w:rsid w:val="009D5790"/>
    <w:rsid w:val="009D634C"/>
    <w:rsid w:val="009D6E90"/>
    <w:rsid w:val="009D7CD2"/>
    <w:rsid w:val="009E04A3"/>
    <w:rsid w:val="009E1877"/>
    <w:rsid w:val="009E1BB6"/>
    <w:rsid w:val="009E258A"/>
    <w:rsid w:val="009E4DA0"/>
    <w:rsid w:val="009E5769"/>
    <w:rsid w:val="009E5E2A"/>
    <w:rsid w:val="009F0376"/>
    <w:rsid w:val="009F2372"/>
    <w:rsid w:val="009F342E"/>
    <w:rsid w:val="009F43AC"/>
    <w:rsid w:val="009F70CE"/>
    <w:rsid w:val="00A003CA"/>
    <w:rsid w:val="00A01572"/>
    <w:rsid w:val="00A01D28"/>
    <w:rsid w:val="00A051CD"/>
    <w:rsid w:val="00A06033"/>
    <w:rsid w:val="00A10B8B"/>
    <w:rsid w:val="00A12DC5"/>
    <w:rsid w:val="00A13174"/>
    <w:rsid w:val="00A141FE"/>
    <w:rsid w:val="00A149EA"/>
    <w:rsid w:val="00A1584D"/>
    <w:rsid w:val="00A15D6A"/>
    <w:rsid w:val="00A17F9F"/>
    <w:rsid w:val="00A221C0"/>
    <w:rsid w:val="00A23AF6"/>
    <w:rsid w:val="00A240D4"/>
    <w:rsid w:val="00A25F4A"/>
    <w:rsid w:val="00A2703B"/>
    <w:rsid w:val="00A30AD0"/>
    <w:rsid w:val="00A328E5"/>
    <w:rsid w:val="00A329B9"/>
    <w:rsid w:val="00A34A06"/>
    <w:rsid w:val="00A407B0"/>
    <w:rsid w:val="00A43045"/>
    <w:rsid w:val="00A43944"/>
    <w:rsid w:val="00A44147"/>
    <w:rsid w:val="00A44A45"/>
    <w:rsid w:val="00A466F1"/>
    <w:rsid w:val="00A509DB"/>
    <w:rsid w:val="00A5256A"/>
    <w:rsid w:val="00A5311A"/>
    <w:rsid w:val="00A541CA"/>
    <w:rsid w:val="00A60778"/>
    <w:rsid w:val="00A609B2"/>
    <w:rsid w:val="00A61336"/>
    <w:rsid w:val="00A615A7"/>
    <w:rsid w:val="00A62201"/>
    <w:rsid w:val="00A62EF2"/>
    <w:rsid w:val="00A6398C"/>
    <w:rsid w:val="00A64C9A"/>
    <w:rsid w:val="00A701E7"/>
    <w:rsid w:val="00A70450"/>
    <w:rsid w:val="00A70E4C"/>
    <w:rsid w:val="00A77655"/>
    <w:rsid w:val="00A80AD9"/>
    <w:rsid w:val="00A80D97"/>
    <w:rsid w:val="00A81D42"/>
    <w:rsid w:val="00A822AF"/>
    <w:rsid w:val="00A83574"/>
    <w:rsid w:val="00A83973"/>
    <w:rsid w:val="00A83E0A"/>
    <w:rsid w:val="00A84505"/>
    <w:rsid w:val="00A8492F"/>
    <w:rsid w:val="00A84D44"/>
    <w:rsid w:val="00A86FD3"/>
    <w:rsid w:val="00A9156D"/>
    <w:rsid w:val="00A92744"/>
    <w:rsid w:val="00A94D68"/>
    <w:rsid w:val="00A96405"/>
    <w:rsid w:val="00A96C17"/>
    <w:rsid w:val="00AA0A0C"/>
    <w:rsid w:val="00AA1CE7"/>
    <w:rsid w:val="00AA242F"/>
    <w:rsid w:val="00AA2855"/>
    <w:rsid w:val="00AA2953"/>
    <w:rsid w:val="00AA3A80"/>
    <w:rsid w:val="00AA423F"/>
    <w:rsid w:val="00AA59E0"/>
    <w:rsid w:val="00AA6526"/>
    <w:rsid w:val="00AA7AA6"/>
    <w:rsid w:val="00AB18A2"/>
    <w:rsid w:val="00AB2CBE"/>
    <w:rsid w:val="00AB3B27"/>
    <w:rsid w:val="00AB3C3B"/>
    <w:rsid w:val="00AB534E"/>
    <w:rsid w:val="00AB5737"/>
    <w:rsid w:val="00AB6EEE"/>
    <w:rsid w:val="00AB7930"/>
    <w:rsid w:val="00AC0786"/>
    <w:rsid w:val="00AC1C12"/>
    <w:rsid w:val="00AC26CA"/>
    <w:rsid w:val="00AC35F4"/>
    <w:rsid w:val="00AC41AD"/>
    <w:rsid w:val="00AC4370"/>
    <w:rsid w:val="00AC46DE"/>
    <w:rsid w:val="00AC4832"/>
    <w:rsid w:val="00AC5387"/>
    <w:rsid w:val="00AC53A3"/>
    <w:rsid w:val="00AC63F6"/>
    <w:rsid w:val="00AD05D8"/>
    <w:rsid w:val="00AD34A7"/>
    <w:rsid w:val="00AD3A04"/>
    <w:rsid w:val="00AD4628"/>
    <w:rsid w:val="00AD576A"/>
    <w:rsid w:val="00AE04D2"/>
    <w:rsid w:val="00AE1A1A"/>
    <w:rsid w:val="00AE1A4E"/>
    <w:rsid w:val="00AE2C0C"/>
    <w:rsid w:val="00AE31D3"/>
    <w:rsid w:val="00AE35AE"/>
    <w:rsid w:val="00AE3E9F"/>
    <w:rsid w:val="00AE4245"/>
    <w:rsid w:val="00AE58AE"/>
    <w:rsid w:val="00AE6B60"/>
    <w:rsid w:val="00AE70B5"/>
    <w:rsid w:val="00AF0506"/>
    <w:rsid w:val="00AF219C"/>
    <w:rsid w:val="00AF2D99"/>
    <w:rsid w:val="00AF3852"/>
    <w:rsid w:val="00AF6AD0"/>
    <w:rsid w:val="00AF6E52"/>
    <w:rsid w:val="00B00B8E"/>
    <w:rsid w:val="00B00C93"/>
    <w:rsid w:val="00B00CB0"/>
    <w:rsid w:val="00B066B3"/>
    <w:rsid w:val="00B06EBD"/>
    <w:rsid w:val="00B12354"/>
    <w:rsid w:val="00B142AE"/>
    <w:rsid w:val="00B15D50"/>
    <w:rsid w:val="00B168D6"/>
    <w:rsid w:val="00B169EE"/>
    <w:rsid w:val="00B17BDC"/>
    <w:rsid w:val="00B22676"/>
    <w:rsid w:val="00B22AC9"/>
    <w:rsid w:val="00B22D91"/>
    <w:rsid w:val="00B3007E"/>
    <w:rsid w:val="00B300D7"/>
    <w:rsid w:val="00B3170A"/>
    <w:rsid w:val="00B31D8F"/>
    <w:rsid w:val="00B3301D"/>
    <w:rsid w:val="00B33B33"/>
    <w:rsid w:val="00B37793"/>
    <w:rsid w:val="00B37D1A"/>
    <w:rsid w:val="00B416A2"/>
    <w:rsid w:val="00B421FF"/>
    <w:rsid w:val="00B42DB8"/>
    <w:rsid w:val="00B4361A"/>
    <w:rsid w:val="00B44702"/>
    <w:rsid w:val="00B46D88"/>
    <w:rsid w:val="00B51063"/>
    <w:rsid w:val="00B51C9F"/>
    <w:rsid w:val="00B5327A"/>
    <w:rsid w:val="00B535B3"/>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457B"/>
    <w:rsid w:val="00B75037"/>
    <w:rsid w:val="00B75B82"/>
    <w:rsid w:val="00B75CD6"/>
    <w:rsid w:val="00B81326"/>
    <w:rsid w:val="00B8217E"/>
    <w:rsid w:val="00B825DD"/>
    <w:rsid w:val="00B8275D"/>
    <w:rsid w:val="00B84195"/>
    <w:rsid w:val="00B844FC"/>
    <w:rsid w:val="00B908EF"/>
    <w:rsid w:val="00B9329E"/>
    <w:rsid w:val="00B945A0"/>
    <w:rsid w:val="00B949D0"/>
    <w:rsid w:val="00BA0C06"/>
    <w:rsid w:val="00BA0C35"/>
    <w:rsid w:val="00BA167A"/>
    <w:rsid w:val="00BA2BE2"/>
    <w:rsid w:val="00BA2CA8"/>
    <w:rsid w:val="00BA33BD"/>
    <w:rsid w:val="00BA3DF9"/>
    <w:rsid w:val="00BA3E47"/>
    <w:rsid w:val="00BA470C"/>
    <w:rsid w:val="00BA4D6B"/>
    <w:rsid w:val="00BA6BE4"/>
    <w:rsid w:val="00BB22A6"/>
    <w:rsid w:val="00BB29E1"/>
    <w:rsid w:val="00BB3375"/>
    <w:rsid w:val="00BB5136"/>
    <w:rsid w:val="00BB62B9"/>
    <w:rsid w:val="00BB7778"/>
    <w:rsid w:val="00BC1E25"/>
    <w:rsid w:val="00BC28D5"/>
    <w:rsid w:val="00BC47D4"/>
    <w:rsid w:val="00BC4F2F"/>
    <w:rsid w:val="00BD6464"/>
    <w:rsid w:val="00BD77D8"/>
    <w:rsid w:val="00BD7869"/>
    <w:rsid w:val="00BE1C02"/>
    <w:rsid w:val="00BE3E9D"/>
    <w:rsid w:val="00BE436F"/>
    <w:rsid w:val="00BE43D1"/>
    <w:rsid w:val="00BE55B2"/>
    <w:rsid w:val="00BE6A6E"/>
    <w:rsid w:val="00BF2210"/>
    <w:rsid w:val="00BF28DD"/>
    <w:rsid w:val="00BF450B"/>
    <w:rsid w:val="00BF534B"/>
    <w:rsid w:val="00BF5748"/>
    <w:rsid w:val="00BF674F"/>
    <w:rsid w:val="00C005FA"/>
    <w:rsid w:val="00C00D10"/>
    <w:rsid w:val="00C01149"/>
    <w:rsid w:val="00C015C6"/>
    <w:rsid w:val="00C0352F"/>
    <w:rsid w:val="00C049D9"/>
    <w:rsid w:val="00C058CC"/>
    <w:rsid w:val="00C05EE7"/>
    <w:rsid w:val="00C10F3D"/>
    <w:rsid w:val="00C1131E"/>
    <w:rsid w:val="00C11546"/>
    <w:rsid w:val="00C12107"/>
    <w:rsid w:val="00C12529"/>
    <w:rsid w:val="00C1477E"/>
    <w:rsid w:val="00C1552C"/>
    <w:rsid w:val="00C22FFB"/>
    <w:rsid w:val="00C23410"/>
    <w:rsid w:val="00C234A3"/>
    <w:rsid w:val="00C239A4"/>
    <w:rsid w:val="00C240F0"/>
    <w:rsid w:val="00C24451"/>
    <w:rsid w:val="00C27DAC"/>
    <w:rsid w:val="00C304D0"/>
    <w:rsid w:val="00C30CEE"/>
    <w:rsid w:val="00C31BA8"/>
    <w:rsid w:val="00C32A37"/>
    <w:rsid w:val="00C336D1"/>
    <w:rsid w:val="00C33A42"/>
    <w:rsid w:val="00C34243"/>
    <w:rsid w:val="00C3469E"/>
    <w:rsid w:val="00C3534D"/>
    <w:rsid w:val="00C37A03"/>
    <w:rsid w:val="00C40D25"/>
    <w:rsid w:val="00C42C3E"/>
    <w:rsid w:val="00C4502E"/>
    <w:rsid w:val="00C45685"/>
    <w:rsid w:val="00C45E5B"/>
    <w:rsid w:val="00C46A5D"/>
    <w:rsid w:val="00C47104"/>
    <w:rsid w:val="00C47B83"/>
    <w:rsid w:val="00C50E6B"/>
    <w:rsid w:val="00C50EE9"/>
    <w:rsid w:val="00C51769"/>
    <w:rsid w:val="00C52A10"/>
    <w:rsid w:val="00C538AC"/>
    <w:rsid w:val="00C53A28"/>
    <w:rsid w:val="00C53F0C"/>
    <w:rsid w:val="00C5407A"/>
    <w:rsid w:val="00C54903"/>
    <w:rsid w:val="00C55834"/>
    <w:rsid w:val="00C56582"/>
    <w:rsid w:val="00C61C29"/>
    <w:rsid w:val="00C6436C"/>
    <w:rsid w:val="00C64676"/>
    <w:rsid w:val="00C67840"/>
    <w:rsid w:val="00C67D4E"/>
    <w:rsid w:val="00C719FE"/>
    <w:rsid w:val="00C73315"/>
    <w:rsid w:val="00C7378A"/>
    <w:rsid w:val="00C73F66"/>
    <w:rsid w:val="00C74E09"/>
    <w:rsid w:val="00C75E32"/>
    <w:rsid w:val="00C800D2"/>
    <w:rsid w:val="00C81252"/>
    <w:rsid w:val="00C85427"/>
    <w:rsid w:val="00C85D2F"/>
    <w:rsid w:val="00C86AA3"/>
    <w:rsid w:val="00C86AEF"/>
    <w:rsid w:val="00C87472"/>
    <w:rsid w:val="00C92248"/>
    <w:rsid w:val="00C96836"/>
    <w:rsid w:val="00C9741A"/>
    <w:rsid w:val="00C977EB"/>
    <w:rsid w:val="00CA1EE2"/>
    <w:rsid w:val="00CA290B"/>
    <w:rsid w:val="00CA3C21"/>
    <w:rsid w:val="00CA3E13"/>
    <w:rsid w:val="00CA4178"/>
    <w:rsid w:val="00CA51A7"/>
    <w:rsid w:val="00CA55A5"/>
    <w:rsid w:val="00CA712C"/>
    <w:rsid w:val="00CA75B6"/>
    <w:rsid w:val="00CB0576"/>
    <w:rsid w:val="00CB1BCE"/>
    <w:rsid w:val="00CB3EC1"/>
    <w:rsid w:val="00CB41D0"/>
    <w:rsid w:val="00CB46C5"/>
    <w:rsid w:val="00CB5809"/>
    <w:rsid w:val="00CB5FDE"/>
    <w:rsid w:val="00CB620B"/>
    <w:rsid w:val="00CB7B72"/>
    <w:rsid w:val="00CC058E"/>
    <w:rsid w:val="00CC1F84"/>
    <w:rsid w:val="00CC317D"/>
    <w:rsid w:val="00CC6C9F"/>
    <w:rsid w:val="00CC7B33"/>
    <w:rsid w:val="00CD499C"/>
    <w:rsid w:val="00CD4CBA"/>
    <w:rsid w:val="00CD4EE8"/>
    <w:rsid w:val="00CD7E4E"/>
    <w:rsid w:val="00CE0915"/>
    <w:rsid w:val="00CE2005"/>
    <w:rsid w:val="00CE618E"/>
    <w:rsid w:val="00CE6798"/>
    <w:rsid w:val="00CE71AD"/>
    <w:rsid w:val="00CF1E7A"/>
    <w:rsid w:val="00CF23A7"/>
    <w:rsid w:val="00CF3905"/>
    <w:rsid w:val="00CF4721"/>
    <w:rsid w:val="00CF5111"/>
    <w:rsid w:val="00CF581C"/>
    <w:rsid w:val="00D02040"/>
    <w:rsid w:val="00D03AF1"/>
    <w:rsid w:val="00D045AA"/>
    <w:rsid w:val="00D066CC"/>
    <w:rsid w:val="00D1368C"/>
    <w:rsid w:val="00D159FA"/>
    <w:rsid w:val="00D167B5"/>
    <w:rsid w:val="00D179BD"/>
    <w:rsid w:val="00D20B44"/>
    <w:rsid w:val="00D2174A"/>
    <w:rsid w:val="00D21D42"/>
    <w:rsid w:val="00D247D1"/>
    <w:rsid w:val="00D27E95"/>
    <w:rsid w:val="00D31BC2"/>
    <w:rsid w:val="00D37103"/>
    <w:rsid w:val="00D41DA1"/>
    <w:rsid w:val="00D41E69"/>
    <w:rsid w:val="00D44B3F"/>
    <w:rsid w:val="00D44BA2"/>
    <w:rsid w:val="00D469FC"/>
    <w:rsid w:val="00D47FFE"/>
    <w:rsid w:val="00D5006C"/>
    <w:rsid w:val="00D508F1"/>
    <w:rsid w:val="00D51F2A"/>
    <w:rsid w:val="00D530D8"/>
    <w:rsid w:val="00D53A21"/>
    <w:rsid w:val="00D53E67"/>
    <w:rsid w:val="00D549B9"/>
    <w:rsid w:val="00D62D34"/>
    <w:rsid w:val="00D63383"/>
    <w:rsid w:val="00D65029"/>
    <w:rsid w:val="00D65735"/>
    <w:rsid w:val="00D73140"/>
    <w:rsid w:val="00D7470E"/>
    <w:rsid w:val="00D74B82"/>
    <w:rsid w:val="00D75A82"/>
    <w:rsid w:val="00D77765"/>
    <w:rsid w:val="00D80092"/>
    <w:rsid w:val="00D8246F"/>
    <w:rsid w:val="00D841DF"/>
    <w:rsid w:val="00D85150"/>
    <w:rsid w:val="00D86F3D"/>
    <w:rsid w:val="00D874D5"/>
    <w:rsid w:val="00D87B53"/>
    <w:rsid w:val="00D93EEA"/>
    <w:rsid w:val="00D9423B"/>
    <w:rsid w:val="00D94910"/>
    <w:rsid w:val="00D95177"/>
    <w:rsid w:val="00D969B4"/>
    <w:rsid w:val="00DA112C"/>
    <w:rsid w:val="00DA194E"/>
    <w:rsid w:val="00DA2DC2"/>
    <w:rsid w:val="00DA312E"/>
    <w:rsid w:val="00DA33E6"/>
    <w:rsid w:val="00DA6EB3"/>
    <w:rsid w:val="00DA77C6"/>
    <w:rsid w:val="00DB089C"/>
    <w:rsid w:val="00DB18FD"/>
    <w:rsid w:val="00DB1C6A"/>
    <w:rsid w:val="00DB2E7B"/>
    <w:rsid w:val="00DB4392"/>
    <w:rsid w:val="00DB4820"/>
    <w:rsid w:val="00DB6EA0"/>
    <w:rsid w:val="00DB7658"/>
    <w:rsid w:val="00DC071F"/>
    <w:rsid w:val="00DC21D1"/>
    <w:rsid w:val="00DC46BE"/>
    <w:rsid w:val="00DC4940"/>
    <w:rsid w:val="00DC4D2D"/>
    <w:rsid w:val="00DC4DC7"/>
    <w:rsid w:val="00DC696C"/>
    <w:rsid w:val="00DD3C8C"/>
    <w:rsid w:val="00DD46BF"/>
    <w:rsid w:val="00DD51DF"/>
    <w:rsid w:val="00DD6809"/>
    <w:rsid w:val="00DD745F"/>
    <w:rsid w:val="00DE0371"/>
    <w:rsid w:val="00DE2395"/>
    <w:rsid w:val="00DE2C99"/>
    <w:rsid w:val="00DE4DD2"/>
    <w:rsid w:val="00DE4FEC"/>
    <w:rsid w:val="00DE571F"/>
    <w:rsid w:val="00DF0326"/>
    <w:rsid w:val="00DF35AE"/>
    <w:rsid w:val="00DF35E1"/>
    <w:rsid w:val="00DF6559"/>
    <w:rsid w:val="00E01C87"/>
    <w:rsid w:val="00E02CF3"/>
    <w:rsid w:val="00E02EC9"/>
    <w:rsid w:val="00E03702"/>
    <w:rsid w:val="00E06D5D"/>
    <w:rsid w:val="00E06D91"/>
    <w:rsid w:val="00E073E2"/>
    <w:rsid w:val="00E07448"/>
    <w:rsid w:val="00E11A90"/>
    <w:rsid w:val="00E14BC0"/>
    <w:rsid w:val="00E16B85"/>
    <w:rsid w:val="00E17A5F"/>
    <w:rsid w:val="00E17AD5"/>
    <w:rsid w:val="00E2128B"/>
    <w:rsid w:val="00E225DE"/>
    <w:rsid w:val="00E267B8"/>
    <w:rsid w:val="00E26FF7"/>
    <w:rsid w:val="00E32551"/>
    <w:rsid w:val="00E349DE"/>
    <w:rsid w:val="00E35466"/>
    <w:rsid w:val="00E35B13"/>
    <w:rsid w:val="00E35EC6"/>
    <w:rsid w:val="00E36152"/>
    <w:rsid w:val="00E366DF"/>
    <w:rsid w:val="00E36942"/>
    <w:rsid w:val="00E4092F"/>
    <w:rsid w:val="00E414BA"/>
    <w:rsid w:val="00E422C6"/>
    <w:rsid w:val="00E431A1"/>
    <w:rsid w:val="00E43205"/>
    <w:rsid w:val="00E44687"/>
    <w:rsid w:val="00E45817"/>
    <w:rsid w:val="00E4621D"/>
    <w:rsid w:val="00E50EA2"/>
    <w:rsid w:val="00E51DD8"/>
    <w:rsid w:val="00E56C6F"/>
    <w:rsid w:val="00E601ED"/>
    <w:rsid w:val="00E607B9"/>
    <w:rsid w:val="00E6183D"/>
    <w:rsid w:val="00E619F4"/>
    <w:rsid w:val="00E62BAB"/>
    <w:rsid w:val="00E64A37"/>
    <w:rsid w:val="00E65C1D"/>
    <w:rsid w:val="00E671C7"/>
    <w:rsid w:val="00E67295"/>
    <w:rsid w:val="00E70B0F"/>
    <w:rsid w:val="00E70C17"/>
    <w:rsid w:val="00E733DB"/>
    <w:rsid w:val="00E74D18"/>
    <w:rsid w:val="00E76109"/>
    <w:rsid w:val="00E77859"/>
    <w:rsid w:val="00E84DCE"/>
    <w:rsid w:val="00E8568B"/>
    <w:rsid w:val="00E87A34"/>
    <w:rsid w:val="00E902F4"/>
    <w:rsid w:val="00E91FC5"/>
    <w:rsid w:val="00E940E4"/>
    <w:rsid w:val="00E953C6"/>
    <w:rsid w:val="00EA24E3"/>
    <w:rsid w:val="00EA2C8F"/>
    <w:rsid w:val="00EA3604"/>
    <w:rsid w:val="00EA61AF"/>
    <w:rsid w:val="00EA6EEA"/>
    <w:rsid w:val="00EA7156"/>
    <w:rsid w:val="00EB1050"/>
    <w:rsid w:val="00EB1461"/>
    <w:rsid w:val="00EB199D"/>
    <w:rsid w:val="00EB3E95"/>
    <w:rsid w:val="00EB5257"/>
    <w:rsid w:val="00EB532D"/>
    <w:rsid w:val="00EC2207"/>
    <w:rsid w:val="00EC3EA8"/>
    <w:rsid w:val="00EC3FD9"/>
    <w:rsid w:val="00EC6AC0"/>
    <w:rsid w:val="00EC7D59"/>
    <w:rsid w:val="00ED0A1D"/>
    <w:rsid w:val="00ED196B"/>
    <w:rsid w:val="00ED1ED1"/>
    <w:rsid w:val="00ED2C92"/>
    <w:rsid w:val="00ED3D6F"/>
    <w:rsid w:val="00ED5BD7"/>
    <w:rsid w:val="00ED75FA"/>
    <w:rsid w:val="00ED7660"/>
    <w:rsid w:val="00ED7E51"/>
    <w:rsid w:val="00EE1621"/>
    <w:rsid w:val="00EE568B"/>
    <w:rsid w:val="00EE6FDE"/>
    <w:rsid w:val="00EE7893"/>
    <w:rsid w:val="00EE7DAC"/>
    <w:rsid w:val="00EF04DE"/>
    <w:rsid w:val="00EF585E"/>
    <w:rsid w:val="00EF5AEC"/>
    <w:rsid w:val="00EF6EBD"/>
    <w:rsid w:val="00F0101F"/>
    <w:rsid w:val="00F02A45"/>
    <w:rsid w:val="00F06303"/>
    <w:rsid w:val="00F07FE5"/>
    <w:rsid w:val="00F10053"/>
    <w:rsid w:val="00F105F4"/>
    <w:rsid w:val="00F12614"/>
    <w:rsid w:val="00F134A8"/>
    <w:rsid w:val="00F134B8"/>
    <w:rsid w:val="00F1394D"/>
    <w:rsid w:val="00F143DA"/>
    <w:rsid w:val="00F148B3"/>
    <w:rsid w:val="00F14BD0"/>
    <w:rsid w:val="00F15E31"/>
    <w:rsid w:val="00F17B31"/>
    <w:rsid w:val="00F20BD2"/>
    <w:rsid w:val="00F214A7"/>
    <w:rsid w:val="00F23622"/>
    <w:rsid w:val="00F246DD"/>
    <w:rsid w:val="00F24776"/>
    <w:rsid w:val="00F24BAE"/>
    <w:rsid w:val="00F24BC3"/>
    <w:rsid w:val="00F2518B"/>
    <w:rsid w:val="00F25F5A"/>
    <w:rsid w:val="00F307E7"/>
    <w:rsid w:val="00F31BC7"/>
    <w:rsid w:val="00F32F1B"/>
    <w:rsid w:val="00F3348B"/>
    <w:rsid w:val="00F3461F"/>
    <w:rsid w:val="00F36271"/>
    <w:rsid w:val="00F3636D"/>
    <w:rsid w:val="00F4034E"/>
    <w:rsid w:val="00F449E6"/>
    <w:rsid w:val="00F46623"/>
    <w:rsid w:val="00F50A85"/>
    <w:rsid w:val="00F50F77"/>
    <w:rsid w:val="00F53E2E"/>
    <w:rsid w:val="00F53E66"/>
    <w:rsid w:val="00F5416F"/>
    <w:rsid w:val="00F55451"/>
    <w:rsid w:val="00F56FFC"/>
    <w:rsid w:val="00F57293"/>
    <w:rsid w:val="00F57803"/>
    <w:rsid w:val="00F61F11"/>
    <w:rsid w:val="00F63A4D"/>
    <w:rsid w:val="00F666A0"/>
    <w:rsid w:val="00F66868"/>
    <w:rsid w:val="00F677A1"/>
    <w:rsid w:val="00F70357"/>
    <w:rsid w:val="00F7211F"/>
    <w:rsid w:val="00F7318F"/>
    <w:rsid w:val="00F73881"/>
    <w:rsid w:val="00F73BF3"/>
    <w:rsid w:val="00F74FA3"/>
    <w:rsid w:val="00F75EA9"/>
    <w:rsid w:val="00F77531"/>
    <w:rsid w:val="00F82333"/>
    <w:rsid w:val="00F83588"/>
    <w:rsid w:val="00F84264"/>
    <w:rsid w:val="00F86233"/>
    <w:rsid w:val="00F8651E"/>
    <w:rsid w:val="00F873BA"/>
    <w:rsid w:val="00F8760C"/>
    <w:rsid w:val="00F87A58"/>
    <w:rsid w:val="00F91AF0"/>
    <w:rsid w:val="00F92577"/>
    <w:rsid w:val="00F93EF2"/>
    <w:rsid w:val="00F94C0F"/>
    <w:rsid w:val="00F94D7D"/>
    <w:rsid w:val="00F963F0"/>
    <w:rsid w:val="00F96735"/>
    <w:rsid w:val="00F96CBA"/>
    <w:rsid w:val="00FA0A5B"/>
    <w:rsid w:val="00FA1423"/>
    <w:rsid w:val="00FA1443"/>
    <w:rsid w:val="00FA2497"/>
    <w:rsid w:val="00FA373F"/>
    <w:rsid w:val="00FA3D8C"/>
    <w:rsid w:val="00FA4464"/>
    <w:rsid w:val="00FA5681"/>
    <w:rsid w:val="00FA6B82"/>
    <w:rsid w:val="00FB1875"/>
    <w:rsid w:val="00FB4318"/>
    <w:rsid w:val="00FB4B6A"/>
    <w:rsid w:val="00FB4D81"/>
    <w:rsid w:val="00FB5E52"/>
    <w:rsid w:val="00FB7130"/>
    <w:rsid w:val="00FC05DE"/>
    <w:rsid w:val="00FC138C"/>
    <w:rsid w:val="00FC4CFE"/>
    <w:rsid w:val="00FC7EFE"/>
    <w:rsid w:val="00FD03DE"/>
    <w:rsid w:val="00FD0D48"/>
    <w:rsid w:val="00FD5AF8"/>
    <w:rsid w:val="00FD77C2"/>
    <w:rsid w:val="00FD7C09"/>
    <w:rsid w:val="00FE0E16"/>
    <w:rsid w:val="00FE1410"/>
    <w:rsid w:val="00FE1F25"/>
    <w:rsid w:val="00FE25F6"/>
    <w:rsid w:val="00FE402B"/>
    <w:rsid w:val="00FE407E"/>
    <w:rsid w:val="00FE4370"/>
    <w:rsid w:val="00FE44D2"/>
    <w:rsid w:val="00FE4C10"/>
    <w:rsid w:val="00FE4CFF"/>
    <w:rsid w:val="00FF0677"/>
    <w:rsid w:val="00FF1C68"/>
    <w:rsid w:val="00FF3428"/>
    <w:rsid w:val="00FF427E"/>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lang w:val="en-GB"/>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22757224">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194277696">
      <w:bodyDiv w:val="1"/>
      <w:marLeft w:val="0"/>
      <w:marRight w:val="0"/>
      <w:marTop w:val="0"/>
      <w:marBottom w:val="0"/>
      <w:divBdr>
        <w:top w:val="none" w:sz="0" w:space="0" w:color="auto"/>
        <w:left w:val="none" w:sz="0" w:space="0" w:color="auto"/>
        <w:bottom w:val="none" w:sz="0" w:space="0" w:color="auto"/>
        <w:right w:val="none" w:sz="0" w:space="0" w:color="auto"/>
      </w:divBdr>
    </w:div>
    <w:div w:id="414014247">
      <w:bodyDiv w:val="1"/>
      <w:marLeft w:val="0"/>
      <w:marRight w:val="0"/>
      <w:marTop w:val="0"/>
      <w:marBottom w:val="0"/>
      <w:divBdr>
        <w:top w:val="none" w:sz="0" w:space="0" w:color="auto"/>
        <w:left w:val="none" w:sz="0" w:space="0" w:color="auto"/>
        <w:bottom w:val="none" w:sz="0" w:space="0" w:color="auto"/>
        <w:right w:val="none" w:sz="0" w:space="0" w:color="auto"/>
      </w:divBdr>
      <w:divsChild>
        <w:div w:id="200168681">
          <w:marLeft w:val="0"/>
          <w:marRight w:val="0"/>
          <w:marTop w:val="0"/>
          <w:marBottom w:val="0"/>
          <w:divBdr>
            <w:top w:val="none" w:sz="0" w:space="0" w:color="auto"/>
            <w:left w:val="none" w:sz="0" w:space="0" w:color="auto"/>
            <w:bottom w:val="none" w:sz="0" w:space="0" w:color="auto"/>
            <w:right w:val="none" w:sz="0" w:space="0" w:color="auto"/>
          </w:divBdr>
        </w:div>
      </w:divsChild>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74785555">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578785368">
      <w:bodyDiv w:val="1"/>
      <w:marLeft w:val="0"/>
      <w:marRight w:val="0"/>
      <w:marTop w:val="0"/>
      <w:marBottom w:val="0"/>
      <w:divBdr>
        <w:top w:val="none" w:sz="0" w:space="0" w:color="auto"/>
        <w:left w:val="none" w:sz="0" w:space="0" w:color="auto"/>
        <w:bottom w:val="none" w:sz="0" w:space="0" w:color="auto"/>
        <w:right w:val="none" w:sz="0" w:space="0" w:color="auto"/>
      </w:divBdr>
      <w:divsChild>
        <w:div w:id="1256860227">
          <w:marLeft w:val="0"/>
          <w:marRight w:val="0"/>
          <w:marTop w:val="0"/>
          <w:marBottom w:val="0"/>
          <w:divBdr>
            <w:top w:val="none" w:sz="0" w:space="0" w:color="auto"/>
            <w:left w:val="none" w:sz="0" w:space="0" w:color="auto"/>
            <w:bottom w:val="none" w:sz="0" w:space="0" w:color="auto"/>
            <w:right w:val="none" w:sz="0" w:space="0" w:color="auto"/>
          </w:divBdr>
        </w:div>
        <w:div w:id="1317878356">
          <w:marLeft w:val="0"/>
          <w:marRight w:val="0"/>
          <w:marTop w:val="0"/>
          <w:marBottom w:val="0"/>
          <w:divBdr>
            <w:top w:val="none" w:sz="0" w:space="0" w:color="auto"/>
            <w:left w:val="none" w:sz="0" w:space="0" w:color="auto"/>
            <w:bottom w:val="none" w:sz="0" w:space="0" w:color="auto"/>
            <w:right w:val="none" w:sz="0" w:space="0" w:color="auto"/>
          </w:divBdr>
        </w:div>
        <w:div w:id="1159270173">
          <w:marLeft w:val="0"/>
          <w:marRight w:val="0"/>
          <w:marTop w:val="0"/>
          <w:marBottom w:val="0"/>
          <w:divBdr>
            <w:top w:val="none" w:sz="0" w:space="0" w:color="auto"/>
            <w:left w:val="none" w:sz="0" w:space="0" w:color="auto"/>
            <w:bottom w:val="none" w:sz="0" w:space="0" w:color="auto"/>
            <w:right w:val="none" w:sz="0" w:space="0" w:color="auto"/>
          </w:divBdr>
        </w:div>
      </w:divsChild>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21865184">
      <w:bodyDiv w:val="1"/>
      <w:marLeft w:val="0"/>
      <w:marRight w:val="0"/>
      <w:marTop w:val="0"/>
      <w:marBottom w:val="0"/>
      <w:divBdr>
        <w:top w:val="none" w:sz="0" w:space="0" w:color="auto"/>
        <w:left w:val="none" w:sz="0" w:space="0" w:color="auto"/>
        <w:bottom w:val="none" w:sz="0" w:space="0" w:color="auto"/>
        <w:right w:val="none" w:sz="0" w:space="0" w:color="auto"/>
      </w:divBdr>
      <w:divsChild>
        <w:div w:id="802230793">
          <w:marLeft w:val="0"/>
          <w:marRight w:val="0"/>
          <w:marTop w:val="0"/>
          <w:marBottom w:val="0"/>
          <w:divBdr>
            <w:top w:val="none" w:sz="0" w:space="0" w:color="auto"/>
            <w:left w:val="none" w:sz="0" w:space="0" w:color="auto"/>
            <w:bottom w:val="none" w:sz="0" w:space="0" w:color="auto"/>
            <w:right w:val="none" w:sz="0" w:space="0" w:color="auto"/>
          </w:divBdr>
          <w:divsChild>
            <w:div w:id="357976077">
              <w:marLeft w:val="0"/>
              <w:marRight w:val="0"/>
              <w:marTop w:val="0"/>
              <w:marBottom w:val="0"/>
              <w:divBdr>
                <w:top w:val="none" w:sz="0" w:space="0" w:color="auto"/>
                <w:left w:val="none" w:sz="0" w:space="0" w:color="auto"/>
                <w:bottom w:val="none" w:sz="0" w:space="0" w:color="auto"/>
                <w:right w:val="none" w:sz="0" w:space="0" w:color="auto"/>
              </w:divBdr>
              <w:divsChild>
                <w:div w:id="139921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ut@press-n-relations.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press-n-relations.amid-pr.com/AMID-PR/de/instance/ko/Handtmann-Metallgusswerk.xhtml?oid=182649"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de/instance/ko/Willkommen.xhtml?oid=1904" TargetMode="External"/><Relationship Id="rId5" Type="http://schemas.openxmlformats.org/officeDocument/2006/relationships/numbering" Target="numbering.xml"/><Relationship Id="rId15" Type="http://schemas.openxmlformats.org/officeDocument/2006/relationships/hyperlink" Target="https://www.leichtmetallguss.handtmann.com/en"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andtmann.com/"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2.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3.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4.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3</Pages>
  <Words>1074</Words>
  <Characters>6509</Characters>
  <Application>Microsoft Office Word</Application>
  <DocSecurity>0</DocSecurity>
  <Lines>122</Lines>
  <Paragraphs>40</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7543</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Handtmann pioneers die-cast aluminium wheels</dc:title>
  <dc:subject/>
  <dc:creator>Uwe Taeger</dc:creator>
  <cp:keywords/>
  <dc:description/>
  <cp:lastModifiedBy>Uwe Taeger</cp:lastModifiedBy>
  <cp:revision>3</cp:revision>
  <cp:lastPrinted>2026-01-13T13:57:00Z</cp:lastPrinted>
  <dcterms:created xsi:type="dcterms:W3CDTF">2026-01-13T13:55:00Z</dcterms:created>
  <dcterms:modified xsi:type="dcterms:W3CDTF">2026-01-13T13:59:00Z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