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9659F0" w14:textId="77777777" w:rsidR="007B30A2" w:rsidRPr="00656F20" w:rsidRDefault="007B30A2" w:rsidP="007B30A2">
      <w:pPr>
        <w:spacing w:before="100" w:beforeAutospacing="1" w:after="100" w:afterAutospacing="1" w:line="360" w:lineRule="auto"/>
        <w:outlineLvl w:val="0"/>
        <w:rPr>
          <w:spacing w:val="62"/>
          <w:sz w:val="32"/>
        </w:rPr>
      </w:pPr>
      <w:r w:rsidRPr="00F600FC">
        <w:rPr>
          <w:spacing w:val="62"/>
          <w:sz w:val="32"/>
        </w:rPr>
        <w:t>PRESSEINFORMATION</w:t>
      </w:r>
    </w:p>
    <w:p w14:paraId="020538FD" w14:textId="03C198D7" w:rsidR="007B30A2" w:rsidRDefault="007B30A2" w:rsidP="007B30A2">
      <w:pPr>
        <w:spacing w:before="100" w:beforeAutospacing="1" w:after="100" w:afterAutospacing="1" w:line="360" w:lineRule="auto"/>
        <w:rPr>
          <w:b/>
          <w:sz w:val="28"/>
        </w:rPr>
      </w:pPr>
      <w:r>
        <w:t xml:space="preserve">Berlin/Fulda, </w:t>
      </w:r>
      <w:r>
        <w:t>4</w:t>
      </w:r>
      <w:r>
        <w:t xml:space="preserve">. </w:t>
      </w:r>
      <w:r>
        <w:t>September</w:t>
      </w:r>
      <w:r>
        <w:t xml:space="preserve"> 2018</w:t>
      </w:r>
      <w:r>
        <w:rPr>
          <w:b/>
          <w:sz w:val="28"/>
        </w:rPr>
        <w:t xml:space="preserve"> </w:t>
      </w:r>
    </w:p>
    <w:p w14:paraId="1D67EB7F" w14:textId="77777777" w:rsidR="007B30A2" w:rsidRDefault="007B30A2" w:rsidP="007B30A2">
      <w:pPr>
        <w:spacing w:before="100" w:beforeAutospacing="1" w:after="100" w:afterAutospacing="1" w:line="360" w:lineRule="auto"/>
        <w:ind w:right="-1701"/>
        <w:rPr>
          <w:b/>
          <w:bCs/>
        </w:rPr>
      </w:pPr>
      <w:proofErr w:type="spellStart"/>
      <w:r w:rsidRPr="001B3FD3">
        <w:rPr>
          <w:b/>
          <w:bCs/>
        </w:rPr>
        <w:t>metering</w:t>
      </w:r>
      <w:proofErr w:type="spellEnd"/>
      <w:r w:rsidRPr="001B3FD3">
        <w:rPr>
          <w:b/>
          <w:bCs/>
        </w:rPr>
        <w:t xml:space="preserve"> </w:t>
      </w:r>
      <w:proofErr w:type="spellStart"/>
      <w:r w:rsidRPr="001B3FD3">
        <w:rPr>
          <w:b/>
          <w:bCs/>
        </w:rPr>
        <w:t>days</w:t>
      </w:r>
      <w:proofErr w:type="spellEnd"/>
      <w:r w:rsidRPr="001B3FD3">
        <w:rPr>
          <w:b/>
          <w:bCs/>
        </w:rPr>
        <w:t xml:space="preserve"> 2018 </w:t>
      </w:r>
      <w:r>
        <w:rPr>
          <w:b/>
          <w:bCs/>
        </w:rPr>
        <w:softHyphen/>
        <w:t>–</w:t>
      </w:r>
      <w:r w:rsidRPr="001B3FD3">
        <w:rPr>
          <w:b/>
          <w:bCs/>
        </w:rPr>
        <w:t xml:space="preserve"> 23. &amp; 24. Oktober Fulda </w:t>
      </w:r>
      <w:r>
        <w:rPr>
          <w:b/>
          <w:bCs/>
        </w:rPr>
        <w:t>– Stand 25</w:t>
      </w:r>
    </w:p>
    <w:p w14:paraId="36C239B6" w14:textId="77777777" w:rsidR="007B30A2" w:rsidRPr="00D76A9A" w:rsidRDefault="007B30A2" w:rsidP="007B30A2">
      <w:pPr>
        <w:spacing w:before="100" w:beforeAutospacing="1" w:after="100" w:afterAutospacing="1" w:line="360" w:lineRule="auto"/>
        <w:ind w:right="-2126"/>
        <w:rPr>
          <w:b/>
          <w:sz w:val="28"/>
        </w:rPr>
      </w:pPr>
      <w:r w:rsidRPr="00C51061">
        <w:rPr>
          <w:b/>
          <w:sz w:val="28"/>
        </w:rPr>
        <w:t xml:space="preserve">GWAdriga präsentiert GWA-Prozesse </w:t>
      </w:r>
      <w:r>
        <w:rPr>
          <w:b/>
          <w:sz w:val="28"/>
        </w:rPr>
        <w:br/>
      </w:r>
      <w:r w:rsidRPr="00C51061">
        <w:rPr>
          <w:b/>
          <w:sz w:val="28"/>
        </w:rPr>
        <w:t>mit unterschiedlichen IT-Lösungen in der Praxis</w:t>
      </w:r>
      <w:r w:rsidRPr="00344061">
        <w:rPr>
          <w:b/>
          <w:sz w:val="28"/>
        </w:rPr>
        <w:br/>
      </w:r>
      <w:r>
        <w:t xml:space="preserve">Weiteres Thema: </w:t>
      </w:r>
      <w:r w:rsidRPr="00C51061">
        <w:t>Umsetzung von ergänzenden Mehrwertdiensten</w:t>
      </w:r>
    </w:p>
    <w:p w14:paraId="542CCC0A" w14:textId="77777777" w:rsidR="007B30A2" w:rsidRPr="00264B6B" w:rsidRDefault="007B30A2" w:rsidP="007B30A2">
      <w:pPr>
        <w:widowControl w:val="0"/>
        <w:autoSpaceDE w:val="0"/>
        <w:autoSpaceDN w:val="0"/>
        <w:adjustRightInd w:val="0"/>
        <w:spacing w:before="100" w:beforeAutospacing="1" w:after="100" w:afterAutospacing="1" w:line="360" w:lineRule="auto"/>
        <w:rPr>
          <w:b/>
          <w:sz w:val="20"/>
        </w:rPr>
      </w:pPr>
      <w:bookmarkStart w:id="0" w:name="_GoBack"/>
      <w:r>
        <w:rPr>
          <w:b/>
          <w:sz w:val="20"/>
        </w:rPr>
        <w:t>A</w:t>
      </w:r>
      <w:r w:rsidRPr="00C51061">
        <w:rPr>
          <w:b/>
          <w:sz w:val="20"/>
        </w:rPr>
        <w:t xml:space="preserve">uf den </w:t>
      </w:r>
      <w:proofErr w:type="spellStart"/>
      <w:r w:rsidRPr="00C51061">
        <w:rPr>
          <w:b/>
          <w:sz w:val="20"/>
        </w:rPr>
        <w:t>metering</w:t>
      </w:r>
      <w:proofErr w:type="spellEnd"/>
      <w:r w:rsidRPr="00C51061">
        <w:rPr>
          <w:b/>
          <w:sz w:val="20"/>
        </w:rPr>
        <w:t xml:space="preserve"> </w:t>
      </w:r>
      <w:proofErr w:type="spellStart"/>
      <w:r w:rsidRPr="00C51061">
        <w:rPr>
          <w:b/>
          <w:sz w:val="20"/>
        </w:rPr>
        <w:t>days</w:t>
      </w:r>
      <w:proofErr w:type="spellEnd"/>
      <w:r w:rsidRPr="00C51061">
        <w:rPr>
          <w:b/>
          <w:sz w:val="20"/>
        </w:rPr>
        <w:t xml:space="preserve"> 2018 in Fulda berichtet GWAdriga über die Praxiserfahrungen, die bei der Integration der unterschiedlichen IT-Lösungen </w:t>
      </w:r>
      <w:r w:rsidRPr="00F23F73">
        <w:rPr>
          <w:b/>
          <w:bCs/>
          <w:sz w:val="20"/>
        </w:rPr>
        <w:t>von SA</w:t>
      </w:r>
      <w:r w:rsidRPr="00ED5BA6">
        <w:rPr>
          <w:b/>
          <w:bCs/>
          <w:sz w:val="20"/>
        </w:rPr>
        <w:t xml:space="preserve">P, Schleupen, SIV </w:t>
      </w:r>
      <w:r>
        <w:rPr>
          <w:b/>
          <w:bCs/>
          <w:sz w:val="20"/>
        </w:rPr>
        <w:t>und</w:t>
      </w:r>
      <w:r w:rsidRPr="00ED5BA6">
        <w:rPr>
          <w:b/>
          <w:bCs/>
          <w:sz w:val="20"/>
        </w:rPr>
        <w:t xml:space="preserve"> Bosch</w:t>
      </w:r>
      <w:r w:rsidRPr="00C51061">
        <w:rPr>
          <w:b/>
          <w:sz w:val="20"/>
        </w:rPr>
        <w:t xml:space="preserve"> in die Prozesse der Gateway-Administration gemacht wurden. </w:t>
      </w:r>
      <w:r>
        <w:rPr>
          <w:b/>
          <w:sz w:val="20"/>
        </w:rPr>
        <w:t xml:space="preserve">Daneben steht das Thema CLS-Management im Fokus. Hier zeigt GWAdriga am Beispiel des </w:t>
      </w:r>
      <w:r w:rsidRPr="00264B6B">
        <w:rPr>
          <w:b/>
          <w:sz w:val="20"/>
        </w:rPr>
        <w:t>Projekt</w:t>
      </w:r>
      <w:r>
        <w:rPr>
          <w:b/>
          <w:sz w:val="20"/>
        </w:rPr>
        <w:t>s</w:t>
      </w:r>
      <w:r w:rsidRPr="00264B6B">
        <w:rPr>
          <w:b/>
          <w:sz w:val="20"/>
        </w:rPr>
        <w:t xml:space="preserve"> „Virtueller </w:t>
      </w:r>
      <w:proofErr w:type="spellStart"/>
      <w:r w:rsidRPr="00264B6B">
        <w:rPr>
          <w:b/>
          <w:sz w:val="20"/>
        </w:rPr>
        <w:t>WärmeStromPool</w:t>
      </w:r>
      <w:proofErr w:type="spellEnd"/>
      <w:r w:rsidRPr="00264B6B">
        <w:rPr>
          <w:b/>
          <w:sz w:val="20"/>
        </w:rPr>
        <w:t>“</w:t>
      </w:r>
      <w:r>
        <w:rPr>
          <w:b/>
          <w:sz w:val="20"/>
        </w:rPr>
        <w:t>, wie sich die damit verbundenen Abläufe schon heute in der Praxis abbilden lassen. In diesem Pilotprojekt der</w:t>
      </w:r>
      <w:r w:rsidRPr="00264B6B">
        <w:rPr>
          <w:b/>
          <w:sz w:val="20"/>
        </w:rPr>
        <w:t xml:space="preserve"> Kölner </w:t>
      </w:r>
      <w:proofErr w:type="spellStart"/>
      <w:r w:rsidRPr="00264B6B">
        <w:rPr>
          <w:b/>
          <w:sz w:val="20"/>
        </w:rPr>
        <w:t>RheinEnergie</w:t>
      </w:r>
      <w:proofErr w:type="spellEnd"/>
      <w:r w:rsidRPr="00264B6B">
        <w:rPr>
          <w:b/>
          <w:sz w:val="20"/>
        </w:rPr>
        <w:t xml:space="preserve"> </w:t>
      </w:r>
      <w:r>
        <w:rPr>
          <w:b/>
          <w:sz w:val="20"/>
        </w:rPr>
        <w:t xml:space="preserve">werden </w:t>
      </w:r>
      <w:r w:rsidRPr="00264B6B">
        <w:rPr>
          <w:b/>
          <w:sz w:val="20"/>
        </w:rPr>
        <w:t>in den kommenden Jahren bis zu 500 Nachtspeicherheizungen in ein virtuelles Kraftwerk ein</w:t>
      </w:r>
      <w:r>
        <w:rPr>
          <w:b/>
          <w:sz w:val="20"/>
        </w:rPr>
        <w:t>ge</w:t>
      </w:r>
      <w:r w:rsidRPr="00264B6B">
        <w:rPr>
          <w:b/>
          <w:sz w:val="20"/>
        </w:rPr>
        <w:t>b</w:t>
      </w:r>
      <w:r>
        <w:rPr>
          <w:b/>
          <w:sz w:val="20"/>
        </w:rPr>
        <w:t>u</w:t>
      </w:r>
      <w:r w:rsidRPr="00264B6B">
        <w:rPr>
          <w:b/>
          <w:sz w:val="20"/>
        </w:rPr>
        <w:t>nden und verstärkt mit Strom aus erneuerbaren Quellen versorg</w:t>
      </w:r>
      <w:r>
        <w:rPr>
          <w:b/>
          <w:sz w:val="20"/>
        </w:rPr>
        <w:t>t</w:t>
      </w:r>
      <w:r w:rsidRPr="00264B6B">
        <w:rPr>
          <w:b/>
          <w:sz w:val="20"/>
        </w:rPr>
        <w:t>. Auf diese Weise will das Kölner Versorgungsunternehmen die damit verbundenen Flexibili</w:t>
      </w:r>
      <w:r>
        <w:rPr>
          <w:b/>
          <w:sz w:val="20"/>
        </w:rPr>
        <w:t>tätsoptionen bestmöglich nutzen</w:t>
      </w:r>
      <w:r w:rsidRPr="00264B6B">
        <w:rPr>
          <w:b/>
          <w:sz w:val="20"/>
        </w:rPr>
        <w:t xml:space="preserve">. </w:t>
      </w:r>
      <w:r>
        <w:rPr>
          <w:b/>
          <w:sz w:val="20"/>
        </w:rPr>
        <w:t xml:space="preserve">GWAdriga übernimmt dabei das CLS-Management als Full-Service. </w:t>
      </w:r>
      <w:r w:rsidRPr="00264B6B">
        <w:rPr>
          <w:b/>
          <w:sz w:val="20"/>
        </w:rPr>
        <w:t xml:space="preserve">Zudem präsentiert das Berliner Unternehmen auch sein weiteres Portfolio in den Bereichen Smart-Meter-Gateway-Administration, Messdaten-Management sowie </w:t>
      </w:r>
      <w:r>
        <w:rPr>
          <w:b/>
          <w:sz w:val="20"/>
        </w:rPr>
        <w:t>ergänzende</w:t>
      </w:r>
      <w:r w:rsidRPr="00264B6B">
        <w:rPr>
          <w:b/>
          <w:sz w:val="20"/>
        </w:rPr>
        <w:t xml:space="preserve"> Mehrwertdienste.</w:t>
      </w:r>
    </w:p>
    <w:p w14:paraId="559C7C11" w14:textId="77777777" w:rsidR="007B30A2" w:rsidRPr="00B034AA" w:rsidRDefault="007B30A2" w:rsidP="007B30A2">
      <w:pPr>
        <w:widowControl w:val="0"/>
        <w:autoSpaceDE w:val="0"/>
        <w:autoSpaceDN w:val="0"/>
        <w:adjustRightInd w:val="0"/>
        <w:spacing w:before="100" w:beforeAutospacing="1" w:after="100" w:afterAutospacing="1" w:line="360" w:lineRule="auto"/>
        <w:rPr>
          <w:bCs/>
          <w:sz w:val="20"/>
        </w:rPr>
      </w:pPr>
      <w:r>
        <w:rPr>
          <w:bCs/>
          <w:sz w:val="20"/>
        </w:rPr>
        <w:t>D</w:t>
      </w:r>
      <w:r w:rsidRPr="00C30B6E">
        <w:rPr>
          <w:bCs/>
          <w:sz w:val="20"/>
        </w:rPr>
        <w:t xml:space="preserve">as CLS-Management </w:t>
      </w:r>
      <w:r>
        <w:rPr>
          <w:bCs/>
          <w:sz w:val="20"/>
        </w:rPr>
        <w:t>(</w:t>
      </w:r>
      <w:r w:rsidRPr="00B034AA">
        <w:rPr>
          <w:bCs/>
          <w:sz w:val="20"/>
        </w:rPr>
        <w:t xml:space="preserve">CLS = </w:t>
      </w:r>
      <w:proofErr w:type="spellStart"/>
      <w:r w:rsidRPr="00B034AA">
        <w:rPr>
          <w:bCs/>
          <w:sz w:val="20"/>
        </w:rPr>
        <w:t>Controllable</w:t>
      </w:r>
      <w:proofErr w:type="spellEnd"/>
      <w:r w:rsidRPr="00B034AA">
        <w:rPr>
          <w:bCs/>
          <w:sz w:val="20"/>
        </w:rPr>
        <w:t xml:space="preserve"> </w:t>
      </w:r>
      <w:proofErr w:type="spellStart"/>
      <w:r w:rsidRPr="00B034AA">
        <w:rPr>
          <w:bCs/>
          <w:sz w:val="20"/>
        </w:rPr>
        <w:t>Local</w:t>
      </w:r>
      <w:proofErr w:type="spellEnd"/>
      <w:r w:rsidRPr="00B034AA">
        <w:rPr>
          <w:bCs/>
          <w:sz w:val="20"/>
        </w:rPr>
        <w:t xml:space="preserve"> Systems</w:t>
      </w:r>
      <w:r>
        <w:rPr>
          <w:bCs/>
          <w:sz w:val="20"/>
        </w:rPr>
        <w:t>)</w:t>
      </w:r>
      <w:r w:rsidRPr="00B034AA">
        <w:rPr>
          <w:bCs/>
          <w:sz w:val="20"/>
        </w:rPr>
        <w:t xml:space="preserve"> </w:t>
      </w:r>
      <w:r w:rsidRPr="00C30B6E">
        <w:rPr>
          <w:bCs/>
          <w:sz w:val="20"/>
        </w:rPr>
        <w:t>wird künftig zu einer der Schlüsselfunktionen, wenn es darum geht, die fluktuierende regenerative Erzeugung in den Strommarkt zu integrieren.</w:t>
      </w:r>
      <w:r>
        <w:rPr>
          <w:bCs/>
          <w:sz w:val="20"/>
        </w:rPr>
        <w:t xml:space="preserve"> </w:t>
      </w:r>
      <w:r w:rsidRPr="00C51061">
        <w:rPr>
          <w:bCs/>
          <w:sz w:val="20"/>
        </w:rPr>
        <w:t>Mithilfe des CL</w:t>
      </w:r>
      <w:r>
        <w:rPr>
          <w:bCs/>
          <w:sz w:val="20"/>
        </w:rPr>
        <w:t>S</w:t>
      </w:r>
      <w:r w:rsidRPr="00C51061">
        <w:rPr>
          <w:bCs/>
          <w:sz w:val="20"/>
        </w:rPr>
        <w:t xml:space="preserve">-Managements werden Steuerboxen verschiedener Hersteller über die </w:t>
      </w:r>
      <w:proofErr w:type="spellStart"/>
      <w:r w:rsidRPr="00C51061">
        <w:rPr>
          <w:bCs/>
          <w:sz w:val="20"/>
        </w:rPr>
        <w:t>Controllable</w:t>
      </w:r>
      <w:proofErr w:type="spellEnd"/>
      <w:r w:rsidRPr="00C51061">
        <w:rPr>
          <w:bCs/>
          <w:sz w:val="20"/>
        </w:rPr>
        <w:t>-</w:t>
      </w:r>
      <w:proofErr w:type="spellStart"/>
      <w:r w:rsidRPr="00C51061">
        <w:rPr>
          <w:bCs/>
          <w:sz w:val="20"/>
        </w:rPr>
        <w:t>Local</w:t>
      </w:r>
      <w:proofErr w:type="spellEnd"/>
      <w:r w:rsidRPr="00C51061">
        <w:rPr>
          <w:bCs/>
          <w:sz w:val="20"/>
        </w:rPr>
        <w:t>-Systems-Schnittstelle des Smart-Meter-Gateways angebunden. Damit ist eine hochsichere Datenübertragung gewährleistet und die Gefahr von Manipulationen quasi ausgeschlossen. Über die Integration von Steuer- und Schaltprozessen in die sichere Infrastruktur intelligenter Messsysteme (</w:t>
      </w:r>
      <w:proofErr w:type="spellStart"/>
      <w:r w:rsidRPr="00C51061">
        <w:rPr>
          <w:bCs/>
          <w:sz w:val="20"/>
        </w:rPr>
        <w:t>iMSys</w:t>
      </w:r>
      <w:proofErr w:type="spellEnd"/>
      <w:r w:rsidRPr="00C51061">
        <w:rPr>
          <w:bCs/>
          <w:sz w:val="20"/>
        </w:rPr>
        <w:t xml:space="preserve">) kann beispielsweise die Steuerung von EEG-Anlagen oder E-Mobility-Ladesäulen im Rahmen eines flexiblen Last- und Einspeisemanagements umgesetzt werden. </w:t>
      </w:r>
    </w:p>
    <w:tbl>
      <w:tblPr>
        <w:tblW w:w="9214" w:type="dxa"/>
        <w:tblCellMar>
          <w:left w:w="70" w:type="dxa"/>
          <w:right w:w="70" w:type="dxa"/>
        </w:tblCellMar>
        <w:tblLook w:val="0000" w:firstRow="0" w:lastRow="0" w:firstColumn="0" w:lastColumn="0" w:noHBand="0" w:noVBand="0"/>
      </w:tblPr>
      <w:tblGrid>
        <w:gridCol w:w="4253"/>
        <w:gridCol w:w="4961"/>
      </w:tblGrid>
      <w:tr w:rsidR="007B30A2" w:rsidRPr="003864F7" w14:paraId="5EF8A0E1" w14:textId="77777777" w:rsidTr="00C13BA3">
        <w:trPr>
          <w:trHeight w:val="1283"/>
        </w:trPr>
        <w:tc>
          <w:tcPr>
            <w:tcW w:w="4253" w:type="dxa"/>
          </w:tcPr>
          <w:p w14:paraId="6F50693F" w14:textId="77777777" w:rsidR="007B30A2" w:rsidRPr="007812D5" w:rsidRDefault="007B30A2" w:rsidP="00C13BA3">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EC0F1A">
              <w:rPr>
                <w:rFonts w:ascii="Arial" w:hAnsi="Arial" w:cs="Calibri"/>
                <w:sz w:val="16"/>
                <w:szCs w:val="26"/>
              </w:rPr>
              <w:t>www.xing.com/companies/gwadrigagmbh</w:t>
            </w:r>
          </w:p>
        </w:tc>
        <w:tc>
          <w:tcPr>
            <w:tcW w:w="4961" w:type="dxa"/>
          </w:tcPr>
          <w:p w14:paraId="7AE28441" w14:textId="77777777" w:rsidR="007B30A2" w:rsidRPr="003864F7" w:rsidRDefault="007B30A2" w:rsidP="00C13BA3">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0340CDE7" w14:textId="77777777" w:rsidR="007B30A2" w:rsidRDefault="007B30A2" w:rsidP="007B30A2">
      <w:pPr>
        <w:spacing w:line="240" w:lineRule="auto"/>
        <w:rPr>
          <w:rFonts w:ascii="Arial" w:hAnsi="Arial" w:cs="Calibri"/>
          <w:b/>
          <w:sz w:val="16"/>
          <w:szCs w:val="26"/>
        </w:rPr>
      </w:pPr>
    </w:p>
    <w:p w14:paraId="6827DB8D" w14:textId="77777777" w:rsidR="007B30A2" w:rsidRPr="00352927" w:rsidRDefault="007B30A2" w:rsidP="007B30A2">
      <w:pPr>
        <w:spacing w:line="240" w:lineRule="auto"/>
        <w:rPr>
          <w:rFonts w:ascii="Arial" w:hAnsi="Arial" w:cs="Calibri"/>
          <w:b/>
          <w:sz w:val="16"/>
          <w:szCs w:val="26"/>
        </w:rPr>
      </w:pPr>
      <w:r w:rsidRPr="00352927">
        <w:rPr>
          <w:rFonts w:ascii="Arial" w:hAnsi="Arial" w:cs="Calibri"/>
          <w:b/>
          <w:sz w:val="16"/>
          <w:szCs w:val="26"/>
        </w:rPr>
        <w:t>GWAdriga</w:t>
      </w:r>
    </w:p>
    <w:p w14:paraId="5C1E98C0" w14:textId="77777777" w:rsidR="007B30A2" w:rsidRPr="00D776E6" w:rsidRDefault="007B30A2" w:rsidP="007B30A2">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bookmarkEnd w:id="0"/>
    <w:p w14:paraId="1CD6D724" w14:textId="77777777" w:rsidR="007B30A2" w:rsidRPr="001516FC" w:rsidRDefault="007B30A2" w:rsidP="007B30A2"/>
    <w:p w14:paraId="79084E4D" w14:textId="77777777" w:rsidR="007B30A2" w:rsidRPr="00B4364E" w:rsidRDefault="007B30A2" w:rsidP="007B30A2"/>
    <w:p w14:paraId="7AD8CD51" w14:textId="610F2D52" w:rsidR="00A73196" w:rsidRPr="007B30A2" w:rsidRDefault="00A73196" w:rsidP="007B30A2"/>
    <w:sectPr w:rsidR="00A73196" w:rsidRPr="007B30A2"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E0B3B6" w14:textId="77777777" w:rsidR="00957FDF" w:rsidRDefault="00957FDF">
      <w:pPr>
        <w:spacing w:line="240" w:lineRule="auto"/>
      </w:pPr>
      <w:r>
        <w:separator/>
      </w:r>
    </w:p>
  </w:endnote>
  <w:endnote w:type="continuationSeparator" w:id="0">
    <w:p w14:paraId="5E2B261F" w14:textId="77777777" w:rsidR="00957FDF" w:rsidRDefault="00957F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notTrueType/>
    <w:pitch w:val="variable"/>
    <w:sig w:usb0="81000003" w:usb1="00000000" w:usb2="00000000" w:usb3="00000000" w:csb0="00010001"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notTrueType/>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7A6B09" w14:textId="77777777" w:rsidR="00957FDF" w:rsidRDefault="00957FDF">
      <w:pPr>
        <w:spacing w:line="240" w:lineRule="auto"/>
      </w:pPr>
      <w:r>
        <w:separator/>
      </w:r>
    </w:p>
  </w:footnote>
  <w:footnote w:type="continuationSeparator" w:id="0">
    <w:p w14:paraId="49C60F65" w14:textId="77777777" w:rsidR="00957FDF" w:rsidRDefault="00957FD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0D70"/>
    <w:rsid w:val="00021EB3"/>
    <w:rsid w:val="0002211F"/>
    <w:rsid w:val="00024D51"/>
    <w:rsid w:val="0004067C"/>
    <w:rsid w:val="00053574"/>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E1EC1"/>
    <w:rsid w:val="000E4C40"/>
    <w:rsid w:val="000E4CF8"/>
    <w:rsid w:val="000F1B8E"/>
    <w:rsid w:val="00102119"/>
    <w:rsid w:val="001156A7"/>
    <w:rsid w:val="00127506"/>
    <w:rsid w:val="00137135"/>
    <w:rsid w:val="001516FC"/>
    <w:rsid w:val="001745E2"/>
    <w:rsid w:val="00174D88"/>
    <w:rsid w:val="00184FEC"/>
    <w:rsid w:val="0019393E"/>
    <w:rsid w:val="001A7856"/>
    <w:rsid w:val="001A7887"/>
    <w:rsid w:val="001B03BE"/>
    <w:rsid w:val="001B3FD3"/>
    <w:rsid w:val="001B72B0"/>
    <w:rsid w:val="001C2CC2"/>
    <w:rsid w:val="001D217F"/>
    <w:rsid w:val="001D7784"/>
    <w:rsid w:val="001E6A0D"/>
    <w:rsid w:val="001F1670"/>
    <w:rsid w:val="002038A2"/>
    <w:rsid w:val="00205C70"/>
    <w:rsid w:val="00207126"/>
    <w:rsid w:val="002203D0"/>
    <w:rsid w:val="002210CA"/>
    <w:rsid w:val="00224BEC"/>
    <w:rsid w:val="002264B4"/>
    <w:rsid w:val="00241253"/>
    <w:rsid w:val="00241BD9"/>
    <w:rsid w:val="002460DC"/>
    <w:rsid w:val="00263140"/>
    <w:rsid w:val="002649C0"/>
    <w:rsid w:val="00264B6B"/>
    <w:rsid w:val="00270260"/>
    <w:rsid w:val="00271453"/>
    <w:rsid w:val="00275814"/>
    <w:rsid w:val="00276BAB"/>
    <w:rsid w:val="0028567C"/>
    <w:rsid w:val="002913B8"/>
    <w:rsid w:val="002A1320"/>
    <w:rsid w:val="002A256B"/>
    <w:rsid w:val="002B1DAC"/>
    <w:rsid w:val="002E3FAD"/>
    <w:rsid w:val="002E580B"/>
    <w:rsid w:val="002E655F"/>
    <w:rsid w:val="002E7DE9"/>
    <w:rsid w:val="002F7A9C"/>
    <w:rsid w:val="003025C2"/>
    <w:rsid w:val="00304583"/>
    <w:rsid w:val="00313A08"/>
    <w:rsid w:val="00330403"/>
    <w:rsid w:val="0033656B"/>
    <w:rsid w:val="00344E8A"/>
    <w:rsid w:val="00347CA1"/>
    <w:rsid w:val="00352927"/>
    <w:rsid w:val="0035372D"/>
    <w:rsid w:val="00365F14"/>
    <w:rsid w:val="00372108"/>
    <w:rsid w:val="003774D9"/>
    <w:rsid w:val="003774DC"/>
    <w:rsid w:val="00383E6E"/>
    <w:rsid w:val="003864F7"/>
    <w:rsid w:val="00394C29"/>
    <w:rsid w:val="00397D1D"/>
    <w:rsid w:val="003A4AF3"/>
    <w:rsid w:val="003B393F"/>
    <w:rsid w:val="003C54B3"/>
    <w:rsid w:val="003D7627"/>
    <w:rsid w:val="003E4BF2"/>
    <w:rsid w:val="003F13E4"/>
    <w:rsid w:val="004016CE"/>
    <w:rsid w:val="004022D9"/>
    <w:rsid w:val="00415A09"/>
    <w:rsid w:val="00415B29"/>
    <w:rsid w:val="0042053D"/>
    <w:rsid w:val="0044230A"/>
    <w:rsid w:val="00473487"/>
    <w:rsid w:val="00477D69"/>
    <w:rsid w:val="00483692"/>
    <w:rsid w:val="004A17BC"/>
    <w:rsid w:val="004A3941"/>
    <w:rsid w:val="004A77C5"/>
    <w:rsid w:val="004B0AA6"/>
    <w:rsid w:val="004B4D08"/>
    <w:rsid w:val="004C670F"/>
    <w:rsid w:val="004D2955"/>
    <w:rsid w:val="004D46EE"/>
    <w:rsid w:val="004D6233"/>
    <w:rsid w:val="004D6A64"/>
    <w:rsid w:val="00523C66"/>
    <w:rsid w:val="00533039"/>
    <w:rsid w:val="00533A4B"/>
    <w:rsid w:val="005354C8"/>
    <w:rsid w:val="00540996"/>
    <w:rsid w:val="00545F62"/>
    <w:rsid w:val="00547500"/>
    <w:rsid w:val="00562908"/>
    <w:rsid w:val="005A11DF"/>
    <w:rsid w:val="005B37AB"/>
    <w:rsid w:val="005B5953"/>
    <w:rsid w:val="005B69F7"/>
    <w:rsid w:val="005D3477"/>
    <w:rsid w:val="005F2463"/>
    <w:rsid w:val="005F250F"/>
    <w:rsid w:val="00611E7D"/>
    <w:rsid w:val="00632160"/>
    <w:rsid w:val="00633703"/>
    <w:rsid w:val="00636C9D"/>
    <w:rsid w:val="00655AD6"/>
    <w:rsid w:val="00656F20"/>
    <w:rsid w:val="006627B3"/>
    <w:rsid w:val="00665380"/>
    <w:rsid w:val="006733B7"/>
    <w:rsid w:val="006A7362"/>
    <w:rsid w:val="006B33FD"/>
    <w:rsid w:val="006D20AB"/>
    <w:rsid w:val="006E614B"/>
    <w:rsid w:val="006F0204"/>
    <w:rsid w:val="006F7CD4"/>
    <w:rsid w:val="0070509A"/>
    <w:rsid w:val="00712FA5"/>
    <w:rsid w:val="0072054B"/>
    <w:rsid w:val="007402A6"/>
    <w:rsid w:val="0075007A"/>
    <w:rsid w:val="007551CD"/>
    <w:rsid w:val="0076074E"/>
    <w:rsid w:val="007775E9"/>
    <w:rsid w:val="007812D5"/>
    <w:rsid w:val="00781E34"/>
    <w:rsid w:val="0079185F"/>
    <w:rsid w:val="007969B6"/>
    <w:rsid w:val="007A3809"/>
    <w:rsid w:val="007B30A2"/>
    <w:rsid w:val="007B7FB5"/>
    <w:rsid w:val="007C461C"/>
    <w:rsid w:val="007D2EE4"/>
    <w:rsid w:val="007D693B"/>
    <w:rsid w:val="0081268C"/>
    <w:rsid w:val="0081410E"/>
    <w:rsid w:val="008156E5"/>
    <w:rsid w:val="00817376"/>
    <w:rsid w:val="00841FA4"/>
    <w:rsid w:val="008454F2"/>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27781"/>
    <w:rsid w:val="00930DE2"/>
    <w:rsid w:val="00946981"/>
    <w:rsid w:val="0095002B"/>
    <w:rsid w:val="00953D67"/>
    <w:rsid w:val="00957FDF"/>
    <w:rsid w:val="009949EC"/>
    <w:rsid w:val="00994D7E"/>
    <w:rsid w:val="00994FB5"/>
    <w:rsid w:val="009A3CF3"/>
    <w:rsid w:val="009D0E09"/>
    <w:rsid w:val="009F1089"/>
    <w:rsid w:val="00A14D38"/>
    <w:rsid w:val="00A20007"/>
    <w:rsid w:val="00A42328"/>
    <w:rsid w:val="00A512FE"/>
    <w:rsid w:val="00A558AF"/>
    <w:rsid w:val="00A6793E"/>
    <w:rsid w:val="00A73196"/>
    <w:rsid w:val="00A74E33"/>
    <w:rsid w:val="00A81E50"/>
    <w:rsid w:val="00A93818"/>
    <w:rsid w:val="00AA0B8F"/>
    <w:rsid w:val="00AA7058"/>
    <w:rsid w:val="00AD03F4"/>
    <w:rsid w:val="00AD632D"/>
    <w:rsid w:val="00B034AA"/>
    <w:rsid w:val="00B03CE5"/>
    <w:rsid w:val="00B10D1F"/>
    <w:rsid w:val="00B205C8"/>
    <w:rsid w:val="00B27C58"/>
    <w:rsid w:val="00B34C8D"/>
    <w:rsid w:val="00B370DB"/>
    <w:rsid w:val="00B40D3F"/>
    <w:rsid w:val="00B4364E"/>
    <w:rsid w:val="00B67B84"/>
    <w:rsid w:val="00B86B99"/>
    <w:rsid w:val="00B90BE4"/>
    <w:rsid w:val="00B93F6C"/>
    <w:rsid w:val="00BD1B79"/>
    <w:rsid w:val="00BD4A34"/>
    <w:rsid w:val="00BE2AC9"/>
    <w:rsid w:val="00BF2705"/>
    <w:rsid w:val="00BF33DF"/>
    <w:rsid w:val="00C01F35"/>
    <w:rsid w:val="00C07597"/>
    <w:rsid w:val="00C112B2"/>
    <w:rsid w:val="00C115A1"/>
    <w:rsid w:val="00C168D2"/>
    <w:rsid w:val="00C222A3"/>
    <w:rsid w:val="00C22804"/>
    <w:rsid w:val="00C25E21"/>
    <w:rsid w:val="00C30B6E"/>
    <w:rsid w:val="00C31A4D"/>
    <w:rsid w:val="00C34E55"/>
    <w:rsid w:val="00C45216"/>
    <w:rsid w:val="00C51061"/>
    <w:rsid w:val="00C5706E"/>
    <w:rsid w:val="00C6472E"/>
    <w:rsid w:val="00C75D65"/>
    <w:rsid w:val="00C86034"/>
    <w:rsid w:val="00C919C6"/>
    <w:rsid w:val="00CA6FF5"/>
    <w:rsid w:val="00CB1582"/>
    <w:rsid w:val="00CD15B6"/>
    <w:rsid w:val="00CE70B7"/>
    <w:rsid w:val="00CF66BF"/>
    <w:rsid w:val="00D21B9C"/>
    <w:rsid w:val="00D220C7"/>
    <w:rsid w:val="00D26D10"/>
    <w:rsid w:val="00D3093D"/>
    <w:rsid w:val="00D32ADD"/>
    <w:rsid w:val="00D33421"/>
    <w:rsid w:val="00D3372D"/>
    <w:rsid w:val="00D44597"/>
    <w:rsid w:val="00D45C5F"/>
    <w:rsid w:val="00D46106"/>
    <w:rsid w:val="00D50992"/>
    <w:rsid w:val="00D65121"/>
    <w:rsid w:val="00D731E8"/>
    <w:rsid w:val="00D76A9A"/>
    <w:rsid w:val="00D776E6"/>
    <w:rsid w:val="00D921AA"/>
    <w:rsid w:val="00DA01D6"/>
    <w:rsid w:val="00DC5EBB"/>
    <w:rsid w:val="00DD5A37"/>
    <w:rsid w:val="00DF16EC"/>
    <w:rsid w:val="00DF372A"/>
    <w:rsid w:val="00DF410D"/>
    <w:rsid w:val="00E02F73"/>
    <w:rsid w:val="00E05512"/>
    <w:rsid w:val="00E14934"/>
    <w:rsid w:val="00E15AA0"/>
    <w:rsid w:val="00E224E8"/>
    <w:rsid w:val="00E604AF"/>
    <w:rsid w:val="00E651F1"/>
    <w:rsid w:val="00E77ACB"/>
    <w:rsid w:val="00E84B0A"/>
    <w:rsid w:val="00E9408D"/>
    <w:rsid w:val="00E94DB3"/>
    <w:rsid w:val="00EC0F1A"/>
    <w:rsid w:val="00EC402F"/>
    <w:rsid w:val="00ED454E"/>
    <w:rsid w:val="00EF16AC"/>
    <w:rsid w:val="00EF3AA3"/>
    <w:rsid w:val="00F02EF8"/>
    <w:rsid w:val="00F111AE"/>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3">
    <w:name w:val="heading 3"/>
    <w:basedOn w:val="Standard"/>
    <w:next w:val="Standard"/>
    <w:link w:val="berschrift3Zchn"/>
    <w:rsid w:val="001B3FD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character" w:customStyle="1" w:styleId="berschrift3Zchn">
    <w:name w:val="Überschrift 3 Zchn"/>
    <w:basedOn w:val="Absatz-Standardschriftart"/>
    <w:link w:val="berschrift3"/>
    <w:rsid w:val="001B3FD3"/>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313949605">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2898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3351</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5</cp:revision>
  <cp:lastPrinted>2018-08-13T13:12:00Z</cp:lastPrinted>
  <dcterms:created xsi:type="dcterms:W3CDTF">2018-09-04T07:29:00Z</dcterms:created>
  <dcterms:modified xsi:type="dcterms:W3CDTF">2018-09-04T09:34:00Z</dcterms:modified>
</cp:coreProperties>
</file>