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063F4" w14:textId="77777777" w:rsidR="00A065A0" w:rsidRDefault="00A065A0" w:rsidP="00A065A0">
      <w:pPr>
        <w:spacing w:before="100" w:beforeAutospacing="1" w:after="100" w:afterAutospacing="1" w:line="360" w:lineRule="auto"/>
        <w:outlineLvl w:val="0"/>
        <w:rPr>
          <w:spacing w:val="62"/>
          <w:sz w:val="32"/>
        </w:rPr>
      </w:pPr>
      <w:r>
        <w:rPr>
          <w:spacing w:val="62"/>
          <w:sz w:val="32"/>
        </w:rPr>
        <w:t>PRESSEINFORMATION</w:t>
      </w:r>
    </w:p>
    <w:p w14:paraId="3057436F" w14:textId="2E4BD66D" w:rsidR="00A065A0" w:rsidRDefault="00A065A0" w:rsidP="00A065A0">
      <w:pPr>
        <w:spacing w:before="100" w:beforeAutospacing="1" w:after="100" w:afterAutospacing="1" w:line="360" w:lineRule="auto"/>
        <w:rPr>
          <w:b/>
          <w:sz w:val="28"/>
        </w:rPr>
      </w:pPr>
      <w:r>
        <w:t>Berlin/Osterholz, 28. Februar 2022</w:t>
      </w:r>
      <w:r>
        <w:rPr>
          <w:b/>
          <w:sz w:val="28"/>
        </w:rPr>
        <w:t xml:space="preserve"> </w:t>
      </w:r>
    </w:p>
    <w:p w14:paraId="1EC2D138" w14:textId="77777777" w:rsidR="00A065A0" w:rsidRDefault="00A065A0" w:rsidP="00A065A0">
      <w:pPr>
        <w:spacing w:before="100" w:beforeAutospacing="1" w:after="100" w:afterAutospacing="1" w:line="360" w:lineRule="auto"/>
        <w:ind w:right="-1276"/>
        <w:rPr>
          <w:b/>
          <w:sz w:val="28"/>
        </w:rPr>
      </w:pPr>
      <w:r>
        <w:rPr>
          <w:b/>
          <w:sz w:val="28"/>
        </w:rPr>
        <w:t>GWAdriga: Gateway-Administration mit Schleupen-Integration</w:t>
      </w:r>
      <w:r>
        <w:rPr>
          <w:b/>
          <w:sz w:val="28"/>
        </w:rPr>
        <w:br/>
      </w:r>
      <w:r>
        <w:t>Osterholzer Stadtwerke starten mit durchgängigen Datenflüssen in den Rollout</w:t>
      </w:r>
    </w:p>
    <w:p w14:paraId="32E1074B" w14:textId="215C8473" w:rsidR="00A065A0" w:rsidRDefault="00A065A0" w:rsidP="00A065A0">
      <w:pPr>
        <w:widowControl w:val="0"/>
        <w:autoSpaceDE w:val="0"/>
        <w:autoSpaceDN w:val="0"/>
        <w:adjustRightInd w:val="0"/>
        <w:spacing w:before="100" w:beforeAutospacing="1" w:after="100" w:afterAutospacing="1" w:line="360" w:lineRule="auto"/>
        <w:rPr>
          <w:b/>
          <w:sz w:val="20"/>
        </w:rPr>
      </w:pPr>
      <w:r>
        <w:rPr>
          <w:b/>
          <w:sz w:val="20"/>
        </w:rPr>
        <w:t>Noch in diesem Jahr werden die Osterholzer Stadtwerke die ersten 350 intelligenten Messsysteme ausrollen. Damit die Datenflüsse zwischen der Gateway-Administration, dem Messdaten-Management und dem ERP-System in Osterholz reibungslos fließen, wurde mit Unterstützung des Berliner Full-Service-Anbieters GWAdriga zunächst die dazu nötige Schnittstelle zwischen dem BTC AMM Gateway Manager und der im Einsatz befindlichen Branchenlösung Schleupen.CS aufgebaut. „Wir hatten uns in Sachen Gateway-Administration bereits 2017 für die Zusammenarbeit mit GWAdriga entschieden.“, erläutert Dr. Bernd Hillers, Bereichsleiter Netzbetrieb und IT bei den Osterholzer Stadtwerken. Die Schnittstelle zu Schleupen w</w:t>
      </w:r>
      <w:r w:rsidR="004D3946">
        <w:rPr>
          <w:b/>
          <w:sz w:val="20"/>
        </w:rPr>
        <w:t>u</w:t>
      </w:r>
      <w:r>
        <w:rPr>
          <w:b/>
          <w:sz w:val="20"/>
        </w:rPr>
        <w:t>rd</w:t>
      </w:r>
      <w:r w:rsidR="004D3946">
        <w:rPr>
          <w:b/>
          <w:sz w:val="20"/>
        </w:rPr>
        <w:t>e im Frühjahr 2021 intensiv angegangen und konnte</w:t>
      </w:r>
      <w:r>
        <w:rPr>
          <w:b/>
          <w:sz w:val="20"/>
        </w:rPr>
        <w:t xml:space="preserve"> im Dezember 2021 erfolgreich in Betrieb genommen</w:t>
      </w:r>
      <w:r w:rsidR="004D3946">
        <w:rPr>
          <w:b/>
          <w:sz w:val="20"/>
        </w:rPr>
        <w:t xml:space="preserve"> werden</w:t>
      </w:r>
      <w:r>
        <w:rPr>
          <w:b/>
          <w:sz w:val="20"/>
        </w:rPr>
        <w:t>. „Nachdem wir seit Jahresbeginn gemeinsam mit GWAdriga die Abläufe in der Inbetriebnahme und im laufenden Betrieb ausgiebig getestet haben, starten wir nun in die Phase des Rollouts“, so Hillers weiter. Sämtliche Prozesse und Daten fließen dabei vollautomatisch über eine Schnittstelle vom Schleupen.CS zum Gateway-Administrations-System von GWAdriga.</w:t>
      </w:r>
    </w:p>
    <w:p w14:paraId="7DE199B1" w14:textId="77777777" w:rsidR="00A065A0" w:rsidRDefault="00A065A0" w:rsidP="00A065A0">
      <w:pPr>
        <w:widowControl w:val="0"/>
        <w:autoSpaceDE w:val="0"/>
        <w:autoSpaceDN w:val="0"/>
        <w:adjustRightInd w:val="0"/>
        <w:spacing w:before="100" w:beforeAutospacing="1" w:after="100" w:afterAutospacing="1" w:line="360" w:lineRule="auto"/>
        <w:rPr>
          <w:bCs/>
          <w:sz w:val="20"/>
        </w:rPr>
      </w:pPr>
      <w:r>
        <w:rPr>
          <w:bCs/>
          <w:sz w:val="20"/>
        </w:rPr>
        <w:t>Insgesamt liegt die Zahl der Messlokationen (</w:t>
      </w:r>
      <w:proofErr w:type="spellStart"/>
      <w:r>
        <w:rPr>
          <w:bCs/>
          <w:sz w:val="20"/>
        </w:rPr>
        <w:t>MeLo</w:t>
      </w:r>
      <w:proofErr w:type="spellEnd"/>
      <w:r>
        <w:rPr>
          <w:bCs/>
          <w:sz w:val="20"/>
        </w:rPr>
        <w:t xml:space="preserve">) mit einem Verbrauch von mehr als 6.000 kW/h bei den Osterholzer Stadtwerken bei rund 2.700. Nach den ersten 350 intelligenten Messsystemen in diesem Jahr sollen ab 2023 jeweils 500 weitere </w:t>
      </w:r>
      <w:proofErr w:type="spellStart"/>
      <w:r>
        <w:rPr>
          <w:bCs/>
          <w:sz w:val="20"/>
        </w:rPr>
        <w:t>MeLo</w:t>
      </w:r>
      <w:proofErr w:type="spellEnd"/>
      <w:r>
        <w:rPr>
          <w:bCs/>
          <w:sz w:val="20"/>
        </w:rPr>
        <w:t xml:space="preserve"> mit Smart-Meter-Gateways ausgestattet werden. „Nachdem die meisten unserer Kunden über den Strom hinaus auch Gas, Wasser oder Wärme von uns beziehen, steht neben der Gateway-Administration und dem Messdaten-Management auch das Mehrsparten-Metering auf der weiteren Agenda. Denn es macht wenig Sinn, nur den Stromverbrauch über das Gateway auszulesen. Aber auch das CLS-Management ist ein Thema, bei dem wir künftig auf die Expertise von GWAdriga setzen wollen“, gibt Dr. Hillers einen Ausblick auf die weiteren geplanten Aktivitäten. </w:t>
      </w:r>
    </w:p>
    <w:p w14:paraId="52D20626" w14:textId="26B7F5FE" w:rsidR="00A065A0" w:rsidRDefault="00A065A0" w:rsidP="00A065A0">
      <w:pPr>
        <w:widowControl w:val="0"/>
        <w:autoSpaceDE w:val="0"/>
        <w:autoSpaceDN w:val="0"/>
        <w:adjustRightInd w:val="0"/>
        <w:spacing w:before="100" w:beforeAutospacing="1" w:after="100" w:afterAutospacing="1" w:line="360" w:lineRule="auto"/>
        <w:rPr>
          <w:bCs/>
          <w:sz w:val="20"/>
        </w:rPr>
      </w:pPr>
      <w:r>
        <w:rPr>
          <w:bCs/>
          <w:sz w:val="20"/>
        </w:rPr>
        <w:lastRenderedPageBreak/>
        <w:t>Unter dem Motto „Alles aus einer Hand“ versorgen die Osterholzer Stadtwerke mit ihren rund 140 Mitarbeiter</w:t>
      </w:r>
      <w:r w:rsidR="00C36031">
        <w:rPr>
          <w:bCs/>
          <w:sz w:val="20"/>
        </w:rPr>
        <w:t>innen und Mitarbeitern</w:t>
      </w:r>
      <w:r>
        <w:rPr>
          <w:bCs/>
          <w:sz w:val="20"/>
        </w:rPr>
        <w:t xml:space="preserve"> die Kunden in Lilienthal, Osterholz-Scharmbeck und Ritterhude mit Ökostrom sowie mit Gas, Wasser, Fernwärme, Glasfaser und En</w:t>
      </w:r>
      <w:r w:rsidR="00C36031">
        <w:rPr>
          <w:bCs/>
          <w:sz w:val="20"/>
        </w:rPr>
        <w:t>t</w:t>
      </w:r>
      <w:r>
        <w:rPr>
          <w:bCs/>
          <w:sz w:val="20"/>
        </w:rPr>
        <w:t xml:space="preserve">wässerung. Daneben bietet der regionale Energieversorger einen technischen Rund-um-die-Uhr-Service und diverse Dienstleistungen rund ums Haus. Mittlerweile nutzen auch immer mehr Kunden aus den Nachbarkreisen </w:t>
      </w:r>
      <w:proofErr w:type="spellStart"/>
      <w:r>
        <w:rPr>
          <w:bCs/>
          <w:sz w:val="20"/>
        </w:rPr>
        <w:t>Grasberg</w:t>
      </w:r>
      <w:proofErr w:type="spellEnd"/>
      <w:r>
        <w:rPr>
          <w:bCs/>
          <w:sz w:val="20"/>
        </w:rPr>
        <w:t xml:space="preserve">, </w:t>
      </w:r>
      <w:proofErr w:type="spellStart"/>
      <w:r>
        <w:rPr>
          <w:bCs/>
          <w:sz w:val="20"/>
        </w:rPr>
        <w:t>Hambergen</w:t>
      </w:r>
      <w:proofErr w:type="spellEnd"/>
      <w:r>
        <w:rPr>
          <w:bCs/>
          <w:sz w:val="20"/>
        </w:rPr>
        <w:t xml:space="preserve">, Schwanewede und Worpswede die Strom- und Erdgas-Angebote der Osterholzer Stadtwerke. </w:t>
      </w:r>
    </w:p>
    <w:tbl>
      <w:tblPr>
        <w:tblW w:w="9214" w:type="dxa"/>
        <w:tblCellMar>
          <w:left w:w="70" w:type="dxa"/>
          <w:right w:w="70" w:type="dxa"/>
        </w:tblCellMar>
        <w:tblLook w:val="0000" w:firstRow="0" w:lastRow="0" w:firstColumn="0" w:lastColumn="0" w:noHBand="0" w:noVBand="0"/>
      </w:tblPr>
      <w:tblGrid>
        <w:gridCol w:w="4253"/>
        <w:gridCol w:w="4961"/>
      </w:tblGrid>
      <w:tr w:rsidR="00A065A0" w14:paraId="01AF171E" w14:textId="77777777" w:rsidTr="008A0513">
        <w:trPr>
          <w:trHeight w:val="1283"/>
        </w:trPr>
        <w:tc>
          <w:tcPr>
            <w:tcW w:w="4253" w:type="dxa"/>
          </w:tcPr>
          <w:p w14:paraId="5E42BA8B" w14:textId="77777777" w:rsidR="00A065A0" w:rsidRDefault="00A065A0" w:rsidP="008A0513">
            <w:pPr>
              <w:spacing w:before="100" w:beforeAutospacing="1" w:after="100" w:afterAutospacing="1" w:line="240" w:lineRule="auto"/>
              <w:ind w:left="-66"/>
              <w:rPr>
                <w:rFonts w:ascii="Arial" w:hAnsi="Arial" w:cs="Calibri"/>
                <w:sz w:val="16"/>
                <w:szCs w:val="26"/>
              </w:rPr>
            </w:pPr>
            <w:r>
              <w:rPr>
                <w:rFonts w:ascii="Arial" w:hAnsi="Arial" w:cs="Calibri"/>
                <w:b/>
                <w:sz w:val="16"/>
                <w:szCs w:val="26"/>
              </w:rPr>
              <w:t>Weitere Informationen:</w:t>
            </w:r>
            <w:r>
              <w:rPr>
                <w:rFonts w:ascii="OpenSans" w:hAnsi="OpenSans" w:cs="OpenSans"/>
                <w:color w:val="3F3F3F"/>
                <w:sz w:val="30"/>
                <w:szCs w:val="30"/>
                <w:lang w:bidi="th-TH"/>
              </w:rPr>
              <w:t xml:space="preserve"> </w:t>
            </w:r>
            <w:r>
              <w:rPr>
                <w:rFonts w:ascii="Arial" w:hAnsi="Arial" w:cs="Calibri"/>
                <w:sz w:val="16"/>
                <w:szCs w:val="26"/>
              </w:rPr>
              <w:br/>
              <w:t xml:space="preserve">GWAdriga GmbH &amp; Co. KG – Dr. </w:t>
            </w:r>
            <w:proofErr w:type="spellStart"/>
            <w:r>
              <w:rPr>
                <w:rFonts w:ascii="Arial" w:hAnsi="Arial" w:cs="Calibri"/>
                <w:sz w:val="16"/>
                <w:szCs w:val="26"/>
              </w:rPr>
              <w:t>Michał</w:t>
            </w:r>
            <w:proofErr w:type="spellEnd"/>
            <w:r>
              <w:rPr>
                <w:rFonts w:ascii="Arial" w:hAnsi="Arial" w:cs="Calibri"/>
                <w:sz w:val="16"/>
                <w:szCs w:val="26"/>
              </w:rPr>
              <w:t xml:space="preserve"> </w:t>
            </w:r>
            <w:proofErr w:type="spellStart"/>
            <w:r>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 +49 30 959 99 09-0</w:t>
            </w:r>
            <w:r>
              <w:rPr>
                <w:rFonts w:ascii="Arial" w:hAnsi="Arial" w:cs="Calibri"/>
                <w:bCs/>
                <w:sz w:val="16"/>
                <w:szCs w:val="26"/>
              </w:rPr>
              <w:br/>
              <w:t>info@gwadriga.de</w:t>
            </w:r>
            <w:r>
              <w:rPr>
                <w:rFonts w:ascii="Arial" w:hAnsi="Arial" w:cs="Calibri"/>
                <w:bCs/>
                <w:sz w:val="16"/>
                <w:szCs w:val="26"/>
              </w:rPr>
              <w:br/>
            </w:r>
            <w:hyperlink w:history="1">
              <w:r>
                <w:rPr>
                  <w:rFonts w:ascii="Arial" w:hAnsi="Arial" w:cs="Calibri"/>
                  <w:bCs/>
                  <w:sz w:val="16"/>
                  <w:szCs w:val="26"/>
                </w:rPr>
                <w:t>www.gwadriga.de</w:t>
              </w:r>
            </w:hyperlink>
            <w:r>
              <w:rPr>
                <w:rFonts w:ascii="Arial" w:hAnsi="Arial" w:cs="Calibri"/>
                <w:bCs/>
                <w:sz w:val="16"/>
                <w:szCs w:val="26"/>
              </w:rPr>
              <w:br/>
            </w:r>
            <w:r>
              <w:rPr>
                <w:rFonts w:ascii="Arial" w:hAnsi="Arial" w:cs="Calibri"/>
                <w:sz w:val="16"/>
                <w:szCs w:val="26"/>
              </w:rPr>
              <w:t>twitter.com/GWAdriga</w:t>
            </w:r>
            <w:r>
              <w:rPr>
                <w:rFonts w:ascii="Arial" w:hAnsi="Arial" w:cs="Calibri"/>
                <w:sz w:val="16"/>
                <w:szCs w:val="26"/>
              </w:rPr>
              <w:br/>
              <w:t>https://www.xing.com/pages/gwadrigagmbh-co-kg</w:t>
            </w:r>
            <w:r>
              <w:rPr>
                <w:rFonts w:ascii="Arial" w:hAnsi="Arial" w:cs="Calibri"/>
                <w:sz w:val="16"/>
                <w:szCs w:val="26"/>
              </w:rPr>
              <w:br/>
              <w:t>www.linkedin.com/company/gwadriga</w:t>
            </w:r>
          </w:p>
        </w:tc>
        <w:tc>
          <w:tcPr>
            <w:tcW w:w="4961" w:type="dxa"/>
          </w:tcPr>
          <w:p w14:paraId="40FB3F10" w14:textId="77777777" w:rsidR="00A065A0" w:rsidRDefault="00A065A0" w:rsidP="008A0513">
            <w:pPr>
              <w:spacing w:before="100" w:beforeAutospacing="1" w:after="100" w:afterAutospacing="1" w:line="240" w:lineRule="auto"/>
              <w:rPr>
                <w:rFonts w:ascii="Arial" w:hAnsi="Arial" w:cs="Calibri"/>
                <w:sz w:val="16"/>
                <w:szCs w:val="26"/>
              </w:rPr>
            </w:pPr>
            <w:r>
              <w:rPr>
                <w:rFonts w:ascii="Arial" w:hAnsi="Arial" w:cs="Calibri"/>
                <w:b/>
                <w:sz w:val="16"/>
                <w:szCs w:val="26"/>
              </w:rPr>
              <w:t>Presse- und Öffentlichkeitsarbeit:</w:t>
            </w:r>
            <w:r>
              <w:rPr>
                <w:rFonts w:ascii="Arial" w:hAnsi="Arial" w:cs="Calibri"/>
                <w:sz w:val="16"/>
                <w:szCs w:val="26"/>
              </w:rPr>
              <w:br/>
              <w:t>Press’n’Relations GmbH – Uwe Pagel</w:t>
            </w:r>
            <w:r>
              <w:rPr>
                <w:rFonts w:ascii="Arial" w:hAnsi="Arial" w:cs="Calibri"/>
                <w:sz w:val="16"/>
                <w:szCs w:val="26"/>
              </w:rPr>
              <w:br/>
              <w:t>Magirusstraße 33 – D-89077 Ulm</w:t>
            </w:r>
            <w:r>
              <w:rPr>
                <w:rFonts w:ascii="Arial" w:hAnsi="Arial" w:cs="Calibri"/>
                <w:sz w:val="16"/>
                <w:szCs w:val="26"/>
              </w:rPr>
              <w:br/>
              <w:t>Tel.: +49 731 962 87-29</w:t>
            </w:r>
            <w:r>
              <w:rPr>
                <w:rFonts w:ascii="Arial" w:hAnsi="Arial" w:cs="Calibri"/>
                <w:sz w:val="16"/>
                <w:szCs w:val="26"/>
              </w:rPr>
              <w:br/>
            </w:r>
            <w:hyperlink w:history="1">
              <w:r>
                <w:rPr>
                  <w:rFonts w:ascii="Arial" w:hAnsi="Arial" w:cs="Calibri"/>
                  <w:sz w:val="16"/>
                  <w:szCs w:val="26"/>
                </w:rPr>
                <w:t>upa@press-n-relations.de</w:t>
              </w:r>
            </w:hyperlink>
            <w:r>
              <w:rPr>
                <w:rFonts w:ascii="Arial" w:hAnsi="Arial" w:cs="Calibri"/>
                <w:sz w:val="16"/>
                <w:szCs w:val="26"/>
              </w:rPr>
              <w:br/>
              <w:t>www.press-n-relations.com</w:t>
            </w:r>
          </w:p>
        </w:tc>
      </w:tr>
    </w:tbl>
    <w:p w14:paraId="35168642" w14:textId="77777777" w:rsidR="00A065A0" w:rsidRDefault="00A065A0" w:rsidP="00A065A0">
      <w:pPr>
        <w:spacing w:line="240" w:lineRule="auto"/>
        <w:rPr>
          <w:rFonts w:ascii="Arial" w:hAnsi="Arial" w:cs="Calibri"/>
          <w:b/>
          <w:sz w:val="16"/>
          <w:szCs w:val="26"/>
        </w:rPr>
      </w:pPr>
    </w:p>
    <w:p w14:paraId="3C2959D6" w14:textId="77777777" w:rsidR="00A065A0" w:rsidRDefault="00A065A0" w:rsidP="00A065A0">
      <w:pPr>
        <w:spacing w:line="240" w:lineRule="auto"/>
        <w:rPr>
          <w:rFonts w:ascii="Arial" w:hAnsi="Arial" w:cs="Calibri"/>
          <w:b/>
          <w:sz w:val="16"/>
          <w:szCs w:val="26"/>
        </w:rPr>
      </w:pPr>
      <w:r>
        <w:rPr>
          <w:rFonts w:ascii="Arial" w:hAnsi="Arial" w:cs="Calibri"/>
          <w:b/>
          <w:sz w:val="16"/>
          <w:szCs w:val="26"/>
        </w:rPr>
        <w:t>GWAdriga</w:t>
      </w:r>
    </w:p>
    <w:p w14:paraId="196838A4" w14:textId="77777777" w:rsidR="00A065A0" w:rsidRDefault="00A065A0" w:rsidP="00A065A0">
      <w:pPr>
        <w:spacing w:line="240" w:lineRule="auto"/>
        <w:ind w:right="-1843"/>
        <w:rPr>
          <w:rFonts w:ascii="Arial" w:hAnsi="Arial" w:cs="Calibri"/>
          <w:sz w:val="16"/>
          <w:szCs w:val="26"/>
        </w:rPr>
      </w:pPr>
      <w:r>
        <w:rPr>
          <w:rFonts w:ascii="Arial" w:hAnsi="Arial" w:cs="Calibri"/>
          <w:sz w:val="16"/>
          <w:szCs w:val="26"/>
        </w:rPr>
        <w:t xml:space="preserve">GWAdriga mit Sitz in Berlin ist Full-Service-Dienstleister für die Gateway-Administration, das Messdaten- und das CLS-Management. Darüber hinaus entwickelt GWAdriga datenbasierte Mehrwertangebote für die Energiewirtschaft, etwa für das Mehrsparten-Metering. Kernzielgruppe sind mittlere und große Versorgungsunternehmen, Filialisten und die Wohnungswirtschaft. Mit rund 5,3 Mio. Zählpunkten und etwa 650.000 </w:t>
      </w:r>
      <w:proofErr w:type="spellStart"/>
      <w:r>
        <w:rPr>
          <w:rFonts w:ascii="Arial" w:hAnsi="Arial" w:cs="Calibri"/>
          <w:sz w:val="16"/>
          <w:szCs w:val="26"/>
        </w:rPr>
        <w:t>iMSys</w:t>
      </w:r>
      <w:proofErr w:type="spellEnd"/>
      <w:r>
        <w:rPr>
          <w:rFonts w:ascii="Arial" w:hAnsi="Arial" w:cs="Calibri"/>
          <w:sz w:val="16"/>
          <w:szCs w:val="26"/>
        </w:rPr>
        <w:t xml:space="preserve"> verfügt GWAdriga als größter unabhängiger Anbieter über das notwendige Mengengerüst für die Umsetzung einer effizienten Gateway-Administration. Zusätzlich profitieren die Kunden von einer starken Einkaufsgemeinschaft. GWAdriga wurde 2016 von EWE, </w:t>
      </w:r>
      <w:proofErr w:type="spellStart"/>
      <w:r>
        <w:rPr>
          <w:rFonts w:ascii="Arial" w:hAnsi="Arial" w:cs="Calibri"/>
          <w:sz w:val="16"/>
          <w:szCs w:val="26"/>
        </w:rPr>
        <w:t>RheinEnergie</w:t>
      </w:r>
      <w:proofErr w:type="spellEnd"/>
      <w:r>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4E51B382" w14:textId="77777777" w:rsidR="00A065A0" w:rsidRDefault="00A065A0" w:rsidP="00A065A0">
      <w:pPr>
        <w:spacing w:line="240" w:lineRule="auto"/>
        <w:ind w:right="-1843"/>
      </w:pPr>
    </w:p>
    <w:p w14:paraId="2F606A74" w14:textId="77777777" w:rsidR="00A065A0" w:rsidRDefault="00A065A0" w:rsidP="00A065A0"/>
    <w:p w14:paraId="7AD8CD51" w14:textId="0AD24C21" w:rsidR="00A73196" w:rsidRPr="00A065A0" w:rsidRDefault="00A73196" w:rsidP="00A065A0"/>
    <w:sectPr w:rsidR="00A73196" w:rsidRPr="00A065A0" w:rsidSect="00867D0A">
      <w:headerReference w:type="default" r:id="rId7"/>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02B22" w14:textId="77777777" w:rsidR="00AC7D6E" w:rsidRDefault="00AC7D6E">
      <w:pPr>
        <w:spacing w:line="240" w:lineRule="auto"/>
      </w:pPr>
      <w:r>
        <w:separator/>
      </w:r>
    </w:p>
  </w:endnote>
  <w:endnote w:type="continuationSeparator" w:id="0">
    <w:p w14:paraId="2ABA678C" w14:textId="77777777" w:rsidR="00AC7D6E" w:rsidRDefault="00AC7D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C2826" w14:textId="77777777" w:rsidR="00AC7D6E" w:rsidRDefault="00AC7D6E">
      <w:pPr>
        <w:spacing w:line="240" w:lineRule="auto"/>
      </w:pPr>
      <w:r>
        <w:separator/>
      </w:r>
    </w:p>
  </w:footnote>
  <w:footnote w:type="continuationSeparator" w:id="0">
    <w:p w14:paraId="49F85AD1" w14:textId="77777777" w:rsidR="00AC7D6E" w:rsidRDefault="00AC7D6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263F5"/>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5768"/>
    <w:rsid w:val="000A6C4A"/>
    <w:rsid w:val="000B32E1"/>
    <w:rsid w:val="000B70F9"/>
    <w:rsid w:val="000B7343"/>
    <w:rsid w:val="000C1B4C"/>
    <w:rsid w:val="000C21DC"/>
    <w:rsid w:val="000C24BA"/>
    <w:rsid w:val="000C3494"/>
    <w:rsid w:val="000D7DAB"/>
    <w:rsid w:val="000E1EC1"/>
    <w:rsid w:val="000E4C40"/>
    <w:rsid w:val="000E4CF8"/>
    <w:rsid w:val="000E6345"/>
    <w:rsid w:val="000F1B8E"/>
    <w:rsid w:val="00102119"/>
    <w:rsid w:val="001032BA"/>
    <w:rsid w:val="001156A7"/>
    <w:rsid w:val="00127506"/>
    <w:rsid w:val="0013434F"/>
    <w:rsid w:val="00137135"/>
    <w:rsid w:val="00140D4A"/>
    <w:rsid w:val="00146A2F"/>
    <w:rsid w:val="001516FC"/>
    <w:rsid w:val="00157A1C"/>
    <w:rsid w:val="001643CD"/>
    <w:rsid w:val="001745E2"/>
    <w:rsid w:val="00174D88"/>
    <w:rsid w:val="00184FEC"/>
    <w:rsid w:val="0019393E"/>
    <w:rsid w:val="001A7856"/>
    <w:rsid w:val="001A7887"/>
    <w:rsid w:val="001B03BE"/>
    <w:rsid w:val="001B72B0"/>
    <w:rsid w:val="001B791B"/>
    <w:rsid w:val="001C2CC2"/>
    <w:rsid w:val="001C5659"/>
    <w:rsid w:val="001D217F"/>
    <w:rsid w:val="001D24AD"/>
    <w:rsid w:val="001D6B72"/>
    <w:rsid w:val="001D7784"/>
    <w:rsid w:val="001E6A0D"/>
    <w:rsid w:val="001F09FC"/>
    <w:rsid w:val="001F1670"/>
    <w:rsid w:val="002038A2"/>
    <w:rsid w:val="00205C70"/>
    <w:rsid w:val="00207126"/>
    <w:rsid w:val="002203D0"/>
    <w:rsid w:val="002210CA"/>
    <w:rsid w:val="00224BEC"/>
    <w:rsid w:val="002264B4"/>
    <w:rsid w:val="00241253"/>
    <w:rsid w:val="002460DC"/>
    <w:rsid w:val="00251604"/>
    <w:rsid w:val="00263140"/>
    <w:rsid w:val="00270260"/>
    <w:rsid w:val="00271453"/>
    <w:rsid w:val="002754E5"/>
    <w:rsid w:val="00275814"/>
    <w:rsid w:val="00276BAB"/>
    <w:rsid w:val="0028567C"/>
    <w:rsid w:val="002913B8"/>
    <w:rsid w:val="0029295D"/>
    <w:rsid w:val="002929C4"/>
    <w:rsid w:val="0029579D"/>
    <w:rsid w:val="002A1320"/>
    <w:rsid w:val="002A256B"/>
    <w:rsid w:val="002B1DAC"/>
    <w:rsid w:val="002B2A12"/>
    <w:rsid w:val="002C5C0F"/>
    <w:rsid w:val="002E3FAD"/>
    <w:rsid w:val="002E580B"/>
    <w:rsid w:val="002E655F"/>
    <w:rsid w:val="002E7DE9"/>
    <w:rsid w:val="002F7A9C"/>
    <w:rsid w:val="003025C2"/>
    <w:rsid w:val="00304583"/>
    <w:rsid w:val="003136FF"/>
    <w:rsid w:val="00313A08"/>
    <w:rsid w:val="00330403"/>
    <w:rsid w:val="00335307"/>
    <w:rsid w:val="00342BE7"/>
    <w:rsid w:val="00344E8A"/>
    <w:rsid w:val="00347CA1"/>
    <w:rsid w:val="00352927"/>
    <w:rsid w:val="0035372D"/>
    <w:rsid w:val="0036578B"/>
    <w:rsid w:val="00365F14"/>
    <w:rsid w:val="00372108"/>
    <w:rsid w:val="003774D9"/>
    <w:rsid w:val="003774DC"/>
    <w:rsid w:val="00381642"/>
    <w:rsid w:val="00383E6E"/>
    <w:rsid w:val="00385217"/>
    <w:rsid w:val="003864F7"/>
    <w:rsid w:val="00386C97"/>
    <w:rsid w:val="00397D1D"/>
    <w:rsid w:val="003A4AF3"/>
    <w:rsid w:val="003B2BBA"/>
    <w:rsid w:val="003B393F"/>
    <w:rsid w:val="003B6996"/>
    <w:rsid w:val="003C490B"/>
    <w:rsid w:val="003C54B3"/>
    <w:rsid w:val="003D2828"/>
    <w:rsid w:val="003E271A"/>
    <w:rsid w:val="003E4BF2"/>
    <w:rsid w:val="003E4BFA"/>
    <w:rsid w:val="003F13E4"/>
    <w:rsid w:val="004016CE"/>
    <w:rsid w:val="004022D9"/>
    <w:rsid w:val="00415A09"/>
    <w:rsid w:val="00415B29"/>
    <w:rsid w:val="0042053D"/>
    <w:rsid w:val="00423DB2"/>
    <w:rsid w:val="00440AC7"/>
    <w:rsid w:val="0044230A"/>
    <w:rsid w:val="004456E3"/>
    <w:rsid w:val="00473487"/>
    <w:rsid w:val="00477D69"/>
    <w:rsid w:val="00483692"/>
    <w:rsid w:val="00486935"/>
    <w:rsid w:val="00492E8E"/>
    <w:rsid w:val="004A17BC"/>
    <w:rsid w:val="004A3941"/>
    <w:rsid w:val="004A77C5"/>
    <w:rsid w:val="004B0AA6"/>
    <w:rsid w:val="004B4D08"/>
    <w:rsid w:val="004C670F"/>
    <w:rsid w:val="004D2955"/>
    <w:rsid w:val="004D3946"/>
    <w:rsid w:val="004D46EE"/>
    <w:rsid w:val="004D5611"/>
    <w:rsid w:val="004D6233"/>
    <w:rsid w:val="004D6A64"/>
    <w:rsid w:val="004E0D69"/>
    <w:rsid w:val="00523C66"/>
    <w:rsid w:val="00524A3D"/>
    <w:rsid w:val="0053259B"/>
    <w:rsid w:val="00533039"/>
    <w:rsid w:val="00533A4B"/>
    <w:rsid w:val="005354C8"/>
    <w:rsid w:val="0054060E"/>
    <w:rsid w:val="00540996"/>
    <w:rsid w:val="00545406"/>
    <w:rsid w:val="00545F62"/>
    <w:rsid w:val="00547500"/>
    <w:rsid w:val="00552D57"/>
    <w:rsid w:val="0056002B"/>
    <w:rsid w:val="00562908"/>
    <w:rsid w:val="005A11DF"/>
    <w:rsid w:val="005A2745"/>
    <w:rsid w:val="005A31ED"/>
    <w:rsid w:val="005A69C7"/>
    <w:rsid w:val="005B2C85"/>
    <w:rsid w:val="005B37AB"/>
    <w:rsid w:val="005B496D"/>
    <w:rsid w:val="005B69F7"/>
    <w:rsid w:val="005D3477"/>
    <w:rsid w:val="005D5882"/>
    <w:rsid w:val="005E5652"/>
    <w:rsid w:val="005F2463"/>
    <w:rsid w:val="005F250F"/>
    <w:rsid w:val="00611E7D"/>
    <w:rsid w:val="00613443"/>
    <w:rsid w:val="0063042A"/>
    <w:rsid w:val="00632160"/>
    <w:rsid w:val="0063253B"/>
    <w:rsid w:val="00633703"/>
    <w:rsid w:val="00636C9D"/>
    <w:rsid w:val="006413C9"/>
    <w:rsid w:val="00650FF3"/>
    <w:rsid w:val="00655AD6"/>
    <w:rsid w:val="00656F20"/>
    <w:rsid w:val="006627B3"/>
    <w:rsid w:val="00665380"/>
    <w:rsid w:val="006733B7"/>
    <w:rsid w:val="00675382"/>
    <w:rsid w:val="006A3150"/>
    <w:rsid w:val="006A4173"/>
    <w:rsid w:val="006A7362"/>
    <w:rsid w:val="006B33FD"/>
    <w:rsid w:val="006B6662"/>
    <w:rsid w:val="006D1824"/>
    <w:rsid w:val="006D20AB"/>
    <w:rsid w:val="006E614B"/>
    <w:rsid w:val="006E7496"/>
    <w:rsid w:val="006F0204"/>
    <w:rsid w:val="0070509A"/>
    <w:rsid w:val="00705D6A"/>
    <w:rsid w:val="00711EA2"/>
    <w:rsid w:val="00712FA5"/>
    <w:rsid w:val="00715A1B"/>
    <w:rsid w:val="0072054B"/>
    <w:rsid w:val="00726948"/>
    <w:rsid w:val="007402A6"/>
    <w:rsid w:val="0075007A"/>
    <w:rsid w:val="0076074E"/>
    <w:rsid w:val="007709EE"/>
    <w:rsid w:val="00771C27"/>
    <w:rsid w:val="007775E9"/>
    <w:rsid w:val="007812D5"/>
    <w:rsid w:val="00781E34"/>
    <w:rsid w:val="0079185F"/>
    <w:rsid w:val="007969B6"/>
    <w:rsid w:val="00797DB4"/>
    <w:rsid w:val="007A3809"/>
    <w:rsid w:val="007B7FB5"/>
    <w:rsid w:val="007C08EF"/>
    <w:rsid w:val="007C461C"/>
    <w:rsid w:val="007D0443"/>
    <w:rsid w:val="007D110F"/>
    <w:rsid w:val="007D2EE4"/>
    <w:rsid w:val="007D3613"/>
    <w:rsid w:val="007D693B"/>
    <w:rsid w:val="00806CD0"/>
    <w:rsid w:val="0081268C"/>
    <w:rsid w:val="0081410E"/>
    <w:rsid w:val="0081432C"/>
    <w:rsid w:val="008156E5"/>
    <w:rsid w:val="00817376"/>
    <w:rsid w:val="008349A1"/>
    <w:rsid w:val="00841FA4"/>
    <w:rsid w:val="008454F2"/>
    <w:rsid w:val="00862D3E"/>
    <w:rsid w:val="00867D0A"/>
    <w:rsid w:val="00874AE7"/>
    <w:rsid w:val="008811BE"/>
    <w:rsid w:val="008A42F2"/>
    <w:rsid w:val="008A471E"/>
    <w:rsid w:val="008A7267"/>
    <w:rsid w:val="008B142A"/>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1335"/>
    <w:rsid w:val="009949EC"/>
    <w:rsid w:val="00994D7E"/>
    <w:rsid w:val="00994FB5"/>
    <w:rsid w:val="009A26CD"/>
    <w:rsid w:val="009A3CF3"/>
    <w:rsid w:val="009C4CAF"/>
    <w:rsid w:val="009D0E09"/>
    <w:rsid w:val="009D405F"/>
    <w:rsid w:val="009F1089"/>
    <w:rsid w:val="009F1D79"/>
    <w:rsid w:val="00A065A0"/>
    <w:rsid w:val="00A114F9"/>
    <w:rsid w:val="00A14D38"/>
    <w:rsid w:val="00A20007"/>
    <w:rsid w:val="00A3193A"/>
    <w:rsid w:val="00A34716"/>
    <w:rsid w:val="00A42328"/>
    <w:rsid w:val="00A512FE"/>
    <w:rsid w:val="00A558AF"/>
    <w:rsid w:val="00A66366"/>
    <w:rsid w:val="00A6793E"/>
    <w:rsid w:val="00A721A0"/>
    <w:rsid w:val="00A73196"/>
    <w:rsid w:val="00A74E33"/>
    <w:rsid w:val="00A81E50"/>
    <w:rsid w:val="00A870BE"/>
    <w:rsid w:val="00A93818"/>
    <w:rsid w:val="00AA0B8F"/>
    <w:rsid w:val="00AA7058"/>
    <w:rsid w:val="00AC7D6E"/>
    <w:rsid w:val="00AD03F4"/>
    <w:rsid w:val="00AD632D"/>
    <w:rsid w:val="00AD707B"/>
    <w:rsid w:val="00AF6F8F"/>
    <w:rsid w:val="00B03CE5"/>
    <w:rsid w:val="00B10D1F"/>
    <w:rsid w:val="00B14FB1"/>
    <w:rsid w:val="00B205C8"/>
    <w:rsid w:val="00B250D2"/>
    <w:rsid w:val="00B27C58"/>
    <w:rsid w:val="00B30274"/>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E76D1"/>
    <w:rsid w:val="00BF2705"/>
    <w:rsid w:val="00BF33DF"/>
    <w:rsid w:val="00C01F35"/>
    <w:rsid w:val="00C07597"/>
    <w:rsid w:val="00C112B2"/>
    <w:rsid w:val="00C115A1"/>
    <w:rsid w:val="00C162F5"/>
    <w:rsid w:val="00C168D2"/>
    <w:rsid w:val="00C222A3"/>
    <w:rsid w:val="00C22804"/>
    <w:rsid w:val="00C25E21"/>
    <w:rsid w:val="00C34E55"/>
    <w:rsid w:val="00C35798"/>
    <w:rsid w:val="00C36031"/>
    <w:rsid w:val="00C36057"/>
    <w:rsid w:val="00C45216"/>
    <w:rsid w:val="00C5706E"/>
    <w:rsid w:val="00C6472E"/>
    <w:rsid w:val="00C712B0"/>
    <w:rsid w:val="00C75D65"/>
    <w:rsid w:val="00C86034"/>
    <w:rsid w:val="00C919C6"/>
    <w:rsid w:val="00CA6FF5"/>
    <w:rsid w:val="00CB1582"/>
    <w:rsid w:val="00CC3EFA"/>
    <w:rsid w:val="00CD15B6"/>
    <w:rsid w:val="00CE70B7"/>
    <w:rsid w:val="00CF66BF"/>
    <w:rsid w:val="00D10165"/>
    <w:rsid w:val="00D21B9C"/>
    <w:rsid w:val="00D220C7"/>
    <w:rsid w:val="00D26D10"/>
    <w:rsid w:val="00D3093D"/>
    <w:rsid w:val="00D31F5C"/>
    <w:rsid w:val="00D32ADD"/>
    <w:rsid w:val="00D33421"/>
    <w:rsid w:val="00D3372D"/>
    <w:rsid w:val="00D437F2"/>
    <w:rsid w:val="00D44597"/>
    <w:rsid w:val="00D45C5F"/>
    <w:rsid w:val="00D46106"/>
    <w:rsid w:val="00D464A8"/>
    <w:rsid w:val="00D50992"/>
    <w:rsid w:val="00D57344"/>
    <w:rsid w:val="00D65121"/>
    <w:rsid w:val="00D731E8"/>
    <w:rsid w:val="00D76A9A"/>
    <w:rsid w:val="00D776E6"/>
    <w:rsid w:val="00D90EB5"/>
    <w:rsid w:val="00D921AA"/>
    <w:rsid w:val="00D96A86"/>
    <w:rsid w:val="00DA01D6"/>
    <w:rsid w:val="00DA1279"/>
    <w:rsid w:val="00DA71CB"/>
    <w:rsid w:val="00DC5C0B"/>
    <w:rsid w:val="00DC5EBB"/>
    <w:rsid w:val="00DD5A37"/>
    <w:rsid w:val="00DD7FD9"/>
    <w:rsid w:val="00DF16EC"/>
    <w:rsid w:val="00DF372A"/>
    <w:rsid w:val="00DF410D"/>
    <w:rsid w:val="00E02F73"/>
    <w:rsid w:val="00E03503"/>
    <w:rsid w:val="00E05512"/>
    <w:rsid w:val="00E11817"/>
    <w:rsid w:val="00E14934"/>
    <w:rsid w:val="00E15AA0"/>
    <w:rsid w:val="00E224E8"/>
    <w:rsid w:val="00E53881"/>
    <w:rsid w:val="00E604AF"/>
    <w:rsid w:val="00E62E2B"/>
    <w:rsid w:val="00E651F1"/>
    <w:rsid w:val="00E658AF"/>
    <w:rsid w:val="00E77ACB"/>
    <w:rsid w:val="00E84B0A"/>
    <w:rsid w:val="00E9408D"/>
    <w:rsid w:val="00E94DB3"/>
    <w:rsid w:val="00EC0EF0"/>
    <w:rsid w:val="00EC0F1A"/>
    <w:rsid w:val="00EC402F"/>
    <w:rsid w:val="00ED454E"/>
    <w:rsid w:val="00EE51BA"/>
    <w:rsid w:val="00EE69B5"/>
    <w:rsid w:val="00EE7571"/>
    <w:rsid w:val="00EF16AC"/>
    <w:rsid w:val="00EF3AA3"/>
    <w:rsid w:val="00F02EF8"/>
    <w:rsid w:val="00F1701B"/>
    <w:rsid w:val="00F179AA"/>
    <w:rsid w:val="00F21D00"/>
    <w:rsid w:val="00F22883"/>
    <w:rsid w:val="00F3742E"/>
    <w:rsid w:val="00F4596E"/>
    <w:rsid w:val="00F607D6"/>
    <w:rsid w:val="00F64526"/>
    <w:rsid w:val="00F70248"/>
    <w:rsid w:val="00F71981"/>
    <w:rsid w:val="00F76505"/>
    <w:rsid w:val="00F83625"/>
    <w:rsid w:val="00F86E49"/>
    <w:rsid w:val="00F87A87"/>
    <w:rsid w:val="00F9192E"/>
    <w:rsid w:val="00FA2496"/>
    <w:rsid w:val="00FB14EF"/>
    <w:rsid w:val="00FB745B"/>
    <w:rsid w:val="00FC5655"/>
    <w:rsid w:val="00FC6873"/>
    <w:rsid w:val="00FD5DD0"/>
    <w:rsid w:val="00FE0D35"/>
    <w:rsid w:val="00FF0612"/>
    <w:rsid w:val="00FF3D3B"/>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89276440">
      <w:bodyDiv w:val="1"/>
      <w:marLeft w:val="0"/>
      <w:marRight w:val="0"/>
      <w:marTop w:val="0"/>
      <w:marBottom w:val="0"/>
      <w:divBdr>
        <w:top w:val="none" w:sz="0" w:space="0" w:color="auto"/>
        <w:left w:val="none" w:sz="0" w:space="0" w:color="auto"/>
        <w:bottom w:val="none" w:sz="0" w:space="0" w:color="auto"/>
        <w:right w:val="none" w:sz="0" w:space="0" w:color="auto"/>
      </w:divBdr>
    </w:div>
    <w:div w:id="816803129">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951858619">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331252149">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25511787">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889167">
      <w:bodyDiv w:val="1"/>
      <w:marLeft w:val="0"/>
      <w:marRight w:val="0"/>
      <w:marTop w:val="0"/>
      <w:marBottom w:val="0"/>
      <w:divBdr>
        <w:top w:val="none" w:sz="0" w:space="0" w:color="auto"/>
        <w:left w:val="none" w:sz="0" w:space="0" w:color="auto"/>
        <w:bottom w:val="none" w:sz="0" w:space="0" w:color="auto"/>
        <w:right w:val="none" w:sz="0" w:space="0" w:color="auto"/>
      </w:divBdr>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3480</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4024</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6</cp:revision>
  <cp:lastPrinted>2022-02-16T13:55:00Z</cp:lastPrinted>
  <dcterms:created xsi:type="dcterms:W3CDTF">2022-02-25T13:09:00Z</dcterms:created>
  <dcterms:modified xsi:type="dcterms:W3CDTF">2022-02-28T09:46:00Z</dcterms:modified>
</cp:coreProperties>
</file>