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12C1E74" w14:textId="77777777" w:rsidR="00944A0A" w:rsidRPr="00CB17B5" w:rsidRDefault="00944A0A" w:rsidP="00944A0A">
      <w:pPr>
        <w:spacing w:before="100" w:beforeAutospacing="1" w:after="100" w:afterAutospacing="1" w:line="360" w:lineRule="auto"/>
        <w:outlineLvl w:val="0"/>
        <w:rPr>
          <w:rFonts w:asciiTheme="majorHAnsi" w:hAnsiTheme="majorHAnsi" w:cstheme="majorHAnsi"/>
          <w:spacing w:val="62"/>
          <w:sz w:val="32"/>
        </w:rPr>
      </w:pPr>
      <w:r w:rsidRPr="00CB17B5">
        <w:rPr>
          <w:rFonts w:asciiTheme="majorHAnsi" w:hAnsiTheme="majorHAnsi" w:cstheme="majorHAnsi"/>
          <w:spacing w:val="62"/>
          <w:sz w:val="32"/>
        </w:rPr>
        <w:t>PRESSEINFORMATION</w:t>
      </w:r>
    </w:p>
    <w:p w14:paraId="049912B3" w14:textId="5B19618B" w:rsidR="00944A0A" w:rsidRPr="00CB17B5" w:rsidRDefault="00944A0A" w:rsidP="00944A0A">
      <w:pPr>
        <w:spacing w:before="100" w:beforeAutospacing="1" w:after="100" w:afterAutospacing="1" w:line="360" w:lineRule="auto"/>
        <w:rPr>
          <w:rFonts w:asciiTheme="majorHAnsi" w:hAnsiTheme="majorHAnsi" w:cstheme="majorHAnsi"/>
          <w:b/>
          <w:sz w:val="28"/>
        </w:rPr>
      </w:pPr>
      <w:r w:rsidRPr="00CB17B5">
        <w:rPr>
          <w:rFonts w:asciiTheme="majorHAnsi" w:hAnsiTheme="majorHAnsi" w:cstheme="majorHAnsi"/>
        </w:rPr>
        <w:t>Berlin/</w:t>
      </w:r>
      <w:r w:rsidR="00AC79D6">
        <w:rPr>
          <w:rFonts w:asciiTheme="majorHAnsi" w:hAnsiTheme="majorHAnsi" w:cstheme="majorHAnsi"/>
        </w:rPr>
        <w:t>Nürnberg</w:t>
      </w:r>
      <w:r w:rsidRPr="00CB17B5">
        <w:rPr>
          <w:rFonts w:asciiTheme="majorHAnsi" w:hAnsiTheme="majorHAnsi" w:cstheme="majorHAnsi"/>
        </w:rPr>
        <w:t xml:space="preserve">, </w:t>
      </w:r>
      <w:r w:rsidR="00AC79D6">
        <w:rPr>
          <w:rFonts w:asciiTheme="majorHAnsi" w:hAnsiTheme="majorHAnsi" w:cstheme="majorHAnsi"/>
        </w:rPr>
        <w:t>28</w:t>
      </w:r>
      <w:r w:rsidRPr="005B55D0">
        <w:rPr>
          <w:rFonts w:asciiTheme="majorHAnsi" w:hAnsiTheme="majorHAnsi" w:cstheme="majorHAnsi"/>
        </w:rPr>
        <w:t>.</w:t>
      </w:r>
      <w:r w:rsidRPr="00CB17B5">
        <w:rPr>
          <w:rFonts w:asciiTheme="majorHAnsi" w:hAnsiTheme="majorHAnsi" w:cstheme="majorHAnsi"/>
        </w:rPr>
        <w:t xml:space="preserve"> </w:t>
      </w:r>
      <w:r w:rsidR="00AC79D6">
        <w:rPr>
          <w:rFonts w:asciiTheme="majorHAnsi" w:hAnsiTheme="majorHAnsi" w:cstheme="majorHAnsi"/>
        </w:rPr>
        <w:t>Mai</w:t>
      </w:r>
      <w:r w:rsidRPr="00CB17B5">
        <w:rPr>
          <w:rFonts w:asciiTheme="majorHAnsi" w:hAnsiTheme="majorHAnsi" w:cstheme="majorHAnsi"/>
        </w:rPr>
        <w:t xml:space="preserve"> 202</w:t>
      </w:r>
      <w:r w:rsidR="00AC79D6">
        <w:rPr>
          <w:rFonts w:asciiTheme="majorHAnsi" w:hAnsiTheme="majorHAnsi" w:cstheme="majorHAnsi"/>
        </w:rPr>
        <w:t>4</w:t>
      </w:r>
      <w:r w:rsidRPr="00CB17B5">
        <w:rPr>
          <w:rFonts w:asciiTheme="majorHAnsi" w:hAnsiTheme="majorHAnsi" w:cstheme="majorHAnsi"/>
          <w:b/>
          <w:sz w:val="28"/>
        </w:rPr>
        <w:t xml:space="preserve"> </w:t>
      </w:r>
    </w:p>
    <w:p w14:paraId="7F6F063C" w14:textId="0ECDAD97" w:rsidR="00944A0A" w:rsidRPr="008D5B6A" w:rsidRDefault="008D5B6A" w:rsidP="00944A0A">
      <w:pPr>
        <w:spacing w:before="100" w:beforeAutospacing="1" w:after="100" w:afterAutospacing="1" w:line="360" w:lineRule="auto"/>
        <w:ind w:right="-2126"/>
        <w:rPr>
          <w:rFonts w:asciiTheme="majorHAnsi" w:hAnsiTheme="majorHAnsi" w:cstheme="majorHAnsi"/>
          <w:b/>
          <w:bCs/>
        </w:rPr>
      </w:pPr>
      <w:r>
        <w:rPr>
          <w:rFonts w:asciiTheme="majorHAnsi" w:hAnsiTheme="majorHAnsi" w:cstheme="majorHAnsi"/>
          <w:b/>
          <w:sz w:val="28"/>
        </w:rPr>
        <w:t xml:space="preserve">Deutschland-Premiere: </w:t>
      </w:r>
      <w:r w:rsidRPr="008D5B6A">
        <w:rPr>
          <w:rFonts w:asciiTheme="majorHAnsi" w:hAnsiTheme="majorHAnsi" w:cstheme="majorHAnsi"/>
          <w:b/>
          <w:sz w:val="28"/>
        </w:rPr>
        <w:t xml:space="preserve">N-ERGIE wechselt über </w:t>
      </w:r>
      <w:r w:rsidR="008C13C2">
        <w:rPr>
          <w:rFonts w:asciiTheme="majorHAnsi" w:hAnsiTheme="majorHAnsi" w:cstheme="majorHAnsi"/>
          <w:b/>
          <w:sz w:val="28"/>
        </w:rPr>
        <w:t>4</w:t>
      </w:r>
      <w:r w:rsidRPr="008D5B6A">
        <w:rPr>
          <w:rFonts w:asciiTheme="majorHAnsi" w:hAnsiTheme="majorHAnsi" w:cstheme="majorHAnsi"/>
          <w:b/>
          <w:sz w:val="28"/>
        </w:rPr>
        <w:t>.</w:t>
      </w:r>
      <w:r w:rsidR="008C13C2">
        <w:rPr>
          <w:rFonts w:asciiTheme="majorHAnsi" w:hAnsiTheme="majorHAnsi" w:cstheme="majorHAnsi"/>
          <w:b/>
          <w:sz w:val="28"/>
        </w:rPr>
        <w:t>6</w:t>
      </w:r>
      <w:r w:rsidRPr="008D5B6A">
        <w:rPr>
          <w:rFonts w:asciiTheme="majorHAnsi" w:hAnsiTheme="majorHAnsi" w:cstheme="majorHAnsi"/>
          <w:b/>
          <w:sz w:val="28"/>
        </w:rPr>
        <w:t>00 iMsys zu GWAdriga</w:t>
      </w:r>
      <w:r w:rsidR="00944A0A" w:rsidRPr="00CB17B5">
        <w:rPr>
          <w:rFonts w:asciiTheme="majorHAnsi" w:hAnsiTheme="majorHAnsi" w:cstheme="majorHAnsi"/>
        </w:rPr>
        <w:t xml:space="preserve"> </w:t>
      </w:r>
      <w:r w:rsidR="00944A0A" w:rsidRPr="00CB17B5">
        <w:rPr>
          <w:rFonts w:asciiTheme="majorHAnsi" w:hAnsiTheme="majorHAnsi" w:cstheme="majorHAnsi"/>
        </w:rPr>
        <w:br/>
      </w:r>
      <w:r w:rsidRPr="008D5B6A">
        <w:rPr>
          <w:rFonts w:asciiTheme="majorHAnsi" w:hAnsiTheme="majorHAnsi" w:cstheme="majorHAnsi"/>
          <w:b/>
        </w:rPr>
        <w:t>Das erste große GWA-Wechsel-Projekt im Smart-Meter-Rollout erfolgreich abgeschlossen</w:t>
      </w:r>
    </w:p>
    <w:p w14:paraId="614F2840" w14:textId="32AEF715" w:rsidR="00944A0A" w:rsidRPr="003F0BC0" w:rsidRDefault="008D5B6A" w:rsidP="00944A0A">
      <w:pPr>
        <w:widowControl w:val="0"/>
        <w:autoSpaceDE w:val="0"/>
        <w:autoSpaceDN w:val="0"/>
        <w:adjustRightInd w:val="0"/>
        <w:spacing w:before="100" w:beforeAutospacing="1" w:after="100" w:afterAutospacing="1" w:line="360" w:lineRule="auto"/>
        <w:rPr>
          <w:rFonts w:asciiTheme="majorHAnsi" w:hAnsiTheme="majorHAnsi" w:cstheme="majorHAnsi"/>
          <w:b/>
          <w:sz w:val="20"/>
        </w:rPr>
      </w:pPr>
      <w:r>
        <w:rPr>
          <w:rFonts w:asciiTheme="majorHAnsi" w:hAnsiTheme="majorHAnsi" w:cstheme="majorHAnsi"/>
          <w:b/>
          <w:sz w:val="20"/>
        </w:rPr>
        <w:t xml:space="preserve">Mit der Umstellung von mehr als </w:t>
      </w:r>
      <w:r w:rsidR="008C13C2">
        <w:rPr>
          <w:rFonts w:asciiTheme="majorHAnsi" w:hAnsiTheme="majorHAnsi" w:cstheme="majorHAnsi"/>
          <w:b/>
          <w:sz w:val="20"/>
        </w:rPr>
        <w:t>4</w:t>
      </w:r>
      <w:r>
        <w:rPr>
          <w:rFonts w:asciiTheme="majorHAnsi" w:hAnsiTheme="majorHAnsi" w:cstheme="majorHAnsi"/>
          <w:b/>
          <w:sz w:val="20"/>
        </w:rPr>
        <w:t>.</w:t>
      </w:r>
      <w:r w:rsidR="008C13C2">
        <w:rPr>
          <w:rFonts w:asciiTheme="majorHAnsi" w:hAnsiTheme="majorHAnsi" w:cstheme="majorHAnsi"/>
          <w:b/>
          <w:sz w:val="20"/>
        </w:rPr>
        <w:t>6</w:t>
      </w:r>
      <w:r>
        <w:rPr>
          <w:rFonts w:asciiTheme="majorHAnsi" w:hAnsiTheme="majorHAnsi" w:cstheme="majorHAnsi"/>
          <w:b/>
          <w:sz w:val="20"/>
        </w:rPr>
        <w:t xml:space="preserve">00 intelligenten Messsystemen auf den neuen Dienstleister GWAdriga </w:t>
      </w:r>
      <w:proofErr w:type="gramStart"/>
      <w:r>
        <w:rPr>
          <w:rFonts w:asciiTheme="majorHAnsi" w:hAnsiTheme="majorHAnsi" w:cstheme="majorHAnsi"/>
          <w:b/>
          <w:sz w:val="20"/>
        </w:rPr>
        <w:t>hat</w:t>
      </w:r>
      <w:proofErr w:type="gramEnd"/>
      <w:r>
        <w:rPr>
          <w:rFonts w:asciiTheme="majorHAnsi" w:hAnsiTheme="majorHAnsi" w:cstheme="majorHAnsi"/>
          <w:b/>
          <w:sz w:val="20"/>
        </w:rPr>
        <w:t xml:space="preserve"> die Nürnberger N-ERGIE jetzt das erste</w:t>
      </w:r>
      <w:r w:rsidRPr="008D5B6A">
        <w:rPr>
          <w:rFonts w:asciiTheme="minorHAnsi" w:eastAsiaTheme="minorHAnsi" w:hAnsiTheme="minorHAnsi" w:cstheme="minorBidi"/>
          <w:b/>
          <w:bCs/>
          <w:lang w:eastAsia="en-US" w:bidi="ar-SA"/>
        </w:rPr>
        <w:t xml:space="preserve"> </w:t>
      </w:r>
      <w:r w:rsidRPr="008D5B6A">
        <w:rPr>
          <w:rFonts w:asciiTheme="majorHAnsi" w:hAnsiTheme="majorHAnsi" w:cstheme="majorHAnsi"/>
          <w:b/>
          <w:bCs/>
          <w:sz w:val="20"/>
        </w:rPr>
        <w:t>GWA-Wechsel- und Migrationsprojekt</w:t>
      </w:r>
      <w:r w:rsidR="008C13C2">
        <w:rPr>
          <w:rFonts w:asciiTheme="majorHAnsi" w:hAnsiTheme="majorHAnsi" w:cstheme="majorHAnsi"/>
          <w:b/>
          <w:bCs/>
          <w:sz w:val="20"/>
        </w:rPr>
        <w:t xml:space="preserve"> in dieser Größenordnung</w:t>
      </w:r>
      <w:r w:rsidRPr="008D5B6A">
        <w:rPr>
          <w:rFonts w:asciiTheme="majorHAnsi" w:hAnsiTheme="majorHAnsi" w:cstheme="majorHAnsi"/>
          <w:b/>
          <w:bCs/>
          <w:sz w:val="20"/>
        </w:rPr>
        <w:t xml:space="preserve"> im deutschen Smart-Meter-Rollout </w:t>
      </w:r>
      <w:r>
        <w:rPr>
          <w:rFonts w:asciiTheme="majorHAnsi" w:hAnsiTheme="majorHAnsi" w:cstheme="majorHAnsi"/>
          <w:b/>
          <w:bCs/>
          <w:sz w:val="20"/>
        </w:rPr>
        <w:t xml:space="preserve">erfolgreich abgeschlossen. </w:t>
      </w:r>
      <w:r w:rsidRPr="008D5B6A">
        <w:rPr>
          <w:rFonts w:asciiTheme="majorHAnsi" w:hAnsiTheme="majorHAnsi" w:cstheme="majorHAnsi"/>
          <w:b/>
          <w:bCs/>
          <w:sz w:val="20"/>
        </w:rPr>
        <w:t xml:space="preserve">In einem zweistufigen Projekt wurde im ersten Schritt die Plattform BTC | AMM, auf deren Basis der GWAdriga-Full-Service erbracht wird, an das bestehende SAP IS-U-System der N-ERGIE angebunden. Anschließend galt es, die bis dahin installierten rund </w:t>
      </w:r>
      <w:r w:rsidR="008C13C2">
        <w:rPr>
          <w:rFonts w:asciiTheme="majorHAnsi" w:hAnsiTheme="majorHAnsi" w:cstheme="majorHAnsi"/>
          <w:b/>
          <w:bCs/>
          <w:sz w:val="20"/>
        </w:rPr>
        <w:t>4</w:t>
      </w:r>
      <w:r w:rsidRPr="008D5B6A">
        <w:rPr>
          <w:rFonts w:asciiTheme="majorHAnsi" w:hAnsiTheme="majorHAnsi" w:cstheme="majorHAnsi"/>
          <w:b/>
          <w:bCs/>
          <w:sz w:val="20"/>
        </w:rPr>
        <w:t>.</w:t>
      </w:r>
      <w:r w:rsidR="008C13C2">
        <w:rPr>
          <w:rFonts w:asciiTheme="majorHAnsi" w:hAnsiTheme="majorHAnsi" w:cstheme="majorHAnsi"/>
          <w:b/>
          <w:bCs/>
          <w:sz w:val="20"/>
        </w:rPr>
        <w:t>6</w:t>
      </w:r>
      <w:r w:rsidRPr="008D5B6A">
        <w:rPr>
          <w:rFonts w:asciiTheme="majorHAnsi" w:hAnsiTheme="majorHAnsi" w:cstheme="majorHAnsi"/>
          <w:b/>
          <w:bCs/>
          <w:sz w:val="20"/>
        </w:rPr>
        <w:t>00 Smart Meter Gateways in das neue System zu übernehmen.</w:t>
      </w:r>
      <w:r>
        <w:rPr>
          <w:rFonts w:asciiTheme="majorHAnsi" w:hAnsiTheme="majorHAnsi" w:cstheme="majorHAnsi"/>
          <w:b/>
          <w:bCs/>
          <w:sz w:val="20"/>
        </w:rPr>
        <w:t xml:space="preserve"> Dabei mussten </w:t>
      </w:r>
      <w:r w:rsidRPr="008D5B6A">
        <w:rPr>
          <w:rFonts w:asciiTheme="majorHAnsi" w:hAnsiTheme="majorHAnsi" w:cstheme="majorHAnsi"/>
          <w:b/>
          <w:bCs/>
          <w:sz w:val="20"/>
        </w:rPr>
        <w:t>viele konzeptionelle Hürden zu überw</w:t>
      </w:r>
      <w:r>
        <w:rPr>
          <w:rFonts w:asciiTheme="majorHAnsi" w:hAnsiTheme="majorHAnsi" w:cstheme="majorHAnsi"/>
          <w:b/>
          <w:bCs/>
          <w:sz w:val="20"/>
        </w:rPr>
        <w:t>u</w:t>
      </w:r>
      <w:r w:rsidRPr="008D5B6A">
        <w:rPr>
          <w:rFonts w:asciiTheme="majorHAnsi" w:hAnsiTheme="majorHAnsi" w:cstheme="majorHAnsi"/>
          <w:b/>
          <w:bCs/>
          <w:sz w:val="20"/>
        </w:rPr>
        <w:t>nden</w:t>
      </w:r>
      <w:r>
        <w:rPr>
          <w:rFonts w:asciiTheme="majorHAnsi" w:hAnsiTheme="majorHAnsi" w:cstheme="majorHAnsi"/>
          <w:b/>
          <w:bCs/>
          <w:sz w:val="20"/>
        </w:rPr>
        <w:t xml:space="preserve"> werden. </w:t>
      </w:r>
      <w:r w:rsidRPr="008D5B6A">
        <w:rPr>
          <w:rFonts w:asciiTheme="majorHAnsi" w:hAnsiTheme="majorHAnsi" w:cstheme="majorHAnsi"/>
          <w:b/>
          <w:bCs/>
          <w:sz w:val="20"/>
        </w:rPr>
        <w:t>„</w:t>
      </w:r>
      <w:r w:rsidR="008C13C2" w:rsidRPr="008C13C2">
        <w:rPr>
          <w:rFonts w:asciiTheme="majorHAnsi" w:hAnsiTheme="majorHAnsi" w:cstheme="majorHAnsi"/>
          <w:b/>
          <w:bCs/>
          <w:sz w:val="20"/>
        </w:rPr>
        <w:t>Wir haben hier in vielen Fällen absolutes Neuland betreten. Vor allem Faktoren wie die Vielzahl der beteiligten Unternehmen und die neuen, nicht durchgängig standardisierten Prozesse und Technologien haben dazu geführt, dass das Projekt länger dauerte als geplant. Und ich denke, wir konnten viele Probleme aus dem Weg räumen, sodass es andere Energieversorgungsunternehmen bei Folgeprojekten deutlich einfacher haben werden</w:t>
      </w:r>
      <w:r w:rsidRPr="008D5B6A">
        <w:rPr>
          <w:rFonts w:asciiTheme="majorHAnsi" w:hAnsiTheme="majorHAnsi" w:cstheme="majorHAnsi"/>
          <w:b/>
          <w:bCs/>
          <w:sz w:val="20"/>
        </w:rPr>
        <w:t>“, fasst</w:t>
      </w:r>
      <w:r>
        <w:rPr>
          <w:rFonts w:asciiTheme="majorHAnsi" w:hAnsiTheme="majorHAnsi" w:cstheme="majorHAnsi"/>
          <w:b/>
          <w:bCs/>
          <w:sz w:val="20"/>
        </w:rPr>
        <w:t xml:space="preserve"> Lisa </w:t>
      </w:r>
      <w:proofErr w:type="spellStart"/>
      <w:r>
        <w:rPr>
          <w:rFonts w:asciiTheme="majorHAnsi" w:hAnsiTheme="majorHAnsi" w:cstheme="majorHAnsi"/>
          <w:b/>
          <w:bCs/>
          <w:sz w:val="20"/>
        </w:rPr>
        <w:t>Tränkler</w:t>
      </w:r>
      <w:proofErr w:type="spellEnd"/>
      <w:r>
        <w:rPr>
          <w:rFonts w:asciiTheme="majorHAnsi" w:hAnsiTheme="majorHAnsi" w:cstheme="majorHAnsi"/>
          <w:b/>
          <w:bCs/>
          <w:sz w:val="20"/>
        </w:rPr>
        <w:t xml:space="preserve">, </w:t>
      </w:r>
      <w:r w:rsidRPr="008D5B6A">
        <w:rPr>
          <w:rFonts w:asciiTheme="majorHAnsi" w:hAnsiTheme="majorHAnsi" w:cstheme="majorHAnsi"/>
          <w:b/>
          <w:bCs/>
          <w:sz w:val="20"/>
        </w:rPr>
        <w:t>Leiterin Datenmanagement bei der N-ERGIE Kundenservice GmbH</w:t>
      </w:r>
      <w:r>
        <w:rPr>
          <w:rFonts w:asciiTheme="majorHAnsi" w:hAnsiTheme="majorHAnsi" w:cstheme="majorHAnsi"/>
          <w:b/>
          <w:bCs/>
          <w:sz w:val="20"/>
        </w:rPr>
        <w:t>, das Ergebnis zusammen.</w:t>
      </w:r>
    </w:p>
    <w:p w14:paraId="7ABC4A35" w14:textId="1450FC48" w:rsidR="00944A0A" w:rsidRDefault="008D5B6A" w:rsidP="00944A0A">
      <w:pPr>
        <w:widowControl w:val="0"/>
        <w:autoSpaceDE w:val="0"/>
        <w:autoSpaceDN w:val="0"/>
        <w:adjustRightInd w:val="0"/>
        <w:spacing w:before="100" w:beforeAutospacing="1" w:after="100" w:afterAutospacing="1" w:line="360" w:lineRule="auto"/>
        <w:rPr>
          <w:rFonts w:asciiTheme="majorHAnsi" w:hAnsiTheme="majorHAnsi" w:cstheme="majorHAnsi"/>
          <w:bCs/>
          <w:sz w:val="20"/>
          <w:szCs w:val="20"/>
          <w:lang w:bidi="ar-SA"/>
        </w:rPr>
      </w:pPr>
      <w:r w:rsidRPr="008D5B6A">
        <w:rPr>
          <w:rFonts w:asciiTheme="majorHAnsi" w:hAnsiTheme="majorHAnsi" w:cstheme="majorHAnsi"/>
          <w:bCs/>
          <w:sz w:val="20"/>
          <w:szCs w:val="20"/>
          <w:lang w:bidi="ar-SA"/>
        </w:rPr>
        <w:t>Eine der ersten Herausforderungen ergab sich aus der Anbindung und Architektur der GWA-Lösungen an das ERP-System der N-ERGIE. Während die Gateway-Administration und das Messdatenmanagement beim vorherigen Dienstleister in einem System integriert abgebildet waren, gab es auf Seiten der GWAdriga dafür zwei separate Module.</w:t>
      </w:r>
      <w:r>
        <w:rPr>
          <w:rFonts w:asciiTheme="majorHAnsi" w:hAnsiTheme="majorHAnsi" w:cstheme="majorHAnsi"/>
          <w:bCs/>
          <w:sz w:val="20"/>
          <w:szCs w:val="20"/>
          <w:lang w:bidi="ar-SA"/>
        </w:rPr>
        <w:t xml:space="preserve"> </w:t>
      </w:r>
      <w:r w:rsidRPr="008D5B6A">
        <w:rPr>
          <w:rFonts w:asciiTheme="majorHAnsi" w:hAnsiTheme="majorHAnsi" w:cstheme="majorHAnsi"/>
          <w:bCs/>
          <w:sz w:val="20"/>
          <w:szCs w:val="20"/>
          <w:lang w:bidi="ar-SA"/>
        </w:rPr>
        <w:t xml:space="preserve">Auch im Teilprojekt zum GWA-Wechsel der Gateways gab es eine Reihe von Herausforderungen zu </w:t>
      </w:r>
      <w:r w:rsidR="008C13C2">
        <w:rPr>
          <w:rFonts w:asciiTheme="majorHAnsi" w:hAnsiTheme="majorHAnsi" w:cstheme="majorHAnsi"/>
          <w:bCs/>
          <w:sz w:val="20"/>
          <w:szCs w:val="20"/>
          <w:lang w:bidi="ar-SA"/>
        </w:rPr>
        <w:t>meistern</w:t>
      </w:r>
      <w:r w:rsidRPr="008D5B6A">
        <w:rPr>
          <w:rFonts w:asciiTheme="majorHAnsi" w:hAnsiTheme="majorHAnsi" w:cstheme="majorHAnsi"/>
          <w:bCs/>
          <w:sz w:val="20"/>
          <w:szCs w:val="20"/>
          <w:lang w:bidi="ar-SA"/>
        </w:rPr>
        <w:t xml:space="preserve"> - vorhersehbare und unvorhersehbare. Das begann mit der Vielfalt der installierten Geräte. Diese stammten nicht nur von </w:t>
      </w:r>
      <w:r w:rsidR="008C13C2">
        <w:rPr>
          <w:rFonts w:asciiTheme="majorHAnsi" w:hAnsiTheme="majorHAnsi" w:cstheme="majorHAnsi"/>
          <w:bCs/>
          <w:sz w:val="20"/>
          <w:szCs w:val="20"/>
          <w:lang w:bidi="ar-SA"/>
        </w:rPr>
        <w:t xml:space="preserve">fast </w:t>
      </w:r>
      <w:r w:rsidRPr="008D5B6A">
        <w:rPr>
          <w:rFonts w:asciiTheme="majorHAnsi" w:hAnsiTheme="majorHAnsi" w:cstheme="majorHAnsi"/>
          <w:bCs/>
          <w:sz w:val="20"/>
          <w:szCs w:val="20"/>
          <w:lang w:bidi="ar-SA"/>
        </w:rPr>
        <w:t xml:space="preserve">allen bis dato zertifizierten Gateway-Herstellern, es waren auch </w:t>
      </w:r>
      <w:r w:rsidR="008C13C2">
        <w:rPr>
          <w:rFonts w:asciiTheme="majorHAnsi" w:hAnsiTheme="majorHAnsi" w:cstheme="majorHAnsi"/>
          <w:bCs/>
          <w:sz w:val="20"/>
          <w:szCs w:val="20"/>
          <w:lang w:bidi="ar-SA"/>
        </w:rPr>
        <w:t>die unterschiedlichen</w:t>
      </w:r>
      <w:r w:rsidRPr="008D5B6A">
        <w:rPr>
          <w:rFonts w:asciiTheme="majorHAnsi" w:hAnsiTheme="majorHAnsi" w:cstheme="majorHAnsi"/>
          <w:bCs/>
          <w:sz w:val="20"/>
          <w:szCs w:val="20"/>
          <w:lang w:bidi="ar-SA"/>
        </w:rPr>
        <w:t xml:space="preserve"> Altersklassen vertreten. Zudem setzte die N-ERGIE von Anfang an auf eine IPv6-Adressierung, die bei anderen Kunden von GWAdriga bislang keine große Rolle spielten.</w:t>
      </w:r>
      <w:r>
        <w:rPr>
          <w:rFonts w:asciiTheme="majorHAnsi" w:hAnsiTheme="majorHAnsi" w:cstheme="majorHAnsi"/>
          <w:bCs/>
          <w:sz w:val="20"/>
          <w:szCs w:val="20"/>
          <w:lang w:bidi="ar-SA"/>
        </w:rPr>
        <w:t xml:space="preserve"> </w:t>
      </w:r>
      <w:r w:rsidRPr="008D5B6A">
        <w:rPr>
          <w:rFonts w:asciiTheme="majorHAnsi" w:hAnsiTheme="majorHAnsi" w:cstheme="majorHAnsi"/>
          <w:bCs/>
          <w:sz w:val="20"/>
          <w:szCs w:val="20"/>
          <w:lang w:bidi="ar-SA"/>
        </w:rPr>
        <w:t xml:space="preserve">Als echter Knackpunkt erwies sich die Telekommunikationsanbindung der Geräte. Zwar gab es hier mit der </w:t>
      </w:r>
      <w:proofErr w:type="spellStart"/>
      <w:r w:rsidRPr="008D5B6A">
        <w:rPr>
          <w:rFonts w:asciiTheme="majorHAnsi" w:hAnsiTheme="majorHAnsi" w:cstheme="majorHAnsi"/>
          <w:bCs/>
          <w:sz w:val="20"/>
          <w:szCs w:val="20"/>
          <w:lang w:bidi="ar-SA"/>
        </w:rPr>
        <w:t>Telefonica</w:t>
      </w:r>
      <w:proofErr w:type="spellEnd"/>
      <w:r w:rsidRPr="008D5B6A">
        <w:rPr>
          <w:rFonts w:asciiTheme="majorHAnsi" w:hAnsiTheme="majorHAnsi" w:cstheme="majorHAnsi"/>
          <w:bCs/>
          <w:sz w:val="20"/>
          <w:szCs w:val="20"/>
          <w:lang w:bidi="ar-SA"/>
        </w:rPr>
        <w:t xml:space="preserve"> nur einen weiteren Projektpartner, doch auch hier steckten die Tücken im Detail. Denn die SIM-Karten in den Gateways mussten sowohl vertraglich wie auch </w:t>
      </w:r>
      <w:r w:rsidRPr="008D5B6A">
        <w:rPr>
          <w:rFonts w:asciiTheme="majorHAnsi" w:hAnsiTheme="majorHAnsi" w:cstheme="majorHAnsi"/>
          <w:bCs/>
          <w:sz w:val="20"/>
          <w:szCs w:val="20"/>
          <w:lang w:bidi="ar-SA"/>
        </w:rPr>
        <w:lastRenderedPageBreak/>
        <w:t xml:space="preserve">technisch auf GWAdriga übertragen als auch die Parametrierung der Geräte entsprechend </w:t>
      </w:r>
      <w:proofErr w:type="spellStart"/>
      <w:r w:rsidRPr="008D5B6A">
        <w:rPr>
          <w:rFonts w:asciiTheme="majorHAnsi" w:hAnsiTheme="majorHAnsi" w:cstheme="majorHAnsi"/>
          <w:bCs/>
          <w:sz w:val="20"/>
          <w:szCs w:val="20"/>
          <w:lang w:bidi="ar-SA"/>
        </w:rPr>
        <w:t>over-the-air</w:t>
      </w:r>
      <w:proofErr w:type="spellEnd"/>
      <w:r w:rsidRPr="008D5B6A">
        <w:rPr>
          <w:rFonts w:asciiTheme="majorHAnsi" w:hAnsiTheme="majorHAnsi" w:cstheme="majorHAnsi"/>
          <w:bCs/>
          <w:sz w:val="20"/>
          <w:szCs w:val="20"/>
          <w:lang w:bidi="ar-SA"/>
        </w:rPr>
        <w:t xml:space="preserve"> angepasst werden.</w:t>
      </w:r>
    </w:p>
    <w:p w14:paraId="5BD4B609" w14:textId="02DAFB8A" w:rsidR="008D5B6A" w:rsidRPr="003F0BC0" w:rsidRDefault="008D5B6A" w:rsidP="00944A0A">
      <w:pPr>
        <w:widowControl w:val="0"/>
        <w:autoSpaceDE w:val="0"/>
        <w:autoSpaceDN w:val="0"/>
        <w:adjustRightInd w:val="0"/>
        <w:spacing w:before="100" w:beforeAutospacing="1" w:after="100" w:afterAutospacing="1" w:line="360" w:lineRule="auto"/>
        <w:rPr>
          <w:rFonts w:asciiTheme="majorHAnsi" w:hAnsiTheme="majorHAnsi" w:cstheme="majorHAnsi"/>
          <w:bCs/>
          <w:sz w:val="20"/>
          <w:szCs w:val="20"/>
          <w:lang w:bidi="ar-SA"/>
        </w:rPr>
      </w:pPr>
      <w:r>
        <w:rPr>
          <w:rFonts w:asciiTheme="majorHAnsi" w:hAnsiTheme="majorHAnsi" w:cstheme="majorHAnsi"/>
          <w:bCs/>
          <w:sz w:val="20"/>
          <w:szCs w:val="20"/>
          <w:lang w:bidi="ar-SA"/>
        </w:rPr>
        <w:t xml:space="preserve">Der eigentliche Wechsel ging </w:t>
      </w:r>
      <w:proofErr w:type="gramStart"/>
      <w:r>
        <w:rPr>
          <w:rFonts w:asciiTheme="majorHAnsi" w:hAnsiTheme="majorHAnsi" w:cstheme="majorHAnsi"/>
          <w:bCs/>
          <w:sz w:val="20"/>
          <w:szCs w:val="20"/>
          <w:lang w:bidi="ar-SA"/>
        </w:rPr>
        <w:t>dann vergleichsweise</w:t>
      </w:r>
      <w:proofErr w:type="gramEnd"/>
      <w:r>
        <w:rPr>
          <w:rFonts w:asciiTheme="majorHAnsi" w:hAnsiTheme="majorHAnsi" w:cstheme="majorHAnsi"/>
          <w:bCs/>
          <w:sz w:val="20"/>
          <w:szCs w:val="20"/>
          <w:lang w:bidi="ar-SA"/>
        </w:rPr>
        <w:t xml:space="preserve"> schnell. </w:t>
      </w:r>
      <w:r w:rsidRPr="008D5B6A">
        <w:rPr>
          <w:rFonts w:asciiTheme="majorHAnsi" w:hAnsiTheme="majorHAnsi" w:cstheme="majorHAnsi"/>
          <w:bCs/>
          <w:sz w:val="20"/>
          <w:szCs w:val="20"/>
          <w:lang w:bidi="ar-SA"/>
        </w:rPr>
        <w:t xml:space="preserve">Innerhalb von nur sieben Wochen wurden die rund </w:t>
      </w:r>
      <w:r w:rsidR="008C13C2">
        <w:rPr>
          <w:rFonts w:asciiTheme="majorHAnsi" w:hAnsiTheme="majorHAnsi" w:cstheme="majorHAnsi"/>
          <w:bCs/>
          <w:sz w:val="20"/>
          <w:szCs w:val="20"/>
          <w:lang w:bidi="ar-SA"/>
        </w:rPr>
        <w:t>4</w:t>
      </w:r>
      <w:r w:rsidRPr="008D5B6A">
        <w:rPr>
          <w:rFonts w:asciiTheme="majorHAnsi" w:hAnsiTheme="majorHAnsi" w:cstheme="majorHAnsi"/>
          <w:bCs/>
          <w:sz w:val="20"/>
          <w:szCs w:val="20"/>
          <w:lang w:bidi="ar-SA"/>
        </w:rPr>
        <w:t>.</w:t>
      </w:r>
      <w:r w:rsidR="008C13C2">
        <w:rPr>
          <w:rFonts w:asciiTheme="majorHAnsi" w:hAnsiTheme="majorHAnsi" w:cstheme="majorHAnsi"/>
          <w:bCs/>
          <w:sz w:val="20"/>
          <w:szCs w:val="20"/>
          <w:lang w:bidi="ar-SA"/>
        </w:rPr>
        <w:t>6</w:t>
      </w:r>
      <w:r w:rsidRPr="008D5B6A">
        <w:rPr>
          <w:rFonts w:asciiTheme="majorHAnsi" w:hAnsiTheme="majorHAnsi" w:cstheme="majorHAnsi"/>
          <w:bCs/>
          <w:sz w:val="20"/>
          <w:szCs w:val="20"/>
          <w:lang w:bidi="ar-SA"/>
        </w:rPr>
        <w:t>00 intelligenten Messsysteme der N-ERGIE auf GWAdriga, den neuen Dienstleister für Gateway-Administration (GWA) und Messdatenmanagement (MDM), umgestellt.</w:t>
      </w:r>
      <w:r>
        <w:rPr>
          <w:rFonts w:asciiTheme="majorHAnsi" w:hAnsiTheme="majorHAnsi" w:cstheme="majorHAnsi"/>
          <w:bCs/>
          <w:sz w:val="20"/>
          <w:szCs w:val="20"/>
          <w:lang w:bidi="ar-SA"/>
        </w:rPr>
        <w:t xml:space="preserve"> </w:t>
      </w:r>
      <w:r w:rsidR="008C13C2" w:rsidRPr="008C13C2">
        <w:rPr>
          <w:rFonts w:asciiTheme="majorHAnsi" w:hAnsiTheme="majorHAnsi" w:cstheme="majorHAnsi"/>
          <w:bCs/>
          <w:sz w:val="20"/>
          <w:szCs w:val="20"/>
          <w:lang w:bidi="ar-SA"/>
        </w:rPr>
        <w:t xml:space="preserve">Und auch zu neuen Themen ist die N-ERGIE gemeinsam mit der GWAdriga in intensivem Austausch. </w:t>
      </w:r>
      <w:r w:rsidRPr="008D5B6A">
        <w:rPr>
          <w:rFonts w:asciiTheme="majorHAnsi" w:hAnsiTheme="majorHAnsi" w:cstheme="majorHAnsi"/>
          <w:bCs/>
          <w:sz w:val="20"/>
          <w:szCs w:val="20"/>
          <w:lang w:bidi="ar-SA"/>
        </w:rPr>
        <w:t xml:space="preserve"> </w:t>
      </w:r>
      <w:r w:rsidR="008C13C2">
        <w:rPr>
          <w:rFonts w:asciiTheme="majorHAnsi" w:hAnsiTheme="majorHAnsi" w:cstheme="majorHAnsi"/>
          <w:bCs/>
          <w:sz w:val="20"/>
          <w:szCs w:val="20"/>
          <w:lang w:bidi="ar-SA"/>
        </w:rPr>
        <w:t>Z</w:t>
      </w:r>
      <w:r w:rsidRPr="008D5B6A">
        <w:rPr>
          <w:rFonts w:asciiTheme="majorHAnsi" w:hAnsiTheme="majorHAnsi" w:cstheme="majorHAnsi"/>
          <w:bCs/>
          <w:sz w:val="20"/>
          <w:szCs w:val="20"/>
          <w:lang w:bidi="ar-SA"/>
        </w:rPr>
        <w:t xml:space="preserve">um Beispiel im Projekt CLS ON, wo derzeit gemeinsam mit weiteren Kunden wie RheinEnergie, </w:t>
      </w:r>
      <w:proofErr w:type="gramStart"/>
      <w:r w:rsidRPr="008D5B6A">
        <w:rPr>
          <w:rFonts w:asciiTheme="majorHAnsi" w:hAnsiTheme="majorHAnsi" w:cstheme="majorHAnsi"/>
          <w:bCs/>
          <w:sz w:val="20"/>
          <w:szCs w:val="20"/>
          <w:lang w:bidi="ar-SA"/>
        </w:rPr>
        <w:t>EWE Netz</w:t>
      </w:r>
      <w:proofErr w:type="gramEnd"/>
      <w:r w:rsidRPr="008D5B6A">
        <w:rPr>
          <w:rFonts w:asciiTheme="majorHAnsi" w:hAnsiTheme="majorHAnsi" w:cstheme="majorHAnsi"/>
          <w:bCs/>
          <w:sz w:val="20"/>
          <w:szCs w:val="20"/>
          <w:lang w:bidi="ar-SA"/>
        </w:rPr>
        <w:t xml:space="preserve"> und Westfalen Weser Netz ein Umsetzungs- und Betriebsmodell für das Schalten und Steuern in der Niederspannung entwickelt wird, das eine Brücke zwischen Netz- und Messstellenbetrieb schlägt.</w:t>
      </w:r>
    </w:p>
    <w:tbl>
      <w:tblPr>
        <w:tblW w:w="9214" w:type="dxa"/>
        <w:tblCellMar>
          <w:left w:w="70" w:type="dxa"/>
          <w:right w:w="70" w:type="dxa"/>
        </w:tblCellMar>
        <w:tblLook w:val="0000" w:firstRow="0" w:lastRow="0" w:firstColumn="0" w:lastColumn="0" w:noHBand="0" w:noVBand="0"/>
      </w:tblPr>
      <w:tblGrid>
        <w:gridCol w:w="4253"/>
        <w:gridCol w:w="4961"/>
      </w:tblGrid>
      <w:tr w:rsidR="00944A0A" w:rsidRPr="00CB17B5" w14:paraId="62A256EC" w14:textId="77777777" w:rsidTr="00AA1C5B">
        <w:trPr>
          <w:trHeight w:val="1283"/>
        </w:trPr>
        <w:tc>
          <w:tcPr>
            <w:tcW w:w="4253" w:type="dxa"/>
          </w:tcPr>
          <w:p w14:paraId="2477D75B" w14:textId="77777777" w:rsidR="00944A0A" w:rsidRPr="00CB17B5" w:rsidRDefault="00944A0A" w:rsidP="00AA1C5B">
            <w:pPr>
              <w:spacing w:before="100" w:beforeAutospacing="1" w:after="100" w:afterAutospacing="1"/>
              <w:ind w:left="-66"/>
              <w:rPr>
                <w:rFonts w:asciiTheme="majorHAnsi" w:hAnsiTheme="majorHAnsi" w:cstheme="majorHAnsi"/>
                <w:sz w:val="16"/>
                <w:szCs w:val="26"/>
              </w:rPr>
            </w:pPr>
            <w:r w:rsidRPr="00CB17B5">
              <w:rPr>
                <w:rFonts w:asciiTheme="majorHAnsi" w:hAnsiTheme="majorHAnsi" w:cstheme="majorHAnsi"/>
                <w:b/>
                <w:sz w:val="16"/>
                <w:szCs w:val="26"/>
              </w:rPr>
              <w:t>Weitere Informationen:</w:t>
            </w:r>
            <w:r w:rsidRPr="00CB17B5">
              <w:rPr>
                <w:rFonts w:asciiTheme="majorHAnsi" w:hAnsiTheme="majorHAnsi" w:cstheme="majorHAnsi"/>
                <w:color w:val="3F3F3F"/>
                <w:sz w:val="30"/>
                <w:szCs w:val="30"/>
              </w:rPr>
              <w:t xml:space="preserve"> </w:t>
            </w:r>
            <w:r w:rsidRPr="00CB17B5">
              <w:rPr>
                <w:rFonts w:asciiTheme="majorHAnsi" w:hAnsiTheme="majorHAnsi" w:cstheme="majorHAnsi"/>
                <w:sz w:val="16"/>
                <w:szCs w:val="26"/>
              </w:rPr>
              <w:br/>
              <w:t xml:space="preserve">GWAdriga GmbH &amp; Co. KG – Dr. </w:t>
            </w:r>
            <w:proofErr w:type="spellStart"/>
            <w:r w:rsidRPr="00CB17B5">
              <w:rPr>
                <w:rFonts w:asciiTheme="majorHAnsi" w:hAnsiTheme="majorHAnsi" w:cstheme="majorHAnsi"/>
                <w:sz w:val="16"/>
                <w:szCs w:val="26"/>
              </w:rPr>
              <w:t>Michał</w:t>
            </w:r>
            <w:proofErr w:type="spellEnd"/>
            <w:r w:rsidRPr="00CB17B5">
              <w:rPr>
                <w:rFonts w:asciiTheme="majorHAnsi" w:hAnsiTheme="majorHAnsi" w:cstheme="majorHAnsi"/>
                <w:sz w:val="16"/>
                <w:szCs w:val="26"/>
              </w:rPr>
              <w:t xml:space="preserve"> </w:t>
            </w:r>
            <w:proofErr w:type="spellStart"/>
            <w:r w:rsidRPr="00CB17B5">
              <w:rPr>
                <w:rFonts w:asciiTheme="majorHAnsi" w:hAnsiTheme="majorHAnsi" w:cstheme="majorHAnsi"/>
                <w:sz w:val="16"/>
                <w:szCs w:val="26"/>
              </w:rPr>
              <w:t>Sobótka</w:t>
            </w:r>
            <w:proofErr w:type="spellEnd"/>
            <w:r w:rsidRPr="00CB17B5">
              <w:rPr>
                <w:rFonts w:asciiTheme="majorHAnsi" w:hAnsiTheme="majorHAnsi" w:cstheme="majorHAnsi"/>
                <w:sz w:val="16"/>
                <w:szCs w:val="26"/>
              </w:rPr>
              <w:br/>
            </w:r>
            <w:r w:rsidRPr="00CB17B5">
              <w:rPr>
                <w:rFonts w:asciiTheme="majorHAnsi" w:hAnsiTheme="majorHAnsi" w:cstheme="majorHAnsi"/>
                <w:bCs/>
                <w:sz w:val="16"/>
                <w:szCs w:val="26"/>
              </w:rPr>
              <w:t>Kurfürstendamm 33 – 10719 Berlin</w:t>
            </w:r>
            <w:r w:rsidRPr="00CB17B5">
              <w:rPr>
                <w:rFonts w:asciiTheme="majorHAnsi" w:hAnsiTheme="majorHAnsi" w:cstheme="majorHAnsi"/>
                <w:bCs/>
                <w:sz w:val="16"/>
                <w:szCs w:val="26"/>
              </w:rPr>
              <w:br/>
              <w:t>Tel.: +49 30 959 99 09-0</w:t>
            </w:r>
            <w:r w:rsidRPr="00CB17B5">
              <w:rPr>
                <w:rFonts w:asciiTheme="majorHAnsi" w:hAnsiTheme="majorHAnsi" w:cstheme="majorHAnsi"/>
                <w:bCs/>
                <w:sz w:val="16"/>
                <w:szCs w:val="26"/>
              </w:rPr>
              <w:br/>
              <w:t>info@gwadriga.de</w:t>
            </w:r>
            <w:r w:rsidRPr="00CB17B5">
              <w:rPr>
                <w:rFonts w:asciiTheme="majorHAnsi" w:hAnsiTheme="majorHAnsi" w:cstheme="majorHAnsi"/>
                <w:bCs/>
                <w:sz w:val="16"/>
                <w:szCs w:val="26"/>
              </w:rPr>
              <w:br/>
            </w:r>
            <w:hyperlink r:id="rId7" w:history="1">
              <w:r w:rsidRPr="00CB17B5">
                <w:rPr>
                  <w:rFonts w:asciiTheme="majorHAnsi" w:hAnsiTheme="majorHAnsi" w:cstheme="majorHAnsi"/>
                  <w:bCs/>
                  <w:sz w:val="16"/>
                  <w:szCs w:val="26"/>
                </w:rPr>
                <w:t>www.gwadriga.de</w:t>
              </w:r>
            </w:hyperlink>
            <w:r w:rsidRPr="00CB17B5">
              <w:rPr>
                <w:rFonts w:asciiTheme="majorHAnsi" w:hAnsiTheme="majorHAnsi" w:cstheme="majorHAnsi"/>
                <w:bCs/>
                <w:sz w:val="16"/>
                <w:szCs w:val="26"/>
              </w:rPr>
              <w:br/>
            </w:r>
            <w:r w:rsidRPr="00CB17B5">
              <w:rPr>
                <w:rFonts w:asciiTheme="majorHAnsi" w:hAnsiTheme="majorHAnsi" w:cstheme="majorHAnsi"/>
                <w:sz w:val="16"/>
                <w:szCs w:val="26"/>
              </w:rPr>
              <w:t>twitter.com/GWAdriga</w:t>
            </w:r>
            <w:r w:rsidRPr="00CB17B5">
              <w:rPr>
                <w:rFonts w:asciiTheme="majorHAnsi" w:hAnsiTheme="majorHAnsi" w:cstheme="majorHAnsi"/>
                <w:sz w:val="16"/>
                <w:szCs w:val="26"/>
              </w:rPr>
              <w:br/>
              <w:t>www.xing.com/companies/gwadrigagmbh%26co.kg</w:t>
            </w:r>
            <w:r w:rsidRPr="00CB17B5">
              <w:rPr>
                <w:rFonts w:asciiTheme="majorHAnsi" w:hAnsiTheme="majorHAnsi" w:cstheme="majorHAnsi"/>
                <w:sz w:val="16"/>
                <w:szCs w:val="26"/>
              </w:rPr>
              <w:br/>
              <w:t>www.linkedin.com/company/gwadriga</w:t>
            </w:r>
          </w:p>
        </w:tc>
        <w:tc>
          <w:tcPr>
            <w:tcW w:w="4961" w:type="dxa"/>
          </w:tcPr>
          <w:p w14:paraId="248D7A87" w14:textId="77777777" w:rsidR="00944A0A" w:rsidRPr="00CB17B5" w:rsidRDefault="00944A0A" w:rsidP="00AA1C5B">
            <w:pPr>
              <w:spacing w:before="100" w:beforeAutospacing="1" w:after="100" w:afterAutospacing="1"/>
              <w:rPr>
                <w:rFonts w:asciiTheme="majorHAnsi" w:hAnsiTheme="majorHAnsi" w:cstheme="majorHAnsi"/>
                <w:sz w:val="16"/>
                <w:szCs w:val="26"/>
              </w:rPr>
            </w:pPr>
            <w:r w:rsidRPr="00CB17B5">
              <w:rPr>
                <w:rFonts w:asciiTheme="majorHAnsi" w:hAnsiTheme="majorHAnsi" w:cstheme="majorHAnsi"/>
                <w:b/>
                <w:sz w:val="16"/>
                <w:szCs w:val="26"/>
              </w:rPr>
              <w:t>Presse- und Öffentlichkeitsarbeit:</w:t>
            </w:r>
            <w:r w:rsidRPr="00CB17B5">
              <w:rPr>
                <w:rFonts w:asciiTheme="majorHAnsi" w:hAnsiTheme="majorHAnsi" w:cstheme="majorHAnsi"/>
                <w:sz w:val="16"/>
                <w:szCs w:val="26"/>
              </w:rPr>
              <w:br/>
              <w:t>Press’n’Relations GmbH – Uwe Pagel</w:t>
            </w:r>
            <w:r w:rsidRPr="00CB17B5">
              <w:rPr>
                <w:rFonts w:asciiTheme="majorHAnsi" w:hAnsiTheme="majorHAnsi" w:cstheme="majorHAnsi"/>
                <w:sz w:val="16"/>
                <w:szCs w:val="26"/>
              </w:rPr>
              <w:br/>
              <w:t>Magirusstraße 33 – D-89077 Ulm</w:t>
            </w:r>
            <w:r w:rsidRPr="00CB17B5">
              <w:rPr>
                <w:rFonts w:asciiTheme="majorHAnsi" w:hAnsiTheme="majorHAnsi" w:cstheme="majorHAnsi"/>
                <w:sz w:val="16"/>
                <w:szCs w:val="26"/>
              </w:rPr>
              <w:br/>
              <w:t>Tel.: +49 731 962 87-29</w:t>
            </w:r>
            <w:r w:rsidRPr="00CB17B5">
              <w:rPr>
                <w:rFonts w:asciiTheme="majorHAnsi" w:hAnsiTheme="majorHAnsi" w:cstheme="majorHAnsi"/>
                <w:sz w:val="16"/>
                <w:szCs w:val="26"/>
              </w:rPr>
              <w:br/>
            </w:r>
            <w:hyperlink r:id="rId8" w:history="1">
              <w:r w:rsidRPr="00CB17B5">
                <w:rPr>
                  <w:rFonts w:asciiTheme="majorHAnsi" w:hAnsiTheme="majorHAnsi" w:cstheme="majorHAnsi"/>
                  <w:sz w:val="16"/>
                  <w:szCs w:val="26"/>
                </w:rPr>
                <w:t>upa@press-n-relations.de</w:t>
              </w:r>
            </w:hyperlink>
            <w:r w:rsidRPr="00CB17B5">
              <w:rPr>
                <w:rFonts w:asciiTheme="majorHAnsi" w:hAnsiTheme="majorHAnsi" w:cstheme="majorHAnsi"/>
                <w:sz w:val="16"/>
                <w:szCs w:val="26"/>
              </w:rPr>
              <w:br/>
              <w:t>https://press-n-relations.com</w:t>
            </w:r>
          </w:p>
        </w:tc>
      </w:tr>
    </w:tbl>
    <w:p w14:paraId="08ED7953" w14:textId="77777777" w:rsidR="00944A0A" w:rsidRDefault="00944A0A" w:rsidP="00944A0A">
      <w:pPr>
        <w:rPr>
          <w:rFonts w:asciiTheme="majorHAnsi" w:hAnsiTheme="majorHAnsi" w:cstheme="majorHAnsi"/>
          <w:b/>
          <w:sz w:val="16"/>
          <w:szCs w:val="26"/>
        </w:rPr>
      </w:pPr>
    </w:p>
    <w:p w14:paraId="1954139C" w14:textId="77777777" w:rsidR="00944A0A" w:rsidRPr="00CB17B5" w:rsidRDefault="00944A0A" w:rsidP="00944A0A">
      <w:pPr>
        <w:rPr>
          <w:rFonts w:asciiTheme="majorHAnsi" w:hAnsiTheme="majorHAnsi" w:cstheme="majorHAnsi"/>
          <w:b/>
          <w:sz w:val="16"/>
          <w:szCs w:val="26"/>
        </w:rPr>
      </w:pPr>
      <w:r w:rsidRPr="00CB17B5">
        <w:rPr>
          <w:rFonts w:asciiTheme="majorHAnsi" w:hAnsiTheme="majorHAnsi" w:cstheme="majorHAnsi"/>
          <w:b/>
          <w:sz w:val="16"/>
          <w:szCs w:val="26"/>
        </w:rPr>
        <w:t>GWAdriga</w:t>
      </w:r>
    </w:p>
    <w:p w14:paraId="498112D3" w14:textId="77777777" w:rsidR="00944A0A" w:rsidRPr="00CB17B5" w:rsidRDefault="00944A0A" w:rsidP="00944A0A">
      <w:pPr>
        <w:rPr>
          <w:rFonts w:asciiTheme="majorHAnsi" w:hAnsiTheme="majorHAnsi" w:cstheme="majorHAnsi"/>
        </w:rPr>
      </w:pPr>
      <w:r w:rsidRPr="005C7569">
        <w:rPr>
          <w:rFonts w:asciiTheme="majorHAnsi" w:hAnsiTheme="majorHAnsi" w:cstheme="majorHAnsi"/>
          <w:sz w:val="16"/>
          <w:szCs w:val="26"/>
        </w:rPr>
        <w:t>GWAdriga mit Sitz in Berlin ist Full-Service-Dienstleister für die Gateway-Administration und das Messdatenmanagement. Darüber hinaus entwickelt GWAdriga datenbasierte Mehrwertangebote für die Energiewirtschaft, etwa für das CLS-Management oder das Mehrsparten-Metering. Kernzielgruppe sind mittlere und große Versorgungsunternehmen, Filialisten und die Wohnungswirtschaft. Mit mehr als 7 Mio. Zählpunkten und 800.000 intelligenten Messsystemen verfügt GWAdriga über ein Mengengerüst, das einen wirtschaftlichen Betrieb der Smart-Meter-Gateway-Administration erlaubt. Zusätzlich profitieren die Kunden von einer starken Einkaufsgemeinschaft. GWAdriga wurde 2016 von EWE, RheinEnergie und Westfalen Weser Netz gegründet. Die verwendeten IT-Systeme werden von der BTC AG geliefert, einem IT-Unternehmen, das ebenfalls fest in der Energiewirtschaft verwurzelt ist.</w:t>
      </w:r>
    </w:p>
    <w:p w14:paraId="77BC099B" w14:textId="77777777" w:rsidR="00944A0A" w:rsidRPr="00CB17B5" w:rsidRDefault="00944A0A" w:rsidP="00944A0A">
      <w:pPr>
        <w:rPr>
          <w:rFonts w:asciiTheme="majorHAnsi" w:hAnsiTheme="majorHAnsi" w:cstheme="majorHAnsi"/>
        </w:rPr>
      </w:pPr>
    </w:p>
    <w:p w14:paraId="03C9812A" w14:textId="77777777" w:rsidR="00944A0A" w:rsidRPr="00CB17B5" w:rsidRDefault="00944A0A" w:rsidP="00944A0A">
      <w:pPr>
        <w:rPr>
          <w:rFonts w:asciiTheme="majorHAnsi" w:hAnsiTheme="majorHAnsi" w:cstheme="majorHAnsi"/>
        </w:rPr>
      </w:pPr>
    </w:p>
    <w:p w14:paraId="646CD37D" w14:textId="77777777" w:rsidR="00944A0A" w:rsidRPr="00D62751" w:rsidRDefault="00944A0A" w:rsidP="00944A0A"/>
    <w:p w14:paraId="7AD8CD51" w14:textId="0AD24C21" w:rsidR="00A73196" w:rsidRPr="00944A0A" w:rsidRDefault="00A73196" w:rsidP="00944A0A"/>
    <w:sectPr w:rsidR="00A73196" w:rsidRPr="00944A0A" w:rsidSect="00867D0A">
      <w:headerReference w:type="default" r:id="rId9"/>
      <w:pgSz w:w="11906" w:h="16838"/>
      <w:pgMar w:top="1764" w:right="3401" w:bottom="1418" w:left="1417"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637C74B" w14:textId="77777777" w:rsidR="00A27B3D" w:rsidRDefault="00A27B3D">
      <w:r>
        <w:separator/>
      </w:r>
    </w:p>
  </w:endnote>
  <w:endnote w:type="continuationSeparator" w:id="0">
    <w:p w14:paraId="3B3F0236" w14:textId="77777777" w:rsidR="00A27B3D" w:rsidRDefault="00A27B3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L Univers 45 Light">
    <w:altName w:val="Copperplate"/>
    <w:panose1 w:val="020B0604020202020204"/>
    <w:charset w:val="00"/>
    <w:family w:val="auto"/>
    <w:notTrueType/>
    <w:pitch w:val="variable"/>
    <w:sig w:usb0="00000003" w:usb1="00000000" w:usb2="00000000" w:usb3="00000000" w:csb0="00000001" w:csb1="00000000"/>
  </w:font>
  <w:font w:name="Lucida Grande">
    <w:panose1 w:val="020B0600040502020204"/>
    <w:charset w:val="00"/>
    <w:family w:val="swiss"/>
    <w:pitch w:val="variable"/>
    <w:sig w:usb0="E1000AEF" w:usb1="5000A1FF" w:usb2="00000000" w:usb3="00000000" w:csb0="000001BF" w:csb1="00000000"/>
  </w:font>
  <w:font w:name="Helvetica">
    <w:panose1 w:val="00000000000000000000"/>
    <w:charset w:val="00"/>
    <w:family w:val="auto"/>
    <w:pitch w:val="variable"/>
    <w:sig w:usb0="E00002FF" w:usb1="5000785B" w:usb2="00000000" w:usb3="00000000" w:csb0="0000019F" w:csb1="00000000"/>
  </w:font>
  <w:font w:name="Angsana New">
    <w:panose1 w:val="02020603050405020304"/>
    <w:charset w:val="DE"/>
    <w:family w:val="roman"/>
    <w:pitch w:val="variable"/>
    <w:sig w:usb0="81000003" w:usb1="00000000" w:usb2="00000000" w:usb3="00000000" w:csb0="0001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ordia New">
    <w:panose1 w:val="020B0304020202020204"/>
    <w:charset w:val="DE"/>
    <w:family w:val="swiss"/>
    <w:pitch w:val="variable"/>
    <w:sig w:usb0="81000003" w:usb1="00000000" w:usb2="00000000" w:usb3="00000000" w:csb0="00010001"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5431D60" w14:textId="77777777" w:rsidR="00A27B3D" w:rsidRDefault="00A27B3D">
      <w:r>
        <w:separator/>
      </w:r>
    </w:p>
  </w:footnote>
  <w:footnote w:type="continuationSeparator" w:id="0">
    <w:p w14:paraId="6DCB2946" w14:textId="77777777" w:rsidR="00A27B3D" w:rsidRDefault="00A27B3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89340D" w14:textId="6C50C02D" w:rsidR="00BF2705" w:rsidRDefault="00304583" w:rsidP="003F13E4">
    <w:pPr>
      <w:pStyle w:val="Kopfzeile"/>
      <w:tabs>
        <w:tab w:val="clear" w:pos="9072"/>
        <w:tab w:val="right" w:pos="9639"/>
      </w:tabs>
      <w:ind w:right="-2267"/>
      <w:jc w:val="right"/>
    </w:pPr>
    <w:r>
      <w:rPr>
        <w:noProof/>
        <w:lang w:bidi="ar-SA"/>
      </w:rPr>
      <w:drawing>
        <wp:inline distT="0" distB="0" distL="0" distR="0" wp14:anchorId="70E970C3" wp14:editId="2FB8BA67">
          <wp:extent cx="1174195" cy="762357"/>
          <wp:effectExtent l="0" t="0" r="0" b="0"/>
          <wp:docPr id="2"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WAdriga_klein.jpg"/>
                  <pic:cNvPicPr/>
                </pic:nvPicPr>
                <pic:blipFill>
                  <a:blip r:embed="rId1">
                    <a:extLst>
                      <a:ext uri="{28A0092B-C50C-407E-A947-70E740481C1C}">
                        <a14:useLocalDpi xmlns:a14="http://schemas.microsoft.com/office/drawing/2010/main" val="0"/>
                      </a:ext>
                    </a:extLst>
                  </a:blip>
                  <a:stretch>
                    <a:fillRect/>
                  </a:stretch>
                </pic:blipFill>
                <pic:spPr>
                  <a:xfrm>
                    <a:off x="0" y="0"/>
                    <a:ext cx="1174471" cy="762536"/>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E9E6355"/>
    <w:multiLevelType w:val="multilevel"/>
    <w:tmpl w:val="E73ED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36C47E0"/>
    <w:multiLevelType w:val="multilevel"/>
    <w:tmpl w:val="40AC99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31B950FC"/>
    <w:multiLevelType w:val="hybridMultilevel"/>
    <w:tmpl w:val="21365C8A"/>
    <w:lvl w:ilvl="0" w:tplc="A59E219E">
      <w:start w:val="5"/>
      <w:numFmt w:val="bullet"/>
      <w:lvlText w:val=""/>
      <w:lvlJc w:val="left"/>
      <w:pPr>
        <w:ind w:left="1060" w:hanging="700"/>
      </w:pPr>
      <w:rPr>
        <w:rFonts w:ascii="Symbol" w:eastAsia="Times New Roman" w:hAnsi="Symbol"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1398894993">
    <w:abstractNumId w:val="0"/>
  </w:num>
  <w:num w:numId="2" w16cid:durableId="689185738">
    <w:abstractNumId w:val="2"/>
  </w:num>
  <w:num w:numId="3" w16cid:durableId="46859718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199"/>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08"/>
  <w:autoHyphenation/>
  <w:hyphenationZone w:val="425"/>
  <w:doNotHyphenateCaps/>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D0E09"/>
    <w:rsid w:val="00003414"/>
    <w:rsid w:val="00015E02"/>
    <w:rsid w:val="00021EB3"/>
    <w:rsid w:val="0002211F"/>
    <w:rsid w:val="00024D51"/>
    <w:rsid w:val="000263F5"/>
    <w:rsid w:val="000322CB"/>
    <w:rsid w:val="00032A41"/>
    <w:rsid w:val="00036629"/>
    <w:rsid w:val="0004067C"/>
    <w:rsid w:val="0004318B"/>
    <w:rsid w:val="0004461B"/>
    <w:rsid w:val="0005543D"/>
    <w:rsid w:val="00060B5E"/>
    <w:rsid w:val="00065508"/>
    <w:rsid w:val="0006708C"/>
    <w:rsid w:val="00090034"/>
    <w:rsid w:val="0009135A"/>
    <w:rsid w:val="000925D2"/>
    <w:rsid w:val="000A02C3"/>
    <w:rsid w:val="000A34ED"/>
    <w:rsid w:val="000A412F"/>
    <w:rsid w:val="000B32E1"/>
    <w:rsid w:val="000B70F9"/>
    <w:rsid w:val="000B7343"/>
    <w:rsid w:val="000C1B4C"/>
    <w:rsid w:val="000C21DC"/>
    <w:rsid w:val="000C24BA"/>
    <w:rsid w:val="000C4676"/>
    <w:rsid w:val="000E1EC1"/>
    <w:rsid w:val="000E4C40"/>
    <w:rsid w:val="000E4CF8"/>
    <w:rsid w:val="000E6345"/>
    <w:rsid w:val="000F1B8E"/>
    <w:rsid w:val="000F7789"/>
    <w:rsid w:val="00102119"/>
    <w:rsid w:val="001032BA"/>
    <w:rsid w:val="00105494"/>
    <w:rsid w:val="001156A7"/>
    <w:rsid w:val="00127506"/>
    <w:rsid w:val="00137135"/>
    <w:rsid w:val="00140D4A"/>
    <w:rsid w:val="00146A2F"/>
    <w:rsid w:val="001516FC"/>
    <w:rsid w:val="00161FFD"/>
    <w:rsid w:val="001643CD"/>
    <w:rsid w:val="001745E2"/>
    <w:rsid w:val="00174D88"/>
    <w:rsid w:val="00184FEC"/>
    <w:rsid w:val="0019393E"/>
    <w:rsid w:val="00197549"/>
    <w:rsid w:val="001A7856"/>
    <w:rsid w:val="001A7887"/>
    <w:rsid w:val="001B03BE"/>
    <w:rsid w:val="001B72B0"/>
    <w:rsid w:val="001B791B"/>
    <w:rsid w:val="001C2CC2"/>
    <w:rsid w:val="001C5659"/>
    <w:rsid w:val="001D217F"/>
    <w:rsid w:val="001D24AD"/>
    <w:rsid w:val="001D6B72"/>
    <w:rsid w:val="001D7784"/>
    <w:rsid w:val="001E6A0D"/>
    <w:rsid w:val="001F1670"/>
    <w:rsid w:val="001F1CAE"/>
    <w:rsid w:val="002038A2"/>
    <w:rsid w:val="00205C70"/>
    <w:rsid w:val="00207126"/>
    <w:rsid w:val="002203D0"/>
    <w:rsid w:val="002210CA"/>
    <w:rsid w:val="00224BEC"/>
    <w:rsid w:val="002264B4"/>
    <w:rsid w:val="002340FC"/>
    <w:rsid w:val="00241253"/>
    <w:rsid w:val="002460DC"/>
    <w:rsid w:val="00251E2B"/>
    <w:rsid w:val="00256160"/>
    <w:rsid w:val="00263140"/>
    <w:rsid w:val="002641E3"/>
    <w:rsid w:val="00267A04"/>
    <w:rsid w:val="00270260"/>
    <w:rsid w:val="00271453"/>
    <w:rsid w:val="002718D6"/>
    <w:rsid w:val="002754E5"/>
    <w:rsid w:val="00275814"/>
    <w:rsid w:val="00276BAB"/>
    <w:rsid w:val="0028567C"/>
    <w:rsid w:val="002913B8"/>
    <w:rsid w:val="0029295D"/>
    <w:rsid w:val="002A1320"/>
    <w:rsid w:val="002A256B"/>
    <w:rsid w:val="002A3CC7"/>
    <w:rsid w:val="002B1DAC"/>
    <w:rsid w:val="002B2A12"/>
    <w:rsid w:val="002B5B49"/>
    <w:rsid w:val="002E3FAD"/>
    <w:rsid w:val="002E580B"/>
    <w:rsid w:val="002E655F"/>
    <w:rsid w:val="002E7DE9"/>
    <w:rsid w:val="002F7A9C"/>
    <w:rsid w:val="003025C2"/>
    <w:rsid w:val="00304583"/>
    <w:rsid w:val="00311AD9"/>
    <w:rsid w:val="00313A08"/>
    <w:rsid w:val="00330403"/>
    <w:rsid w:val="00344E8A"/>
    <w:rsid w:val="00347CA1"/>
    <w:rsid w:val="00352927"/>
    <w:rsid w:val="0035372D"/>
    <w:rsid w:val="00354A4A"/>
    <w:rsid w:val="00362581"/>
    <w:rsid w:val="0036502B"/>
    <w:rsid w:val="0036578B"/>
    <w:rsid w:val="00365F14"/>
    <w:rsid w:val="00372108"/>
    <w:rsid w:val="00373DCC"/>
    <w:rsid w:val="003774D9"/>
    <w:rsid w:val="003774DC"/>
    <w:rsid w:val="00381642"/>
    <w:rsid w:val="00383E6E"/>
    <w:rsid w:val="00385217"/>
    <w:rsid w:val="003864F7"/>
    <w:rsid w:val="00386C97"/>
    <w:rsid w:val="00397D1D"/>
    <w:rsid w:val="003A4AF3"/>
    <w:rsid w:val="003B393F"/>
    <w:rsid w:val="003B6996"/>
    <w:rsid w:val="003C489D"/>
    <w:rsid w:val="003C54B3"/>
    <w:rsid w:val="003D2828"/>
    <w:rsid w:val="003D3A4B"/>
    <w:rsid w:val="003D4D3D"/>
    <w:rsid w:val="003E1379"/>
    <w:rsid w:val="003E271A"/>
    <w:rsid w:val="003E4BF2"/>
    <w:rsid w:val="003F0BC0"/>
    <w:rsid w:val="003F13E4"/>
    <w:rsid w:val="003F2693"/>
    <w:rsid w:val="004016CE"/>
    <w:rsid w:val="004022D9"/>
    <w:rsid w:val="00415A09"/>
    <w:rsid w:val="00415B29"/>
    <w:rsid w:val="0042053D"/>
    <w:rsid w:val="00425794"/>
    <w:rsid w:val="00440AC7"/>
    <w:rsid w:val="0044230A"/>
    <w:rsid w:val="00462426"/>
    <w:rsid w:val="00473487"/>
    <w:rsid w:val="00477D69"/>
    <w:rsid w:val="00483692"/>
    <w:rsid w:val="00492E8E"/>
    <w:rsid w:val="00497944"/>
    <w:rsid w:val="004A17BC"/>
    <w:rsid w:val="004A3941"/>
    <w:rsid w:val="004A77C5"/>
    <w:rsid w:val="004B0AA6"/>
    <w:rsid w:val="004B4D08"/>
    <w:rsid w:val="004C670F"/>
    <w:rsid w:val="004D2955"/>
    <w:rsid w:val="004D46EE"/>
    <w:rsid w:val="004D5611"/>
    <w:rsid w:val="004D6233"/>
    <w:rsid w:val="004D6A64"/>
    <w:rsid w:val="004E0D69"/>
    <w:rsid w:val="004E556A"/>
    <w:rsid w:val="005059D8"/>
    <w:rsid w:val="005071BA"/>
    <w:rsid w:val="00522DDB"/>
    <w:rsid w:val="00523C66"/>
    <w:rsid w:val="00533039"/>
    <w:rsid w:val="00533A4B"/>
    <w:rsid w:val="005354C8"/>
    <w:rsid w:val="00536792"/>
    <w:rsid w:val="00540996"/>
    <w:rsid w:val="00545F62"/>
    <w:rsid w:val="00547500"/>
    <w:rsid w:val="00552D57"/>
    <w:rsid w:val="0055634A"/>
    <w:rsid w:val="00562908"/>
    <w:rsid w:val="005A11DF"/>
    <w:rsid w:val="005A31ED"/>
    <w:rsid w:val="005B0501"/>
    <w:rsid w:val="005B2C85"/>
    <w:rsid w:val="005B3125"/>
    <w:rsid w:val="005B37AB"/>
    <w:rsid w:val="005B496D"/>
    <w:rsid w:val="005B55D0"/>
    <w:rsid w:val="005B69F7"/>
    <w:rsid w:val="005C7569"/>
    <w:rsid w:val="005D3477"/>
    <w:rsid w:val="005D555A"/>
    <w:rsid w:val="005E6E87"/>
    <w:rsid w:val="005F2463"/>
    <w:rsid w:val="005F250F"/>
    <w:rsid w:val="00611E7D"/>
    <w:rsid w:val="00613443"/>
    <w:rsid w:val="00632160"/>
    <w:rsid w:val="00633703"/>
    <w:rsid w:val="00636C9D"/>
    <w:rsid w:val="00650FF3"/>
    <w:rsid w:val="00655AD6"/>
    <w:rsid w:val="00656F20"/>
    <w:rsid w:val="006627B3"/>
    <w:rsid w:val="00665380"/>
    <w:rsid w:val="006733B7"/>
    <w:rsid w:val="006904EF"/>
    <w:rsid w:val="006A0494"/>
    <w:rsid w:val="006A09A1"/>
    <w:rsid w:val="006A4173"/>
    <w:rsid w:val="006A7362"/>
    <w:rsid w:val="006B0EB8"/>
    <w:rsid w:val="006B33FD"/>
    <w:rsid w:val="006D1824"/>
    <w:rsid w:val="006D20AB"/>
    <w:rsid w:val="006D6FF7"/>
    <w:rsid w:val="006E614B"/>
    <w:rsid w:val="006F0204"/>
    <w:rsid w:val="0070182A"/>
    <w:rsid w:val="0070509A"/>
    <w:rsid w:val="00705D6A"/>
    <w:rsid w:val="00707E51"/>
    <w:rsid w:val="00711EA2"/>
    <w:rsid w:val="0071225A"/>
    <w:rsid w:val="00712FA5"/>
    <w:rsid w:val="0072054B"/>
    <w:rsid w:val="00726948"/>
    <w:rsid w:val="00734983"/>
    <w:rsid w:val="007402A6"/>
    <w:rsid w:val="0075007A"/>
    <w:rsid w:val="0076074E"/>
    <w:rsid w:val="007709EE"/>
    <w:rsid w:val="00771C27"/>
    <w:rsid w:val="007775E9"/>
    <w:rsid w:val="007812D5"/>
    <w:rsid w:val="00781E34"/>
    <w:rsid w:val="007856ED"/>
    <w:rsid w:val="0079185F"/>
    <w:rsid w:val="007969B6"/>
    <w:rsid w:val="007A3809"/>
    <w:rsid w:val="007B7FB5"/>
    <w:rsid w:val="007C461C"/>
    <w:rsid w:val="007D0443"/>
    <w:rsid w:val="007D2EE4"/>
    <w:rsid w:val="007D693B"/>
    <w:rsid w:val="007D767D"/>
    <w:rsid w:val="007F114F"/>
    <w:rsid w:val="0081268C"/>
    <w:rsid w:val="0081410E"/>
    <w:rsid w:val="008156E5"/>
    <w:rsid w:val="00817376"/>
    <w:rsid w:val="008219DE"/>
    <w:rsid w:val="008268B1"/>
    <w:rsid w:val="0083608C"/>
    <w:rsid w:val="00841FA4"/>
    <w:rsid w:val="008454F2"/>
    <w:rsid w:val="0085314D"/>
    <w:rsid w:val="00862D3E"/>
    <w:rsid w:val="00867D0A"/>
    <w:rsid w:val="008811BE"/>
    <w:rsid w:val="008A42F2"/>
    <w:rsid w:val="008A471E"/>
    <w:rsid w:val="008A7267"/>
    <w:rsid w:val="008B142A"/>
    <w:rsid w:val="008B270F"/>
    <w:rsid w:val="008B668B"/>
    <w:rsid w:val="008C13C2"/>
    <w:rsid w:val="008C6156"/>
    <w:rsid w:val="008C67A7"/>
    <w:rsid w:val="008D1B03"/>
    <w:rsid w:val="008D5B6A"/>
    <w:rsid w:val="008E1FE1"/>
    <w:rsid w:val="008E2A3C"/>
    <w:rsid w:val="008E41CF"/>
    <w:rsid w:val="008E5CB3"/>
    <w:rsid w:val="008E6AE4"/>
    <w:rsid w:val="008F2614"/>
    <w:rsid w:val="00903C4E"/>
    <w:rsid w:val="00911985"/>
    <w:rsid w:val="00927781"/>
    <w:rsid w:val="00930DE2"/>
    <w:rsid w:val="00944A0A"/>
    <w:rsid w:val="00946981"/>
    <w:rsid w:val="0095002B"/>
    <w:rsid w:val="00953D67"/>
    <w:rsid w:val="00960262"/>
    <w:rsid w:val="00972894"/>
    <w:rsid w:val="00980258"/>
    <w:rsid w:val="00981335"/>
    <w:rsid w:val="009949EC"/>
    <w:rsid w:val="00994D7E"/>
    <w:rsid w:val="00994FB5"/>
    <w:rsid w:val="009A26CD"/>
    <w:rsid w:val="009A3CF3"/>
    <w:rsid w:val="009A49F3"/>
    <w:rsid w:val="009A6237"/>
    <w:rsid w:val="009B55DE"/>
    <w:rsid w:val="009D0E09"/>
    <w:rsid w:val="009D405F"/>
    <w:rsid w:val="009F1089"/>
    <w:rsid w:val="00A14D38"/>
    <w:rsid w:val="00A20007"/>
    <w:rsid w:val="00A221E0"/>
    <w:rsid w:val="00A22F6E"/>
    <w:rsid w:val="00A27B3D"/>
    <w:rsid w:val="00A3193A"/>
    <w:rsid w:val="00A4028B"/>
    <w:rsid w:val="00A42328"/>
    <w:rsid w:val="00A512FE"/>
    <w:rsid w:val="00A558AF"/>
    <w:rsid w:val="00A64FE5"/>
    <w:rsid w:val="00A66366"/>
    <w:rsid w:val="00A6793E"/>
    <w:rsid w:val="00A721A0"/>
    <w:rsid w:val="00A73196"/>
    <w:rsid w:val="00A74E33"/>
    <w:rsid w:val="00A81E50"/>
    <w:rsid w:val="00A870BE"/>
    <w:rsid w:val="00A93818"/>
    <w:rsid w:val="00AA0B8F"/>
    <w:rsid w:val="00AA7058"/>
    <w:rsid w:val="00AC3CC5"/>
    <w:rsid w:val="00AC79D6"/>
    <w:rsid w:val="00AD03F4"/>
    <w:rsid w:val="00AD632D"/>
    <w:rsid w:val="00AE4204"/>
    <w:rsid w:val="00AF0618"/>
    <w:rsid w:val="00AF10AD"/>
    <w:rsid w:val="00AF6F8F"/>
    <w:rsid w:val="00B03CE5"/>
    <w:rsid w:val="00B10D1F"/>
    <w:rsid w:val="00B14FB1"/>
    <w:rsid w:val="00B205C8"/>
    <w:rsid w:val="00B27C58"/>
    <w:rsid w:val="00B337F6"/>
    <w:rsid w:val="00B34C8D"/>
    <w:rsid w:val="00B370DB"/>
    <w:rsid w:val="00B40D3F"/>
    <w:rsid w:val="00B4364E"/>
    <w:rsid w:val="00B67B84"/>
    <w:rsid w:val="00B731E6"/>
    <w:rsid w:val="00B86B99"/>
    <w:rsid w:val="00B90BE4"/>
    <w:rsid w:val="00B93F6C"/>
    <w:rsid w:val="00BA1852"/>
    <w:rsid w:val="00BC549E"/>
    <w:rsid w:val="00BD1B79"/>
    <w:rsid w:val="00BD4A34"/>
    <w:rsid w:val="00BD4EC8"/>
    <w:rsid w:val="00BE2AC9"/>
    <w:rsid w:val="00BE5144"/>
    <w:rsid w:val="00BF2705"/>
    <w:rsid w:val="00BF33DF"/>
    <w:rsid w:val="00C01F35"/>
    <w:rsid w:val="00C07597"/>
    <w:rsid w:val="00C112B2"/>
    <w:rsid w:val="00C115A1"/>
    <w:rsid w:val="00C168D2"/>
    <w:rsid w:val="00C222A3"/>
    <w:rsid w:val="00C22804"/>
    <w:rsid w:val="00C25E21"/>
    <w:rsid w:val="00C34E55"/>
    <w:rsid w:val="00C45216"/>
    <w:rsid w:val="00C56B4E"/>
    <w:rsid w:val="00C5706E"/>
    <w:rsid w:val="00C6472E"/>
    <w:rsid w:val="00C67483"/>
    <w:rsid w:val="00C712B0"/>
    <w:rsid w:val="00C75D65"/>
    <w:rsid w:val="00C86034"/>
    <w:rsid w:val="00C8785B"/>
    <w:rsid w:val="00C919C6"/>
    <w:rsid w:val="00CA6FF5"/>
    <w:rsid w:val="00CB1582"/>
    <w:rsid w:val="00CB17B5"/>
    <w:rsid w:val="00CB6E48"/>
    <w:rsid w:val="00CD15B6"/>
    <w:rsid w:val="00CE70B7"/>
    <w:rsid w:val="00CF66BF"/>
    <w:rsid w:val="00D0493B"/>
    <w:rsid w:val="00D10165"/>
    <w:rsid w:val="00D12769"/>
    <w:rsid w:val="00D21B9C"/>
    <w:rsid w:val="00D220C7"/>
    <w:rsid w:val="00D25053"/>
    <w:rsid w:val="00D26D10"/>
    <w:rsid w:val="00D3093D"/>
    <w:rsid w:val="00D32ADD"/>
    <w:rsid w:val="00D33421"/>
    <w:rsid w:val="00D3372D"/>
    <w:rsid w:val="00D437F2"/>
    <w:rsid w:val="00D44597"/>
    <w:rsid w:val="00D45C5F"/>
    <w:rsid w:val="00D46106"/>
    <w:rsid w:val="00D50992"/>
    <w:rsid w:val="00D56D20"/>
    <w:rsid w:val="00D62751"/>
    <w:rsid w:val="00D65121"/>
    <w:rsid w:val="00D731E8"/>
    <w:rsid w:val="00D76A9A"/>
    <w:rsid w:val="00D776E6"/>
    <w:rsid w:val="00D921AA"/>
    <w:rsid w:val="00DA01D6"/>
    <w:rsid w:val="00DA1279"/>
    <w:rsid w:val="00DA3EA5"/>
    <w:rsid w:val="00DB097B"/>
    <w:rsid w:val="00DC5EBB"/>
    <w:rsid w:val="00DD5A37"/>
    <w:rsid w:val="00DD7FD9"/>
    <w:rsid w:val="00DF16EC"/>
    <w:rsid w:val="00DF372A"/>
    <w:rsid w:val="00DF410D"/>
    <w:rsid w:val="00E02F73"/>
    <w:rsid w:val="00E03503"/>
    <w:rsid w:val="00E05512"/>
    <w:rsid w:val="00E11817"/>
    <w:rsid w:val="00E13598"/>
    <w:rsid w:val="00E14934"/>
    <w:rsid w:val="00E15AA0"/>
    <w:rsid w:val="00E224E8"/>
    <w:rsid w:val="00E2322A"/>
    <w:rsid w:val="00E30D78"/>
    <w:rsid w:val="00E604AF"/>
    <w:rsid w:val="00E62E2B"/>
    <w:rsid w:val="00E651F1"/>
    <w:rsid w:val="00E77ACB"/>
    <w:rsid w:val="00E84B0A"/>
    <w:rsid w:val="00E9408D"/>
    <w:rsid w:val="00E94DB3"/>
    <w:rsid w:val="00EA49E6"/>
    <w:rsid w:val="00EC0EF0"/>
    <w:rsid w:val="00EC0F1A"/>
    <w:rsid w:val="00EC298B"/>
    <w:rsid w:val="00EC402F"/>
    <w:rsid w:val="00ED454E"/>
    <w:rsid w:val="00EE0B30"/>
    <w:rsid w:val="00EE46C3"/>
    <w:rsid w:val="00EE69B5"/>
    <w:rsid w:val="00EE767E"/>
    <w:rsid w:val="00EF16AC"/>
    <w:rsid w:val="00EF3AA3"/>
    <w:rsid w:val="00F02EF8"/>
    <w:rsid w:val="00F1701B"/>
    <w:rsid w:val="00F179AA"/>
    <w:rsid w:val="00F21D00"/>
    <w:rsid w:val="00F3742E"/>
    <w:rsid w:val="00F4596E"/>
    <w:rsid w:val="00F607D6"/>
    <w:rsid w:val="00F64526"/>
    <w:rsid w:val="00F70248"/>
    <w:rsid w:val="00F71981"/>
    <w:rsid w:val="00F76505"/>
    <w:rsid w:val="00F83625"/>
    <w:rsid w:val="00F86E49"/>
    <w:rsid w:val="00F9192E"/>
    <w:rsid w:val="00F95D8F"/>
    <w:rsid w:val="00FA2496"/>
    <w:rsid w:val="00FA4580"/>
    <w:rsid w:val="00FB14EF"/>
    <w:rsid w:val="00FC17DA"/>
    <w:rsid w:val="00FC5655"/>
    <w:rsid w:val="00FC6873"/>
    <w:rsid w:val="00FD5AB4"/>
    <w:rsid w:val="00FD5DD0"/>
    <w:rsid w:val="00FE01B8"/>
    <w:rsid w:val="00FE0D35"/>
    <w:rsid w:val="00FF0612"/>
    <w:rsid w:val="00FF4AFA"/>
    <w:rsid w:val="00FF664C"/>
  </w:rsids>
  <m:mathPr>
    <m:mathFont m:val="Cambria Math"/>
    <m:brkBin m:val="before"/>
    <m:brkBinSub m:val="--"/>
    <m:smallFrac m:val="0"/>
    <m:dispDef m:val="0"/>
    <m:lMargin m:val="0"/>
    <m:rMargin m:val="0"/>
    <m:defJc m:val="centerGroup"/>
    <m:wrapRight/>
    <m:intLim m:val="subSup"/>
    <m:naryLim m:val="subSup"/>
  </m:mathPr>
  <w:themeFontLang w:val="de-DE" w:eastAsia="ja-JP" w:bidi="th-TH"/>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oNotEmbedSmartTags/>
  <w:decimalSymbol w:val=","/>
  <w:listSeparator w:val=";"/>
  <w14:docId w14:val="6B0206D3"/>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6">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Bullet" w:semiHidden="1" w:unhideWhenUsed="1"/>
    <w:lsdException w:name="List Number"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CB17B5"/>
    <w:rPr>
      <w:sz w:val="24"/>
      <w:szCs w:val="24"/>
      <w:lang w:bidi="th-TH"/>
    </w:rPr>
  </w:style>
  <w:style w:type="paragraph" w:styleId="berschrift1">
    <w:name w:val="heading 1"/>
    <w:basedOn w:val="Standard"/>
    <w:next w:val="Standard"/>
    <w:qFormat/>
    <w:rsid w:val="009D0E09"/>
    <w:pPr>
      <w:keepNext/>
      <w:autoSpaceDE w:val="0"/>
      <w:autoSpaceDN w:val="0"/>
      <w:adjustRightInd w:val="0"/>
      <w:outlineLvl w:val="0"/>
    </w:pPr>
    <w:rPr>
      <w:b/>
    </w:rPr>
  </w:style>
  <w:style w:type="paragraph" w:styleId="berschrift2">
    <w:name w:val="heading 2"/>
    <w:basedOn w:val="Standard"/>
    <w:next w:val="Standard"/>
    <w:qFormat/>
    <w:rsid w:val="009D0E09"/>
    <w:pPr>
      <w:keepNext/>
      <w:autoSpaceDE w:val="0"/>
      <w:autoSpaceDN w:val="0"/>
      <w:adjustRightInd w:val="0"/>
      <w:outlineLvl w:val="1"/>
    </w:pPr>
    <w:rPr>
      <w:i/>
    </w:rPr>
  </w:style>
  <w:style w:type="paragraph" w:styleId="berschrift5">
    <w:name w:val="heading 5"/>
    <w:basedOn w:val="Standard"/>
    <w:next w:val="Standard"/>
    <w:qFormat/>
    <w:rsid w:val="009D0E09"/>
    <w:pPr>
      <w:keepNext/>
      <w:autoSpaceDE w:val="0"/>
      <w:autoSpaceDN w:val="0"/>
      <w:adjustRightInd w:val="0"/>
      <w:ind w:right="2783"/>
      <w:outlineLvl w:val="4"/>
    </w:pPr>
    <w:rPr>
      <w:b/>
      <w:i/>
      <w:sz w:val="18"/>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Textkrper-Zeileneinzug">
    <w:name w:val="Body Text Indent"/>
    <w:basedOn w:val="Standard"/>
    <w:rsid w:val="009D0E09"/>
    <w:pPr>
      <w:ind w:right="23"/>
    </w:pPr>
  </w:style>
  <w:style w:type="paragraph" w:styleId="Textkrper3">
    <w:name w:val="Body Text 3"/>
    <w:basedOn w:val="Standard"/>
    <w:rsid w:val="009D0E09"/>
    <w:pPr>
      <w:autoSpaceDE w:val="0"/>
      <w:autoSpaceDN w:val="0"/>
      <w:adjustRightInd w:val="0"/>
      <w:ind w:right="-97"/>
    </w:pPr>
    <w:rPr>
      <w:rFonts w:ascii="L Univers 45 Light" w:hAnsi="L Univers 45 Light"/>
      <w:sz w:val="18"/>
    </w:rPr>
  </w:style>
  <w:style w:type="character" w:styleId="Hyperlink">
    <w:name w:val="Hyperlink"/>
    <w:rsid w:val="009D0E09"/>
    <w:rPr>
      <w:color w:val="0000FF"/>
      <w:u w:val="single"/>
    </w:rPr>
  </w:style>
  <w:style w:type="paragraph" w:styleId="Kopfzeile">
    <w:name w:val="header"/>
    <w:basedOn w:val="Standard"/>
    <w:rsid w:val="009D0E09"/>
    <w:pPr>
      <w:tabs>
        <w:tab w:val="center" w:pos="4536"/>
        <w:tab w:val="right" w:pos="9072"/>
      </w:tabs>
    </w:pPr>
  </w:style>
  <w:style w:type="paragraph" w:styleId="Fuzeile">
    <w:name w:val="footer"/>
    <w:basedOn w:val="Standard"/>
    <w:semiHidden/>
    <w:rsid w:val="009D0E09"/>
    <w:pPr>
      <w:tabs>
        <w:tab w:val="center" w:pos="4536"/>
        <w:tab w:val="right" w:pos="9072"/>
      </w:tabs>
    </w:pPr>
  </w:style>
  <w:style w:type="paragraph" w:styleId="Textkrper">
    <w:name w:val="Body Text"/>
    <w:basedOn w:val="Standard"/>
    <w:rsid w:val="00122A48"/>
    <w:rPr>
      <w:b/>
      <w:szCs w:val="22"/>
    </w:rPr>
  </w:style>
  <w:style w:type="paragraph" w:styleId="Sprechblasentext">
    <w:name w:val="Balloon Text"/>
    <w:basedOn w:val="Standard"/>
    <w:semiHidden/>
    <w:rsid w:val="00DE0B49"/>
    <w:rPr>
      <w:rFonts w:ascii="Lucida Grande" w:hAnsi="Lucida Grande"/>
      <w:sz w:val="18"/>
      <w:szCs w:val="18"/>
    </w:rPr>
  </w:style>
  <w:style w:type="character" w:styleId="Kommentarzeichen">
    <w:name w:val="annotation reference"/>
    <w:uiPriority w:val="99"/>
    <w:semiHidden/>
    <w:unhideWhenUsed/>
    <w:rsid w:val="00B01A33"/>
    <w:rPr>
      <w:sz w:val="18"/>
      <w:szCs w:val="18"/>
    </w:rPr>
  </w:style>
  <w:style w:type="paragraph" w:styleId="Kommentartext">
    <w:name w:val="annotation text"/>
    <w:basedOn w:val="Standard"/>
    <w:link w:val="KommentartextZchn"/>
    <w:uiPriority w:val="99"/>
    <w:unhideWhenUsed/>
    <w:rsid w:val="00B01A33"/>
    <w:rPr>
      <w:lang w:val="x-none" w:eastAsia="x-none"/>
    </w:rPr>
  </w:style>
  <w:style w:type="character" w:customStyle="1" w:styleId="KommentartextZchn">
    <w:name w:val="Kommentartext Zchn"/>
    <w:link w:val="Kommentartext"/>
    <w:uiPriority w:val="99"/>
    <w:rsid w:val="00B01A33"/>
    <w:rPr>
      <w:rFonts w:ascii="Helvetica" w:hAnsi="Helvetica"/>
      <w:sz w:val="24"/>
      <w:szCs w:val="24"/>
    </w:rPr>
  </w:style>
  <w:style w:type="paragraph" w:styleId="Kommentarthema">
    <w:name w:val="annotation subject"/>
    <w:basedOn w:val="Kommentartext"/>
    <w:next w:val="Kommentartext"/>
    <w:link w:val="KommentarthemaZchn"/>
    <w:uiPriority w:val="99"/>
    <w:semiHidden/>
    <w:unhideWhenUsed/>
    <w:rsid w:val="00B01A33"/>
    <w:rPr>
      <w:b/>
      <w:bCs/>
    </w:rPr>
  </w:style>
  <w:style w:type="character" w:customStyle="1" w:styleId="KommentarthemaZchn">
    <w:name w:val="Kommentarthema Zchn"/>
    <w:link w:val="Kommentarthema"/>
    <w:uiPriority w:val="99"/>
    <w:semiHidden/>
    <w:rsid w:val="00B01A33"/>
    <w:rPr>
      <w:rFonts w:ascii="Helvetica" w:hAnsi="Helvetica"/>
      <w:b/>
      <w:bCs/>
      <w:sz w:val="24"/>
      <w:szCs w:val="24"/>
    </w:rPr>
  </w:style>
  <w:style w:type="paragraph" w:styleId="Dokumentstruktur">
    <w:name w:val="Document Map"/>
    <w:basedOn w:val="Standard"/>
    <w:link w:val="DokumentstrukturZchn"/>
    <w:semiHidden/>
    <w:unhideWhenUsed/>
    <w:rsid w:val="000B32E1"/>
  </w:style>
  <w:style w:type="character" w:customStyle="1" w:styleId="DokumentstrukturZchn">
    <w:name w:val="Dokumentstruktur Zchn"/>
    <w:basedOn w:val="Absatz-Standardschriftart"/>
    <w:link w:val="Dokumentstruktur"/>
    <w:semiHidden/>
    <w:rsid w:val="000B32E1"/>
    <w:rPr>
      <w:sz w:val="24"/>
      <w:szCs w:val="24"/>
    </w:rPr>
  </w:style>
  <w:style w:type="paragraph" w:styleId="Listenabsatz">
    <w:name w:val="List Paragraph"/>
    <w:basedOn w:val="Standard"/>
    <w:rsid w:val="001B791B"/>
    <w:pPr>
      <w:ind w:left="720"/>
      <w:contextualSpacing/>
    </w:pPr>
  </w:style>
  <w:style w:type="character" w:customStyle="1" w:styleId="NichtaufgelsteErwhnung1">
    <w:name w:val="Nicht aufgelöste Erwähnung1"/>
    <w:basedOn w:val="Absatz-Standardschriftart"/>
    <w:rsid w:val="00CB17B5"/>
    <w:rPr>
      <w:color w:val="605E5C"/>
      <w:shd w:val="clear" w:color="auto" w:fill="E1DFDD"/>
    </w:rPr>
  </w:style>
  <w:style w:type="paragraph" w:styleId="berarbeitung">
    <w:name w:val="Revision"/>
    <w:hidden/>
    <w:semiHidden/>
    <w:rsid w:val="000322CB"/>
    <w:rPr>
      <w:rFonts w:cs="Angsana New"/>
      <w:sz w:val="24"/>
      <w:szCs w:val="30"/>
      <w:lang w:bidi="th-TH"/>
    </w:rPr>
  </w:style>
  <w:style w:type="character" w:styleId="NichtaufgelsteErwhnung">
    <w:name w:val="Unresolved Mention"/>
    <w:basedOn w:val="Absatz-Standardschriftart"/>
    <w:uiPriority w:val="99"/>
    <w:semiHidden/>
    <w:unhideWhenUsed/>
    <w:rsid w:val="003F0BC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6586264">
      <w:bodyDiv w:val="1"/>
      <w:marLeft w:val="0"/>
      <w:marRight w:val="0"/>
      <w:marTop w:val="0"/>
      <w:marBottom w:val="0"/>
      <w:divBdr>
        <w:top w:val="none" w:sz="0" w:space="0" w:color="auto"/>
        <w:left w:val="none" w:sz="0" w:space="0" w:color="auto"/>
        <w:bottom w:val="none" w:sz="0" w:space="0" w:color="auto"/>
        <w:right w:val="none" w:sz="0" w:space="0" w:color="auto"/>
      </w:divBdr>
    </w:div>
    <w:div w:id="124586087">
      <w:bodyDiv w:val="1"/>
      <w:marLeft w:val="0"/>
      <w:marRight w:val="0"/>
      <w:marTop w:val="0"/>
      <w:marBottom w:val="0"/>
      <w:divBdr>
        <w:top w:val="none" w:sz="0" w:space="0" w:color="auto"/>
        <w:left w:val="none" w:sz="0" w:space="0" w:color="auto"/>
        <w:bottom w:val="none" w:sz="0" w:space="0" w:color="auto"/>
        <w:right w:val="none" w:sz="0" w:space="0" w:color="auto"/>
      </w:divBdr>
    </w:div>
    <w:div w:id="140192264">
      <w:bodyDiv w:val="1"/>
      <w:marLeft w:val="0"/>
      <w:marRight w:val="0"/>
      <w:marTop w:val="0"/>
      <w:marBottom w:val="0"/>
      <w:divBdr>
        <w:top w:val="none" w:sz="0" w:space="0" w:color="auto"/>
        <w:left w:val="none" w:sz="0" w:space="0" w:color="auto"/>
        <w:bottom w:val="none" w:sz="0" w:space="0" w:color="auto"/>
        <w:right w:val="none" w:sz="0" w:space="0" w:color="auto"/>
      </w:divBdr>
    </w:div>
    <w:div w:id="168644578">
      <w:bodyDiv w:val="1"/>
      <w:marLeft w:val="0"/>
      <w:marRight w:val="0"/>
      <w:marTop w:val="0"/>
      <w:marBottom w:val="0"/>
      <w:divBdr>
        <w:top w:val="none" w:sz="0" w:space="0" w:color="auto"/>
        <w:left w:val="none" w:sz="0" w:space="0" w:color="auto"/>
        <w:bottom w:val="none" w:sz="0" w:space="0" w:color="auto"/>
        <w:right w:val="none" w:sz="0" w:space="0" w:color="auto"/>
      </w:divBdr>
    </w:div>
    <w:div w:id="240067626">
      <w:bodyDiv w:val="1"/>
      <w:marLeft w:val="0"/>
      <w:marRight w:val="0"/>
      <w:marTop w:val="0"/>
      <w:marBottom w:val="0"/>
      <w:divBdr>
        <w:top w:val="none" w:sz="0" w:space="0" w:color="auto"/>
        <w:left w:val="none" w:sz="0" w:space="0" w:color="auto"/>
        <w:bottom w:val="none" w:sz="0" w:space="0" w:color="auto"/>
        <w:right w:val="none" w:sz="0" w:space="0" w:color="auto"/>
      </w:divBdr>
    </w:div>
    <w:div w:id="264002588">
      <w:bodyDiv w:val="1"/>
      <w:marLeft w:val="0"/>
      <w:marRight w:val="0"/>
      <w:marTop w:val="0"/>
      <w:marBottom w:val="0"/>
      <w:divBdr>
        <w:top w:val="none" w:sz="0" w:space="0" w:color="auto"/>
        <w:left w:val="none" w:sz="0" w:space="0" w:color="auto"/>
        <w:bottom w:val="none" w:sz="0" w:space="0" w:color="auto"/>
        <w:right w:val="none" w:sz="0" w:space="0" w:color="auto"/>
      </w:divBdr>
    </w:div>
    <w:div w:id="450828304">
      <w:bodyDiv w:val="1"/>
      <w:marLeft w:val="0"/>
      <w:marRight w:val="0"/>
      <w:marTop w:val="0"/>
      <w:marBottom w:val="0"/>
      <w:divBdr>
        <w:top w:val="none" w:sz="0" w:space="0" w:color="auto"/>
        <w:left w:val="none" w:sz="0" w:space="0" w:color="auto"/>
        <w:bottom w:val="none" w:sz="0" w:space="0" w:color="auto"/>
        <w:right w:val="none" w:sz="0" w:space="0" w:color="auto"/>
      </w:divBdr>
    </w:div>
    <w:div w:id="661851914">
      <w:bodyDiv w:val="1"/>
      <w:marLeft w:val="0"/>
      <w:marRight w:val="0"/>
      <w:marTop w:val="0"/>
      <w:marBottom w:val="0"/>
      <w:divBdr>
        <w:top w:val="none" w:sz="0" w:space="0" w:color="auto"/>
        <w:left w:val="none" w:sz="0" w:space="0" w:color="auto"/>
        <w:bottom w:val="none" w:sz="0" w:space="0" w:color="auto"/>
        <w:right w:val="none" w:sz="0" w:space="0" w:color="auto"/>
      </w:divBdr>
    </w:div>
    <w:div w:id="703750071">
      <w:bodyDiv w:val="1"/>
      <w:marLeft w:val="0"/>
      <w:marRight w:val="0"/>
      <w:marTop w:val="0"/>
      <w:marBottom w:val="0"/>
      <w:divBdr>
        <w:top w:val="none" w:sz="0" w:space="0" w:color="auto"/>
        <w:left w:val="none" w:sz="0" w:space="0" w:color="auto"/>
        <w:bottom w:val="none" w:sz="0" w:space="0" w:color="auto"/>
        <w:right w:val="none" w:sz="0" w:space="0" w:color="auto"/>
      </w:divBdr>
    </w:div>
    <w:div w:id="710618487">
      <w:bodyDiv w:val="1"/>
      <w:marLeft w:val="0"/>
      <w:marRight w:val="0"/>
      <w:marTop w:val="0"/>
      <w:marBottom w:val="0"/>
      <w:divBdr>
        <w:top w:val="none" w:sz="0" w:space="0" w:color="auto"/>
        <w:left w:val="none" w:sz="0" w:space="0" w:color="auto"/>
        <w:bottom w:val="none" w:sz="0" w:space="0" w:color="auto"/>
        <w:right w:val="none" w:sz="0" w:space="0" w:color="auto"/>
      </w:divBdr>
    </w:div>
    <w:div w:id="754740987">
      <w:bodyDiv w:val="1"/>
      <w:marLeft w:val="0"/>
      <w:marRight w:val="0"/>
      <w:marTop w:val="0"/>
      <w:marBottom w:val="0"/>
      <w:divBdr>
        <w:top w:val="none" w:sz="0" w:space="0" w:color="auto"/>
        <w:left w:val="none" w:sz="0" w:space="0" w:color="auto"/>
        <w:bottom w:val="none" w:sz="0" w:space="0" w:color="auto"/>
        <w:right w:val="none" w:sz="0" w:space="0" w:color="auto"/>
      </w:divBdr>
    </w:div>
    <w:div w:id="850724583">
      <w:bodyDiv w:val="1"/>
      <w:marLeft w:val="0"/>
      <w:marRight w:val="0"/>
      <w:marTop w:val="0"/>
      <w:marBottom w:val="0"/>
      <w:divBdr>
        <w:top w:val="none" w:sz="0" w:space="0" w:color="auto"/>
        <w:left w:val="none" w:sz="0" w:space="0" w:color="auto"/>
        <w:bottom w:val="none" w:sz="0" w:space="0" w:color="auto"/>
        <w:right w:val="none" w:sz="0" w:space="0" w:color="auto"/>
      </w:divBdr>
      <w:divsChild>
        <w:div w:id="47005368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006609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1191447">
      <w:bodyDiv w:val="1"/>
      <w:marLeft w:val="0"/>
      <w:marRight w:val="0"/>
      <w:marTop w:val="0"/>
      <w:marBottom w:val="0"/>
      <w:divBdr>
        <w:top w:val="none" w:sz="0" w:space="0" w:color="auto"/>
        <w:left w:val="none" w:sz="0" w:space="0" w:color="auto"/>
        <w:bottom w:val="none" w:sz="0" w:space="0" w:color="auto"/>
        <w:right w:val="none" w:sz="0" w:space="0" w:color="auto"/>
      </w:divBdr>
    </w:div>
    <w:div w:id="1017120197">
      <w:bodyDiv w:val="1"/>
      <w:marLeft w:val="0"/>
      <w:marRight w:val="0"/>
      <w:marTop w:val="0"/>
      <w:marBottom w:val="0"/>
      <w:divBdr>
        <w:top w:val="none" w:sz="0" w:space="0" w:color="auto"/>
        <w:left w:val="none" w:sz="0" w:space="0" w:color="auto"/>
        <w:bottom w:val="none" w:sz="0" w:space="0" w:color="auto"/>
        <w:right w:val="none" w:sz="0" w:space="0" w:color="auto"/>
      </w:divBdr>
    </w:div>
    <w:div w:id="1041251726">
      <w:bodyDiv w:val="1"/>
      <w:marLeft w:val="0"/>
      <w:marRight w:val="0"/>
      <w:marTop w:val="0"/>
      <w:marBottom w:val="0"/>
      <w:divBdr>
        <w:top w:val="none" w:sz="0" w:space="0" w:color="auto"/>
        <w:left w:val="none" w:sz="0" w:space="0" w:color="auto"/>
        <w:bottom w:val="none" w:sz="0" w:space="0" w:color="auto"/>
        <w:right w:val="none" w:sz="0" w:space="0" w:color="auto"/>
      </w:divBdr>
    </w:div>
    <w:div w:id="1078095471">
      <w:bodyDiv w:val="1"/>
      <w:marLeft w:val="0"/>
      <w:marRight w:val="0"/>
      <w:marTop w:val="0"/>
      <w:marBottom w:val="0"/>
      <w:divBdr>
        <w:top w:val="none" w:sz="0" w:space="0" w:color="auto"/>
        <w:left w:val="none" w:sz="0" w:space="0" w:color="auto"/>
        <w:bottom w:val="none" w:sz="0" w:space="0" w:color="auto"/>
        <w:right w:val="none" w:sz="0" w:space="0" w:color="auto"/>
      </w:divBdr>
    </w:div>
    <w:div w:id="1082458284">
      <w:bodyDiv w:val="1"/>
      <w:marLeft w:val="0"/>
      <w:marRight w:val="0"/>
      <w:marTop w:val="0"/>
      <w:marBottom w:val="0"/>
      <w:divBdr>
        <w:top w:val="none" w:sz="0" w:space="0" w:color="auto"/>
        <w:left w:val="none" w:sz="0" w:space="0" w:color="auto"/>
        <w:bottom w:val="none" w:sz="0" w:space="0" w:color="auto"/>
        <w:right w:val="none" w:sz="0" w:space="0" w:color="auto"/>
      </w:divBdr>
    </w:div>
    <w:div w:id="1230575615">
      <w:bodyDiv w:val="1"/>
      <w:marLeft w:val="0"/>
      <w:marRight w:val="0"/>
      <w:marTop w:val="0"/>
      <w:marBottom w:val="0"/>
      <w:divBdr>
        <w:top w:val="none" w:sz="0" w:space="0" w:color="auto"/>
        <w:left w:val="none" w:sz="0" w:space="0" w:color="auto"/>
        <w:bottom w:val="none" w:sz="0" w:space="0" w:color="auto"/>
        <w:right w:val="none" w:sz="0" w:space="0" w:color="auto"/>
      </w:divBdr>
    </w:div>
    <w:div w:id="1258950287">
      <w:bodyDiv w:val="1"/>
      <w:marLeft w:val="0"/>
      <w:marRight w:val="0"/>
      <w:marTop w:val="0"/>
      <w:marBottom w:val="0"/>
      <w:divBdr>
        <w:top w:val="none" w:sz="0" w:space="0" w:color="auto"/>
        <w:left w:val="none" w:sz="0" w:space="0" w:color="auto"/>
        <w:bottom w:val="none" w:sz="0" w:space="0" w:color="auto"/>
        <w:right w:val="none" w:sz="0" w:space="0" w:color="auto"/>
      </w:divBdr>
    </w:div>
    <w:div w:id="1424574579">
      <w:bodyDiv w:val="1"/>
      <w:marLeft w:val="0"/>
      <w:marRight w:val="0"/>
      <w:marTop w:val="0"/>
      <w:marBottom w:val="0"/>
      <w:divBdr>
        <w:top w:val="none" w:sz="0" w:space="0" w:color="auto"/>
        <w:left w:val="none" w:sz="0" w:space="0" w:color="auto"/>
        <w:bottom w:val="none" w:sz="0" w:space="0" w:color="auto"/>
        <w:right w:val="none" w:sz="0" w:space="0" w:color="auto"/>
      </w:divBdr>
    </w:div>
    <w:div w:id="1548683049">
      <w:bodyDiv w:val="1"/>
      <w:marLeft w:val="0"/>
      <w:marRight w:val="0"/>
      <w:marTop w:val="0"/>
      <w:marBottom w:val="0"/>
      <w:divBdr>
        <w:top w:val="none" w:sz="0" w:space="0" w:color="auto"/>
        <w:left w:val="none" w:sz="0" w:space="0" w:color="auto"/>
        <w:bottom w:val="none" w:sz="0" w:space="0" w:color="auto"/>
        <w:right w:val="none" w:sz="0" w:space="0" w:color="auto"/>
      </w:divBdr>
    </w:div>
    <w:div w:id="1571575716">
      <w:bodyDiv w:val="1"/>
      <w:marLeft w:val="0"/>
      <w:marRight w:val="0"/>
      <w:marTop w:val="0"/>
      <w:marBottom w:val="0"/>
      <w:divBdr>
        <w:top w:val="none" w:sz="0" w:space="0" w:color="auto"/>
        <w:left w:val="none" w:sz="0" w:space="0" w:color="auto"/>
        <w:bottom w:val="none" w:sz="0" w:space="0" w:color="auto"/>
        <w:right w:val="none" w:sz="0" w:space="0" w:color="auto"/>
      </w:divBdr>
    </w:div>
    <w:div w:id="1592930173">
      <w:bodyDiv w:val="1"/>
      <w:marLeft w:val="0"/>
      <w:marRight w:val="0"/>
      <w:marTop w:val="0"/>
      <w:marBottom w:val="0"/>
      <w:divBdr>
        <w:top w:val="none" w:sz="0" w:space="0" w:color="auto"/>
        <w:left w:val="none" w:sz="0" w:space="0" w:color="auto"/>
        <w:bottom w:val="none" w:sz="0" w:space="0" w:color="auto"/>
        <w:right w:val="none" w:sz="0" w:space="0" w:color="auto"/>
      </w:divBdr>
    </w:div>
    <w:div w:id="1667787682">
      <w:bodyDiv w:val="1"/>
      <w:marLeft w:val="0"/>
      <w:marRight w:val="0"/>
      <w:marTop w:val="0"/>
      <w:marBottom w:val="0"/>
      <w:divBdr>
        <w:top w:val="none" w:sz="0" w:space="0" w:color="auto"/>
        <w:left w:val="none" w:sz="0" w:space="0" w:color="auto"/>
        <w:bottom w:val="none" w:sz="0" w:space="0" w:color="auto"/>
        <w:right w:val="none" w:sz="0" w:space="0" w:color="auto"/>
      </w:divBdr>
    </w:div>
    <w:div w:id="1668436310">
      <w:bodyDiv w:val="1"/>
      <w:marLeft w:val="0"/>
      <w:marRight w:val="0"/>
      <w:marTop w:val="0"/>
      <w:marBottom w:val="0"/>
      <w:divBdr>
        <w:top w:val="none" w:sz="0" w:space="0" w:color="auto"/>
        <w:left w:val="none" w:sz="0" w:space="0" w:color="auto"/>
        <w:bottom w:val="none" w:sz="0" w:space="0" w:color="auto"/>
        <w:right w:val="none" w:sz="0" w:space="0" w:color="auto"/>
      </w:divBdr>
    </w:div>
    <w:div w:id="1733890075">
      <w:bodyDiv w:val="1"/>
      <w:marLeft w:val="0"/>
      <w:marRight w:val="0"/>
      <w:marTop w:val="0"/>
      <w:marBottom w:val="0"/>
      <w:divBdr>
        <w:top w:val="none" w:sz="0" w:space="0" w:color="auto"/>
        <w:left w:val="none" w:sz="0" w:space="0" w:color="auto"/>
        <w:bottom w:val="none" w:sz="0" w:space="0" w:color="auto"/>
        <w:right w:val="none" w:sz="0" w:space="0" w:color="auto"/>
      </w:divBdr>
    </w:div>
    <w:div w:id="1740203341">
      <w:bodyDiv w:val="1"/>
      <w:marLeft w:val="0"/>
      <w:marRight w:val="0"/>
      <w:marTop w:val="0"/>
      <w:marBottom w:val="0"/>
      <w:divBdr>
        <w:top w:val="none" w:sz="0" w:space="0" w:color="auto"/>
        <w:left w:val="none" w:sz="0" w:space="0" w:color="auto"/>
        <w:bottom w:val="none" w:sz="0" w:space="0" w:color="auto"/>
        <w:right w:val="none" w:sz="0" w:space="0" w:color="auto"/>
      </w:divBdr>
    </w:div>
    <w:div w:id="1788548720">
      <w:bodyDiv w:val="1"/>
      <w:marLeft w:val="0"/>
      <w:marRight w:val="0"/>
      <w:marTop w:val="0"/>
      <w:marBottom w:val="0"/>
      <w:divBdr>
        <w:top w:val="none" w:sz="0" w:space="0" w:color="auto"/>
        <w:left w:val="none" w:sz="0" w:space="0" w:color="auto"/>
        <w:bottom w:val="none" w:sz="0" w:space="0" w:color="auto"/>
        <w:right w:val="none" w:sz="0" w:space="0" w:color="auto"/>
      </w:divBdr>
    </w:div>
    <w:div w:id="1820609453">
      <w:bodyDiv w:val="1"/>
      <w:marLeft w:val="0"/>
      <w:marRight w:val="0"/>
      <w:marTop w:val="0"/>
      <w:marBottom w:val="0"/>
      <w:divBdr>
        <w:top w:val="none" w:sz="0" w:space="0" w:color="auto"/>
        <w:left w:val="none" w:sz="0" w:space="0" w:color="auto"/>
        <w:bottom w:val="none" w:sz="0" w:space="0" w:color="auto"/>
        <w:right w:val="none" w:sz="0" w:space="0" w:color="auto"/>
      </w:divBdr>
    </w:div>
    <w:div w:id="1885092816">
      <w:bodyDiv w:val="1"/>
      <w:marLeft w:val="0"/>
      <w:marRight w:val="0"/>
      <w:marTop w:val="0"/>
      <w:marBottom w:val="0"/>
      <w:divBdr>
        <w:top w:val="none" w:sz="0" w:space="0" w:color="auto"/>
        <w:left w:val="none" w:sz="0" w:space="0" w:color="auto"/>
        <w:bottom w:val="none" w:sz="0" w:space="0" w:color="auto"/>
        <w:right w:val="none" w:sz="0" w:space="0" w:color="auto"/>
      </w:divBdr>
    </w:div>
    <w:div w:id="1889147397">
      <w:bodyDiv w:val="1"/>
      <w:marLeft w:val="0"/>
      <w:marRight w:val="0"/>
      <w:marTop w:val="0"/>
      <w:marBottom w:val="0"/>
      <w:divBdr>
        <w:top w:val="none" w:sz="0" w:space="0" w:color="auto"/>
        <w:left w:val="none" w:sz="0" w:space="0" w:color="auto"/>
        <w:bottom w:val="none" w:sz="0" w:space="0" w:color="auto"/>
        <w:right w:val="none" w:sz="0" w:space="0" w:color="auto"/>
      </w:divBdr>
      <w:divsChild>
        <w:div w:id="679115854">
          <w:marLeft w:val="0"/>
          <w:marRight w:val="0"/>
          <w:marTop w:val="0"/>
          <w:marBottom w:val="0"/>
          <w:divBdr>
            <w:top w:val="none" w:sz="0" w:space="0" w:color="auto"/>
            <w:left w:val="none" w:sz="0" w:space="0" w:color="auto"/>
            <w:bottom w:val="none" w:sz="0" w:space="0" w:color="auto"/>
            <w:right w:val="none" w:sz="0" w:space="0" w:color="auto"/>
          </w:divBdr>
          <w:divsChild>
            <w:div w:id="1246838089">
              <w:marLeft w:val="0"/>
              <w:marRight w:val="0"/>
              <w:marTop w:val="0"/>
              <w:marBottom w:val="0"/>
              <w:divBdr>
                <w:top w:val="none" w:sz="0" w:space="0" w:color="auto"/>
                <w:left w:val="none" w:sz="0" w:space="0" w:color="auto"/>
                <w:bottom w:val="none" w:sz="0" w:space="0" w:color="auto"/>
                <w:right w:val="none" w:sz="0" w:space="0" w:color="auto"/>
              </w:divBdr>
              <w:divsChild>
                <w:div w:id="25645611">
                  <w:marLeft w:val="0"/>
                  <w:marRight w:val="0"/>
                  <w:marTop w:val="0"/>
                  <w:marBottom w:val="0"/>
                  <w:divBdr>
                    <w:top w:val="none" w:sz="0" w:space="0" w:color="auto"/>
                    <w:left w:val="none" w:sz="0" w:space="0" w:color="auto"/>
                    <w:bottom w:val="none" w:sz="0" w:space="0" w:color="auto"/>
                    <w:right w:val="none" w:sz="0" w:space="0" w:color="auto"/>
                  </w:divBdr>
                  <w:divsChild>
                    <w:div w:id="381289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1015650">
      <w:bodyDiv w:val="1"/>
      <w:marLeft w:val="0"/>
      <w:marRight w:val="0"/>
      <w:marTop w:val="0"/>
      <w:marBottom w:val="0"/>
      <w:divBdr>
        <w:top w:val="none" w:sz="0" w:space="0" w:color="auto"/>
        <w:left w:val="none" w:sz="0" w:space="0" w:color="auto"/>
        <w:bottom w:val="none" w:sz="0" w:space="0" w:color="auto"/>
        <w:right w:val="none" w:sz="0" w:space="0" w:color="auto"/>
      </w:divBdr>
    </w:div>
    <w:div w:id="2008288029">
      <w:bodyDiv w:val="1"/>
      <w:marLeft w:val="0"/>
      <w:marRight w:val="0"/>
      <w:marTop w:val="0"/>
      <w:marBottom w:val="0"/>
      <w:divBdr>
        <w:top w:val="none" w:sz="0" w:space="0" w:color="auto"/>
        <w:left w:val="none" w:sz="0" w:space="0" w:color="auto"/>
        <w:bottom w:val="none" w:sz="0" w:space="0" w:color="auto"/>
        <w:right w:val="none" w:sz="0" w:space="0" w:color="auto"/>
      </w:divBdr>
    </w:div>
    <w:div w:id="2145733939">
      <w:bodyDiv w:val="1"/>
      <w:marLeft w:val="0"/>
      <w:marRight w:val="0"/>
      <w:marTop w:val="0"/>
      <w:marBottom w:val="0"/>
      <w:divBdr>
        <w:top w:val="none" w:sz="0" w:space="0" w:color="auto"/>
        <w:left w:val="none" w:sz="0" w:space="0" w:color="auto"/>
        <w:bottom w:val="none" w:sz="0" w:space="0" w:color="auto"/>
        <w:right w:val="none" w:sz="0" w:space="0" w:color="auto"/>
      </w:divBdr>
      <w:divsChild>
        <w:div w:id="727460046">
          <w:marLeft w:val="0"/>
          <w:marRight w:val="0"/>
          <w:marTop w:val="0"/>
          <w:marBottom w:val="0"/>
          <w:divBdr>
            <w:top w:val="none" w:sz="0" w:space="0" w:color="auto"/>
            <w:left w:val="none" w:sz="0" w:space="0" w:color="auto"/>
            <w:bottom w:val="none" w:sz="0" w:space="0" w:color="auto"/>
            <w:right w:val="none" w:sz="0" w:space="0" w:color="auto"/>
          </w:divBdr>
          <w:divsChild>
            <w:div w:id="2053339829">
              <w:marLeft w:val="0"/>
              <w:marRight w:val="0"/>
              <w:marTop w:val="0"/>
              <w:marBottom w:val="0"/>
              <w:divBdr>
                <w:top w:val="none" w:sz="0" w:space="0" w:color="auto"/>
                <w:left w:val="none" w:sz="0" w:space="0" w:color="auto"/>
                <w:bottom w:val="none" w:sz="0" w:space="0" w:color="auto"/>
                <w:right w:val="none" w:sz="0" w:space="0" w:color="auto"/>
              </w:divBdr>
              <w:divsChild>
                <w:div w:id="591280362">
                  <w:marLeft w:val="0"/>
                  <w:marRight w:val="0"/>
                  <w:marTop w:val="0"/>
                  <w:marBottom w:val="0"/>
                  <w:divBdr>
                    <w:top w:val="none" w:sz="0" w:space="0" w:color="auto"/>
                    <w:left w:val="none" w:sz="0" w:space="0" w:color="auto"/>
                    <w:bottom w:val="none" w:sz="0" w:space="0" w:color="auto"/>
                    <w:right w:val="none" w:sz="0" w:space="0" w:color="auto"/>
                  </w:divBdr>
                  <w:divsChild>
                    <w:div w:id="544684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upa@press-n-relations.de" TargetMode="External"/><Relationship Id="rId3" Type="http://schemas.openxmlformats.org/officeDocument/2006/relationships/settings" Target="settings.xml"/><Relationship Id="rId7" Type="http://schemas.openxmlformats.org/officeDocument/2006/relationships/hyperlink" Target="http://www.gwadriga.de"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631</Words>
  <Characters>3978</Characters>
  <Application>Microsoft Office Word</Application>
  <DocSecurity>0</DocSecurity>
  <Lines>33</Lines>
  <Paragraphs>9</Paragraphs>
  <ScaleCrop>false</ScaleCrop>
  <HeadingPairs>
    <vt:vector size="2" baseType="variant">
      <vt:variant>
        <vt:lpstr>Titel</vt:lpstr>
      </vt:variant>
      <vt:variant>
        <vt:i4>1</vt:i4>
      </vt:variant>
    </vt:vector>
  </HeadingPairs>
  <TitlesOfParts>
    <vt:vector size="1" baseType="lpstr">
      <vt:lpstr>PRESSEINFORMATION</vt:lpstr>
    </vt:vector>
  </TitlesOfParts>
  <Company>Press'n'Relations GmbH</Company>
  <LinksUpToDate>false</LinksUpToDate>
  <CharactersWithSpaces>4600</CharactersWithSpaces>
  <SharedDoc>false</SharedDoc>
  <HyperlinkBase/>
  <HLinks>
    <vt:vector size="18" baseType="variant">
      <vt:variant>
        <vt:i4>7077939</vt:i4>
      </vt:variant>
      <vt:variant>
        <vt:i4>3</vt:i4>
      </vt:variant>
      <vt:variant>
        <vt:i4>0</vt:i4>
      </vt:variant>
      <vt:variant>
        <vt:i4>5</vt:i4>
      </vt:variant>
      <vt:variant>
        <vt:lpwstr>mailto:upa@press-n-relations.de</vt:lpwstr>
      </vt:variant>
      <vt:variant>
        <vt:lpwstr/>
      </vt:variant>
      <vt:variant>
        <vt:i4>5963795</vt:i4>
      </vt:variant>
      <vt:variant>
        <vt:i4>0</vt:i4>
      </vt:variant>
      <vt:variant>
        <vt:i4>0</vt:i4>
      </vt:variant>
      <vt:variant>
        <vt:i4>5</vt:i4>
      </vt:variant>
      <vt:variant>
        <vt:lpwstr>http://www.press-n-relations.com</vt:lpwstr>
      </vt:variant>
      <vt:variant>
        <vt:lpwstr/>
      </vt:variant>
      <vt:variant>
        <vt:i4>6225972</vt:i4>
      </vt:variant>
      <vt:variant>
        <vt:i4>7254</vt:i4>
      </vt:variant>
      <vt:variant>
        <vt:i4>1025</vt:i4>
      </vt:variant>
      <vt:variant>
        <vt:i4>1</vt:i4>
      </vt:variant>
      <vt:variant>
        <vt:lpwstr>ubitronix_logo RGB</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Georg Dutzi</dc:creator>
  <cp:keywords/>
  <cp:lastModifiedBy>Uwe Pagel</cp:lastModifiedBy>
  <cp:revision>3</cp:revision>
  <cp:lastPrinted>2021-05-10T13:22:00Z</cp:lastPrinted>
  <dcterms:created xsi:type="dcterms:W3CDTF">2024-05-24T06:50:00Z</dcterms:created>
  <dcterms:modified xsi:type="dcterms:W3CDTF">2024-05-24T06:55:00Z</dcterms:modified>
</cp:coreProperties>
</file>