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B8915C" w14:textId="77777777" w:rsidR="00137135" w:rsidRPr="00656F20" w:rsidRDefault="00137135" w:rsidP="00137135">
      <w:pPr>
        <w:spacing w:before="100" w:beforeAutospacing="1" w:after="100" w:afterAutospacing="1" w:line="360" w:lineRule="auto"/>
        <w:outlineLvl w:val="0"/>
        <w:rPr>
          <w:spacing w:val="62"/>
          <w:sz w:val="32"/>
        </w:rPr>
      </w:pPr>
      <w:r w:rsidRPr="00F600FC">
        <w:rPr>
          <w:spacing w:val="62"/>
          <w:sz w:val="32"/>
        </w:rPr>
        <w:t>PRESSEINFORMATION</w:t>
      </w:r>
    </w:p>
    <w:p w14:paraId="62AD3775" w14:textId="1C015F14" w:rsidR="00137135" w:rsidRDefault="003C54B3" w:rsidP="00137135">
      <w:pPr>
        <w:spacing w:before="100" w:beforeAutospacing="1" w:after="100" w:afterAutospacing="1" w:line="360" w:lineRule="auto"/>
      </w:pPr>
      <w:r>
        <w:t>Berlin</w:t>
      </w:r>
      <w:r w:rsidR="00AB0AEB">
        <w:t>/Heringsdorf</w:t>
      </w:r>
      <w:r>
        <w:t xml:space="preserve">, </w:t>
      </w:r>
      <w:r w:rsidR="009C728F">
        <w:t>2</w:t>
      </w:r>
      <w:r w:rsidR="00317F38">
        <w:t>8</w:t>
      </w:r>
      <w:r w:rsidR="00137135">
        <w:t xml:space="preserve">. </w:t>
      </w:r>
      <w:r w:rsidR="00AB0AEB">
        <w:t>Janua</w:t>
      </w:r>
      <w:r w:rsidR="00137135">
        <w:t>r 201</w:t>
      </w:r>
      <w:r w:rsidR="00AB0AEB">
        <w:t>9</w:t>
      </w:r>
    </w:p>
    <w:p w14:paraId="601C1EAB" w14:textId="23D5C878" w:rsidR="00137135" w:rsidRPr="00656F20" w:rsidRDefault="00AB0AEB" w:rsidP="00137135">
      <w:pPr>
        <w:spacing w:before="100" w:beforeAutospacing="1" w:after="100" w:afterAutospacing="1" w:line="360" w:lineRule="auto"/>
        <w:ind w:right="-1843"/>
        <w:rPr>
          <w:b/>
          <w:sz w:val="28"/>
        </w:rPr>
      </w:pPr>
      <w:r>
        <w:rPr>
          <w:b/>
          <w:sz w:val="28"/>
        </w:rPr>
        <w:t>Testfeld Digitalisierung: Demonstrator „Korbwerk“ geht in Betrieb</w:t>
      </w:r>
      <w:r w:rsidR="00137135" w:rsidRPr="00344061">
        <w:rPr>
          <w:b/>
          <w:sz w:val="28"/>
        </w:rPr>
        <w:br/>
      </w:r>
      <w:r w:rsidR="001171D3">
        <w:t xml:space="preserve">GWAdriga erprobt Inbetriebnahme- und Betriebsprozesse </w:t>
      </w:r>
      <w:r w:rsidR="001171D3">
        <w:br/>
        <w:t>intelligenter Messsysteme in der Praxis</w:t>
      </w:r>
    </w:p>
    <w:p w14:paraId="4C5901CF" w14:textId="06650A94" w:rsidR="001171D3" w:rsidRDefault="001171D3" w:rsidP="001171D3">
      <w:pPr>
        <w:widowControl w:val="0"/>
        <w:autoSpaceDE w:val="0"/>
        <w:autoSpaceDN w:val="0"/>
        <w:adjustRightInd w:val="0"/>
        <w:spacing w:before="100" w:beforeAutospacing="1" w:after="100" w:afterAutospacing="1" w:line="360" w:lineRule="auto"/>
        <w:rPr>
          <w:b/>
          <w:sz w:val="20"/>
        </w:rPr>
      </w:pPr>
      <w:bookmarkStart w:id="0" w:name="_GoBack"/>
      <w:r>
        <w:rPr>
          <w:b/>
          <w:sz w:val="20"/>
        </w:rPr>
        <w:t xml:space="preserve">Eine </w:t>
      </w:r>
      <w:r w:rsidRPr="002B04C9">
        <w:rPr>
          <w:b/>
          <w:sz w:val="20"/>
        </w:rPr>
        <w:t>heterogene Gateway-</w:t>
      </w:r>
      <w:r>
        <w:rPr>
          <w:b/>
          <w:sz w:val="20"/>
        </w:rPr>
        <w:t xml:space="preserve"> und </w:t>
      </w:r>
      <w:r w:rsidRPr="002B04C9">
        <w:rPr>
          <w:b/>
          <w:sz w:val="20"/>
        </w:rPr>
        <w:t>Zählerlandschaft</w:t>
      </w:r>
      <w:r>
        <w:rPr>
          <w:b/>
          <w:sz w:val="20"/>
        </w:rPr>
        <w:t xml:space="preserve">, alle Abläufe von der Inbetriebnahme bis hin zum laufenden Betrieb: Bei der </w:t>
      </w:r>
      <w:r w:rsidRPr="002B04C9">
        <w:rPr>
          <w:b/>
          <w:bCs/>
          <w:sz w:val="20"/>
        </w:rPr>
        <w:t>Korbwerk Usedom Gmb</w:t>
      </w:r>
      <w:r w:rsidR="009C728F">
        <w:rPr>
          <w:b/>
          <w:bCs/>
          <w:sz w:val="20"/>
        </w:rPr>
        <w:t>H</w:t>
      </w:r>
      <w:r w:rsidRPr="002B04C9">
        <w:rPr>
          <w:b/>
          <w:bCs/>
          <w:sz w:val="20"/>
        </w:rPr>
        <w:t xml:space="preserve"> &amp; Co. KG in Heringsdorf</w:t>
      </w:r>
      <w:r>
        <w:rPr>
          <w:b/>
          <w:bCs/>
          <w:sz w:val="20"/>
        </w:rPr>
        <w:t xml:space="preserve"> erprobt der Berliner Full-Service-Anbieter GWAdriga jetzt den Rollout-Prozess in der Praxis. Darüber hinaus sollen bei Korbwerk aber auch Erfahrungen zur Ausrüstung von Arealnetzen, bei der </w:t>
      </w:r>
      <w:r w:rsidRPr="000339D6">
        <w:rPr>
          <w:b/>
          <w:bCs/>
          <w:sz w:val="20"/>
        </w:rPr>
        <w:t xml:space="preserve">Umsetzung von verschiedenen Messkonzepten </w:t>
      </w:r>
      <w:r>
        <w:rPr>
          <w:b/>
          <w:bCs/>
          <w:sz w:val="20"/>
        </w:rPr>
        <w:t>oder</w:t>
      </w:r>
      <w:r w:rsidRPr="000339D6">
        <w:rPr>
          <w:b/>
          <w:bCs/>
          <w:sz w:val="20"/>
        </w:rPr>
        <w:t xml:space="preserve"> </w:t>
      </w:r>
      <w:r>
        <w:rPr>
          <w:b/>
          <w:bCs/>
          <w:sz w:val="20"/>
        </w:rPr>
        <w:t>Schaltmöglichkeiten als Grundlage für zukünftige CLS-Anwendungen im Feld gesammelt werden. „Die Zusammenarbeit mit Korbwerk bietet uns die Chance, den kompletten End-</w:t>
      </w:r>
      <w:proofErr w:type="spellStart"/>
      <w:r>
        <w:rPr>
          <w:b/>
          <w:bCs/>
          <w:sz w:val="20"/>
        </w:rPr>
        <w:t>to</w:t>
      </w:r>
      <w:proofErr w:type="spellEnd"/>
      <w:r>
        <w:rPr>
          <w:b/>
          <w:bCs/>
          <w:sz w:val="20"/>
        </w:rPr>
        <w:t xml:space="preserve">-End-Prozess vom Gerät bis zur Gateway-Administration in der Praxis durchzuspielen und so den </w:t>
      </w:r>
      <w:r w:rsidRPr="00EC2C52">
        <w:rPr>
          <w:b/>
          <w:bCs/>
          <w:sz w:val="20"/>
        </w:rPr>
        <w:t xml:space="preserve">Nachweis </w:t>
      </w:r>
      <w:r>
        <w:rPr>
          <w:b/>
          <w:bCs/>
          <w:sz w:val="20"/>
        </w:rPr>
        <w:t>unserer</w:t>
      </w:r>
      <w:r w:rsidRPr="00EC2C52">
        <w:rPr>
          <w:b/>
          <w:bCs/>
          <w:sz w:val="20"/>
        </w:rPr>
        <w:t xml:space="preserve"> operativen Leistungsfähigkeit</w:t>
      </w:r>
      <w:r>
        <w:rPr>
          <w:b/>
          <w:bCs/>
          <w:sz w:val="20"/>
        </w:rPr>
        <w:t xml:space="preserve"> zu erbringen. Gleichzeitig schaffen wir die Grundlagen für den Aufbau praktikabler Mehrwertangebote“, beschreibt GWAdriga-Geschäftsführer </w:t>
      </w:r>
      <w:proofErr w:type="spellStart"/>
      <w:r>
        <w:rPr>
          <w:b/>
          <w:bCs/>
          <w:sz w:val="20"/>
        </w:rPr>
        <w:t>Ralfdieter</w:t>
      </w:r>
      <w:proofErr w:type="spellEnd"/>
      <w:r>
        <w:rPr>
          <w:b/>
          <w:bCs/>
          <w:sz w:val="20"/>
        </w:rPr>
        <w:t xml:space="preserve"> Füller</w:t>
      </w:r>
      <w:r>
        <w:rPr>
          <w:b/>
          <w:sz w:val="20"/>
        </w:rPr>
        <w:t xml:space="preserve"> das Potenzial des Demonstrators „Korbwerk“. „Im Gegenzug erhalten </w:t>
      </w:r>
      <w:r>
        <w:rPr>
          <w:b/>
          <w:bCs/>
          <w:sz w:val="20"/>
        </w:rPr>
        <w:t>wir</w:t>
      </w:r>
      <w:r w:rsidRPr="000339D6">
        <w:rPr>
          <w:b/>
          <w:bCs/>
          <w:sz w:val="20"/>
        </w:rPr>
        <w:t xml:space="preserve"> aufbereitete Daten zum energetischen Aufwand </w:t>
      </w:r>
      <w:r>
        <w:rPr>
          <w:b/>
          <w:bCs/>
          <w:sz w:val="20"/>
        </w:rPr>
        <w:t>für unsere</w:t>
      </w:r>
      <w:r w:rsidRPr="000339D6">
        <w:rPr>
          <w:b/>
          <w:bCs/>
          <w:sz w:val="20"/>
        </w:rPr>
        <w:t xml:space="preserve"> Produktionsprozesse </w:t>
      </w:r>
      <w:r w:rsidR="00B321BC">
        <w:rPr>
          <w:b/>
          <w:bCs/>
          <w:sz w:val="20"/>
        </w:rPr>
        <w:t>sowie</w:t>
      </w:r>
      <w:r w:rsidR="00B321BC" w:rsidRPr="000339D6">
        <w:rPr>
          <w:b/>
          <w:bCs/>
          <w:sz w:val="20"/>
        </w:rPr>
        <w:t xml:space="preserve"> </w:t>
      </w:r>
      <w:r w:rsidR="00B321BC" w:rsidRPr="00B321BC">
        <w:rPr>
          <w:b/>
          <w:bCs/>
          <w:sz w:val="20"/>
        </w:rPr>
        <w:t>von den gewerblichen Mietern</w:t>
      </w:r>
      <w:r>
        <w:rPr>
          <w:b/>
          <w:bCs/>
          <w:sz w:val="20"/>
        </w:rPr>
        <w:t>. Und wir können</w:t>
      </w:r>
      <w:r w:rsidRPr="000339D6">
        <w:rPr>
          <w:b/>
          <w:bCs/>
          <w:sz w:val="20"/>
        </w:rPr>
        <w:t xml:space="preserve"> mittels der zählpunktspezifischen Verbrauchsinformationen die Nebenkosten der Stellplatzvermietung </w:t>
      </w:r>
      <w:r>
        <w:rPr>
          <w:b/>
          <w:bCs/>
          <w:sz w:val="20"/>
        </w:rPr>
        <w:t xml:space="preserve">sehr viel </w:t>
      </w:r>
      <w:r w:rsidRPr="000339D6">
        <w:rPr>
          <w:b/>
          <w:bCs/>
          <w:sz w:val="20"/>
        </w:rPr>
        <w:t>effizient</w:t>
      </w:r>
      <w:r>
        <w:rPr>
          <w:b/>
          <w:bCs/>
          <w:sz w:val="20"/>
        </w:rPr>
        <w:t>er</w:t>
      </w:r>
      <w:r w:rsidRPr="000339D6">
        <w:rPr>
          <w:b/>
          <w:bCs/>
          <w:sz w:val="20"/>
        </w:rPr>
        <w:t xml:space="preserve"> erheben</w:t>
      </w:r>
      <w:r>
        <w:rPr>
          <w:b/>
          <w:bCs/>
          <w:sz w:val="20"/>
        </w:rPr>
        <w:t>, als bisher“, ergänzt Korbwerk-</w:t>
      </w:r>
      <w:r w:rsidRPr="00C73423">
        <w:rPr>
          <w:b/>
          <w:bCs/>
          <w:sz w:val="20"/>
        </w:rPr>
        <w:t>Prokurist Dirk Mund</w:t>
      </w:r>
      <w:r>
        <w:rPr>
          <w:b/>
          <w:bCs/>
          <w:sz w:val="20"/>
        </w:rPr>
        <w:t>.</w:t>
      </w:r>
    </w:p>
    <w:p w14:paraId="34D82612" w14:textId="558BFF97" w:rsidR="009C728F" w:rsidRDefault="009C728F" w:rsidP="001171D3">
      <w:pPr>
        <w:widowControl w:val="0"/>
        <w:autoSpaceDE w:val="0"/>
        <w:autoSpaceDN w:val="0"/>
        <w:adjustRightInd w:val="0"/>
        <w:spacing w:before="100" w:beforeAutospacing="1" w:after="100" w:afterAutospacing="1" w:line="360" w:lineRule="auto"/>
        <w:rPr>
          <w:bCs/>
          <w:sz w:val="20"/>
        </w:rPr>
      </w:pPr>
      <w:r>
        <w:rPr>
          <w:b/>
          <w:sz w:val="20"/>
        </w:rPr>
        <w:t xml:space="preserve">Alle </w:t>
      </w:r>
      <w:r w:rsidRPr="00EC2C52">
        <w:rPr>
          <w:b/>
          <w:sz w:val="20"/>
        </w:rPr>
        <w:t xml:space="preserve">Potenziale </w:t>
      </w:r>
      <w:r w:rsidR="005C510B">
        <w:rPr>
          <w:b/>
          <w:sz w:val="20"/>
        </w:rPr>
        <w:t>s</w:t>
      </w:r>
      <w:r w:rsidRPr="00EC2C52">
        <w:rPr>
          <w:b/>
          <w:sz w:val="20"/>
        </w:rPr>
        <w:t>marter Infrastrukturen erschließen</w:t>
      </w:r>
      <w:r>
        <w:rPr>
          <w:bCs/>
          <w:sz w:val="20"/>
        </w:rPr>
        <w:br/>
      </w:r>
      <w:r w:rsidRPr="00C73423">
        <w:rPr>
          <w:bCs/>
          <w:sz w:val="20"/>
        </w:rPr>
        <w:t xml:space="preserve">Im Rahmen </w:t>
      </w:r>
      <w:r>
        <w:rPr>
          <w:bCs/>
          <w:sz w:val="20"/>
        </w:rPr>
        <w:t>der</w:t>
      </w:r>
      <w:r w:rsidRPr="00C73423">
        <w:rPr>
          <w:bCs/>
          <w:sz w:val="20"/>
        </w:rPr>
        <w:t xml:space="preserve"> Kooperation zwischen Korbwerk und GWAdriga wurden Untermessungen je Einheit installiert und intelligente Messsysteme verbaut. Am Beispiel eines klassischen KMU sollen hier </w:t>
      </w:r>
      <w:r>
        <w:rPr>
          <w:bCs/>
          <w:sz w:val="20"/>
        </w:rPr>
        <w:t>End-</w:t>
      </w:r>
      <w:proofErr w:type="spellStart"/>
      <w:r>
        <w:rPr>
          <w:bCs/>
          <w:sz w:val="20"/>
        </w:rPr>
        <w:t>to</w:t>
      </w:r>
      <w:proofErr w:type="spellEnd"/>
      <w:r>
        <w:rPr>
          <w:bCs/>
          <w:sz w:val="20"/>
        </w:rPr>
        <w:t>-End-</w:t>
      </w:r>
      <w:r w:rsidRPr="00C73423">
        <w:rPr>
          <w:bCs/>
          <w:sz w:val="20"/>
        </w:rPr>
        <w:t>Prozesse des intelligenten Messstellenbetriebes und der Gateway</w:t>
      </w:r>
      <w:r>
        <w:rPr>
          <w:bCs/>
          <w:sz w:val="20"/>
        </w:rPr>
        <w:t>-A</w:t>
      </w:r>
      <w:r w:rsidRPr="00C73423">
        <w:rPr>
          <w:bCs/>
          <w:sz w:val="20"/>
        </w:rPr>
        <w:t>dministration erprobt und frühzeitig Betriebserfahrungen gesammelt werden. Perspektivisch werden zudem weitere Sparten</w:t>
      </w:r>
      <w:r>
        <w:rPr>
          <w:bCs/>
          <w:sz w:val="20"/>
        </w:rPr>
        <w:t xml:space="preserve"> (Gas, Wasser und Wärme) sowie </w:t>
      </w:r>
      <w:r w:rsidRPr="00EC2C52">
        <w:rPr>
          <w:bCs/>
          <w:sz w:val="20"/>
        </w:rPr>
        <w:t>Geräte (P</w:t>
      </w:r>
      <w:r>
        <w:rPr>
          <w:bCs/>
          <w:sz w:val="20"/>
        </w:rPr>
        <w:t>hotovoltaik</w:t>
      </w:r>
      <w:r w:rsidRPr="00EC2C52">
        <w:rPr>
          <w:bCs/>
          <w:sz w:val="20"/>
        </w:rPr>
        <w:t>, Heizung, Untermessungen)</w:t>
      </w:r>
      <w:r>
        <w:rPr>
          <w:bCs/>
          <w:sz w:val="20"/>
        </w:rPr>
        <w:t xml:space="preserve"> a</w:t>
      </w:r>
      <w:r w:rsidRPr="00C73423">
        <w:rPr>
          <w:bCs/>
          <w:sz w:val="20"/>
        </w:rPr>
        <w:t>n das intelligente Mes</w:t>
      </w:r>
      <w:r>
        <w:rPr>
          <w:bCs/>
          <w:sz w:val="20"/>
        </w:rPr>
        <w:t>s</w:t>
      </w:r>
      <w:r w:rsidRPr="00C73423">
        <w:rPr>
          <w:bCs/>
          <w:sz w:val="20"/>
        </w:rPr>
        <w:t xml:space="preserve">system </w:t>
      </w:r>
      <w:r>
        <w:rPr>
          <w:bCs/>
          <w:sz w:val="20"/>
        </w:rPr>
        <w:t>a</w:t>
      </w:r>
      <w:r w:rsidRPr="00C73423">
        <w:rPr>
          <w:bCs/>
          <w:sz w:val="20"/>
        </w:rPr>
        <w:t>ngebunden</w:t>
      </w:r>
      <w:r>
        <w:rPr>
          <w:bCs/>
          <w:sz w:val="20"/>
        </w:rPr>
        <w:t xml:space="preserve">. Zudem werden auch Schaltmöglichkeiten </w:t>
      </w:r>
      <w:r w:rsidRPr="00EC2C52">
        <w:rPr>
          <w:bCs/>
          <w:sz w:val="20"/>
        </w:rPr>
        <w:t xml:space="preserve">als Grundlage für zukünftige CLS Anwendungen </w:t>
      </w:r>
      <w:r>
        <w:rPr>
          <w:bCs/>
          <w:sz w:val="20"/>
        </w:rPr>
        <w:lastRenderedPageBreak/>
        <w:t xml:space="preserve">aufgebaut. </w:t>
      </w:r>
      <w:r w:rsidRPr="00EC2C52">
        <w:rPr>
          <w:bCs/>
          <w:sz w:val="20"/>
        </w:rPr>
        <w:t xml:space="preserve">GWAdriga betreibt </w:t>
      </w:r>
      <w:r>
        <w:rPr>
          <w:bCs/>
          <w:sz w:val="20"/>
        </w:rPr>
        <w:t xml:space="preserve">künftig bei Korbwerk </w:t>
      </w:r>
      <w:r w:rsidRPr="00EC2C52">
        <w:rPr>
          <w:bCs/>
          <w:sz w:val="20"/>
        </w:rPr>
        <w:t xml:space="preserve">die intelligente Metering-Infrastruktur </w:t>
      </w:r>
      <w:r>
        <w:rPr>
          <w:bCs/>
          <w:sz w:val="20"/>
        </w:rPr>
        <w:t>vom PKI-Betrieb, über das Datenkommunikationsmanagement bis hin zur</w:t>
      </w:r>
      <w:r w:rsidRPr="00EC2C52">
        <w:rPr>
          <w:bCs/>
          <w:sz w:val="20"/>
        </w:rPr>
        <w:t xml:space="preserve"> Visualisierungsebene.</w:t>
      </w:r>
    </w:p>
    <w:p w14:paraId="4B075342" w14:textId="76D914C6" w:rsidR="00137135" w:rsidRPr="00EC2C52" w:rsidRDefault="009C728F" w:rsidP="00137135">
      <w:pPr>
        <w:widowControl w:val="0"/>
        <w:autoSpaceDE w:val="0"/>
        <w:autoSpaceDN w:val="0"/>
        <w:adjustRightInd w:val="0"/>
        <w:spacing w:before="100" w:beforeAutospacing="1" w:after="100" w:afterAutospacing="1" w:line="360" w:lineRule="auto"/>
        <w:rPr>
          <w:bCs/>
          <w:sz w:val="20"/>
        </w:rPr>
      </w:pPr>
      <w:r w:rsidRPr="009C728F">
        <w:rPr>
          <w:b/>
          <w:sz w:val="20"/>
        </w:rPr>
        <w:t>Über Korbwerk</w:t>
      </w:r>
      <w:r>
        <w:rPr>
          <w:bCs/>
          <w:sz w:val="20"/>
        </w:rPr>
        <w:br/>
      </w:r>
      <w:r w:rsidR="001171D3" w:rsidRPr="00C73423">
        <w:rPr>
          <w:bCs/>
          <w:sz w:val="20"/>
        </w:rPr>
        <w:t>Die Korbwerk Usedom Gmb</w:t>
      </w:r>
      <w:r w:rsidR="001171D3">
        <w:rPr>
          <w:bCs/>
          <w:sz w:val="20"/>
        </w:rPr>
        <w:t>H</w:t>
      </w:r>
      <w:r w:rsidR="001171D3" w:rsidRPr="00C73423">
        <w:rPr>
          <w:bCs/>
          <w:sz w:val="20"/>
        </w:rPr>
        <w:t xml:space="preserve"> &amp; Co. KG in Heringsdorf ist Deutschlands älteste noch arbeitende Strandkorbmanufaktur</w:t>
      </w:r>
      <w:r w:rsidR="001171D3">
        <w:rPr>
          <w:bCs/>
          <w:sz w:val="20"/>
        </w:rPr>
        <w:t>, die</w:t>
      </w:r>
      <w:r w:rsidR="001171D3" w:rsidRPr="00C73423">
        <w:rPr>
          <w:bCs/>
          <w:sz w:val="20"/>
        </w:rPr>
        <w:t xml:space="preserve"> seit 1925 individuelle Strand- und Terrassenkörbe fertigt. Zudem werden seit einigen Jahren Wohnmobil-Stellplätze direkt am Firmenstandort zur Vermietung angeboten. Das mehr als </w:t>
      </w:r>
      <w:r w:rsidR="00B321BC">
        <w:rPr>
          <w:bCs/>
          <w:sz w:val="20"/>
        </w:rPr>
        <w:t>10.</w:t>
      </w:r>
      <w:r w:rsidR="001171D3">
        <w:rPr>
          <w:bCs/>
          <w:sz w:val="20"/>
        </w:rPr>
        <w:t>000</w:t>
      </w:r>
      <w:r w:rsidR="001171D3" w:rsidRPr="00C73423">
        <w:rPr>
          <w:bCs/>
          <w:sz w:val="20"/>
        </w:rPr>
        <w:t xml:space="preserve"> </w:t>
      </w:r>
      <w:r w:rsidR="001171D3">
        <w:rPr>
          <w:bCs/>
          <w:sz w:val="20"/>
        </w:rPr>
        <w:t>m</w:t>
      </w:r>
      <w:r w:rsidR="001171D3" w:rsidRPr="00C73423">
        <w:rPr>
          <w:bCs/>
          <w:sz w:val="20"/>
          <w:vertAlign w:val="superscript"/>
        </w:rPr>
        <w:t>2</w:t>
      </w:r>
      <w:r w:rsidR="001171D3" w:rsidRPr="00C73423">
        <w:rPr>
          <w:bCs/>
          <w:sz w:val="20"/>
        </w:rPr>
        <w:t xml:space="preserve"> umfassende Firmengelände besteht aus Produktions-, Lager- und Büroflächen in mehreren Gebäuden</w:t>
      </w:r>
      <w:r w:rsidR="001171D3">
        <w:rPr>
          <w:bCs/>
          <w:sz w:val="20"/>
        </w:rPr>
        <w:t>, die energetisch modern ausgestattet sind. Dazu kommen rund</w:t>
      </w:r>
      <w:r w:rsidR="001171D3" w:rsidRPr="00C73423">
        <w:rPr>
          <w:bCs/>
          <w:sz w:val="20"/>
        </w:rPr>
        <w:t xml:space="preserve"> </w:t>
      </w:r>
      <w:r w:rsidR="00B321BC">
        <w:rPr>
          <w:bCs/>
          <w:sz w:val="20"/>
        </w:rPr>
        <w:t>25</w:t>
      </w:r>
      <w:r w:rsidR="001171D3" w:rsidRPr="00C73423">
        <w:rPr>
          <w:bCs/>
          <w:sz w:val="20"/>
        </w:rPr>
        <w:t xml:space="preserve"> Stellplätze</w:t>
      </w:r>
      <w:r w:rsidR="001171D3">
        <w:rPr>
          <w:bCs/>
          <w:sz w:val="20"/>
        </w:rPr>
        <w:t xml:space="preserve"> für Wohnmobile</w:t>
      </w:r>
      <w:r w:rsidR="001171D3" w:rsidRPr="00C73423">
        <w:rPr>
          <w:bCs/>
          <w:sz w:val="20"/>
        </w:rPr>
        <w:t xml:space="preserve">. </w:t>
      </w:r>
    </w:p>
    <w:tbl>
      <w:tblPr>
        <w:tblW w:w="9851" w:type="dxa"/>
        <w:tblCellMar>
          <w:left w:w="70" w:type="dxa"/>
          <w:right w:w="70" w:type="dxa"/>
        </w:tblCellMar>
        <w:tblLook w:val="0000" w:firstRow="0" w:lastRow="0" w:firstColumn="0" w:lastColumn="0" w:noHBand="0" w:noVBand="0"/>
      </w:tblPr>
      <w:tblGrid>
        <w:gridCol w:w="4890"/>
        <w:gridCol w:w="4961"/>
      </w:tblGrid>
      <w:tr w:rsidR="00137135" w:rsidRPr="003864F7" w14:paraId="3D27DA81" w14:textId="77777777" w:rsidTr="009358D6">
        <w:trPr>
          <w:trHeight w:val="1283"/>
        </w:trPr>
        <w:tc>
          <w:tcPr>
            <w:tcW w:w="4890" w:type="dxa"/>
          </w:tcPr>
          <w:p w14:paraId="7311F4FF" w14:textId="256BE569" w:rsidR="009F049D" w:rsidRPr="009F049D" w:rsidRDefault="00137135" w:rsidP="007812D5">
            <w:pPr>
              <w:spacing w:before="100" w:beforeAutospacing="1" w:after="100" w:afterAutospacing="1" w:line="240" w:lineRule="auto"/>
              <w:rPr>
                <w:rFonts w:ascii="Arial" w:hAnsi="Arial" w:cs="Calibri"/>
                <w:bCs/>
                <w:sz w:val="16"/>
                <w:szCs w:val="26"/>
              </w:rPr>
            </w:pPr>
            <w:r w:rsidRPr="003864F7">
              <w:rPr>
                <w:rFonts w:ascii="Arial" w:hAnsi="Arial" w:cs="Calibri"/>
                <w:b/>
                <w:sz w:val="16"/>
                <w:szCs w:val="26"/>
              </w:rPr>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sidR="00241253">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w:t>
            </w:r>
            <w:r w:rsidR="009F049D">
              <w:rPr>
                <w:rFonts w:ascii="Arial" w:hAnsi="Arial" w:cs="Calibri"/>
                <w:sz w:val="16"/>
                <w:szCs w:val="26"/>
              </w:rPr>
              <w:t xml:space="preserve">Dr. </w:t>
            </w:r>
            <w:r w:rsidR="007812D5" w:rsidRPr="007812D5">
              <w:rPr>
                <w:rFonts w:ascii="Arial" w:hAnsi="Arial" w:cs="Calibri"/>
                <w:sz w:val="16"/>
                <w:szCs w:val="26"/>
              </w:rPr>
              <w:t>Micha</w:t>
            </w:r>
            <w:r w:rsidR="00EC2C52" w:rsidRPr="00EC2C52">
              <w:rPr>
                <w:rFonts w:ascii="Arial" w:hAnsi="Arial" w:cs="Calibri"/>
                <w:sz w:val="16"/>
                <w:szCs w:val="26"/>
              </w:rPr>
              <w:t>ł</w:t>
            </w:r>
            <w:r w:rsidR="007812D5" w:rsidRPr="007812D5">
              <w:rPr>
                <w:rFonts w:ascii="Arial" w:hAnsi="Arial" w:cs="Calibri"/>
                <w:sz w:val="16"/>
                <w:szCs w:val="26"/>
              </w:rPr>
              <w:t xml:space="preserve"> Sobótka</w:t>
            </w:r>
            <w:r w:rsidR="007812D5">
              <w:rPr>
                <w:rFonts w:ascii="Arial" w:hAnsi="Arial" w:cs="Calibri"/>
                <w:sz w:val="16"/>
                <w:szCs w:val="26"/>
              </w:rPr>
              <w:br/>
            </w:r>
            <w:r w:rsidR="00060B5E">
              <w:rPr>
                <w:rFonts w:ascii="Arial" w:hAnsi="Arial" w:cs="Calibri"/>
                <w:bCs/>
                <w:sz w:val="16"/>
                <w:szCs w:val="26"/>
              </w:rPr>
              <w:t>Kurfürstendamm 33 – 1071</w:t>
            </w:r>
            <w:r>
              <w:rPr>
                <w:rFonts w:ascii="Arial" w:hAnsi="Arial" w:cs="Calibri"/>
                <w:bCs/>
                <w:sz w:val="16"/>
                <w:szCs w:val="26"/>
              </w:rPr>
              <w:t>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r>
            <w:r w:rsidR="007812D5">
              <w:rPr>
                <w:rFonts w:ascii="Arial" w:hAnsi="Arial" w:cs="Calibri"/>
                <w:bCs/>
                <w:sz w:val="16"/>
                <w:szCs w:val="26"/>
              </w:rPr>
              <w:t>info</w:t>
            </w:r>
            <w:r w:rsidRPr="0079185F">
              <w:rPr>
                <w:rFonts w:ascii="Arial" w:hAnsi="Arial" w:cs="Calibri"/>
                <w:bCs/>
                <w:sz w:val="16"/>
                <w:szCs w:val="26"/>
              </w:rPr>
              <w:t>@gwadriga.de</w:t>
            </w:r>
            <w:r>
              <w:rPr>
                <w:rFonts w:ascii="Arial" w:hAnsi="Arial" w:cs="Calibri"/>
                <w:bCs/>
                <w:sz w:val="16"/>
                <w:szCs w:val="26"/>
              </w:rPr>
              <w:br/>
            </w:r>
            <w:hyperlink r:id="rId7" w:history="1">
              <w:r w:rsidRPr="00241253">
                <w:rPr>
                  <w:rFonts w:ascii="Arial" w:hAnsi="Arial" w:cs="Calibri"/>
                  <w:bCs/>
                  <w:sz w:val="16"/>
                  <w:szCs w:val="26"/>
                </w:rPr>
                <w:t>www.gwadriga.de</w:t>
              </w:r>
            </w:hyperlink>
            <w:r w:rsidR="009F049D">
              <w:rPr>
                <w:rFonts w:ascii="Arial" w:hAnsi="Arial" w:cs="Calibri"/>
                <w:bCs/>
                <w:sz w:val="16"/>
                <w:szCs w:val="26"/>
              </w:rPr>
              <w:br/>
            </w:r>
            <w:r w:rsidR="009F049D" w:rsidRPr="004C670F">
              <w:rPr>
                <w:rFonts w:ascii="Arial" w:hAnsi="Arial" w:cs="Calibri"/>
                <w:sz w:val="16"/>
                <w:szCs w:val="26"/>
              </w:rPr>
              <w:t>twitter.com/GWAdriga</w:t>
            </w:r>
            <w:r w:rsidR="009F049D">
              <w:rPr>
                <w:rFonts w:ascii="Arial" w:hAnsi="Arial" w:cs="Calibri"/>
                <w:sz w:val="16"/>
                <w:szCs w:val="26"/>
              </w:rPr>
              <w:br/>
            </w:r>
            <w:r w:rsidR="009F049D" w:rsidRPr="00EC0F1A">
              <w:rPr>
                <w:rFonts w:ascii="Arial" w:hAnsi="Arial" w:cs="Calibri"/>
                <w:sz w:val="16"/>
                <w:szCs w:val="26"/>
              </w:rPr>
              <w:t>www.xing.com/companies/gwadrigagmbh</w:t>
            </w:r>
          </w:p>
        </w:tc>
        <w:tc>
          <w:tcPr>
            <w:tcW w:w="4961" w:type="dxa"/>
          </w:tcPr>
          <w:p w14:paraId="12F0DBAB" w14:textId="77777777" w:rsidR="00137135" w:rsidRPr="003864F7" w:rsidRDefault="00137135" w:rsidP="009358D6">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8" w:history="1">
              <w:r w:rsidRPr="003864F7">
                <w:rPr>
                  <w:rFonts w:ascii="Arial" w:hAnsi="Arial" w:cs="Calibri"/>
                  <w:sz w:val="16"/>
                  <w:szCs w:val="26"/>
                </w:rPr>
                <w:t>upa@press-n-relations.de</w:t>
              </w:r>
            </w:hyperlink>
            <w:r>
              <w:rPr>
                <w:rFonts w:ascii="Arial" w:hAnsi="Arial" w:cs="Calibri"/>
                <w:sz w:val="16"/>
                <w:szCs w:val="26"/>
              </w:rPr>
              <w:br/>
              <w:t>www.press-n-relations.com</w:t>
            </w:r>
          </w:p>
        </w:tc>
      </w:tr>
    </w:tbl>
    <w:p w14:paraId="3CF66739" w14:textId="77777777" w:rsidR="00137135" w:rsidRDefault="00137135" w:rsidP="00137135">
      <w:pPr>
        <w:spacing w:line="240" w:lineRule="auto"/>
        <w:rPr>
          <w:rFonts w:ascii="Arial" w:hAnsi="Arial" w:cs="Calibri"/>
          <w:b/>
          <w:sz w:val="16"/>
          <w:szCs w:val="26"/>
        </w:rPr>
      </w:pPr>
    </w:p>
    <w:p w14:paraId="681CC2C5" w14:textId="77777777" w:rsidR="009F049D" w:rsidRPr="00352927" w:rsidRDefault="009F049D" w:rsidP="009F049D">
      <w:pPr>
        <w:spacing w:line="240" w:lineRule="auto"/>
        <w:rPr>
          <w:rFonts w:ascii="Arial" w:hAnsi="Arial" w:cs="Calibri"/>
          <w:b/>
          <w:sz w:val="16"/>
          <w:szCs w:val="26"/>
        </w:rPr>
      </w:pPr>
      <w:r w:rsidRPr="00352927">
        <w:rPr>
          <w:rFonts w:ascii="Arial" w:hAnsi="Arial" w:cs="Calibri"/>
          <w:b/>
          <w:sz w:val="16"/>
          <w:szCs w:val="26"/>
        </w:rPr>
        <w:t>GWAdriga</w:t>
      </w:r>
    </w:p>
    <w:p w14:paraId="3268FF3F" w14:textId="77777777" w:rsidR="009F049D" w:rsidRPr="00D776E6" w:rsidRDefault="009F049D" w:rsidP="009F049D">
      <w:pPr>
        <w:spacing w:line="240" w:lineRule="auto"/>
        <w:rPr>
          <w:rFonts w:ascii="Arial" w:hAnsi="Arial" w:cs="Calibri"/>
          <w:sz w:val="16"/>
          <w:szCs w:val="26"/>
        </w:rPr>
      </w:pPr>
      <w:r w:rsidRPr="00D776E6">
        <w:rPr>
          <w:rFonts w:ascii="Arial" w:hAnsi="Arial" w:cs="Calibri"/>
          <w:sz w:val="16"/>
          <w:szCs w:val="26"/>
        </w:rPr>
        <w:t>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mehr als 4,1 Mio. Zählpunkten und 550.000 intelligenten Messsystemen verfügt GWAdriga über ein Mengengerüst, das einen wirtschaftlichen Betrieb der Smart-Meter-Gateway-Administration erlaubt. Zusätzlich profitieren die Kunden von einer starken Einkaufsgemeinschaft. GWAdriga wurde 2016 von EWE, RheinEnergie und Westfalen Weser Netz gegründet. Die verwendeten IT-Systeme werden von der BTC AG geliefert, einem IT-Unternehmen, das ebenfalls fest in der Energiewirtschaft verwurzelt ist.</w:t>
      </w:r>
    </w:p>
    <w:bookmarkEnd w:id="0"/>
    <w:p w14:paraId="7AD8CD51" w14:textId="610F2D52" w:rsidR="00A73196" w:rsidRPr="00137135" w:rsidRDefault="00A73196" w:rsidP="00137135"/>
    <w:sectPr w:rsidR="00A73196" w:rsidRPr="00137135"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499BD8" w14:textId="77777777" w:rsidR="007D74CC" w:rsidRDefault="007D74CC">
      <w:pPr>
        <w:spacing w:line="240" w:lineRule="auto"/>
      </w:pPr>
      <w:r>
        <w:separator/>
      </w:r>
    </w:p>
  </w:endnote>
  <w:endnote w:type="continuationSeparator" w:id="0">
    <w:p w14:paraId="37AB17E6" w14:textId="77777777" w:rsidR="007D74CC" w:rsidRDefault="007D74C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OpenSans">
    <w:altName w:val="Calibri"/>
    <w:panose1 w:val="020B0604020202020204"/>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97E635" w14:textId="77777777" w:rsidR="007D74CC" w:rsidRDefault="007D74CC">
      <w:pPr>
        <w:spacing w:line="240" w:lineRule="auto"/>
      </w:pPr>
      <w:r>
        <w:separator/>
      </w:r>
    </w:p>
  </w:footnote>
  <w:footnote w:type="continuationSeparator" w:id="0">
    <w:p w14:paraId="37FB02A4" w14:textId="77777777" w:rsidR="007D74CC" w:rsidRDefault="007D74C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3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5E02"/>
    <w:rsid w:val="00021EB3"/>
    <w:rsid w:val="00024D51"/>
    <w:rsid w:val="00030702"/>
    <w:rsid w:val="000339D6"/>
    <w:rsid w:val="0004067C"/>
    <w:rsid w:val="0005543D"/>
    <w:rsid w:val="00060B5E"/>
    <w:rsid w:val="00065508"/>
    <w:rsid w:val="0006708C"/>
    <w:rsid w:val="00090034"/>
    <w:rsid w:val="000925D2"/>
    <w:rsid w:val="000A02C3"/>
    <w:rsid w:val="000B32E1"/>
    <w:rsid w:val="000B70F9"/>
    <w:rsid w:val="000B7343"/>
    <w:rsid w:val="000E4C40"/>
    <w:rsid w:val="000E4CF8"/>
    <w:rsid w:val="000F025B"/>
    <w:rsid w:val="000F1B8E"/>
    <w:rsid w:val="00102119"/>
    <w:rsid w:val="001171D3"/>
    <w:rsid w:val="00127506"/>
    <w:rsid w:val="00137135"/>
    <w:rsid w:val="001745E2"/>
    <w:rsid w:val="001774E4"/>
    <w:rsid w:val="00184FEC"/>
    <w:rsid w:val="0019393E"/>
    <w:rsid w:val="001A7856"/>
    <w:rsid w:val="001A7887"/>
    <w:rsid w:val="001B46D7"/>
    <w:rsid w:val="001B72B0"/>
    <w:rsid w:val="001D217F"/>
    <w:rsid w:val="001E6A0D"/>
    <w:rsid w:val="001F1670"/>
    <w:rsid w:val="00205C70"/>
    <w:rsid w:val="00207126"/>
    <w:rsid w:val="002203D0"/>
    <w:rsid w:val="002210CA"/>
    <w:rsid w:val="00224BEC"/>
    <w:rsid w:val="002264B4"/>
    <w:rsid w:val="00241253"/>
    <w:rsid w:val="002460DC"/>
    <w:rsid w:val="00263140"/>
    <w:rsid w:val="00270260"/>
    <w:rsid w:val="00271453"/>
    <w:rsid w:val="00271BF9"/>
    <w:rsid w:val="00275814"/>
    <w:rsid w:val="00276BAB"/>
    <w:rsid w:val="0028567C"/>
    <w:rsid w:val="002913B8"/>
    <w:rsid w:val="002A1320"/>
    <w:rsid w:val="002A256B"/>
    <w:rsid w:val="002B04C9"/>
    <w:rsid w:val="002B1DAC"/>
    <w:rsid w:val="002E580B"/>
    <w:rsid w:val="002E655F"/>
    <w:rsid w:val="002E7DE9"/>
    <w:rsid w:val="002F7A9C"/>
    <w:rsid w:val="00304583"/>
    <w:rsid w:val="00313A08"/>
    <w:rsid w:val="00317F38"/>
    <w:rsid w:val="00330403"/>
    <w:rsid w:val="00344E8A"/>
    <w:rsid w:val="00347CA1"/>
    <w:rsid w:val="00352927"/>
    <w:rsid w:val="00365F14"/>
    <w:rsid w:val="00372108"/>
    <w:rsid w:val="003774D9"/>
    <w:rsid w:val="00383E6E"/>
    <w:rsid w:val="003864F7"/>
    <w:rsid w:val="003874BD"/>
    <w:rsid w:val="00397D1D"/>
    <w:rsid w:val="003A4AF3"/>
    <w:rsid w:val="003B393F"/>
    <w:rsid w:val="003C54B3"/>
    <w:rsid w:val="003E4BF2"/>
    <w:rsid w:val="003F13E4"/>
    <w:rsid w:val="004016CE"/>
    <w:rsid w:val="004022D9"/>
    <w:rsid w:val="00413584"/>
    <w:rsid w:val="00414054"/>
    <w:rsid w:val="00415B29"/>
    <w:rsid w:val="0042053D"/>
    <w:rsid w:val="0044230A"/>
    <w:rsid w:val="004647D8"/>
    <w:rsid w:val="00473487"/>
    <w:rsid w:val="00477D69"/>
    <w:rsid w:val="00483692"/>
    <w:rsid w:val="004A17BC"/>
    <w:rsid w:val="004A3941"/>
    <w:rsid w:val="004A77C5"/>
    <w:rsid w:val="004B0AA6"/>
    <w:rsid w:val="004D46EE"/>
    <w:rsid w:val="004D6A64"/>
    <w:rsid w:val="00523C66"/>
    <w:rsid w:val="00533039"/>
    <w:rsid w:val="00533A4B"/>
    <w:rsid w:val="005354C8"/>
    <w:rsid w:val="00540996"/>
    <w:rsid w:val="00545F62"/>
    <w:rsid w:val="00547500"/>
    <w:rsid w:val="00562908"/>
    <w:rsid w:val="005A11DF"/>
    <w:rsid w:val="005B69F7"/>
    <w:rsid w:val="005C510B"/>
    <w:rsid w:val="005F2463"/>
    <w:rsid w:val="005F250F"/>
    <w:rsid w:val="005F6306"/>
    <w:rsid w:val="00611E7D"/>
    <w:rsid w:val="00632160"/>
    <w:rsid w:val="00636C9D"/>
    <w:rsid w:val="00655AD6"/>
    <w:rsid w:val="00656F20"/>
    <w:rsid w:val="00661474"/>
    <w:rsid w:val="006627B3"/>
    <w:rsid w:val="00665380"/>
    <w:rsid w:val="006733B7"/>
    <w:rsid w:val="006B33FD"/>
    <w:rsid w:val="006D20AB"/>
    <w:rsid w:val="006E614B"/>
    <w:rsid w:val="0070509A"/>
    <w:rsid w:val="00712FA5"/>
    <w:rsid w:val="0072054B"/>
    <w:rsid w:val="007402A6"/>
    <w:rsid w:val="0075007A"/>
    <w:rsid w:val="0076074E"/>
    <w:rsid w:val="007812D5"/>
    <w:rsid w:val="00781E34"/>
    <w:rsid w:val="0079185F"/>
    <w:rsid w:val="007A3809"/>
    <w:rsid w:val="007A6980"/>
    <w:rsid w:val="007B7FB5"/>
    <w:rsid w:val="007D693B"/>
    <w:rsid w:val="007D74CC"/>
    <w:rsid w:val="007E15CB"/>
    <w:rsid w:val="0081268C"/>
    <w:rsid w:val="0081410E"/>
    <w:rsid w:val="00817376"/>
    <w:rsid w:val="00862D3E"/>
    <w:rsid w:val="00867D0A"/>
    <w:rsid w:val="008A42F2"/>
    <w:rsid w:val="008A7267"/>
    <w:rsid w:val="008B142A"/>
    <w:rsid w:val="008B668B"/>
    <w:rsid w:val="008C6156"/>
    <w:rsid w:val="008D1B03"/>
    <w:rsid w:val="008E1FE1"/>
    <w:rsid w:val="008E2A3C"/>
    <w:rsid w:val="008E41CF"/>
    <w:rsid w:val="008E5CB3"/>
    <w:rsid w:val="00903C4E"/>
    <w:rsid w:val="00911985"/>
    <w:rsid w:val="00930DE2"/>
    <w:rsid w:val="0095002B"/>
    <w:rsid w:val="00953D67"/>
    <w:rsid w:val="009949EC"/>
    <w:rsid w:val="00994D7E"/>
    <w:rsid w:val="00994FB5"/>
    <w:rsid w:val="009A3CF3"/>
    <w:rsid w:val="009C728F"/>
    <w:rsid w:val="009D0E09"/>
    <w:rsid w:val="009F049D"/>
    <w:rsid w:val="009F1089"/>
    <w:rsid w:val="00A14D38"/>
    <w:rsid w:val="00A20007"/>
    <w:rsid w:val="00A22CB2"/>
    <w:rsid w:val="00A512FE"/>
    <w:rsid w:val="00A6793E"/>
    <w:rsid w:val="00A710B1"/>
    <w:rsid w:val="00A724AC"/>
    <w:rsid w:val="00A73196"/>
    <w:rsid w:val="00A74E33"/>
    <w:rsid w:val="00A75EC4"/>
    <w:rsid w:val="00A81E50"/>
    <w:rsid w:val="00A93818"/>
    <w:rsid w:val="00AA0B8F"/>
    <w:rsid w:val="00AA7058"/>
    <w:rsid w:val="00AB0AEB"/>
    <w:rsid w:val="00AD03F4"/>
    <w:rsid w:val="00AD632D"/>
    <w:rsid w:val="00AE4B1A"/>
    <w:rsid w:val="00B03CE5"/>
    <w:rsid w:val="00B10D1F"/>
    <w:rsid w:val="00B205C8"/>
    <w:rsid w:val="00B27C58"/>
    <w:rsid w:val="00B321BC"/>
    <w:rsid w:val="00B34C8D"/>
    <w:rsid w:val="00B370DB"/>
    <w:rsid w:val="00B40D3F"/>
    <w:rsid w:val="00B67B84"/>
    <w:rsid w:val="00B728F8"/>
    <w:rsid w:val="00B83CAF"/>
    <w:rsid w:val="00B90BE4"/>
    <w:rsid w:val="00B93F6C"/>
    <w:rsid w:val="00BC572C"/>
    <w:rsid w:val="00BD4A34"/>
    <w:rsid w:val="00BE2AC9"/>
    <w:rsid w:val="00BF2705"/>
    <w:rsid w:val="00BF33DF"/>
    <w:rsid w:val="00BF6D45"/>
    <w:rsid w:val="00C01F35"/>
    <w:rsid w:val="00C07597"/>
    <w:rsid w:val="00C115A1"/>
    <w:rsid w:val="00C222A3"/>
    <w:rsid w:val="00C22804"/>
    <w:rsid w:val="00C25E21"/>
    <w:rsid w:val="00C45216"/>
    <w:rsid w:val="00C5706E"/>
    <w:rsid w:val="00C63C92"/>
    <w:rsid w:val="00C6472E"/>
    <w:rsid w:val="00C73423"/>
    <w:rsid w:val="00C75D65"/>
    <w:rsid w:val="00C86034"/>
    <w:rsid w:val="00C919C6"/>
    <w:rsid w:val="00CA4841"/>
    <w:rsid w:val="00CA6FF5"/>
    <w:rsid w:val="00CB1582"/>
    <w:rsid w:val="00CD15B6"/>
    <w:rsid w:val="00CE70B7"/>
    <w:rsid w:val="00CF4278"/>
    <w:rsid w:val="00CF66BF"/>
    <w:rsid w:val="00D21B9C"/>
    <w:rsid w:val="00D220C7"/>
    <w:rsid w:val="00D3093D"/>
    <w:rsid w:val="00D32ADD"/>
    <w:rsid w:val="00D33421"/>
    <w:rsid w:val="00D3372D"/>
    <w:rsid w:val="00D44597"/>
    <w:rsid w:val="00D46106"/>
    <w:rsid w:val="00D50992"/>
    <w:rsid w:val="00D65121"/>
    <w:rsid w:val="00D921AA"/>
    <w:rsid w:val="00DA01D6"/>
    <w:rsid w:val="00DC5EBB"/>
    <w:rsid w:val="00DD5A37"/>
    <w:rsid w:val="00DF16EC"/>
    <w:rsid w:val="00DF410D"/>
    <w:rsid w:val="00E02F73"/>
    <w:rsid w:val="00E05512"/>
    <w:rsid w:val="00E14934"/>
    <w:rsid w:val="00E15AA0"/>
    <w:rsid w:val="00E604AF"/>
    <w:rsid w:val="00E651F1"/>
    <w:rsid w:val="00E77ACB"/>
    <w:rsid w:val="00E84B0A"/>
    <w:rsid w:val="00E9408D"/>
    <w:rsid w:val="00E94DB3"/>
    <w:rsid w:val="00EB1263"/>
    <w:rsid w:val="00EC2C52"/>
    <w:rsid w:val="00ED454E"/>
    <w:rsid w:val="00EF1544"/>
    <w:rsid w:val="00EF16AC"/>
    <w:rsid w:val="00EF3AA3"/>
    <w:rsid w:val="00F02EF8"/>
    <w:rsid w:val="00F1701B"/>
    <w:rsid w:val="00F179AA"/>
    <w:rsid w:val="00F21D00"/>
    <w:rsid w:val="00F607D6"/>
    <w:rsid w:val="00F64526"/>
    <w:rsid w:val="00F76505"/>
    <w:rsid w:val="00F83625"/>
    <w:rsid w:val="00F86E49"/>
    <w:rsid w:val="00F9192E"/>
    <w:rsid w:val="00FA2496"/>
    <w:rsid w:val="00FB14EF"/>
    <w:rsid w:val="00FC5655"/>
    <w:rsid w:val="00FC6873"/>
    <w:rsid w:val="00FD5DD0"/>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33705893">
      <w:bodyDiv w:val="1"/>
      <w:marLeft w:val="0"/>
      <w:marRight w:val="0"/>
      <w:marTop w:val="0"/>
      <w:marBottom w:val="0"/>
      <w:divBdr>
        <w:top w:val="none" w:sz="0" w:space="0" w:color="auto"/>
        <w:left w:val="none" w:sz="0" w:space="0" w:color="auto"/>
        <w:bottom w:val="none" w:sz="0" w:space="0" w:color="auto"/>
        <w:right w:val="none" w:sz="0" w:space="0" w:color="auto"/>
      </w:divBdr>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343388970">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43774793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566</Words>
  <Characters>3572</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4130</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4</cp:revision>
  <cp:lastPrinted>2019-01-07T14:28:00Z</cp:lastPrinted>
  <dcterms:created xsi:type="dcterms:W3CDTF">2019-01-23T14:38:00Z</dcterms:created>
  <dcterms:modified xsi:type="dcterms:W3CDTF">2019-01-25T07:30:00Z</dcterms:modified>
</cp:coreProperties>
</file>