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6C60EA" w14:textId="77777777" w:rsidR="00B731E6" w:rsidRPr="00656F20" w:rsidRDefault="00B731E6" w:rsidP="00B731E6">
      <w:pPr>
        <w:spacing w:before="100" w:beforeAutospacing="1" w:after="100" w:afterAutospacing="1" w:line="360" w:lineRule="auto"/>
        <w:outlineLvl w:val="0"/>
        <w:rPr>
          <w:spacing w:val="62"/>
          <w:sz w:val="32"/>
        </w:rPr>
      </w:pPr>
      <w:r w:rsidRPr="00F600FC">
        <w:rPr>
          <w:spacing w:val="62"/>
          <w:sz w:val="32"/>
        </w:rPr>
        <w:t>PRESSEINFORMATION</w:t>
      </w:r>
    </w:p>
    <w:p w14:paraId="44CECB99" w14:textId="7E14FB10" w:rsidR="00B731E6" w:rsidRDefault="00B731E6" w:rsidP="00B731E6">
      <w:pPr>
        <w:spacing w:before="100" w:beforeAutospacing="1" w:after="100" w:afterAutospacing="1" w:line="360" w:lineRule="auto"/>
        <w:rPr>
          <w:b/>
          <w:sz w:val="28"/>
        </w:rPr>
      </w:pPr>
      <w:r>
        <w:t xml:space="preserve">Berlin, </w:t>
      </w:r>
      <w:r w:rsidR="00A721A0">
        <w:t>7</w:t>
      </w:r>
      <w:r>
        <w:t>. April 2020</w:t>
      </w:r>
      <w:r>
        <w:rPr>
          <w:b/>
          <w:sz w:val="28"/>
        </w:rPr>
        <w:t xml:space="preserve"> </w:t>
      </w:r>
    </w:p>
    <w:p w14:paraId="6982E0B4" w14:textId="6F238A11" w:rsidR="00E11817" w:rsidRPr="00D76A9A" w:rsidRDefault="00B731E6" w:rsidP="00E11817">
      <w:pPr>
        <w:spacing w:before="100" w:beforeAutospacing="1" w:after="100" w:afterAutospacing="1" w:line="360" w:lineRule="auto"/>
        <w:ind w:right="-1701"/>
        <w:rPr>
          <w:b/>
          <w:sz w:val="28"/>
        </w:rPr>
      </w:pPr>
      <w:r>
        <w:rPr>
          <w:b/>
          <w:sz w:val="28"/>
        </w:rPr>
        <w:t xml:space="preserve">GWAdriga geht jetzt auch auf </w:t>
      </w:r>
      <w:r w:rsidR="00C712B0">
        <w:rPr>
          <w:b/>
          <w:sz w:val="28"/>
        </w:rPr>
        <w:t xml:space="preserve">die </w:t>
      </w:r>
      <w:r>
        <w:rPr>
          <w:b/>
          <w:sz w:val="28"/>
        </w:rPr>
        <w:t>450 MHz-Strecke</w:t>
      </w:r>
      <w:r>
        <w:rPr>
          <w:b/>
          <w:sz w:val="28"/>
        </w:rPr>
        <w:br/>
      </w:r>
      <w:r w:rsidR="00E11817">
        <w:t xml:space="preserve">Testumgebung für Datenübermittlung via </w:t>
      </w:r>
      <w:r w:rsidR="00E11817" w:rsidRPr="00960262">
        <w:t>450</w:t>
      </w:r>
      <w:r w:rsidR="00E11817">
        <w:t xml:space="preserve"> MHz aufgebaut</w:t>
      </w:r>
    </w:p>
    <w:p w14:paraId="5CF33C12" w14:textId="3B9E648C" w:rsidR="00E11817" w:rsidRDefault="00E11817" w:rsidP="00E11817">
      <w:pPr>
        <w:widowControl w:val="0"/>
        <w:autoSpaceDE w:val="0"/>
        <w:autoSpaceDN w:val="0"/>
        <w:adjustRightInd w:val="0"/>
        <w:spacing w:before="100" w:beforeAutospacing="1" w:after="100" w:afterAutospacing="1" w:line="360" w:lineRule="auto"/>
        <w:rPr>
          <w:b/>
          <w:sz w:val="20"/>
        </w:rPr>
      </w:pPr>
      <w:r>
        <w:rPr>
          <w:b/>
          <w:sz w:val="20"/>
        </w:rPr>
        <w:t xml:space="preserve">Mit der Erweiterung ihrer Testumgebung stellt GWAdriga, der </w:t>
      </w:r>
      <w:r w:rsidRPr="00D437F2">
        <w:rPr>
          <w:b/>
          <w:sz w:val="20"/>
        </w:rPr>
        <w:t>Full-Service-Dienstleister für die Gateway-Administration</w:t>
      </w:r>
      <w:r>
        <w:rPr>
          <w:b/>
          <w:sz w:val="20"/>
        </w:rPr>
        <w:t>, jetzt die Weichen für die zügige Nutzung des F</w:t>
      </w:r>
      <w:r w:rsidRPr="00D437F2">
        <w:rPr>
          <w:b/>
          <w:sz w:val="20"/>
        </w:rPr>
        <w:t>requenzbereich</w:t>
      </w:r>
      <w:r w:rsidR="00981335">
        <w:rPr>
          <w:b/>
          <w:sz w:val="20"/>
        </w:rPr>
        <w:t>es</w:t>
      </w:r>
      <w:r w:rsidRPr="00D437F2">
        <w:rPr>
          <w:b/>
          <w:sz w:val="20"/>
        </w:rPr>
        <w:t xml:space="preserve"> 450 MHz </w:t>
      </w:r>
      <w:r>
        <w:rPr>
          <w:b/>
          <w:sz w:val="20"/>
        </w:rPr>
        <w:t>zum hochverfügbaren Datenaustausch mit intelligenten Messsystemen (</w:t>
      </w:r>
      <w:proofErr w:type="spellStart"/>
      <w:r>
        <w:rPr>
          <w:b/>
          <w:sz w:val="20"/>
        </w:rPr>
        <w:t>iMSys</w:t>
      </w:r>
      <w:proofErr w:type="spellEnd"/>
      <w:r>
        <w:rPr>
          <w:b/>
          <w:sz w:val="20"/>
        </w:rPr>
        <w:t xml:space="preserve">). Dazu wurde am Standort der GWAdriga in Berlin mit Unterstützung des </w:t>
      </w:r>
      <w:r w:rsidRPr="00D437F2">
        <w:rPr>
          <w:b/>
          <w:sz w:val="20"/>
        </w:rPr>
        <w:t>Zuteilungsinhaber</w:t>
      </w:r>
      <w:r>
        <w:rPr>
          <w:b/>
          <w:sz w:val="20"/>
        </w:rPr>
        <w:t>s</w:t>
      </w:r>
      <w:r w:rsidRPr="00D437F2">
        <w:rPr>
          <w:b/>
          <w:sz w:val="20"/>
        </w:rPr>
        <w:t xml:space="preserve"> und </w:t>
      </w:r>
      <w:r>
        <w:rPr>
          <w:b/>
          <w:sz w:val="20"/>
        </w:rPr>
        <w:t>Funknetzb</w:t>
      </w:r>
      <w:r w:rsidRPr="00D437F2">
        <w:rPr>
          <w:b/>
          <w:sz w:val="20"/>
        </w:rPr>
        <w:t>etreiber</w:t>
      </w:r>
      <w:r>
        <w:rPr>
          <w:b/>
          <w:sz w:val="20"/>
        </w:rPr>
        <w:t>s 450connect</w:t>
      </w:r>
      <w:r w:rsidRPr="00D437F2">
        <w:rPr>
          <w:b/>
          <w:sz w:val="20"/>
        </w:rPr>
        <w:t xml:space="preserve"> </w:t>
      </w:r>
      <w:r>
        <w:rPr>
          <w:b/>
          <w:sz w:val="20"/>
        </w:rPr>
        <w:t xml:space="preserve">eigens eine entsprechende lokale </w:t>
      </w:r>
      <w:r w:rsidRPr="00E11817">
        <w:rPr>
          <w:b/>
          <w:sz w:val="20"/>
        </w:rPr>
        <w:t xml:space="preserve">Netzanbindung </w:t>
      </w:r>
      <w:r>
        <w:rPr>
          <w:b/>
          <w:sz w:val="20"/>
        </w:rPr>
        <w:t xml:space="preserve">errichtet. Schon im Lauf des zweiten Quartals wird GWAdriga damit den Rollout </w:t>
      </w:r>
      <w:r w:rsidRPr="009D405F">
        <w:rPr>
          <w:b/>
          <w:bCs/>
          <w:sz w:val="20"/>
        </w:rPr>
        <w:t>450</w:t>
      </w:r>
      <w:r>
        <w:rPr>
          <w:b/>
          <w:bCs/>
          <w:sz w:val="20"/>
        </w:rPr>
        <w:t xml:space="preserve"> MHz</w:t>
      </w:r>
      <w:r w:rsidRPr="009D405F">
        <w:rPr>
          <w:b/>
          <w:bCs/>
          <w:sz w:val="20"/>
        </w:rPr>
        <w:t>-fähige</w:t>
      </w:r>
      <w:r>
        <w:rPr>
          <w:b/>
          <w:bCs/>
          <w:sz w:val="20"/>
        </w:rPr>
        <w:t>r</w:t>
      </w:r>
      <w:r w:rsidRPr="009D405F">
        <w:rPr>
          <w:b/>
          <w:bCs/>
          <w:sz w:val="20"/>
        </w:rPr>
        <w:t xml:space="preserve"> Gateways</w:t>
      </w:r>
      <w:r>
        <w:rPr>
          <w:b/>
          <w:bCs/>
          <w:sz w:val="20"/>
        </w:rPr>
        <w:t xml:space="preserve"> ihrer Kunden unterstützen. Das Unternehmen rechnet damit, dass die Nachfrage schnell zunimmt und bereits im dritten Quartal größere Stückzahlen verbaut werden.</w:t>
      </w:r>
    </w:p>
    <w:p w14:paraId="7A5460D7" w14:textId="68C33ADD" w:rsidR="00E11817" w:rsidRDefault="001032BA" w:rsidP="00E11817">
      <w:pPr>
        <w:widowControl w:val="0"/>
        <w:autoSpaceDE w:val="0"/>
        <w:autoSpaceDN w:val="0"/>
        <w:adjustRightInd w:val="0"/>
        <w:spacing w:before="100" w:beforeAutospacing="1" w:after="100" w:afterAutospacing="1" w:line="360" w:lineRule="auto"/>
        <w:rPr>
          <w:bCs/>
          <w:sz w:val="20"/>
        </w:rPr>
      </w:pPr>
      <w:r w:rsidRPr="00E62E2B">
        <w:rPr>
          <w:bCs/>
          <w:sz w:val="20"/>
        </w:rPr>
        <w:t xml:space="preserve">„Gerade für die Gateway-Kommunikation </w:t>
      </w:r>
      <w:r>
        <w:rPr>
          <w:bCs/>
          <w:sz w:val="20"/>
        </w:rPr>
        <w:t>ist</w:t>
      </w:r>
      <w:r w:rsidRPr="00E62E2B">
        <w:rPr>
          <w:bCs/>
          <w:sz w:val="20"/>
        </w:rPr>
        <w:t xml:space="preserve"> die Nutzung dieses Frequenzbereichs ideal. Denn er bietet nicht nur die beste Gebäudedurchdringung, sondern garantiert auch eine leistungsfähige, sichere und hoch verfügbare Verbindung</w:t>
      </w:r>
      <w:r>
        <w:rPr>
          <w:bCs/>
          <w:sz w:val="20"/>
        </w:rPr>
        <w:t xml:space="preserve">. Diese Eigenschaften sind enorm wichtig zur künftigen netzdienlichen und kritischen Laststeuerung über die </w:t>
      </w:r>
      <w:proofErr w:type="spellStart"/>
      <w:r>
        <w:rPr>
          <w:bCs/>
          <w:sz w:val="20"/>
        </w:rPr>
        <w:t>iMSys</w:t>
      </w:r>
      <w:proofErr w:type="spellEnd"/>
      <w:r w:rsidRPr="00E62E2B">
        <w:rPr>
          <w:bCs/>
          <w:sz w:val="20"/>
        </w:rPr>
        <w:t xml:space="preserve">“ fasst Dr. </w:t>
      </w:r>
      <w:proofErr w:type="spellStart"/>
      <w:r w:rsidRPr="00E62E2B">
        <w:rPr>
          <w:bCs/>
          <w:sz w:val="20"/>
        </w:rPr>
        <w:t>Michał</w:t>
      </w:r>
      <w:proofErr w:type="spellEnd"/>
      <w:r w:rsidRPr="00E62E2B">
        <w:rPr>
          <w:bCs/>
          <w:sz w:val="20"/>
        </w:rPr>
        <w:t xml:space="preserve"> </w:t>
      </w:r>
      <w:proofErr w:type="spellStart"/>
      <w:r w:rsidRPr="00E62E2B">
        <w:rPr>
          <w:bCs/>
          <w:sz w:val="20"/>
        </w:rPr>
        <w:t>Sobótka</w:t>
      </w:r>
      <w:proofErr w:type="spellEnd"/>
      <w:r w:rsidRPr="00E62E2B">
        <w:rPr>
          <w:bCs/>
          <w:sz w:val="20"/>
        </w:rPr>
        <w:t xml:space="preserve">, Geschäftsführer der GWAdriga GmbH &amp; Co. KG, zusammen. </w:t>
      </w:r>
      <w:r>
        <w:rPr>
          <w:bCs/>
          <w:sz w:val="20"/>
        </w:rPr>
        <w:t>D</w:t>
      </w:r>
      <w:r w:rsidRPr="00E62E2B">
        <w:rPr>
          <w:bCs/>
          <w:sz w:val="20"/>
        </w:rPr>
        <w:t xml:space="preserve">ie GWAdriga-Gesellschafter EWE, </w:t>
      </w:r>
      <w:proofErr w:type="spellStart"/>
      <w:r w:rsidRPr="00E62E2B">
        <w:rPr>
          <w:bCs/>
          <w:sz w:val="20"/>
        </w:rPr>
        <w:t>RheinEnergie</w:t>
      </w:r>
      <w:proofErr w:type="spellEnd"/>
      <w:r w:rsidRPr="00E62E2B">
        <w:rPr>
          <w:bCs/>
          <w:sz w:val="20"/>
        </w:rPr>
        <w:t xml:space="preserve"> und Westfalen Weser Netz (WWN) </w:t>
      </w:r>
      <w:r>
        <w:rPr>
          <w:bCs/>
          <w:sz w:val="20"/>
        </w:rPr>
        <w:t xml:space="preserve">kooperieren bereits mit dem Frequenzinhaber 450connect im Aufbau bzw. Wirkbetrieb von regionalen </w:t>
      </w:r>
      <w:r w:rsidRPr="00E62E2B">
        <w:rPr>
          <w:bCs/>
          <w:sz w:val="20"/>
        </w:rPr>
        <w:t>450</w:t>
      </w:r>
      <w:r>
        <w:rPr>
          <w:bCs/>
          <w:sz w:val="20"/>
        </w:rPr>
        <w:t>-MHz-Funknetzen</w:t>
      </w:r>
      <w:r w:rsidRPr="00E62E2B">
        <w:rPr>
          <w:bCs/>
          <w:sz w:val="20"/>
        </w:rPr>
        <w:t>. „Gemeinsam mit WWN haben wir jetzt erste 450</w:t>
      </w:r>
      <w:r>
        <w:rPr>
          <w:bCs/>
          <w:sz w:val="20"/>
        </w:rPr>
        <w:t xml:space="preserve"> MHz</w:t>
      </w:r>
      <w:r w:rsidRPr="00E62E2B">
        <w:rPr>
          <w:bCs/>
          <w:sz w:val="20"/>
        </w:rPr>
        <w:t>-fähige Gateways in Betrieb genommen</w:t>
      </w:r>
      <w:r>
        <w:rPr>
          <w:bCs/>
          <w:sz w:val="20"/>
        </w:rPr>
        <w:t xml:space="preserve">, </w:t>
      </w:r>
      <w:proofErr w:type="spellStart"/>
      <w:r>
        <w:rPr>
          <w:bCs/>
          <w:sz w:val="20"/>
        </w:rPr>
        <w:t>RheinEnergie</w:t>
      </w:r>
      <w:proofErr w:type="spellEnd"/>
      <w:r>
        <w:rPr>
          <w:bCs/>
          <w:sz w:val="20"/>
        </w:rPr>
        <w:t xml:space="preserve"> und EWE planen dies ebenfalls</w:t>
      </w:r>
      <w:r w:rsidRPr="00E62E2B">
        <w:rPr>
          <w:bCs/>
          <w:sz w:val="20"/>
        </w:rPr>
        <w:t>.</w:t>
      </w:r>
      <w:r>
        <w:rPr>
          <w:bCs/>
          <w:sz w:val="20"/>
        </w:rPr>
        <w:t xml:space="preserve"> Nun wollen wir in unserer Testumgebung entsprechende Geräte auch am Standort Berlin in den Gateway-Administrations-Prozess einbinden, um unsere Kunden beim Aufbau entsprechender Kommunikationstrecken zu unterstützen“, so </w:t>
      </w:r>
      <w:proofErr w:type="spellStart"/>
      <w:r>
        <w:rPr>
          <w:bCs/>
          <w:sz w:val="20"/>
        </w:rPr>
        <w:t>Sobótka</w:t>
      </w:r>
      <w:proofErr w:type="spellEnd"/>
      <w:r>
        <w:rPr>
          <w:bCs/>
          <w:sz w:val="20"/>
        </w:rPr>
        <w:t xml:space="preserve"> weiter. </w:t>
      </w:r>
      <w:r w:rsidR="00E11817">
        <w:rPr>
          <w:bCs/>
          <w:sz w:val="20"/>
        </w:rPr>
        <w:t xml:space="preserve"> </w:t>
      </w:r>
    </w:p>
    <w:p w14:paraId="1214244D" w14:textId="77777777" w:rsidR="00E11817" w:rsidRPr="009D405F" w:rsidRDefault="00E11817" w:rsidP="00E11817">
      <w:pPr>
        <w:widowControl w:val="0"/>
        <w:autoSpaceDE w:val="0"/>
        <w:autoSpaceDN w:val="0"/>
        <w:adjustRightInd w:val="0"/>
        <w:spacing w:before="100" w:beforeAutospacing="1" w:after="100" w:afterAutospacing="1" w:line="360" w:lineRule="auto"/>
        <w:rPr>
          <w:bCs/>
          <w:sz w:val="20"/>
        </w:rPr>
      </w:pPr>
      <w:r>
        <w:rPr>
          <w:bCs/>
          <w:sz w:val="20"/>
        </w:rPr>
        <w:t xml:space="preserve">„Mit unserer 450MHz-Funknetzplattform bieten wir der Energiewirtschaft eine einfache und sichere Kommunikationslösung auf Basis der 450 MHz-Frequenzen an“, ergänzt Dr. Frederik </w:t>
      </w:r>
      <w:proofErr w:type="spellStart"/>
      <w:r>
        <w:rPr>
          <w:bCs/>
          <w:sz w:val="20"/>
        </w:rPr>
        <w:t>Giessing</w:t>
      </w:r>
      <w:proofErr w:type="spellEnd"/>
      <w:r>
        <w:rPr>
          <w:bCs/>
          <w:sz w:val="20"/>
        </w:rPr>
        <w:t xml:space="preserve">, Geschäftsführer der 450connect GmbH. </w:t>
      </w:r>
      <w:r>
        <w:rPr>
          <w:bCs/>
          <w:sz w:val="20"/>
        </w:rPr>
        <w:lastRenderedPageBreak/>
        <w:t>„Schon heute sind wir im Rollout von mehr als 20 Prozent der Fläche Deutschlands und haben wesentliche Vorbereitungen abgeschlossen, um nach erfolgreicher Zuteilung der Frequenzen ab 2021 kurzfristig ein deutschlandweites 450 MHz-Funknetz aufzubauen.“</w:t>
      </w:r>
    </w:p>
    <w:p w14:paraId="3A86DBDE" w14:textId="65F3E2C1" w:rsidR="00B731E6" w:rsidRPr="009D405F" w:rsidRDefault="00B731E6" w:rsidP="00B731E6">
      <w:pPr>
        <w:widowControl w:val="0"/>
        <w:autoSpaceDE w:val="0"/>
        <w:autoSpaceDN w:val="0"/>
        <w:adjustRightInd w:val="0"/>
        <w:spacing w:before="100" w:beforeAutospacing="1" w:after="100" w:afterAutospacing="1" w:line="360" w:lineRule="auto"/>
        <w:rPr>
          <w:bCs/>
          <w:sz w:val="20"/>
        </w:rPr>
      </w:pPr>
      <w:r>
        <w:rPr>
          <w:bCs/>
          <w:sz w:val="20"/>
        </w:rPr>
        <w:t xml:space="preserve"> </w:t>
      </w:r>
    </w:p>
    <w:tbl>
      <w:tblPr>
        <w:tblW w:w="9214" w:type="dxa"/>
        <w:tblCellMar>
          <w:left w:w="70" w:type="dxa"/>
          <w:right w:w="70" w:type="dxa"/>
        </w:tblCellMar>
        <w:tblLook w:val="0000" w:firstRow="0" w:lastRow="0" w:firstColumn="0" w:lastColumn="0" w:noHBand="0" w:noVBand="0"/>
      </w:tblPr>
      <w:tblGrid>
        <w:gridCol w:w="4253"/>
        <w:gridCol w:w="4961"/>
      </w:tblGrid>
      <w:tr w:rsidR="00B731E6" w:rsidRPr="003864F7" w14:paraId="62EE7CC3" w14:textId="77777777" w:rsidTr="000306E3">
        <w:trPr>
          <w:trHeight w:val="1283"/>
        </w:trPr>
        <w:tc>
          <w:tcPr>
            <w:tcW w:w="4253" w:type="dxa"/>
          </w:tcPr>
          <w:p w14:paraId="62ADA2B2" w14:textId="4FB6E515" w:rsidR="00B731E6" w:rsidRPr="007812D5" w:rsidRDefault="00B731E6" w:rsidP="000306E3">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Pr>
                <w:rFonts w:ascii="Arial" w:hAnsi="Arial" w:cs="Calibri"/>
                <w:bCs/>
                <w:sz w:val="16"/>
                <w:szCs w:val="26"/>
              </w:rPr>
              <w:br/>
            </w:r>
            <w:r w:rsidRPr="004C670F">
              <w:rPr>
                <w:rFonts w:ascii="Arial" w:hAnsi="Arial" w:cs="Calibri"/>
                <w:sz w:val="16"/>
                <w:szCs w:val="26"/>
              </w:rPr>
              <w:t>twitter.com/GWAdriga</w:t>
            </w:r>
            <w:r>
              <w:rPr>
                <w:rFonts w:ascii="Arial" w:hAnsi="Arial" w:cs="Calibri"/>
                <w:sz w:val="16"/>
                <w:szCs w:val="26"/>
              </w:rPr>
              <w:br/>
            </w:r>
            <w:r w:rsidRPr="000306E3">
              <w:rPr>
                <w:rFonts w:ascii="Arial" w:hAnsi="Arial" w:cs="Calibri"/>
                <w:sz w:val="16"/>
                <w:szCs w:val="26"/>
              </w:rPr>
              <w:t>www.xing.com/companies/gwadrigagmbh%26co.kg</w:t>
            </w:r>
            <w:r w:rsidRPr="0031606F">
              <w:rPr>
                <w:rFonts w:ascii="Arial" w:hAnsi="Arial" w:cs="Calibri"/>
                <w:sz w:val="16"/>
                <w:szCs w:val="26"/>
              </w:rPr>
              <w:br/>
              <w:t>www.linkedin.com/company/gwadriga</w:t>
            </w:r>
          </w:p>
        </w:tc>
        <w:tc>
          <w:tcPr>
            <w:tcW w:w="4961" w:type="dxa"/>
          </w:tcPr>
          <w:p w14:paraId="3A4778B5" w14:textId="77777777" w:rsidR="00B731E6" w:rsidRPr="003864F7" w:rsidRDefault="00B731E6" w:rsidP="000306E3">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723529D7" w14:textId="77777777" w:rsidR="00B731E6" w:rsidRDefault="00B731E6" w:rsidP="00B731E6">
      <w:pPr>
        <w:spacing w:line="240" w:lineRule="auto"/>
        <w:rPr>
          <w:rFonts w:ascii="Arial" w:hAnsi="Arial" w:cs="Calibri"/>
          <w:b/>
          <w:sz w:val="16"/>
          <w:szCs w:val="26"/>
        </w:rPr>
      </w:pPr>
    </w:p>
    <w:p w14:paraId="7C93179C" w14:textId="77777777" w:rsidR="00B731E6" w:rsidRPr="00352927" w:rsidRDefault="00B731E6" w:rsidP="00B731E6">
      <w:pPr>
        <w:spacing w:line="240" w:lineRule="auto"/>
        <w:rPr>
          <w:rFonts w:ascii="Arial" w:hAnsi="Arial" w:cs="Calibri"/>
          <w:b/>
          <w:sz w:val="16"/>
          <w:szCs w:val="26"/>
        </w:rPr>
      </w:pPr>
      <w:r w:rsidRPr="00352927">
        <w:rPr>
          <w:rFonts w:ascii="Arial" w:hAnsi="Arial" w:cs="Calibri"/>
          <w:b/>
          <w:sz w:val="16"/>
          <w:szCs w:val="26"/>
        </w:rPr>
        <w:t>GWAdriga</w:t>
      </w:r>
    </w:p>
    <w:p w14:paraId="31FDBB47" w14:textId="77777777" w:rsidR="00B731E6" w:rsidRPr="00D776E6" w:rsidRDefault="00B731E6" w:rsidP="00B731E6">
      <w:pPr>
        <w:spacing w:line="240" w:lineRule="auto"/>
        <w:rPr>
          <w:rFonts w:ascii="Arial" w:hAnsi="Arial" w:cs="Calibri"/>
          <w:sz w:val="16"/>
          <w:szCs w:val="26"/>
        </w:rPr>
      </w:pPr>
      <w:r w:rsidRPr="00D776E6">
        <w:rPr>
          <w:rFonts w:ascii="Arial" w:hAnsi="Arial" w:cs="Calibri"/>
          <w:sz w:val="16"/>
          <w:szCs w:val="26"/>
        </w:rPr>
        <w:t>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w:t>
      </w:r>
      <w:r>
        <w:rPr>
          <w:rFonts w:ascii="Arial" w:hAnsi="Arial" w:cs="Calibri"/>
          <w:sz w:val="16"/>
          <w:szCs w:val="26"/>
        </w:rPr>
        <w:t>8</w:t>
      </w:r>
      <w:r w:rsidRPr="00D776E6">
        <w:rPr>
          <w:rFonts w:ascii="Arial" w:hAnsi="Arial" w:cs="Calibri"/>
          <w:sz w:val="16"/>
          <w:szCs w:val="26"/>
        </w:rPr>
        <w:t xml:space="preserve">0.000 intelligenten Messsystemen verfügt GWAdriga über ein Mengengerüst, das einen wirtschaftlichen Betrieb der Smart-Meter-Gateway-Administration erlaubt. Zusätzlich profitieren die Kunden von einer starken Einkaufsgemeinschaft. GWAdriga wurde 2016 von EWE, </w:t>
      </w:r>
      <w:proofErr w:type="spellStart"/>
      <w:r w:rsidRPr="00D776E6">
        <w:rPr>
          <w:rFonts w:ascii="Arial" w:hAnsi="Arial" w:cs="Calibri"/>
          <w:sz w:val="16"/>
          <w:szCs w:val="26"/>
        </w:rPr>
        <w:t>RheinEnergie</w:t>
      </w:r>
      <w:proofErr w:type="spellEnd"/>
      <w:r w:rsidRPr="00D776E6">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p w14:paraId="6E065327" w14:textId="77777777" w:rsidR="00B731E6" w:rsidRPr="001516FC" w:rsidRDefault="00B731E6" w:rsidP="00B731E6"/>
    <w:p w14:paraId="5D34208A" w14:textId="77777777" w:rsidR="00140D4A" w:rsidRPr="00E14460" w:rsidRDefault="00140D4A" w:rsidP="00140D4A">
      <w:pPr>
        <w:spacing w:line="240" w:lineRule="auto"/>
        <w:rPr>
          <w:rFonts w:ascii="Arial" w:hAnsi="Arial" w:cs="Calibri"/>
          <w:b/>
          <w:sz w:val="16"/>
          <w:szCs w:val="26"/>
        </w:rPr>
      </w:pPr>
      <w:r w:rsidRPr="00E14460">
        <w:rPr>
          <w:rFonts w:ascii="Arial" w:hAnsi="Arial" w:cs="Calibri"/>
          <w:b/>
          <w:sz w:val="16"/>
          <w:szCs w:val="26"/>
        </w:rPr>
        <w:t>450connect GmbH</w:t>
      </w:r>
    </w:p>
    <w:p w14:paraId="33D12E7E" w14:textId="77777777" w:rsidR="00140D4A" w:rsidRPr="00E14460" w:rsidRDefault="00140D4A" w:rsidP="00140D4A">
      <w:pPr>
        <w:spacing w:line="240" w:lineRule="auto"/>
        <w:rPr>
          <w:rFonts w:ascii="Arial" w:hAnsi="Arial" w:cs="Calibri"/>
          <w:sz w:val="16"/>
          <w:szCs w:val="26"/>
        </w:rPr>
      </w:pPr>
      <w:r w:rsidRPr="00E14460">
        <w:rPr>
          <w:rFonts w:ascii="Arial" w:hAnsi="Arial" w:cs="Calibri"/>
          <w:sz w:val="16"/>
          <w:szCs w:val="26"/>
        </w:rPr>
        <w:t xml:space="preserve">Die 450connect GmbH ist der Zuteilungsinhaber der 450-MHz-Frequenzen in Deutschland und Betreiber der 450-MHz-Funknetzplattform. Gemeinsam mit Energieversorgern realisiert 450connect regionale 450-MHz-Funknetze, die bereits mehr als ein Fünftel der Fläche Deutschlands abdecken. Erste Teilnetze sind im Wirkbetrieb und werden erfolgreich für die Überwachung und Steuerung der Stromnetze eingesetzt. 450connect hat als einziges deutsches Unternehmen langjährige Erfahrung in der Planung, dem Aufbau und Betrieb von 450-MHz-Funknetzen. Mit erneuter Zuteilung der 450-MHz-Frequenzen, d. h. für die Zeitperiode ab 2020, wird 450connect kurzfristig das nationale LTE-450-MHz-Funknetz für die Energiewirtschaft und weitere kritische Infrastrukturen ausbauen. Die hierfür seitens 450connect erforderlichen Planungen und Vorbereitungen sind weitgehend abgeschlossen. </w:t>
      </w:r>
    </w:p>
    <w:p w14:paraId="03B10080" w14:textId="77777777" w:rsidR="00B731E6" w:rsidRPr="00B4364E" w:rsidRDefault="00B731E6" w:rsidP="00B731E6"/>
    <w:p w14:paraId="7AD8CD51" w14:textId="610F2D52" w:rsidR="00A73196" w:rsidRPr="00B731E6" w:rsidRDefault="00A73196" w:rsidP="00B731E6"/>
    <w:sectPr w:rsidR="00A73196" w:rsidRPr="00B731E6"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345E8B" w14:textId="77777777" w:rsidR="009A26CD" w:rsidRDefault="009A26CD">
      <w:pPr>
        <w:spacing w:line="240" w:lineRule="auto"/>
      </w:pPr>
      <w:r>
        <w:separator/>
      </w:r>
    </w:p>
  </w:endnote>
  <w:endnote w:type="continuationSeparator" w:id="0">
    <w:p w14:paraId="4DC81A48" w14:textId="77777777" w:rsidR="009A26CD" w:rsidRDefault="009A26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altName w:val="Segoe UI"/>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6828D2" w14:textId="77777777" w:rsidR="009A26CD" w:rsidRDefault="009A26CD">
      <w:pPr>
        <w:spacing w:line="240" w:lineRule="auto"/>
      </w:pPr>
      <w:r>
        <w:separator/>
      </w:r>
    </w:p>
  </w:footnote>
  <w:footnote w:type="continuationSeparator" w:id="0">
    <w:p w14:paraId="0039BA94" w14:textId="77777777" w:rsidR="009A26CD" w:rsidRDefault="009A26C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211F"/>
    <w:rsid w:val="00024D51"/>
    <w:rsid w:val="00032A41"/>
    <w:rsid w:val="0004067C"/>
    <w:rsid w:val="0005543D"/>
    <w:rsid w:val="00060B5E"/>
    <w:rsid w:val="00065508"/>
    <w:rsid w:val="0006708C"/>
    <w:rsid w:val="00090034"/>
    <w:rsid w:val="0009135A"/>
    <w:rsid w:val="000925D2"/>
    <w:rsid w:val="000A02C3"/>
    <w:rsid w:val="000B32E1"/>
    <w:rsid w:val="000B70F9"/>
    <w:rsid w:val="000B7343"/>
    <w:rsid w:val="000C1B4C"/>
    <w:rsid w:val="000C21DC"/>
    <w:rsid w:val="000C24BA"/>
    <w:rsid w:val="000E1EC1"/>
    <w:rsid w:val="000E4C40"/>
    <w:rsid w:val="000E4CF8"/>
    <w:rsid w:val="000F1B8E"/>
    <w:rsid w:val="00102119"/>
    <w:rsid w:val="001032BA"/>
    <w:rsid w:val="001156A7"/>
    <w:rsid w:val="00127506"/>
    <w:rsid w:val="00137135"/>
    <w:rsid w:val="00140D4A"/>
    <w:rsid w:val="001516FC"/>
    <w:rsid w:val="001745E2"/>
    <w:rsid w:val="00174D88"/>
    <w:rsid w:val="00184FEC"/>
    <w:rsid w:val="0019393E"/>
    <w:rsid w:val="001A7856"/>
    <w:rsid w:val="001A7887"/>
    <w:rsid w:val="001B03BE"/>
    <w:rsid w:val="001B72B0"/>
    <w:rsid w:val="001C2CC2"/>
    <w:rsid w:val="001D217F"/>
    <w:rsid w:val="001D6B72"/>
    <w:rsid w:val="001D7784"/>
    <w:rsid w:val="001E6A0D"/>
    <w:rsid w:val="001F1670"/>
    <w:rsid w:val="002038A2"/>
    <w:rsid w:val="00205C70"/>
    <w:rsid w:val="00207126"/>
    <w:rsid w:val="002203D0"/>
    <w:rsid w:val="002210CA"/>
    <w:rsid w:val="00224BEC"/>
    <w:rsid w:val="002264B4"/>
    <w:rsid w:val="00241253"/>
    <w:rsid w:val="002460DC"/>
    <w:rsid w:val="00263140"/>
    <w:rsid w:val="00270260"/>
    <w:rsid w:val="00271453"/>
    <w:rsid w:val="002754E5"/>
    <w:rsid w:val="00275814"/>
    <w:rsid w:val="00276BAB"/>
    <w:rsid w:val="0028567C"/>
    <w:rsid w:val="002913B8"/>
    <w:rsid w:val="002A1320"/>
    <w:rsid w:val="002A256B"/>
    <w:rsid w:val="002B1DAC"/>
    <w:rsid w:val="002E3FAD"/>
    <w:rsid w:val="002E580B"/>
    <w:rsid w:val="002E655F"/>
    <w:rsid w:val="002E7DE9"/>
    <w:rsid w:val="002F7A9C"/>
    <w:rsid w:val="003025C2"/>
    <w:rsid w:val="00304583"/>
    <w:rsid w:val="00313A08"/>
    <w:rsid w:val="00330403"/>
    <w:rsid w:val="00344E8A"/>
    <w:rsid w:val="00347CA1"/>
    <w:rsid w:val="00352927"/>
    <w:rsid w:val="0035372D"/>
    <w:rsid w:val="0036578B"/>
    <w:rsid w:val="00365F14"/>
    <w:rsid w:val="00372108"/>
    <w:rsid w:val="003774D9"/>
    <w:rsid w:val="003774DC"/>
    <w:rsid w:val="00383E6E"/>
    <w:rsid w:val="003864F7"/>
    <w:rsid w:val="00386C97"/>
    <w:rsid w:val="00397D1D"/>
    <w:rsid w:val="003A4AF3"/>
    <w:rsid w:val="003B393F"/>
    <w:rsid w:val="003C54B3"/>
    <w:rsid w:val="003E271A"/>
    <w:rsid w:val="003E4BF2"/>
    <w:rsid w:val="003F13E4"/>
    <w:rsid w:val="004016CE"/>
    <w:rsid w:val="004022D9"/>
    <w:rsid w:val="00415A09"/>
    <w:rsid w:val="00415B29"/>
    <w:rsid w:val="0042053D"/>
    <w:rsid w:val="00440AC7"/>
    <w:rsid w:val="0044230A"/>
    <w:rsid w:val="00473487"/>
    <w:rsid w:val="00477D69"/>
    <w:rsid w:val="00483692"/>
    <w:rsid w:val="00492E8E"/>
    <w:rsid w:val="004A17BC"/>
    <w:rsid w:val="004A3941"/>
    <w:rsid w:val="004A77C5"/>
    <w:rsid w:val="004B0AA6"/>
    <w:rsid w:val="004B4D08"/>
    <w:rsid w:val="004C670F"/>
    <w:rsid w:val="004D2955"/>
    <w:rsid w:val="004D46EE"/>
    <w:rsid w:val="004D6233"/>
    <w:rsid w:val="004D6A64"/>
    <w:rsid w:val="00523C66"/>
    <w:rsid w:val="00533039"/>
    <w:rsid w:val="00533A4B"/>
    <w:rsid w:val="005354C8"/>
    <w:rsid w:val="00540996"/>
    <w:rsid w:val="00545F62"/>
    <w:rsid w:val="00547500"/>
    <w:rsid w:val="00562908"/>
    <w:rsid w:val="005A11DF"/>
    <w:rsid w:val="005B37AB"/>
    <w:rsid w:val="005B496D"/>
    <w:rsid w:val="005B69F7"/>
    <w:rsid w:val="005D3477"/>
    <w:rsid w:val="005F2463"/>
    <w:rsid w:val="005F250F"/>
    <w:rsid w:val="00611E7D"/>
    <w:rsid w:val="00632160"/>
    <w:rsid w:val="00633703"/>
    <w:rsid w:val="00636C9D"/>
    <w:rsid w:val="00655AD6"/>
    <w:rsid w:val="00656F20"/>
    <w:rsid w:val="006627B3"/>
    <w:rsid w:val="00665380"/>
    <w:rsid w:val="006733B7"/>
    <w:rsid w:val="006A7362"/>
    <w:rsid w:val="006B33FD"/>
    <w:rsid w:val="006D20AB"/>
    <w:rsid w:val="006E614B"/>
    <w:rsid w:val="006F0204"/>
    <w:rsid w:val="0070509A"/>
    <w:rsid w:val="00705D6A"/>
    <w:rsid w:val="00712FA5"/>
    <w:rsid w:val="0072054B"/>
    <w:rsid w:val="007402A6"/>
    <w:rsid w:val="0075007A"/>
    <w:rsid w:val="0076074E"/>
    <w:rsid w:val="007709EE"/>
    <w:rsid w:val="00771C27"/>
    <w:rsid w:val="007775E9"/>
    <w:rsid w:val="007812D5"/>
    <w:rsid w:val="00781E34"/>
    <w:rsid w:val="0079185F"/>
    <w:rsid w:val="007969B6"/>
    <w:rsid w:val="007A3809"/>
    <w:rsid w:val="007B7FB5"/>
    <w:rsid w:val="007C461C"/>
    <w:rsid w:val="007D0443"/>
    <w:rsid w:val="007D2EE4"/>
    <w:rsid w:val="007D693B"/>
    <w:rsid w:val="0081268C"/>
    <w:rsid w:val="0081410E"/>
    <w:rsid w:val="008156E5"/>
    <w:rsid w:val="00817376"/>
    <w:rsid w:val="00841FA4"/>
    <w:rsid w:val="008454F2"/>
    <w:rsid w:val="00862D3E"/>
    <w:rsid w:val="00867D0A"/>
    <w:rsid w:val="008811BE"/>
    <w:rsid w:val="008A42F2"/>
    <w:rsid w:val="008A471E"/>
    <w:rsid w:val="008A7267"/>
    <w:rsid w:val="008B142A"/>
    <w:rsid w:val="008B668B"/>
    <w:rsid w:val="008C6156"/>
    <w:rsid w:val="008C67A7"/>
    <w:rsid w:val="008D1B03"/>
    <w:rsid w:val="008E1FE1"/>
    <w:rsid w:val="008E2A3C"/>
    <w:rsid w:val="008E41CF"/>
    <w:rsid w:val="008E5CB3"/>
    <w:rsid w:val="008E6AE4"/>
    <w:rsid w:val="00903C4E"/>
    <w:rsid w:val="00911985"/>
    <w:rsid w:val="00927781"/>
    <w:rsid w:val="00930DE2"/>
    <w:rsid w:val="00946981"/>
    <w:rsid w:val="0095002B"/>
    <w:rsid w:val="00953D67"/>
    <w:rsid w:val="00960262"/>
    <w:rsid w:val="00972894"/>
    <w:rsid w:val="00981335"/>
    <w:rsid w:val="009949EC"/>
    <w:rsid w:val="00994D7E"/>
    <w:rsid w:val="00994FB5"/>
    <w:rsid w:val="009A26CD"/>
    <w:rsid w:val="009A3CF3"/>
    <w:rsid w:val="009D0E09"/>
    <w:rsid w:val="009D405F"/>
    <w:rsid w:val="009F1089"/>
    <w:rsid w:val="00A14D38"/>
    <w:rsid w:val="00A20007"/>
    <w:rsid w:val="00A42328"/>
    <w:rsid w:val="00A512FE"/>
    <w:rsid w:val="00A558AF"/>
    <w:rsid w:val="00A6793E"/>
    <w:rsid w:val="00A721A0"/>
    <w:rsid w:val="00A73196"/>
    <w:rsid w:val="00A74E33"/>
    <w:rsid w:val="00A81E50"/>
    <w:rsid w:val="00A870BE"/>
    <w:rsid w:val="00A93818"/>
    <w:rsid w:val="00AA0B8F"/>
    <w:rsid w:val="00AA7058"/>
    <w:rsid w:val="00AD03F4"/>
    <w:rsid w:val="00AD632D"/>
    <w:rsid w:val="00AF6F8F"/>
    <w:rsid w:val="00B03CE5"/>
    <w:rsid w:val="00B10D1F"/>
    <w:rsid w:val="00B205C8"/>
    <w:rsid w:val="00B27C58"/>
    <w:rsid w:val="00B34C8D"/>
    <w:rsid w:val="00B370DB"/>
    <w:rsid w:val="00B40D3F"/>
    <w:rsid w:val="00B4364E"/>
    <w:rsid w:val="00B67B84"/>
    <w:rsid w:val="00B731E6"/>
    <w:rsid w:val="00B86B99"/>
    <w:rsid w:val="00B90BE4"/>
    <w:rsid w:val="00B93F6C"/>
    <w:rsid w:val="00BA1852"/>
    <w:rsid w:val="00BC549E"/>
    <w:rsid w:val="00BD1B79"/>
    <w:rsid w:val="00BD4A34"/>
    <w:rsid w:val="00BE2AC9"/>
    <w:rsid w:val="00BE5144"/>
    <w:rsid w:val="00BF2705"/>
    <w:rsid w:val="00BF33DF"/>
    <w:rsid w:val="00C01F35"/>
    <w:rsid w:val="00C07597"/>
    <w:rsid w:val="00C112B2"/>
    <w:rsid w:val="00C115A1"/>
    <w:rsid w:val="00C168D2"/>
    <w:rsid w:val="00C222A3"/>
    <w:rsid w:val="00C22804"/>
    <w:rsid w:val="00C25E21"/>
    <w:rsid w:val="00C34E55"/>
    <w:rsid w:val="00C45216"/>
    <w:rsid w:val="00C5706E"/>
    <w:rsid w:val="00C6472E"/>
    <w:rsid w:val="00C712B0"/>
    <w:rsid w:val="00C75D65"/>
    <w:rsid w:val="00C86034"/>
    <w:rsid w:val="00C919C6"/>
    <w:rsid w:val="00CA6FF5"/>
    <w:rsid w:val="00CB1582"/>
    <w:rsid w:val="00CD15B6"/>
    <w:rsid w:val="00CE70B7"/>
    <w:rsid w:val="00CF66BF"/>
    <w:rsid w:val="00D21B9C"/>
    <w:rsid w:val="00D220C7"/>
    <w:rsid w:val="00D26D10"/>
    <w:rsid w:val="00D3093D"/>
    <w:rsid w:val="00D32ADD"/>
    <w:rsid w:val="00D33421"/>
    <w:rsid w:val="00D3372D"/>
    <w:rsid w:val="00D437F2"/>
    <w:rsid w:val="00D44597"/>
    <w:rsid w:val="00D45C5F"/>
    <w:rsid w:val="00D46106"/>
    <w:rsid w:val="00D50992"/>
    <w:rsid w:val="00D65121"/>
    <w:rsid w:val="00D731E8"/>
    <w:rsid w:val="00D76A9A"/>
    <w:rsid w:val="00D776E6"/>
    <w:rsid w:val="00D921AA"/>
    <w:rsid w:val="00DA01D6"/>
    <w:rsid w:val="00DC5EBB"/>
    <w:rsid w:val="00DD5A37"/>
    <w:rsid w:val="00DF16EC"/>
    <w:rsid w:val="00DF372A"/>
    <w:rsid w:val="00DF410D"/>
    <w:rsid w:val="00E02F73"/>
    <w:rsid w:val="00E05512"/>
    <w:rsid w:val="00E11817"/>
    <w:rsid w:val="00E14934"/>
    <w:rsid w:val="00E15AA0"/>
    <w:rsid w:val="00E224E8"/>
    <w:rsid w:val="00E604AF"/>
    <w:rsid w:val="00E62E2B"/>
    <w:rsid w:val="00E651F1"/>
    <w:rsid w:val="00E77ACB"/>
    <w:rsid w:val="00E84B0A"/>
    <w:rsid w:val="00E9408D"/>
    <w:rsid w:val="00E94DB3"/>
    <w:rsid w:val="00EC0F1A"/>
    <w:rsid w:val="00EC402F"/>
    <w:rsid w:val="00ED454E"/>
    <w:rsid w:val="00EF16AC"/>
    <w:rsid w:val="00EF3AA3"/>
    <w:rsid w:val="00F02EF8"/>
    <w:rsid w:val="00F1701B"/>
    <w:rsid w:val="00F179AA"/>
    <w:rsid w:val="00F21D00"/>
    <w:rsid w:val="00F4596E"/>
    <w:rsid w:val="00F607D6"/>
    <w:rsid w:val="00F64526"/>
    <w:rsid w:val="00F70248"/>
    <w:rsid w:val="00F76505"/>
    <w:rsid w:val="00F83625"/>
    <w:rsid w:val="00F86E49"/>
    <w:rsid w:val="00F9192E"/>
    <w:rsid w:val="00FA2496"/>
    <w:rsid w:val="00FB14EF"/>
    <w:rsid w:val="00FC5655"/>
    <w:rsid w:val="00FC6873"/>
    <w:rsid w:val="00FD5DD0"/>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627</Words>
  <Characters>3953</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4571</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12</cp:revision>
  <cp:lastPrinted>2020-04-02T11:48:00Z</cp:lastPrinted>
  <dcterms:created xsi:type="dcterms:W3CDTF">2020-04-07T06:14:00Z</dcterms:created>
  <dcterms:modified xsi:type="dcterms:W3CDTF">2020-04-07T07:35:00Z</dcterms:modified>
</cp:coreProperties>
</file>