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4A5E8" w14:textId="77777777" w:rsidR="001D24AD" w:rsidRPr="00656F20" w:rsidRDefault="001D24AD" w:rsidP="001D24AD">
      <w:pPr>
        <w:spacing w:before="100" w:beforeAutospacing="1" w:after="100" w:afterAutospacing="1" w:line="360" w:lineRule="auto"/>
        <w:outlineLvl w:val="0"/>
        <w:rPr>
          <w:spacing w:val="62"/>
          <w:sz w:val="32"/>
        </w:rPr>
      </w:pPr>
      <w:r w:rsidRPr="00F600FC">
        <w:rPr>
          <w:spacing w:val="62"/>
          <w:sz w:val="32"/>
        </w:rPr>
        <w:t>PRESSEINFORMATION</w:t>
      </w:r>
    </w:p>
    <w:p w14:paraId="399969C8" w14:textId="0F84DAA2" w:rsidR="0081432C" w:rsidRDefault="001D24AD" w:rsidP="0081432C">
      <w:pPr>
        <w:spacing w:before="100" w:beforeAutospacing="1" w:after="100" w:afterAutospacing="1" w:line="360" w:lineRule="auto"/>
        <w:rPr>
          <w:b/>
          <w:sz w:val="28"/>
        </w:rPr>
      </w:pPr>
      <w:r>
        <w:t xml:space="preserve">Berlin, </w:t>
      </w:r>
      <w:r w:rsidR="00FA3B8B">
        <w:t>17</w:t>
      </w:r>
      <w:r w:rsidR="006E75C0">
        <w:t xml:space="preserve">. </w:t>
      </w:r>
      <w:r w:rsidR="00BB61FA">
        <w:t>M</w:t>
      </w:r>
      <w:r w:rsidR="00FA3B8B">
        <w:t>ai</w:t>
      </w:r>
      <w:r>
        <w:t xml:space="preserve"> 202</w:t>
      </w:r>
      <w:r w:rsidR="00423DB2">
        <w:t>2</w:t>
      </w:r>
      <w:r>
        <w:rPr>
          <w:b/>
          <w:sz w:val="28"/>
        </w:rPr>
        <w:t xml:space="preserve"> </w:t>
      </w:r>
    </w:p>
    <w:p w14:paraId="3BCB13E4" w14:textId="1C2564DE" w:rsidR="001D24AD" w:rsidRPr="00CC3EFA" w:rsidRDefault="002E42C9" w:rsidP="00BB61FA">
      <w:pPr>
        <w:spacing w:before="100" w:beforeAutospacing="1" w:after="100" w:afterAutospacing="1" w:line="360" w:lineRule="auto"/>
        <w:ind w:right="-1701"/>
        <w:rPr>
          <w:b/>
          <w:sz w:val="28"/>
        </w:rPr>
      </w:pPr>
      <w:r>
        <w:rPr>
          <w:b/>
          <w:sz w:val="28"/>
        </w:rPr>
        <w:t xml:space="preserve">GWAdriga </w:t>
      </w:r>
      <w:r w:rsidR="00BB61FA">
        <w:rPr>
          <w:b/>
          <w:sz w:val="28"/>
        </w:rPr>
        <w:t xml:space="preserve">erreicht mehr als </w:t>
      </w:r>
      <w:r>
        <w:rPr>
          <w:b/>
          <w:sz w:val="28"/>
        </w:rPr>
        <w:t>10.000 intelligente Messsysteme</w:t>
      </w:r>
      <w:r w:rsidR="001D24AD">
        <w:rPr>
          <w:b/>
          <w:sz w:val="28"/>
        </w:rPr>
        <w:br/>
      </w:r>
      <w:r>
        <w:t>Smart-Meter-Rollout</w:t>
      </w:r>
      <w:r w:rsidR="006854C8">
        <w:t xml:space="preserve"> gewinnt zunehmend an Geschwindigkeit</w:t>
      </w:r>
    </w:p>
    <w:p w14:paraId="50E6EEB5" w14:textId="77777777" w:rsidR="00EA1F80" w:rsidRDefault="00EA1F80" w:rsidP="00EA1F80">
      <w:pPr>
        <w:widowControl w:val="0"/>
        <w:autoSpaceDE w:val="0"/>
        <w:autoSpaceDN w:val="0"/>
        <w:adjustRightInd w:val="0"/>
        <w:spacing w:before="100" w:beforeAutospacing="1" w:after="100" w:afterAutospacing="1" w:line="360" w:lineRule="auto"/>
        <w:rPr>
          <w:b/>
          <w:sz w:val="20"/>
        </w:rPr>
      </w:pPr>
      <w:r>
        <w:rPr>
          <w:b/>
          <w:sz w:val="20"/>
        </w:rPr>
        <w:t>Trotz der aktuellen Engpässe im Markt hat GWAdriga, der Berliner Full-Service-Anbieter für die Gateway-Administration, jetzt mit mehr als 10.000 aktiven intelligenten Messsystemen (iMsys) in Betrieb einen weiteren Meilenstein erreicht</w:t>
      </w:r>
      <w:r>
        <w:rPr>
          <w:b/>
          <w:bCs/>
          <w:sz w:val="20"/>
        </w:rPr>
        <w:t xml:space="preserve">.  „Die beiden letzten Jahre waren davon geprägt, die Standardprozesse sauber zum Laufen zu bringen. Zudem haben wir die Zeit genutzt, um auch die Schnittstellen zu optimieren und die Abläufe massentauglich zu gestalten. Jetzt sind wir gewappnet, jedes Tempo unserer Kunden beim Rollout mitzugehen. Denn das soll nach der aktuellen Planung auch vor dem Hintergrund der derzeitigen Liefersituation weiter anziehen“, fasst Dr. Michal </w:t>
      </w:r>
      <w:proofErr w:type="spellStart"/>
      <w:r>
        <w:rPr>
          <w:b/>
          <w:bCs/>
          <w:sz w:val="20"/>
        </w:rPr>
        <w:t>Sobótka</w:t>
      </w:r>
      <w:proofErr w:type="spellEnd"/>
      <w:r>
        <w:rPr>
          <w:b/>
          <w:bCs/>
          <w:sz w:val="20"/>
        </w:rPr>
        <w:t>, Geschäftsführer der GWAdriga GmbH &amp; Co. KG, zusammen.</w:t>
      </w:r>
    </w:p>
    <w:p w14:paraId="466068C6" w14:textId="77777777" w:rsidR="00EA1F80" w:rsidRDefault="00EA1F80" w:rsidP="00EA1F80">
      <w:pPr>
        <w:widowControl w:val="0"/>
        <w:autoSpaceDE w:val="0"/>
        <w:autoSpaceDN w:val="0"/>
        <w:adjustRightInd w:val="0"/>
        <w:spacing w:before="100" w:beforeAutospacing="1" w:after="100" w:afterAutospacing="1" w:line="360" w:lineRule="auto"/>
        <w:rPr>
          <w:bCs/>
          <w:sz w:val="20"/>
        </w:rPr>
      </w:pPr>
      <w:r>
        <w:rPr>
          <w:bCs/>
          <w:sz w:val="20"/>
        </w:rPr>
        <w:t xml:space="preserve">Neben dem Basis-Rollout rücken bei den GWAdriga-Kunden zunehmend komplexere Anwendungsfälle auf Basis der aufwachsenden SMGW-Infrastruktur in den Vordergrund – insbesondere auch die netzdienliche Steuerung von Verbrauchern und Erzeugern über den CLS-Kanal des Gateways. Dazu gehört ebenfalls die Ausprägung der neuen Rolle des </w:t>
      </w:r>
      <w:r w:rsidRPr="00220BF4">
        <w:rPr>
          <w:bCs/>
          <w:sz w:val="20"/>
        </w:rPr>
        <w:t>aktiven externen Marktteilnehmers (</w:t>
      </w:r>
      <w:proofErr w:type="spellStart"/>
      <w:r w:rsidRPr="00220BF4">
        <w:rPr>
          <w:bCs/>
          <w:sz w:val="20"/>
        </w:rPr>
        <w:t>aEMT</w:t>
      </w:r>
      <w:proofErr w:type="spellEnd"/>
      <w:r w:rsidRPr="00220BF4">
        <w:rPr>
          <w:bCs/>
          <w:sz w:val="20"/>
        </w:rPr>
        <w:t>)</w:t>
      </w:r>
      <w:r>
        <w:rPr>
          <w:bCs/>
          <w:sz w:val="20"/>
        </w:rPr>
        <w:t xml:space="preserve">, die </w:t>
      </w:r>
      <w:r w:rsidRPr="00220BF4">
        <w:rPr>
          <w:bCs/>
          <w:sz w:val="20"/>
        </w:rPr>
        <w:t xml:space="preserve">Marktakteure wie Verteilnetzbetreiber, Mess- oder Energiedienstleister </w:t>
      </w:r>
      <w:r>
        <w:rPr>
          <w:bCs/>
          <w:sz w:val="20"/>
        </w:rPr>
        <w:t xml:space="preserve">mithilfe des Full-Service-Angebots von GWAdriga schnell und einfach besetzen können. Auch die </w:t>
      </w:r>
      <w:r w:rsidRPr="008244CB">
        <w:rPr>
          <w:bCs/>
          <w:sz w:val="20"/>
        </w:rPr>
        <w:t xml:space="preserve">neuen Tarifanwendungsfälle TAF9 und TAF10 </w:t>
      </w:r>
      <w:r>
        <w:rPr>
          <w:bCs/>
          <w:sz w:val="20"/>
        </w:rPr>
        <w:t>sind bei einigen GWAdriga-Kunden daher bereits im Einsatz</w:t>
      </w:r>
      <w:r w:rsidRPr="008244CB">
        <w:rPr>
          <w:bCs/>
          <w:sz w:val="20"/>
        </w:rPr>
        <w:t>.</w:t>
      </w:r>
    </w:p>
    <w:p w14:paraId="7BA057A8" w14:textId="77777777" w:rsidR="00EA1F80" w:rsidRDefault="00EA1F80" w:rsidP="00EA1F80">
      <w:pPr>
        <w:widowControl w:val="0"/>
        <w:autoSpaceDE w:val="0"/>
        <w:autoSpaceDN w:val="0"/>
        <w:adjustRightInd w:val="0"/>
        <w:spacing w:before="100" w:beforeAutospacing="1" w:after="100" w:afterAutospacing="1" w:line="360" w:lineRule="auto"/>
        <w:rPr>
          <w:bCs/>
          <w:sz w:val="20"/>
        </w:rPr>
      </w:pPr>
      <w:r>
        <w:rPr>
          <w:bCs/>
          <w:sz w:val="20"/>
        </w:rPr>
        <w:t>Daneben steigt die Nachfrage nach Prozessdienstleistungen für den wettbewerblichen Messstellenbetrieb, der durch die Fortschritte bei der Umsetzung der n:1-Strategie – also der Anbindung von mehreren Smart-Metern über ein einziges Gateway – zunehmend wirtschaftlicher wird.</w:t>
      </w:r>
    </w:p>
    <w:p w14:paraId="1E3FD3BD" w14:textId="11AABB4D" w:rsidR="006854C8" w:rsidRDefault="006854C8" w:rsidP="001B791B">
      <w:pPr>
        <w:widowControl w:val="0"/>
        <w:autoSpaceDE w:val="0"/>
        <w:autoSpaceDN w:val="0"/>
        <w:adjustRightInd w:val="0"/>
        <w:spacing w:before="100" w:beforeAutospacing="1" w:after="100" w:afterAutospacing="1" w:line="360" w:lineRule="auto"/>
        <w:rPr>
          <w:bCs/>
          <w:sz w:val="20"/>
        </w:rPr>
      </w:pPr>
    </w:p>
    <w:p w14:paraId="5DE030F1" w14:textId="77777777" w:rsidR="006854C8" w:rsidRPr="00012212" w:rsidRDefault="006854C8" w:rsidP="001B791B">
      <w:pPr>
        <w:widowControl w:val="0"/>
        <w:autoSpaceDE w:val="0"/>
        <w:autoSpaceDN w:val="0"/>
        <w:adjustRightInd w:val="0"/>
        <w:spacing w:before="100" w:beforeAutospacing="1" w:after="100" w:afterAutospacing="1" w:line="360" w:lineRule="auto"/>
        <w:rPr>
          <w:bCs/>
          <w:sz w:val="20"/>
        </w:rPr>
      </w:pPr>
    </w:p>
    <w:tbl>
      <w:tblPr>
        <w:tblW w:w="9214" w:type="dxa"/>
        <w:tblCellMar>
          <w:left w:w="70" w:type="dxa"/>
          <w:right w:w="70" w:type="dxa"/>
        </w:tblCellMar>
        <w:tblLook w:val="0000" w:firstRow="0" w:lastRow="0" w:firstColumn="0" w:lastColumn="0" w:noHBand="0" w:noVBand="0"/>
      </w:tblPr>
      <w:tblGrid>
        <w:gridCol w:w="4253"/>
        <w:gridCol w:w="4961"/>
      </w:tblGrid>
      <w:tr w:rsidR="001D24AD" w:rsidRPr="003864F7" w14:paraId="7C4288D0" w14:textId="77777777" w:rsidTr="00A22223">
        <w:trPr>
          <w:trHeight w:val="1283"/>
        </w:trPr>
        <w:tc>
          <w:tcPr>
            <w:tcW w:w="4253" w:type="dxa"/>
          </w:tcPr>
          <w:p w14:paraId="12C6F8C8" w14:textId="3D4DB794" w:rsidR="001D24AD" w:rsidRPr="007812D5" w:rsidRDefault="001D24AD" w:rsidP="00A22223">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lastRenderedPageBreak/>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w:t>
            </w:r>
            <w:r w:rsidR="00BA7A74">
              <w:rPr>
                <w:rFonts w:ascii="Arial" w:hAnsi="Arial" w:cs="Calibri"/>
                <w:sz w:val="16"/>
                <w:szCs w:val="26"/>
              </w:rPr>
              <w:t>Christian Unger</w:t>
            </w:r>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0306E3">
              <w:rPr>
                <w:rFonts w:ascii="Arial" w:hAnsi="Arial" w:cs="Calibri"/>
                <w:sz w:val="16"/>
                <w:szCs w:val="26"/>
              </w:rPr>
              <w:t>www.xing.com/companies/gwadrigagmbh%26co.kg</w:t>
            </w:r>
            <w:r w:rsidRPr="0031606F">
              <w:rPr>
                <w:rFonts w:ascii="Arial" w:hAnsi="Arial" w:cs="Calibri"/>
                <w:sz w:val="16"/>
                <w:szCs w:val="26"/>
              </w:rPr>
              <w:br/>
              <w:t>www.linkedin.com/company/gwadriga</w:t>
            </w:r>
          </w:p>
        </w:tc>
        <w:tc>
          <w:tcPr>
            <w:tcW w:w="4961" w:type="dxa"/>
          </w:tcPr>
          <w:p w14:paraId="7642D06B" w14:textId="77777777" w:rsidR="001D24AD" w:rsidRPr="003864F7" w:rsidRDefault="001D24AD" w:rsidP="00A22223">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1F877BCA" w14:textId="77777777" w:rsidR="001D24AD" w:rsidRDefault="001D24AD" w:rsidP="001D24AD">
      <w:pPr>
        <w:spacing w:line="240" w:lineRule="auto"/>
        <w:rPr>
          <w:rFonts w:ascii="Arial" w:hAnsi="Arial" w:cs="Calibri"/>
          <w:b/>
          <w:sz w:val="16"/>
          <w:szCs w:val="26"/>
        </w:rPr>
      </w:pPr>
    </w:p>
    <w:p w14:paraId="05EE860B" w14:textId="77777777" w:rsidR="00AC6326" w:rsidRPr="00352927" w:rsidRDefault="00AC6326" w:rsidP="00AC6326">
      <w:pPr>
        <w:spacing w:line="240" w:lineRule="auto"/>
        <w:rPr>
          <w:rFonts w:ascii="Arial" w:hAnsi="Arial" w:cs="Calibri"/>
          <w:b/>
          <w:sz w:val="16"/>
          <w:szCs w:val="26"/>
        </w:rPr>
      </w:pPr>
      <w:r w:rsidRPr="00352927">
        <w:rPr>
          <w:rFonts w:ascii="Arial" w:hAnsi="Arial" w:cs="Calibri"/>
          <w:b/>
          <w:sz w:val="16"/>
          <w:szCs w:val="26"/>
        </w:rPr>
        <w:t>GWAdriga</w:t>
      </w:r>
    </w:p>
    <w:p w14:paraId="2A9900E1" w14:textId="77777777" w:rsidR="00AC6326" w:rsidRPr="006D1824" w:rsidRDefault="00AC6326" w:rsidP="00AC6326">
      <w:pPr>
        <w:spacing w:line="240" w:lineRule="auto"/>
        <w:ind w:right="-1843"/>
        <w:rPr>
          <w:rFonts w:ascii="Arial" w:hAnsi="Arial" w:cs="Calibri"/>
          <w:sz w:val="16"/>
          <w:szCs w:val="26"/>
        </w:rPr>
      </w:pPr>
      <w:r w:rsidRPr="00D776E6">
        <w:rPr>
          <w:rFonts w:ascii="Arial" w:hAnsi="Arial" w:cs="Calibri"/>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w:t>
      </w:r>
      <w:r>
        <w:rPr>
          <w:rFonts w:ascii="Arial" w:hAnsi="Arial" w:cs="Calibri"/>
          <w:sz w:val="16"/>
          <w:szCs w:val="26"/>
        </w:rPr>
        <w:t xml:space="preserve">rund </w:t>
      </w:r>
      <w:r w:rsidRPr="007D110F">
        <w:rPr>
          <w:rFonts w:ascii="Arial" w:hAnsi="Arial" w:cs="Calibri"/>
          <w:sz w:val="16"/>
          <w:szCs w:val="26"/>
        </w:rPr>
        <w:t xml:space="preserve">5,3 Mio. Zählpunkten und etwa 650.000 </w:t>
      </w:r>
      <w:proofErr w:type="spellStart"/>
      <w:r w:rsidRPr="007D110F">
        <w:rPr>
          <w:rFonts w:ascii="Arial" w:hAnsi="Arial" w:cs="Calibri"/>
          <w:sz w:val="16"/>
          <w:szCs w:val="26"/>
        </w:rPr>
        <w:t>iMSys</w:t>
      </w:r>
      <w:proofErr w:type="spellEnd"/>
      <w:r w:rsidRPr="007D110F">
        <w:rPr>
          <w:rFonts w:ascii="Arial" w:hAnsi="Arial" w:cs="Calibri"/>
          <w:sz w:val="16"/>
          <w:szCs w:val="26"/>
        </w:rPr>
        <w:t xml:space="preserve"> verfügt GWAdriga als größter unabhängiger Anbieter über das notwendige Mengengerüst für die Umsetzung einer effizienten Gateway-Administration.</w:t>
      </w:r>
      <w:r w:rsidRPr="00D776E6">
        <w:rPr>
          <w:rFonts w:ascii="Arial" w:hAnsi="Arial" w:cs="Calibri"/>
          <w:sz w:val="16"/>
          <w:szCs w:val="26"/>
        </w:rPr>
        <w:t xml:space="preserve">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7AD8CD51" w14:textId="0AD24C21" w:rsidR="00A73196" w:rsidRPr="001D24AD" w:rsidRDefault="00A73196" w:rsidP="001D24AD"/>
    <w:sectPr w:rsidR="00A73196" w:rsidRPr="001D24AD"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488D7" w14:textId="77777777" w:rsidR="00BA1541" w:rsidRDefault="00BA1541">
      <w:pPr>
        <w:spacing w:line="240" w:lineRule="auto"/>
      </w:pPr>
      <w:r>
        <w:separator/>
      </w:r>
    </w:p>
  </w:endnote>
  <w:endnote w:type="continuationSeparator" w:id="0">
    <w:p w14:paraId="621ECC57" w14:textId="77777777" w:rsidR="00BA1541" w:rsidRDefault="00BA15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Sans">
    <w:altName w:val="Calibri"/>
    <w:panose1 w:val="020B0604020202020204"/>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6606D8" w14:textId="77777777" w:rsidR="00BA1541" w:rsidRDefault="00BA1541">
      <w:pPr>
        <w:spacing w:line="240" w:lineRule="auto"/>
      </w:pPr>
      <w:r>
        <w:separator/>
      </w:r>
    </w:p>
  </w:footnote>
  <w:footnote w:type="continuationSeparator" w:id="0">
    <w:p w14:paraId="31D338CA" w14:textId="77777777" w:rsidR="00BA1541" w:rsidRDefault="00BA154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02829225">
    <w:abstractNumId w:val="0"/>
  </w:num>
  <w:num w:numId="2" w16cid:durableId="12722771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2212"/>
    <w:rsid w:val="00013050"/>
    <w:rsid w:val="00015E02"/>
    <w:rsid w:val="00017945"/>
    <w:rsid w:val="00021EB3"/>
    <w:rsid w:val="0002211F"/>
    <w:rsid w:val="00024D51"/>
    <w:rsid w:val="000263F5"/>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B32E1"/>
    <w:rsid w:val="000B70F9"/>
    <w:rsid w:val="000B7343"/>
    <w:rsid w:val="000C1B4C"/>
    <w:rsid w:val="000C21DC"/>
    <w:rsid w:val="000C24BA"/>
    <w:rsid w:val="000E1EC1"/>
    <w:rsid w:val="000E4688"/>
    <w:rsid w:val="000E4C40"/>
    <w:rsid w:val="000E4CF8"/>
    <w:rsid w:val="000E6345"/>
    <w:rsid w:val="000F1B8E"/>
    <w:rsid w:val="00102119"/>
    <w:rsid w:val="001032BA"/>
    <w:rsid w:val="001156A7"/>
    <w:rsid w:val="001208A9"/>
    <w:rsid w:val="00127506"/>
    <w:rsid w:val="00137135"/>
    <w:rsid w:val="00140D4A"/>
    <w:rsid w:val="00146A2F"/>
    <w:rsid w:val="001516FC"/>
    <w:rsid w:val="00153834"/>
    <w:rsid w:val="00157A1C"/>
    <w:rsid w:val="001643CD"/>
    <w:rsid w:val="001745E2"/>
    <w:rsid w:val="00174D88"/>
    <w:rsid w:val="00184FEC"/>
    <w:rsid w:val="00186C00"/>
    <w:rsid w:val="0019393E"/>
    <w:rsid w:val="001A7856"/>
    <w:rsid w:val="001A7887"/>
    <w:rsid w:val="001B03BE"/>
    <w:rsid w:val="001B72B0"/>
    <w:rsid w:val="001B791B"/>
    <w:rsid w:val="001C2CC2"/>
    <w:rsid w:val="001C5659"/>
    <w:rsid w:val="001D217F"/>
    <w:rsid w:val="001D24AD"/>
    <w:rsid w:val="001D6B72"/>
    <w:rsid w:val="001D7784"/>
    <w:rsid w:val="001E2476"/>
    <w:rsid w:val="001E6A0D"/>
    <w:rsid w:val="001F09FC"/>
    <w:rsid w:val="001F1670"/>
    <w:rsid w:val="002038A2"/>
    <w:rsid w:val="00205C70"/>
    <w:rsid w:val="00207126"/>
    <w:rsid w:val="002203D0"/>
    <w:rsid w:val="00220BF4"/>
    <w:rsid w:val="002210CA"/>
    <w:rsid w:val="00224BEC"/>
    <w:rsid w:val="002264B4"/>
    <w:rsid w:val="00241253"/>
    <w:rsid w:val="002460DC"/>
    <w:rsid w:val="00251604"/>
    <w:rsid w:val="00263140"/>
    <w:rsid w:val="00270260"/>
    <w:rsid w:val="00271453"/>
    <w:rsid w:val="002754E5"/>
    <w:rsid w:val="00275814"/>
    <w:rsid w:val="00276BAB"/>
    <w:rsid w:val="0028567C"/>
    <w:rsid w:val="002913B8"/>
    <w:rsid w:val="0029295D"/>
    <w:rsid w:val="0029579D"/>
    <w:rsid w:val="002A1320"/>
    <w:rsid w:val="002A256B"/>
    <w:rsid w:val="002B1DAC"/>
    <w:rsid w:val="002B2A12"/>
    <w:rsid w:val="002C5C0F"/>
    <w:rsid w:val="002E3A04"/>
    <w:rsid w:val="002E3FAD"/>
    <w:rsid w:val="002E42C9"/>
    <w:rsid w:val="002E580B"/>
    <w:rsid w:val="002E655F"/>
    <w:rsid w:val="002E7DE9"/>
    <w:rsid w:val="002F7A9C"/>
    <w:rsid w:val="003025C2"/>
    <w:rsid w:val="00304583"/>
    <w:rsid w:val="003136FF"/>
    <w:rsid w:val="00313A08"/>
    <w:rsid w:val="00330403"/>
    <w:rsid w:val="00335307"/>
    <w:rsid w:val="00342BE7"/>
    <w:rsid w:val="00344E8A"/>
    <w:rsid w:val="00347CA1"/>
    <w:rsid w:val="00352927"/>
    <w:rsid w:val="0035372D"/>
    <w:rsid w:val="0036578B"/>
    <w:rsid w:val="00365F14"/>
    <w:rsid w:val="00372108"/>
    <w:rsid w:val="003774D9"/>
    <w:rsid w:val="003774DC"/>
    <w:rsid w:val="00381642"/>
    <w:rsid w:val="00383E6E"/>
    <w:rsid w:val="00385217"/>
    <w:rsid w:val="003864F7"/>
    <w:rsid w:val="00386C97"/>
    <w:rsid w:val="00397D1D"/>
    <w:rsid w:val="003A4AF3"/>
    <w:rsid w:val="003B2BBA"/>
    <w:rsid w:val="003B393F"/>
    <w:rsid w:val="003B6996"/>
    <w:rsid w:val="003C54B3"/>
    <w:rsid w:val="003D2828"/>
    <w:rsid w:val="003E271A"/>
    <w:rsid w:val="003E4BF2"/>
    <w:rsid w:val="003E4BFA"/>
    <w:rsid w:val="003F13E4"/>
    <w:rsid w:val="003F6801"/>
    <w:rsid w:val="004016CE"/>
    <w:rsid w:val="004022D9"/>
    <w:rsid w:val="00415A09"/>
    <w:rsid w:val="00415B29"/>
    <w:rsid w:val="0042053D"/>
    <w:rsid w:val="00423DB2"/>
    <w:rsid w:val="00440AC7"/>
    <w:rsid w:val="0044230A"/>
    <w:rsid w:val="004456E3"/>
    <w:rsid w:val="00473487"/>
    <w:rsid w:val="00477D69"/>
    <w:rsid w:val="00483692"/>
    <w:rsid w:val="00486935"/>
    <w:rsid w:val="00492E8E"/>
    <w:rsid w:val="004A17BC"/>
    <w:rsid w:val="004A3941"/>
    <w:rsid w:val="004A77C5"/>
    <w:rsid w:val="004B0AA6"/>
    <w:rsid w:val="004B4D08"/>
    <w:rsid w:val="004C670F"/>
    <w:rsid w:val="004D2955"/>
    <w:rsid w:val="004D46EE"/>
    <w:rsid w:val="004D5611"/>
    <w:rsid w:val="004D6233"/>
    <w:rsid w:val="004D6A64"/>
    <w:rsid w:val="004E0D69"/>
    <w:rsid w:val="004E4FCA"/>
    <w:rsid w:val="00523C66"/>
    <w:rsid w:val="00524A3D"/>
    <w:rsid w:val="0053259B"/>
    <w:rsid w:val="00533039"/>
    <w:rsid w:val="00533A4B"/>
    <w:rsid w:val="005354C8"/>
    <w:rsid w:val="0054060E"/>
    <w:rsid w:val="00540996"/>
    <w:rsid w:val="00545406"/>
    <w:rsid w:val="00545F62"/>
    <w:rsid w:val="00547500"/>
    <w:rsid w:val="00552D57"/>
    <w:rsid w:val="0056002B"/>
    <w:rsid w:val="00562908"/>
    <w:rsid w:val="005A11DF"/>
    <w:rsid w:val="005A2745"/>
    <w:rsid w:val="005A31ED"/>
    <w:rsid w:val="005B2C85"/>
    <w:rsid w:val="005B37AB"/>
    <w:rsid w:val="005B496D"/>
    <w:rsid w:val="005B69F7"/>
    <w:rsid w:val="005D3477"/>
    <w:rsid w:val="005D5882"/>
    <w:rsid w:val="005E5652"/>
    <w:rsid w:val="005F2463"/>
    <w:rsid w:val="005F250F"/>
    <w:rsid w:val="005F7EA9"/>
    <w:rsid w:val="0060472E"/>
    <w:rsid w:val="00611E7D"/>
    <w:rsid w:val="00613443"/>
    <w:rsid w:val="0063042A"/>
    <w:rsid w:val="00632160"/>
    <w:rsid w:val="00633703"/>
    <w:rsid w:val="00636C9D"/>
    <w:rsid w:val="006413C9"/>
    <w:rsid w:val="00650FF3"/>
    <w:rsid w:val="00655AD6"/>
    <w:rsid w:val="00656F20"/>
    <w:rsid w:val="006627B3"/>
    <w:rsid w:val="00665380"/>
    <w:rsid w:val="006733B7"/>
    <w:rsid w:val="00675382"/>
    <w:rsid w:val="006854C8"/>
    <w:rsid w:val="006A4173"/>
    <w:rsid w:val="006A7362"/>
    <w:rsid w:val="006B33FD"/>
    <w:rsid w:val="006D1824"/>
    <w:rsid w:val="006D20AB"/>
    <w:rsid w:val="006E614B"/>
    <w:rsid w:val="006E75C0"/>
    <w:rsid w:val="006F0204"/>
    <w:rsid w:val="006F4D33"/>
    <w:rsid w:val="0070509A"/>
    <w:rsid w:val="00705D6A"/>
    <w:rsid w:val="00711EA2"/>
    <w:rsid w:val="00712FA5"/>
    <w:rsid w:val="0072054B"/>
    <w:rsid w:val="00726948"/>
    <w:rsid w:val="007402A6"/>
    <w:rsid w:val="0075007A"/>
    <w:rsid w:val="00752087"/>
    <w:rsid w:val="0076074E"/>
    <w:rsid w:val="007709EE"/>
    <w:rsid w:val="00771C27"/>
    <w:rsid w:val="007775E9"/>
    <w:rsid w:val="007812D5"/>
    <w:rsid w:val="00781E34"/>
    <w:rsid w:val="0079185F"/>
    <w:rsid w:val="007969B6"/>
    <w:rsid w:val="007A3809"/>
    <w:rsid w:val="007B5CFF"/>
    <w:rsid w:val="007B7FB5"/>
    <w:rsid w:val="007C461C"/>
    <w:rsid w:val="007D0443"/>
    <w:rsid w:val="007D091C"/>
    <w:rsid w:val="007D2EE4"/>
    <w:rsid w:val="007D3613"/>
    <w:rsid w:val="007D693B"/>
    <w:rsid w:val="007F72C0"/>
    <w:rsid w:val="00806CD0"/>
    <w:rsid w:val="0081268C"/>
    <w:rsid w:val="0081410E"/>
    <w:rsid w:val="0081432C"/>
    <w:rsid w:val="008156E5"/>
    <w:rsid w:val="00817376"/>
    <w:rsid w:val="008244CB"/>
    <w:rsid w:val="00824C4A"/>
    <w:rsid w:val="00841FA4"/>
    <w:rsid w:val="008454F2"/>
    <w:rsid w:val="00862D3E"/>
    <w:rsid w:val="00867D0A"/>
    <w:rsid w:val="0087630B"/>
    <w:rsid w:val="008811BE"/>
    <w:rsid w:val="008A42F2"/>
    <w:rsid w:val="008A471E"/>
    <w:rsid w:val="008A7267"/>
    <w:rsid w:val="008B142A"/>
    <w:rsid w:val="008B668B"/>
    <w:rsid w:val="008C6156"/>
    <w:rsid w:val="008C67A7"/>
    <w:rsid w:val="008D1B03"/>
    <w:rsid w:val="008E1FE1"/>
    <w:rsid w:val="008E2A3C"/>
    <w:rsid w:val="008E41CF"/>
    <w:rsid w:val="008E5CB3"/>
    <w:rsid w:val="008E6AE4"/>
    <w:rsid w:val="00903C4E"/>
    <w:rsid w:val="00911985"/>
    <w:rsid w:val="00927781"/>
    <w:rsid w:val="00930DE2"/>
    <w:rsid w:val="00946981"/>
    <w:rsid w:val="0095002B"/>
    <w:rsid w:val="00953D67"/>
    <w:rsid w:val="00960262"/>
    <w:rsid w:val="00972894"/>
    <w:rsid w:val="00981335"/>
    <w:rsid w:val="009949EC"/>
    <w:rsid w:val="00994D7E"/>
    <w:rsid w:val="00994FB5"/>
    <w:rsid w:val="009A26CD"/>
    <w:rsid w:val="009A29CF"/>
    <w:rsid w:val="009A3CF3"/>
    <w:rsid w:val="009B1755"/>
    <w:rsid w:val="009C4CAF"/>
    <w:rsid w:val="009D0E09"/>
    <w:rsid w:val="009D405F"/>
    <w:rsid w:val="009F1089"/>
    <w:rsid w:val="00A063AF"/>
    <w:rsid w:val="00A14D38"/>
    <w:rsid w:val="00A20007"/>
    <w:rsid w:val="00A3193A"/>
    <w:rsid w:val="00A34716"/>
    <w:rsid w:val="00A42328"/>
    <w:rsid w:val="00A512FE"/>
    <w:rsid w:val="00A558AF"/>
    <w:rsid w:val="00A66366"/>
    <w:rsid w:val="00A6793E"/>
    <w:rsid w:val="00A721A0"/>
    <w:rsid w:val="00A73196"/>
    <w:rsid w:val="00A74E33"/>
    <w:rsid w:val="00A81E50"/>
    <w:rsid w:val="00A870BE"/>
    <w:rsid w:val="00A93818"/>
    <w:rsid w:val="00AA0B8F"/>
    <w:rsid w:val="00AA7058"/>
    <w:rsid w:val="00AC6326"/>
    <w:rsid w:val="00AD03F4"/>
    <w:rsid w:val="00AD632D"/>
    <w:rsid w:val="00AF6F8F"/>
    <w:rsid w:val="00B03CE5"/>
    <w:rsid w:val="00B10D1F"/>
    <w:rsid w:val="00B13F4E"/>
    <w:rsid w:val="00B14FB1"/>
    <w:rsid w:val="00B205C8"/>
    <w:rsid w:val="00B250D2"/>
    <w:rsid w:val="00B27C58"/>
    <w:rsid w:val="00B337F6"/>
    <w:rsid w:val="00B33CD9"/>
    <w:rsid w:val="00B34C8D"/>
    <w:rsid w:val="00B370DB"/>
    <w:rsid w:val="00B40D3F"/>
    <w:rsid w:val="00B4364E"/>
    <w:rsid w:val="00B54474"/>
    <w:rsid w:val="00B67B84"/>
    <w:rsid w:val="00B731E6"/>
    <w:rsid w:val="00B86B99"/>
    <w:rsid w:val="00B90BE4"/>
    <w:rsid w:val="00B93F6C"/>
    <w:rsid w:val="00BA1541"/>
    <w:rsid w:val="00BA1852"/>
    <w:rsid w:val="00BA7A74"/>
    <w:rsid w:val="00BB61FA"/>
    <w:rsid w:val="00BC549E"/>
    <w:rsid w:val="00BD1B79"/>
    <w:rsid w:val="00BD4A34"/>
    <w:rsid w:val="00BD4EC8"/>
    <w:rsid w:val="00BE2AC9"/>
    <w:rsid w:val="00BE5144"/>
    <w:rsid w:val="00BE76D1"/>
    <w:rsid w:val="00BF2705"/>
    <w:rsid w:val="00BF33DF"/>
    <w:rsid w:val="00C01F35"/>
    <w:rsid w:val="00C07597"/>
    <w:rsid w:val="00C112B2"/>
    <w:rsid w:val="00C115A1"/>
    <w:rsid w:val="00C162F5"/>
    <w:rsid w:val="00C168D2"/>
    <w:rsid w:val="00C222A3"/>
    <w:rsid w:val="00C22804"/>
    <w:rsid w:val="00C25E21"/>
    <w:rsid w:val="00C34E55"/>
    <w:rsid w:val="00C35798"/>
    <w:rsid w:val="00C36057"/>
    <w:rsid w:val="00C45216"/>
    <w:rsid w:val="00C5706E"/>
    <w:rsid w:val="00C60091"/>
    <w:rsid w:val="00C6472E"/>
    <w:rsid w:val="00C67201"/>
    <w:rsid w:val="00C712B0"/>
    <w:rsid w:val="00C75D65"/>
    <w:rsid w:val="00C86034"/>
    <w:rsid w:val="00C919C6"/>
    <w:rsid w:val="00CA6FF5"/>
    <w:rsid w:val="00CB1582"/>
    <w:rsid w:val="00CC3EFA"/>
    <w:rsid w:val="00CD15B6"/>
    <w:rsid w:val="00CE70B7"/>
    <w:rsid w:val="00CF66BF"/>
    <w:rsid w:val="00D01E91"/>
    <w:rsid w:val="00D071D6"/>
    <w:rsid w:val="00D10165"/>
    <w:rsid w:val="00D21B9C"/>
    <w:rsid w:val="00D220C7"/>
    <w:rsid w:val="00D26D10"/>
    <w:rsid w:val="00D3093D"/>
    <w:rsid w:val="00D31F5C"/>
    <w:rsid w:val="00D32ADD"/>
    <w:rsid w:val="00D33421"/>
    <w:rsid w:val="00D3372D"/>
    <w:rsid w:val="00D437F2"/>
    <w:rsid w:val="00D44597"/>
    <w:rsid w:val="00D45C5F"/>
    <w:rsid w:val="00D46106"/>
    <w:rsid w:val="00D464A8"/>
    <w:rsid w:val="00D50992"/>
    <w:rsid w:val="00D57344"/>
    <w:rsid w:val="00D65121"/>
    <w:rsid w:val="00D731E8"/>
    <w:rsid w:val="00D76A9A"/>
    <w:rsid w:val="00D776E6"/>
    <w:rsid w:val="00D77CAD"/>
    <w:rsid w:val="00D921AA"/>
    <w:rsid w:val="00D92F85"/>
    <w:rsid w:val="00D96A86"/>
    <w:rsid w:val="00DA01D6"/>
    <w:rsid w:val="00DA1279"/>
    <w:rsid w:val="00DC5EBB"/>
    <w:rsid w:val="00DD466D"/>
    <w:rsid w:val="00DD5A37"/>
    <w:rsid w:val="00DD7FD9"/>
    <w:rsid w:val="00DF16EC"/>
    <w:rsid w:val="00DF372A"/>
    <w:rsid w:val="00DF410D"/>
    <w:rsid w:val="00E0180C"/>
    <w:rsid w:val="00E02F73"/>
    <w:rsid w:val="00E03503"/>
    <w:rsid w:val="00E05512"/>
    <w:rsid w:val="00E11817"/>
    <w:rsid w:val="00E14934"/>
    <w:rsid w:val="00E15AA0"/>
    <w:rsid w:val="00E224E8"/>
    <w:rsid w:val="00E604AF"/>
    <w:rsid w:val="00E62E2B"/>
    <w:rsid w:val="00E651F1"/>
    <w:rsid w:val="00E77ACB"/>
    <w:rsid w:val="00E84B0A"/>
    <w:rsid w:val="00E9408D"/>
    <w:rsid w:val="00E94DB3"/>
    <w:rsid w:val="00EA1F80"/>
    <w:rsid w:val="00EC0EF0"/>
    <w:rsid w:val="00EC0F1A"/>
    <w:rsid w:val="00EC402F"/>
    <w:rsid w:val="00EC7D24"/>
    <w:rsid w:val="00ED454E"/>
    <w:rsid w:val="00EE51BA"/>
    <w:rsid w:val="00EE69B5"/>
    <w:rsid w:val="00EE7571"/>
    <w:rsid w:val="00EF16AC"/>
    <w:rsid w:val="00EF3AA3"/>
    <w:rsid w:val="00F02EF8"/>
    <w:rsid w:val="00F1701B"/>
    <w:rsid w:val="00F179AA"/>
    <w:rsid w:val="00F21D00"/>
    <w:rsid w:val="00F22883"/>
    <w:rsid w:val="00F3742E"/>
    <w:rsid w:val="00F4596E"/>
    <w:rsid w:val="00F607D6"/>
    <w:rsid w:val="00F64526"/>
    <w:rsid w:val="00F70248"/>
    <w:rsid w:val="00F71981"/>
    <w:rsid w:val="00F76505"/>
    <w:rsid w:val="00F83625"/>
    <w:rsid w:val="00F86E49"/>
    <w:rsid w:val="00F9192E"/>
    <w:rsid w:val="00F95301"/>
    <w:rsid w:val="00F96E04"/>
    <w:rsid w:val="00FA2496"/>
    <w:rsid w:val="00FA2C14"/>
    <w:rsid w:val="00FA3B8B"/>
    <w:rsid w:val="00FB14EF"/>
    <w:rsid w:val="00FB745B"/>
    <w:rsid w:val="00FC5655"/>
    <w:rsid w:val="00FC6873"/>
    <w:rsid w:val="00FD5DD0"/>
    <w:rsid w:val="00FE0D35"/>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1470">
      <w:bodyDiv w:val="1"/>
      <w:marLeft w:val="0"/>
      <w:marRight w:val="0"/>
      <w:marTop w:val="0"/>
      <w:marBottom w:val="0"/>
      <w:divBdr>
        <w:top w:val="none" w:sz="0" w:space="0" w:color="auto"/>
        <w:left w:val="none" w:sz="0" w:space="0" w:color="auto"/>
        <w:bottom w:val="none" w:sz="0" w:space="0" w:color="auto"/>
        <w:right w:val="none" w:sz="0" w:space="0" w:color="auto"/>
      </w:divBdr>
    </w:div>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640234177">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789276440">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904876265">
      <w:bodyDiv w:val="1"/>
      <w:marLeft w:val="0"/>
      <w:marRight w:val="0"/>
      <w:marTop w:val="0"/>
      <w:marBottom w:val="0"/>
      <w:divBdr>
        <w:top w:val="none" w:sz="0" w:space="0" w:color="auto"/>
        <w:left w:val="none" w:sz="0" w:space="0" w:color="auto"/>
        <w:bottom w:val="none" w:sz="0" w:space="0" w:color="auto"/>
        <w:right w:val="none" w:sz="0" w:space="0" w:color="auto"/>
      </w:divBdr>
    </w:div>
    <w:div w:id="951858619">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30688209">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13881991">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71282592">
      <w:bodyDiv w:val="1"/>
      <w:marLeft w:val="0"/>
      <w:marRight w:val="0"/>
      <w:marTop w:val="0"/>
      <w:marBottom w:val="0"/>
      <w:divBdr>
        <w:top w:val="none" w:sz="0" w:space="0" w:color="auto"/>
        <w:left w:val="none" w:sz="0" w:space="0" w:color="auto"/>
        <w:bottom w:val="none" w:sz="0" w:space="0" w:color="auto"/>
        <w:right w:val="none" w:sz="0" w:space="0" w:color="auto"/>
      </w:divBdr>
    </w:div>
    <w:div w:id="1360084983">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472288604">
      <w:bodyDiv w:val="1"/>
      <w:marLeft w:val="0"/>
      <w:marRight w:val="0"/>
      <w:marTop w:val="0"/>
      <w:marBottom w:val="0"/>
      <w:divBdr>
        <w:top w:val="none" w:sz="0" w:space="0" w:color="auto"/>
        <w:left w:val="none" w:sz="0" w:space="0" w:color="auto"/>
        <w:bottom w:val="none" w:sz="0" w:space="0" w:color="auto"/>
        <w:right w:val="none" w:sz="0" w:space="0" w:color="auto"/>
      </w:divBdr>
    </w:div>
    <w:div w:id="1493830528">
      <w:bodyDiv w:val="1"/>
      <w:marLeft w:val="0"/>
      <w:marRight w:val="0"/>
      <w:marTop w:val="0"/>
      <w:marBottom w:val="0"/>
      <w:divBdr>
        <w:top w:val="none" w:sz="0" w:space="0" w:color="auto"/>
        <w:left w:val="none" w:sz="0" w:space="0" w:color="auto"/>
        <w:bottom w:val="none" w:sz="0" w:space="0" w:color="auto"/>
        <w:right w:val="none" w:sz="0" w:space="0" w:color="auto"/>
      </w:divBdr>
    </w:div>
    <w:div w:id="1525511787">
      <w:bodyDiv w:val="1"/>
      <w:marLeft w:val="0"/>
      <w:marRight w:val="0"/>
      <w:marTop w:val="0"/>
      <w:marBottom w:val="0"/>
      <w:divBdr>
        <w:top w:val="none" w:sz="0" w:space="0" w:color="auto"/>
        <w:left w:val="none" w:sz="0" w:space="0" w:color="auto"/>
        <w:bottom w:val="none" w:sz="0" w:space="0" w:color="auto"/>
        <w:right w:val="none" w:sz="0" w:space="0" w:color="auto"/>
      </w:divBdr>
    </w:div>
    <w:div w:id="1547715335">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4432312">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889167">
      <w:bodyDiv w:val="1"/>
      <w:marLeft w:val="0"/>
      <w:marRight w:val="0"/>
      <w:marTop w:val="0"/>
      <w:marBottom w:val="0"/>
      <w:divBdr>
        <w:top w:val="none" w:sz="0" w:space="0" w:color="auto"/>
        <w:left w:val="none" w:sz="0" w:space="0" w:color="auto"/>
        <w:bottom w:val="none" w:sz="0" w:space="0" w:color="auto"/>
        <w:right w:val="none" w:sz="0" w:space="0" w:color="auto"/>
      </w:divBdr>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437</Words>
  <Characters>2756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3187</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6</cp:revision>
  <cp:lastPrinted>2022-01-26T13:55:00Z</cp:lastPrinted>
  <dcterms:created xsi:type="dcterms:W3CDTF">2022-01-28T08:57:00Z</dcterms:created>
  <dcterms:modified xsi:type="dcterms:W3CDTF">2022-05-17T06:41:00Z</dcterms:modified>
</cp:coreProperties>
</file>