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FA4079" w14:textId="2CB9AE47" w:rsidR="004B6B64" w:rsidRPr="00A1592B" w:rsidRDefault="00042E4F" w:rsidP="002A0A97">
      <w:pPr>
        <w:pStyle w:val="Kopfzeile"/>
        <w:tabs>
          <w:tab w:val="clear" w:pos="4536"/>
          <w:tab w:val="clear" w:pos="9072"/>
        </w:tabs>
        <w:spacing w:after="240" w:line="300" w:lineRule="auto"/>
        <w:rPr>
          <w:rFonts w:cs="Arial"/>
          <w:szCs w:val="22"/>
        </w:rPr>
      </w:pPr>
      <w:r w:rsidRPr="00A1592B">
        <w:rPr>
          <w:rFonts w:cs="Arial"/>
          <w:szCs w:val="22"/>
        </w:rPr>
        <w:t>Memmingen</w:t>
      </w:r>
      <w:r w:rsidR="004B6B64" w:rsidRPr="00A1592B">
        <w:rPr>
          <w:rFonts w:cs="Arial"/>
          <w:szCs w:val="22"/>
        </w:rPr>
        <w:t xml:space="preserve">, </w:t>
      </w:r>
      <w:r w:rsidR="000043C6">
        <w:rPr>
          <w:rFonts w:cs="Arial"/>
          <w:szCs w:val="22"/>
        </w:rPr>
        <w:t xml:space="preserve">April </w:t>
      </w:r>
      <w:r w:rsidR="001726BC" w:rsidRPr="001726BC">
        <w:rPr>
          <w:rFonts w:cs="Arial"/>
          <w:color w:val="000000" w:themeColor="text1"/>
          <w:szCs w:val="22"/>
        </w:rPr>
        <w:t>25</w:t>
      </w:r>
      <w:r w:rsidR="000043C6">
        <w:rPr>
          <w:rFonts w:cs="Arial"/>
          <w:szCs w:val="22"/>
        </w:rPr>
        <w:t xml:space="preserve">, </w:t>
      </w:r>
      <w:r w:rsidR="00A64862" w:rsidRPr="00A1592B">
        <w:rPr>
          <w:rFonts w:cs="Arial"/>
          <w:szCs w:val="22"/>
        </w:rPr>
        <w:t>2019</w:t>
      </w:r>
    </w:p>
    <w:p w14:paraId="268807CC" w14:textId="6557C5E2" w:rsidR="004F41BB" w:rsidRPr="00A1592B" w:rsidRDefault="000043C6" w:rsidP="004B6B64">
      <w:pPr>
        <w:tabs>
          <w:tab w:val="left" w:pos="9781"/>
        </w:tabs>
        <w:spacing w:before="120" w:after="120" w:line="300" w:lineRule="auto"/>
        <w:rPr>
          <w:rFonts w:cs="Arial"/>
          <w:b/>
          <w:bCs/>
          <w:i/>
          <w:spacing w:val="5"/>
          <w:szCs w:val="22"/>
          <w:u w:val="single"/>
        </w:rPr>
      </w:pPr>
      <w:r w:rsidRPr="000043C6">
        <w:rPr>
          <w:rFonts w:cs="Arial"/>
          <w:b/>
          <w:bCs/>
          <w:i/>
          <w:spacing w:val="5"/>
          <w:szCs w:val="22"/>
          <w:u w:val="single"/>
        </w:rPr>
        <w:t xml:space="preserve">Impressive presence at </w:t>
      </w:r>
      <w:r w:rsidR="009207A1">
        <w:rPr>
          <w:rFonts w:cs="Arial"/>
          <w:b/>
          <w:bCs/>
          <w:i/>
          <w:spacing w:val="5"/>
          <w:szCs w:val="22"/>
          <w:u w:val="single"/>
        </w:rPr>
        <w:t>B</w:t>
      </w:r>
      <w:r w:rsidRPr="000043C6">
        <w:rPr>
          <w:rFonts w:cs="Arial"/>
          <w:b/>
          <w:bCs/>
          <w:i/>
          <w:spacing w:val="5"/>
          <w:szCs w:val="22"/>
          <w:u w:val="single"/>
        </w:rPr>
        <w:t>auma</w:t>
      </w:r>
    </w:p>
    <w:p w14:paraId="4B9FEC88" w14:textId="7BCFE729" w:rsidR="00315688" w:rsidRPr="00A1592B" w:rsidRDefault="000043C6" w:rsidP="004B6B64">
      <w:pPr>
        <w:tabs>
          <w:tab w:val="left" w:pos="9781"/>
        </w:tabs>
        <w:spacing w:before="120" w:after="120" w:line="300" w:lineRule="auto"/>
        <w:rPr>
          <w:rFonts w:cs="Arial"/>
          <w:b/>
          <w:bCs/>
          <w:spacing w:val="5"/>
          <w:sz w:val="30"/>
          <w:szCs w:val="30"/>
        </w:rPr>
      </w:pPr>
      <w:bookmarkStart w:id="0" w:name="_GoBack"/>
      <w:r w:rsidRPr="000043C6">
        <w:rPr>
          <w:rFonts w:cs="Arial"/>
          <w:b/>
          <w:bCs/>
          <w:spacing w:val="5"/>
          <w:sz w:val="30"/>
          <w:szCs w:val="30"/>
        </w:rPr>
        <w:t>Keen response to world firsts by Goldhofer</w:t>
      </w:r>
    </w:p>
    <w:bookmarkEnd w:id="0"/>
    <w:p w14:paraId="51420BED" w14:textId="0EFA3D46" w:rsidR="00D038C0" w:rsidRPr="00A1592B" w:rsidRDefault="000043C6" w:rsidP="00C52949">
      <w:pPr>
        <w:tabs>
          <w:tab w:val="left" w:pos="9781"/>
        </w:tabs>
        <w:spacing w:after="180" w:line="300" w:lineRule="auto"/>
        <w:rPr>
          <w:rFonts w:cs="Arial"/>
          <w:sz w:val="25"/>
          <w:szCs w:val="25"/>
        </w:rPr>
      </w:pPr>
      <w:r w:rsidRPr="000043C6">
        <w:rPr>
          <w:rFonts w:cs="Arial"/>
          <w:sz w:val="25"/>
          <w:szCs w:val="25"/>
        </w:rPr>
        <w:t>Enormous increase in visitor totals plus numerous promising talks and contracts signed</w:t>
      </w:r>
    </w:p>
    <w:p w14:paraId="6DD059DD" w14:textId="739F7BD4" w:rsidR="00F04980" w:rsidRPr="001726BC" w:rsidRDefault="000043C6" w:rsidP="00644E29">
      <w:pPr>
        <w:tabs>
          <w:tab w:val="left" w:pos="9781"/>
        </w:tabs>
        <w:spacing w:before="120" w:after="240" w:line="300" w:lineRule="auto"/>
        <w:rPr>
          <w:rFonts w:cs="Arial"/>
          <w:b/>
          <w:bCs/>
          <w:szCs w:val="22"/>
        </w:rPr>
      </w:pPr>
      <w:r w:rsidRPr="000043C6">
        <w:rPr>
          <w:rFonts w:cs="Arial"/>
          <w:b/>
          <w:bCs/>
          <w:szCs w:val="22"/>
        </w:rPr>
        <w:t xml:space="preserve">Goldhofer Aktiengesellschaft was very satisfied with the outcome of Bauma 2019. The great interest shown by trade visitors in the new products and features making their public debut and the high level of demand for quality transport solutions more than exceeded the expectations of Rainer Auerbacher, Member of the Board Transport Technology at Goldhofer Aktiengesellschaft. A particularly pleasing development was the high increase in the number of </w:t>
      </w:r>
      <w:r w:rsidRPr="009207A1">
        <w:rPr>
          <w:rFonts w:cs="Arial"/>
          <w:b/>
          <w:bCs/>
          <w:spacing w:val="-2"/>
          <w:szCs w:val="22"/>
        </w:rPr>
        <w:t>trade visitors from abroad. A major source of interest was the world</w:t>
      </w:r>
      <w:r w:rsidRPr="000043C6">
        <w:rPr>
          <w:rFonts w:cs="Arial"/>
          <w:b/>
          <w:bCs/>
          <w:szCs w:val="22"/>
        </w:rPr>
        <w:t xml:space="preserve"> premiere </w:t>
      </w:r>
      <w:r w:rsidRPr="009207A1">
        <w:rPr>
          <w:rFonts w:cs="Arial"/>
          <w:b/>
          <w:bCs/>
          <w:spacing w:val="-1"/>
          <w:szCs w:val="22"/>
        </w:rPr>
        <w:t>of Goldhofer’s new innovative electronic steering system,</w:t>
      </w:r>
      <w:r w:rsidRPr="000043C6">
        <w:rPr>
          <w:rFonts w:cs="Arial"/>
          <w:b/>
          <w:bCs/>
          <w:szCs w:val="22"/>
        </w:rPr>
        <w:t xml:space="preserve"> the new tire with low diameter and high tire load and an extremely resilient floor covering. The crowds were also drawn by the PST with »SPEEDRIVE« function and the »</w:t>
      </w:r>
      <w:r w:rsidRPr="009207A1">
        <w:rPr>
          <w:rFonts w:cs="Arial"/>
          <w:b/>
          <w:bCs/>
          <w:smallCaps/>
          <w:szCs w:val="22"/>
        </w:rPr>
        <w:t>ADDRIVE</w:t>
      </w:r>
      <w:r w:rsidRPr="000043C6">
        <w:rPr>
          <w:rFonts w:cs="Arial"/>
          <w:b/>
          <w:bCs/>
          <w:szCs w:val="22"/>
        </w:rPr>
        <w:t xml:space="preserve"> 2.0« heavy-duty module that can be used in both the self-propelled and the towed modes. Rainer Auerbacher's conclusion: </w:t>
      </w:r>
      <w:r w:rsidR="001613EA">
        <w:rPr>
          <w:rFonts w:cs="Arial"/>
          <w:b/>
          <w:bCs/>
          <w:szCs w:val="22"/>
        </w:rPr>
        <w:t>„</w:t>
      </w:r>
      <w:r w:rsidRPr="000043C6">
        <w:rPr>
          <w:rFonts w:cs="Arial"/>
          <w:b/>
          <w:bCs/>
          <w:szCs w:val="22"/>
        </w:rPr>
        <w:t>Bauma is simply the Mecca of the construction and transport industry.</w:t>
      </w:r>
      <w:r w:rsidR="001613EA">
        <w:rPr>
          <w:rFonts w:cs="Arial"/>
          <w:b/>
          <w:bCs/>
          <w:szCs w:val="22"/>
        </w:rPr>
        <w:t>“</w:t>
      </w:r>
    </w:p>
    <w:p w14:paraId="2D1FFC8D" w14:textId="68411E48" w:rsidR="000043C6" w:rsidRPr="009207A1" w:rsidRDefault="000043C6" w:rsidP="000043C6">
      <w:pPr>
        <w:tabs>
          <w:tab w:val="left" w:pos="9781"/>
        </w:tabs>
        <w:spacing w:before="120" w:after="240" w:line="300" w:lineRule="auto"/>
        <w:ind w:right="113"/>
        <w:rPr>
          <w:rFonts w:cs="Arial"/>
          <w:bCs/>
          <w:szCs w:val="22"/>
        </w:rPr>
      </w:pPr>
      <w:r w:rsidRPr="009207A1">
        <w:rPr>
          <w:rFonts w:cs="Arial"/>
          <w:bCs/>
          <w:szCs w:val="22"/>
        </w:rPr>
        <w:t>The new features incorporated in Goldhofer’s Bauma innovation vehicle are always top secret and are not revealed until the first day of the event. Once again the excitement was correspondingly great, as evidenced by the many media representatives attending the premiere.</w:t>
      </w:r>
    </w:p>
    <w:p w14:paraId="10F7A0CE" w14:textId="77777777" w:rsidR="000043C6" w:rsidRPr="00794929" w:rsidRDefault="000043C6" w:rsidP="000043C6">
      <w:pPr>
        <w:tabs>
          <w:tab w:val="left" w:pos="9781"/>
        </w:tabs>
        <w:spacing w:before="120" w:after="240" w:line="300" w:lineRule="auto"/>
        <w:ind w:right="113"/>
        <w:rPr>
          <w:rFonts w:cs="Arial"/>
          <w:bCs/>
          <w:szCs w:val="22"/>
        </w:rPr>
      </w:pPr>
      <w:r w:rsidRPr="00794929">
        <w:rPr>
          <w:rFonts w:cs="Arial"/>
          <w:bCs/>
          <w:szCs w:val="22"/>
        </w:rPr>
        <w:t>Visitors were also highly impressed by the study for an electronic steering system featured on the STZ-L 4. The system guarantees the opti</w:t>
      </w:r>
      <w:r w:rsidRPr="00794929">
        <w:rPr>
          <w:rFonts w:cs="Arial"/>
          <w:bCs/>
          <w:spacing w:val="-1"/>
          <w:szCs w:val="22"/>
        </w:rPr>
        <w:t>mum steering angle in every situation, taking full account of the weight,</w:t>
      </w:r>
      <w:r w:rsidRPr="00794929">
        <w:rPr>
          <w:rFonts w:cs="Arial"/>
          <w:bCs/>
          <w:szCs w:val="22"/>
        </w:rPr>
        <w:t xml:space="preserve"> dimensions, position and length of the load. The result is a steering </w:t>
      </w:r>
      <w:r w:rsidRPr="00794929">
        <w:rPr>
          <w:rFonts w:cs="Arial"/>
          <w:bCs/>
          <w:spacing w:val="-1"/>
          <w:szCs w:val="22"/>
        </w:rPr>
        <w:t>performance that ensures maximum maneuverability of the low-loader.</w:t>
      </w:r>
      <w:r w:rsidRPr="00794929">
        <w:rPr>
          <w:rFonts w:cs="Arial"/>
          <w:bCs/>
          <w:szCs w:val="22"/>
        </w:rPr>
        <w:t xml:space="preserve"> For optimum maneuvering, the system offers a choice between individual steering modes, with a radio remote available for operation from the driver’s cab. </w:t>
      </w:r>
    </w:p>
    <w:p w14:paraId="788C718C" w14:textId="77777777" w:rsidR="000043C6" w:rsidRPr="00794929" w:rsidRDefault="000043C6" w:rsidP="000043C6">
      <w:pPr>
        <w:tabs>
          <w:tab w:val="left" w:pos="9781"/>
        </w:tabs>
        <w:spacing w:before="120" w:after="240" w:line="300" w:lineRule="auto"/>
        <w:ind w:right="113"/>
        <w:rPr>
          <w:rFonts w:cs="Arial"/>
          <w:bCs/>
          <w:szCs w:val="22"/>
        </w:rPr>
      </w:pPr>
      <w:r w:rsidRPr="00794929">
        <w:rPr>
          <w:rFonts w:cs="Arial"/>
          <w:bCs/>
          <w:szCs w:val="22"/>
        </w:rPr>
        <w:t>The deck of this year’s innovation vehicle featured Goldhofer’s new hard-wearing polymer covering, which offers outstanding resistance to environmental influences such as UV light as well as cargo-related da</w:t>
      </w:r>
      <w:r w:rsidRPr="00794929">
        <w:rPr>
          <w:rFonts w:cs="Arial"/>
          <w:bCs/>
          <w:szCs w:val="22"/>
        </w:rPr>
        <w:lastRenderedPageBreak/>
        <w:t xml:space="preserve">mage. With an ideal coefficient of friction for load securing that is better than rubber matting, the new covering is much thinner and lighter, thus reducing deadweight by up to 500 kg per vehicle. </w:t>
      </w:r>
    </w:p>
    <w:p w14:paraId="2322249A" w14:textId="23E1555C" w:rsidR="000043C6" w:rsidRPr="00794929" w:rsidRDefault="000043C6" w:rsidP="000043C6">
      <w:pPr>
        <w:tabs>
          <w:tab w:val="left" w:pos="9781"/>
        </w:tabs>
        <w:spacing w:before="120" w:after="240" w:line="300" w:lineRule="auto"/>
        <w:ind w:right="113"/>
        <w:rPr>
          <w:rFonts w:cs="Arial"/>
          <w:bCs/>
          <w:szCs w:val="22"/>
        </w:rPr>
      </w:pPr>
      <w:r w:rsidRPr="00794929">
        <w:rPr>
          <w:rFonts w:cs="Arial"/>
          <w:bCs/>
          <w:szCs w:val="22"/>
        </w:rPr>
        <w:t xml:space="preserve">A further feature included the »CARGO PLUS« low-profile tire developed especially for Goldhofer, which reduces loading height by up to </w:t>
      </w:r>
      <w:r w:rsidRPr="00F42421">
        <w:rPr>
          <w:rFonts w:cs="Arial"/>
          <w:bCs/>
          <w:spacing w:val="-2"/>
          <w:szCs w:val="22"/>
        </w:rPr>
        <w:t>80</w:t>
      </w:r>
      <w:r w:rsidR="00794929" w:rsidRPr="00F42421">
        <w:rPr>
          <w:rFonts w:cs="Arial"/>
          <w:bCs/>
          <w:spacing w:val="-2"/>
          <w:szCs w:val="22"/>
        </w:rPr>
        <w:t> </w:t>
      </w:r>
      <w:r w:rsidRPr="00F42421">
        <w:rPr>
          <w:rFonts w:cs="Arial"/>
          <w:bCs/>
          <w:spacing w:val="-2"/>
          <w:szCs w:val="22"/>
        </w:rPr>
        <w:t>millimeters. These allow shorter vehicle solutions due to their higher</w:t>
      </w:r>
      <w:r w:rsidRPr="00794929">
        <w:rPr>
          <w:rFonts w:cs="Arial"/>
          <w:bCs/>
          <w:szCs w:val="22"/>
        </w:rPr>
        <w:t xml:space="preserve"> permitted load capacity and thus make transporters more efficient. </w:t>
      </w:r>
    </w:p>
    <w:p w14:paraId="71BCF9B7" w14:textId="5692BA76" w:rsidR="000043C6" w:rsidRPr="00794929" w:rsidRDefault="000043C6" w:rsidP="000043C6">
      <w:pPr>
        <w:tabs>
          <w:tab w:val="left" w:pos="9781"/>
        </w:tabs>
        <w:spacing w:before="120" w:after="240" w:line="300" w:lineRule="auto"/>
        <w:ind w:right="113"/>
        <w:rPr>
          <w:rFonts w:cs="Arial"/>
          <w:bCs/>
          <w:szCs w:val="22"/>
        </w:rPr>
      </w:pPr>
      <w:r w:rsidRPr="00794929">
        <w:rPr>
          <w:rFonts w:cs="Arial"/>
          <w:bCs/>
          <w:szCs w:val="22"/>
        </w:rPr>
        <w:t>There was equally keen interest in the other solutions presented at Bauma such as the »ARCUS« PK and Goldhofer’s intelligent solution for transporting wind turbine blades »VENTUM« in combination with »BLADEX« and the FTV 500. The PST with the »SPEEDRIVE« free</w:t>
      </w:r>
      <w:r w:rsidR="00794929">
        <w:rPr>
          <w:rFonts w:cs="Arial"/>
          <w:bCs/>
          <w:szCs w:val="22"/>
        </w:rPr>
        <w:softHyphen/>
      </w:r>
      <w:r w:rsidRPr="00794929">
        <w:rPr>
          <w:rFonts w:cs="Arial"/>
          <w:bCs/>
          <w:szCs w:val="22"/>
        </w:rPr>
        <w:t xml:space="preserve">wheel function and the new »ADDRIVE« 2.0 were also real crowd-pullers, as the many questions and animated discussions showed. </w:t>
      </w:r>
    </w:p>
    <w:p w14:paraId="2EC51196" w14:textId="485E6E00" w:rsidR="000043C6" w:rsidRPr="00794929" w:rsidRDefault="000043C6" w:rsidP="000043C6">
      <w:pPr>
        <w:tabs>
          <w:tab w:val="left" w:pos="9781"/>
        </w:tabs>
        <w:spacing w:before="120" w:after="240" w:line="300" w:lineRule="auto"/>
        <w:ind w:right="113"/>
        <w:rPr>
          <w:rFonts w:cs="Arial"/>
          <w:bCs/>
          <w:szCs w:val="22"/>
        </w:rPr>
      </w:pPr>
      <w:r w:rsidRPr="00794929">
        <w:rPr>
          <w:rFonts w:cs="Arial"/>
          <w:bCs/>
          <w:szCs w:val="22"/>
        </w:rPr>
        <w:t xml:space="preserve">Goldhofer will be attending the next Bauma in three years’ time. Rainer Auerbacher says: </w:t>
      </w:r>
      <w:r w:rsidR="001613EA">
        <w:rPr>
          <w:rFonts w:cs="Arial"/>
          <w:bCs/>
          <w:szCs w:val="22"/>
        </w:rPr>
        <w:t>„</w:t>
      </w:r>
      <w:r w:rsidRPr="00794929">
        <w:rPr>
          <w:rFonts w:cs="Arial"/>
          <w:bCs/>
          <w:szCs w:val="22"/>
        </w:rPr>
        <w:t>As the leading trade show for the industry, Bauma offers Goldhofer an ideal opportunity to meet with proven experts from the field of construction and to debate new transport solutions. The discussions held there stimulate thinking on both sides and generate interesting approaches to innovative solutions. Maybe we will be presenting the results at Bauma 2022!</w:t>
      </w:r>
      <w:r w:rsidR="001613EA">
        <w:rPr>
          <w:rFonts w:cs="Arial"/>
          <w:bCs/>
          <w:szCs w:val="22"/>
        </w:rPr>
        <w:t>“</w:t>
      </w:r>
    </w:p>
    <w:p w14:paraId="0C18BCE3" w14:textId="70A524A3" w:rsidR="007E4A0F" w:rsidRDefault="007E4A0F" w:rsidP="00732F50">
      <w:pPr>
        <w:tabs>
          <w:tab w:val="left" w:pos="9781"/>
        </w:tabs>
        <w:spacing w:before="120" w:after="120" w:line="252" w:lineRule="auto"/>
        <w:ind w:right="113"/>
        <w:rPr>
          <w:rFonts w:cs="Arial"/>
          <w:bCs/>
          <w:szCs w:val="22"/>
        </w:rPr>
      </w:pPr>
    </w:p>
    <w:p w14:paraId="0A7B756F" w14:textId="77777777" w:rsidR="007E4A0F" w:rsidRPr="00794929" w:rsidRDefault="007E4A0F" w:rsidP="00732F50">
      <w:pPr>
        <w:tabs>
          <w:tab w:val="left" w:pos="9781"/>
        </w:tabs>
        <w:spacing w:before="120" w:after="120" w:line="252" w:lineRule="auto"/>
        <w:ind w:right="113"/>
        <w:rPr>
          <w:rFonts w:cs="Arial"/>
          <w:bCs/>
          <w:szCs w:val="22"/>
        </w:rPr>
      </w:pPr>
    </w:p>
    <w:p w14:paraId="63AEE29C" w14:textId="77777777" w:rsidR="00603156" w:rsidRDefault="00603156" w:rsidP="007E4A0F">
      <w:pPr>
        <w:rPr>
          <w:rFonts w:cs="Arial"/>
          <w:bCs/>
          <w:spacing w:val="3"/>
          <w:szCs w:val="22"/>
        </w:rPr>
      </w:pPr>
    </w:p>
    <w:p w14:paraId="2E3BAFA3" w14:textId="4738654B" w:rsidR="00FF7D35" w:rsidRDefault="00A83C84" w:rsidP="00732F50">
      <w:pPr>
        <w:tabs>
          <w:tab w:val="left" w:pos="9781"/>
        </w:tabs>
        <w:spacing w:before="120" w:after="120" w:line="252" w:lineRule="auto"/>
        <w:ind w:right="113"/>
        <w:rPr>
          <w:rFonts w:cs="Arial"/>
          <w:bCs/>
          <w:spacing w:val="-8"/>
          <w:sz w:val="16"/>
          <w:szCs w:val="16"/>
        </w:rPr>
      </w:pPr>
      <w:r w:rsidRPr="00FF7D35">
        <w:rPr>
          <w:rFonts w:cs="Arial"/>
          <w:bCs/>
          <w:spacing w:val="-8"/>
          <w:sz w:val="16"/>
          <w:szCs w:val="16"/>
        </w:rPr>
        <w:t xml:space="preserve">(GOL_bauma2019_B.jpg, </w:t>
      </w:r>
      <w:r w:rsidR="004F3DB9" w:rsidRPr="00FF7D35">
        <w:rPr>
          <w:rFonts w:cs="Arial"/>
          <w:bCs/>
          <w:spacing w:val="-8"/>
          <w:sz w:val="16"/>
          <w:szCs w:val="16"/>
        </w:rPr>
        <w:t>GOL_bauma2019_</w:t>
      </w:r>
      <w:r w:rsidR="004F3DB9">
        <w:rPr>
          <w:rFonts w:cs="Arial"/>
          <w:bCs/>
          <w:spacing w:val="-8"/>
          <w:sz w:val="16"/>
          <w:szCs w:val="16"/>
        </w:rPr>
        <w:t>D</w:t>
      </w:r>
      <w:r w:rsidR="004F3DB9" w:rsidRPr="00FF7D35">
        <w:rPr>
          <w:rFonts w:cs="Arial"/>
          <w:bCs/>
          <w:spacing w:val="-8"/>
          <w:sz w:val="16"/>
          <w:szCs w:val="16"/>
        </w:rPr>
        <w:t>.jpg</w:t>
      </w:r>
      <w:r w:rsidR="004F3DB9">
        <w:rPr>
          <w:rFonts w:cs="Arial"/>
          <w:bCs/>
          <w:spacing w:val="-8"/>
          <w:sz w:val="16"/>
          <w:szCs w:val="16"/>
        </w:rPr>
        <w:t xml:space="preserve">, </w:t>
      </w:r>
      <w:r w:rsidRPr="00FF7D35">
        <w:rPr>
          <w:rFonts w:cs="Arial"/>
          <w:bCs/>
          <w:spacing w:val="-8"/>
          <w:sz w:val="16"/>
          <w:szCs w:val="16"/>
        </w:rPr>
        <w:t>GOL_bauma2019_A.jpg)</w:t>
      </w:r>
    </w:p>
    <w:p w14:paraId="3123E637" w14:textId="0471E0B6" w:rsidR="00A83C84" w:rsidRDefault="00A83C84" w:rsidP="00732F50">
      <w:pPr>
        <w:tabs>
          <w:tab w:val="left" w:pos="9781"/>
        </w:tabs>
        <w:spacing w:before="120" w:after="120" w:line="252" w:lineRule="auto"/>
        <w:ind w:right="113"/>
        <w:rPr>
          <w:rFonts w:cs="Arial"/>
          <w:bCs/>
          <w:spacing w:val="-8"/>
          <w:sz w:val="16"/>
          <w:szCs w:val="16"/>
        </w:rPr>
      </w:pPr>
      <w:r>
        <w:rPr>
          <w:rFonts w:cs="Arial"/>
          <w:bCs/>
          <w:noProof/>
          <w:spacing w:val="3"/>
          <w:szCs w:val="22"/>
        </w:rPr>
        <w:drawing>
          <wp:inline distT="0" distB="0" distL="0" distR="0" wp14:anchorId="2F5E9C64" wp14:editId="54125802">
            <wp:extent cx="1519200" cy="972000"/>
            <wp:effectExtent l="0" t="0" r="5080" b="635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OL_bauma2019_B_S.jpg"/>
                    <pic:cNvPicPr/>
                  </pic:nvPicPr>
                  <pic:blipFill>
                    <a:blip r:embed="rId7"/>
                    <a:stretch>
                      <a:fillRect/>
                    </a:stretch>
                  </pic:blipFill>
                  <pic:spPr>
                    <a:xfrm>
                      <a:off x="0" y="0"/>
                      <a:ext cx="1519200" cy="972000"/>
                    </a:xfrm>
                    <a:prstGeom prst="rect">
                      <a:avLst/>
                    </a:prstGeom>
                  </pic:spPr>
                </pic:pic>
              </a:graphicData>
            </a:graphic>
          </wp:inline>
        </w:drawing>
      </w:r>
      <w:r w:rsidR="00981689">
        <w:rPr>
          <w:rFonts w:cs="Arial"/>
          <w:noProof/>
          <w:spacing w:val="2"/>
          <w:sz w:val="20"/>
        </w:rPr>
        <w:drawing>
          <wp:inline distT="0" distB="0" distL="0" distR="0" wp14:anchorId="34FD1A17" wp14:editId="5EC71DE4">
            <wp:extent cx="2793600" cy="972000"/>
            <wp:effectExtent l="0" t="0" r="635" b="635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_bauma2019_02_S.jpg"/>
                    <pic:cNvPicPr/>
                  </pic:nvPicPr>
                  <pic:blipFill>
                    <a:blip r:embed="rId8" cstate="email">
                      <a:extLst>
                        <a:ext uri="{28A0092B-C50C-407E-A947-70E740481C1C}">
                          <a14:useLocalDpi xmlns:a14="http://schemas.microsoft.com/office/drawing/2010/main"/>
                        </a:ext>
                      </a:extLst>
                    </a:blip>
                    <a:stretch>
                      <a:fillRect/>
                    </a:stretch>
                  </pic:blipFill>
                  <pic:spPr>
                    <a:xfrm>
                      <a:off x="0" y="0"/>
                      <a:ext cx="2793600" cy="972000"/>
                    </a:xfrm>
                    <a:prstGeom prst="rect">
                      <a:avLst/>
                    </a:prstGeom>
                  </pic:spPr>
                </pic:pic>
              </a:graphicData>
            </a:graphic>
          </wp:inline>
        </w:drawing>
      </w:r>
      <w:r w:rsidR="00981689">
        <w:rPr>
          <w:rFonts w:cs="Arial"/>
          <w:bCs/>
          <w:spacing w:val="-8"/>
          <w:sz w:val="16"/>
          <w:szCs w:val="16"/>
        </w:rPr>
        <w:t xml:space="preserve"> </w:t>
      </w:r>
      <w:r w:rsidR="00981689">
        <w:rPr>
          <w:rFonts w:cs="Arial"/>
          <w:bCs/>
          <w:noProof/>
          <w:spacing w:val="3"/>
          <w:szCs w:val="22"/>
        </w:rPr>
        <w:drawing>
          <wp:inline distT="0" distB="0" distL="0" distR="0" wp14:anchorId="355354C9" wp14:editId="17D29384">
            <wp:extent cx="4320000" cy="95760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OL_bauma2019_A_S.jpg"/>
                    <pic:cNvPicPr/>
                  </pic:nvPicPr>
                  <pic:blipFill>
                    <a:blip r:embed="rId9"/>
                    <a:stretch>
                      <a:fillRect/>
                    </a:stretch>
                  </pic:blipFill>
                  <pic:spPr>
                    <a:xfrm>
                      <a:off x="0" y="0"/>
                      <a:ext cx="4320000" cy="957600"/>
                    </a:xfrm>
                    <a:prstGeom prst="rect">
                      <a:avLst/>
                    </a:prstGeom>
                  </pic:spPr>
                </pic:pic>
              </a:graphicData>
            </a:graphic>
          </wp:inline>
        </w:drawing>
      </w:r>
    </w:p>
    <w:p w14:paraId="3E9A105F" w14:textId="57DFAFD3" w:rsidR="00A83C84" w:rsidRDefault="00252EC4" w:rsidP="00732F50">
      <w:pPr>
        <w:tabs>
          <w:tab w:val="left" w:pos="9781"/>
        </w:tabs>
        <w:spacing w:before="120" w:after="120" w:line="252" w:lineRule="auto"/>
        <w:ind w:right="113"/>
        <w:rPr>
          <w:rFonts w:cs="Arial"/>
          <w:bCs/>
          <w:spacing w:val="-4"/>
          <w:sz w:val="20"/>
        </w:rPr>
      </w:pPr>
      <w:r w:rsidRPr="00252EC4">
        <w:rPr>
          <w:rFonts w:cs="Arial"/>
          <w:bCs/>
          <w:spacing w:val="-4"/>
          <w:sz w:val="20"/>
        </w:rPr>
        <w:t>Goldhofer at Bauma 2019</w:t>
      </w:r>
      <w:r w:rsidR="00981689" w:rsidRPr="00382A5A">
        <w:rPr>
          <w:rFonts w:cs="Arial"/>
          <w:bCs/>
          <w:spacing w:val="-4"/>
          <w:sz w:val="20"/>
        </w:rPr>
        <w:t>. (</w:t>
      </w:r>
      <w:r>
        <w:rPr>
          <w:rFonts w:cs="Arial"/>
          <w:bCs/>
          <w:spacing w:val="-4"/>
          <w:sz w:val="20"/>
        </w:rPr>
        <w:t>ph</w:t>
      </w:r>
      <w:r w:rsidR="00981689" w:rsidRPr="00382A5A">
        <w:rPr>
          <w:rFonts w:cs="Arial"/>
          <w:bCs/>
          <w:spacing w:val="-4"/>
          <w:sz w:val="20"/>
        </w:rPr>
        <w:t>otos: Goldhofer)</w:t>
      </w:r>
    </w:p>
    <w:p w14:paraId="3CF1CD37" w14:textId="01258503" w:rsidR="007E4A0F" w:rsidRDefault="007E4A0F">
      <w:pPr>
        <w:rPr>
          <w:rFonts w:cs="Arial"/>
          <w:bCs/>
          <w:spacing w:val="-4"/>
          <w:sz w:val="20"/>
        </w:rPr>
      </w:pPr>
      <w:r>
        <w:rPr>
          <w:rFonts w:cs="Arial"/>
          <w:bCs/>
          <w:spacing w:val="-4"/>
          <w:sz w:val="20"/>
        </w:rPr>
        <w:br w:type="page"/>
      </w:r>
    </w:p>
    <w:p w14:paraId="176C84D5" w14:textId="77777777" w:rsidR="00832861" w:rsidRDefault="00832861" w:rsidP="00F42421">
      <w:pPr>
        <w:tabs>
          <w:tab w:val="left" w:pos="9781"/>
        </w:tabs>
        <w:spacing w:before="240" w:after="240" w:line="252" w:lineRule="auto"/>
        <w:ind w:right="113"/>
        <w:rPr>
          <w:rFonts w:cs="Arial"/>
          <w:bCs/>
          <w:spacing w:val="-4"/>
          <w:sz w:val="20"/>
        </w:rPr>
      </w:pPr>
    </w:p>
    <w:p w14:paraId="38EB9532" w14:textId="77777777" w:rsidR="00597B09" w:rsidRDefault="00597B09" w:rsidP="00597B09">
      <w:pPr>
        <w:tabs>
          <w:tab w:val="left" w:pos="9781"/>
        </w:tabs>
        <w:spacing w:before="120" w:after="120" w:line="252" w:lineRule="auto"/>
        <w:ind w:right="113"/>
        <w:rPr>
          <w:rFonts w:cs="Arial"/>
          <w:bCs/>
          <w:spacing w:val="-4"/>
          <w:sz w:val="16"/>
          <w:szCs w:val="16"/>
        </w:rPr>
        <w:sectPr w:rsidR="00597B09" w:rsidSect="001726BC">
          <w:headerReference w:type="default" r:id="rId10"/>
          <w:footerReference w:type="default" r:id="rId11"/>
          <w:type w:val="continuous"/>
          <w:pgSz w:w="11907" w:h="16840" w:code="9"/>
          <w:pgMar w:top="2155" w:right="3799" w:bottom="1418" w:left="1134" w:header="284" w:footer="567" w:gutter="0"/>
          <w:cols w:space="720"/>
          <w:docGrid w:linePitch="299"/>
        </w:sectPr>
      </w:pPr>
    </w:p>
    <w:p w14:paraId="1B88E315" w14:textId="4D6864B0" w:rsidR="0035039C" w:rsidRDefault="0035039C" w:rsidP="00597B09">
      <w:pPr>
        <w:tabs>
          <w:tab w:val="left" w:pos="9781"/>
        </w:tabs>
        <w:spacing w:before="120" w:after="120" w:line="252" w:lineRule="auto"/>
        <w:ind w:right="113"/>
        <w:rPr>
          <w:rFonts w:cs="Arial"/>
          <w:bCs/>
          <w:spacing w:val="-4"/>
          <w:sz w:val="16"/>
          <w:szCs w:val="16"/>
        </w:rPr>
      </w:pPr>
      <w:r w:rsidRPr="00FF7D35">
        <w:rPr>
          <w:rFonts w:cs="Arial"/>
          <w:bCs/>
          <w:spacing w:val="-4"/>
          <w:sz w:val="16"/>
          <w:szCs w:val="16"/>
        </w:rPr>
        <w:t>(GOL_bauma2019_</w:t>
      </w:r>
      <w:r>
        <w:rPr>
          <w:rFonts w:cs="Arial"/>
          <w:bCs/>
          <w:spacing w:val="-4"/>
          <w:sz w:val="16"/>
          <w:szCs w:val="16"/>
        </w:rPr>
        <w:t>C</w:t>
      </w:r>
      <w:r w:rsidRPr="00FF7D35">
        <w:rPr>
          <w:rFonts w:cs="Arial"/>
          <w:bCs/>
          <w:spacing w:val="-4"/>
          <w:sz w:val="16"/>
          <w:szCs w:val="16"/>
        </w:rPr>
        <w:t>.jpg</w:t>
      </w:r>
      <w:r w:rsidR="003D3978">
        <w:rPr>
          <w:rFonts w:cs="Arial"/>
          <w:bCs/>
          <w:spacing w:val="-4"/>
          <w:sz w:val="16"/>
          <w:szCs w:val="16"/>
        </w:rPr>
        <w:t>)</w:t>
      </w:r>
    </w:p>
    <w:p w14:paraId="7D7BF252" w14:textId="5CFFBAE4" w:rsidR="003D3978" w:rsidRDefault="0035039C" w:rsidP="00597B09">
      <w:pPr>
        <w:tabs>
          <w:tab w:val="left" w:pos="9781"/>
        </w:tabs>
        <w:spacing w:before="120" w:after="120" w:line="252" w:lineRule="auto"/>
        <w:ind w:right="113"/>
        <w:rPr>
          <w:rFonts w:cs="Arial"/>
          <w:bCs/>
          <w:spacing w:val="3"/>
          <w:sz w:val="16"/>
          <w:szCs w:val="16"/>
        </w:rPr>
      </w:pPr>
      <w:r w:rsidRPr="009906D7">
        <w:rPr>
          <w:rFonts w:cs="Arial"/>
          <w:bCs/>
          <w:noProof/>
          <w:spacing w:val="3"/>
          <w:szCs w:val="22"/>
        </w:rPr>
        <w:drawing>
          <wp:inline distT="0" distB="0" distL="0" distR="0" wp14:anchorId="1E0DC1FE" wp14:editId="42EFA95A">
            <wp:extent cx="2016000" cy="1512000"/>
            <wp:effectExtent l="0" t="0" r="3810" b="0"/>
            <wp:docPr id="12" name="Grafik 12" descr="F:\40 MARKETING\40 Media\Presse\TRANSPORT TECHNOLOGY\2019\Bauma2019\Nachpresse\20190413_123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40 MARKETING\40 Media\Presse\TRANSPORT TECHNOLOGY\2019\Bauma2019\Nachpresse\20190413_123722.jpg"/>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016000" cy="1512000"/>
                    </a:xfrm>
                    <a:prstGeom prst="rect">
                      <a:avLst/>
                    </a:prstGeom>
                    <a:noFill/>
                    <a:ln>
                      <a:noFill/>
                    </a:ln>
                  </pic:spPr>
                </pic:pic>
              </a:graphicData>
            </a:graphic>
          </wp:inline>
        </w:drawing>
      </w:r>
    </w:p>
    <w:p w14:paraId="2E8FD180" w14:textId="445F88D2" w:rsidR="00732F50" w:rsidRDefault="00252EC4" w:rsidP="001726BC">
      <w:pPr>
        <w:tabs>
          <w:tab w:val="left" w:pos="9781"/>
        </w:tabs>
        <w:spacing w:before="120" w:after="120" w:line="252" w:lineRule="auto"/>
        <w:ind w:right="113"/>
        <w:rPr>
          <w:rFonts w:cs="Arial"/>
          <w:bCs/>
          <w:spacing w:val="-4"/>
          <w:sz w:val="20"/>
        </w:rPr>
      </w:pPr>
      <w:r w:rsidRPr="00252EC4">
        <w:rPr>
          <w:rFonts w:cs="Arial"/>
          <w:bCs/>
          <w:spacing w:val="-4"/>
          <w:sz w:val="20"/>
        </w:rPr>
        <w:t>Goldhofer’s Bauma innovation vehicle pulled the crowds.</w:t>
      </w:r>
      <w:r w:rsidR="00732F50" w:rsidRPr="00FF7D35">
        <w:rPr>
          <w:rFonts w:cs="Arial"/>
          <w:bCs/>
          <w:spacing w:val="-4"/>
          <w:sz w:val="20"/>
        </w:rPr>
        <w:t xml:space="preserve"> (</w:t>
      </w:r>
      <w:r>
        <w:rPr>
          <w:rFonts w:cs="Arial"/>
          <w:bCs/>
          <w:spacing w:val="-4"/>
          <w:sz w:val="20"/>
        </w:rPr>
        <w:t>ph</w:t>
      </w:r>
      <w:r w:rsidR="00732F50" w:rsidRPr="00FF7D35">
        <w:rPr>
          <w:rFonts w:cs="Arial"/>
          <w:bCs/>
          <w:spacing w:val="-4"/>
          <w:sz w:val="20"/>
        </w:rPr>
        <w:t>oto: Goldhofer)</w:t>
      </w:r>
    </w:p>
    <w:p w14:paraId="54DF7100" w14:textId="70741218" w:rsidR="00732F50" w:rsidRDefault="00597B09" w:rsidP="00597B09">
      <w:pPr>
        <w:tabs>
          <w:tab w:val="left" w:pos="9781"/>
        </w:tabs>
        <w:spacing w:before="120" w:after="120" w:line="252" w:lineRule="auto"/>
        <w:rPr>
          <w:rFonts w:cs="Arial"/>
          <w:spacing w:val="2"/>
          <w:sz w:val="16"/>
          <w:szCs w:val="16"/>
        </w:rPr>
      </w:pPr>
      <w:r>
        <w:rPr>
          <w:rFonts w:cs="Arial"/>
          <w:spacing w:val="2"/>
          <w:sz w:val="16"/>
          <w:szCs w:val="16"/>
        </w:rPr>
        <w:br w:type="column"/>
      </w:r>
      <w:r>
        <w:rPr>
          <w:rFonts w:cs="Arial"/>
          <w:spacing w:val="2"/>
          <w:sz w:val="16"/>
          <w:szCs w:val="16"/>
        </w:rPr>
        <w:t>(</w:t>
      </w:r>
      <w:r w:rsidR="00732F50">
        <w:rPr>
          <w:rFonts w:cs="Arial"/>
          <w:spacing w:val="2"/>
          <w:sz w:val="16"/>
          <w:szCs w:val="16"/>
        </w:rPr>
        <w:t>GOL_Rainer_Auerbacher.jpg</w:t>
      </w:r>
      <w:r>
        <w:rPr>
          <w:rFonts w:cs="Arial"/>
          <w:spacing w:val="2"/>
          <w:sz w:val="16"/>
          <w:szCs w:val="16"/>
        </w:rPr>
        <w:t>)</w:t>
      </w:r>
    </w:p>
    <w:p w14:paraId="08479E9E" w14:textId="5265EC3B" w:rsidR="0035039C" w:rsidRDefault="0035039C" w:rsidP="00597B09">
      <w:pPr>
        <w:tabs>
          <w:tab w:val="left" w:pos="9781"/>
        </w:tabs>
        <w:spacing w:before="120" w:after="120" w:line="252" w:lineRule="auto"/>
        <w:ind w:right="113"/>
        <w:rPr>
          <w:rFonts w:cs="Arial"/>
          <w:bCs/>
          <w:spacing w:val="3"/>
          <w:sz w:val="16"/>
          <w:szCs w:val="16"/>
        </w:rPr>
      </w:pPr>
      <w:r>
        <w:rPr>
          <w:rFonts w:cs="Arial"/>
          <w:noProof/>
          <w:spacing w:val="2"/>
          <w:sz w:val="20"/>
        </w:rPr>
        <w:drawing>
          <wp:inline distT="0" distB="0" distL="0" distR="0" wp14:anchorId="51D19E4A" wp14:editId="72AF1E67">
            <wp:extent cx="2052000" cy="1507894"/>
            <wp:effectExtent l="0" t="0" r="5715" b="381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_bauma2019_02_S.jpg"/>
                    <pic:cNvPicPr/>
                  </pic:nvPicPr>
                  <pic:blipFill rotWithShape="1">
                    <a:blip r:embed="rId13"/>
                    <a:srcRect l="-1" r="8551"/>
                    <a:stretch/>
                  </pic:blipFill>
                  <pic:spPr bwMode="auto">
                    <a:xfrm>
                      <a:off x="0" y="0"/>
                      <a:ext cx="2057588" cy="1512000"/>
                    </a:xfrm>
                    <a:prstGeom prst="rect">
                      <a:avLst/>
                    </a:prstGeom>
                    <a:ln>
                      <a:noFill/>
                    </a:ln>
                    <a:extLst>
                      <a:ext uri="{53640926-AAD7-44D8-BBD7-CCE9431645EC}">
                        <a14:shadowObscured xmlns:a14="http://schemas.microsoft.com/office/drawing/2010/main"/>
                      </a:ext>
                    </a:extLst>
                  </pic:spPr>
                </pic:pic>
              </a:graphicData>
            </a:graphic>
          </wp:inline>
        </w:drawing>
      </w:r>
    </w:p>
    <w:p w14:paraId="3E26BC4C" w14:textId="6C2B15FC" w:rsidR="00597B09" w:rsidRPr="004F3DB9" w:rsidRDefault="00832861" w:rsidP="001726BC">
      <w:pPr>
        <w:tabs>
          <w:tab w:val="left" w:pos="9781"/>
        </w:tabs>
        <w:spacing w:before="120" w:after="120" w:line="252" w:lineRule="auto"/>
        <w:rPr>
          <w:rFonts w:cs="Arial"/>
          <w:spacing w:val="-2"/>
          <w:sz w:val="20"/>
        </w:rPr>
        <w:sectPr w:rsidR="00597B09" w:rsidRPr="004F3DB9" w:rsidSect="00597B09">
          <w:type w:val="continuous"/>
          <w:pgSz w:w="11907" w:h="16840" w:code="9"/>
          <w:pgMar w:top="2098" w:right="3799" w:bottom="1304" w:left="1134" w:header="284" w:footer="567" w:gutter="0"/>
          <w:cols w:num="2" w:space="170"/>
          <w:docGrid w:linePitch="299"/>
        </w:sectPr>
      </w:pPr>
      <w:r w:rsidRPr="004F3DB9">
        <w:rPr>
          <w:rFonts w:cs="Arial"/>
          <w:spacing w:val="-2"/>
          <w:sz w:val="20"/>
        </w:rPr>
        <w:t xml:space="preserve">Rainer Auerbacher, </w:t>
      </w:r>
      <w:r w:rsidR="00252EC4" w:rsidRPr="00252EC4">
        <w:rPr>
          <w:rFonts w:cs="Arial"/>
          <w:bCs/>
          <w:spacing w:val="-2"/>
          <w:sz w:val="20"/>
        </w:rPr>
        <w:t>Member of the Board Transport Technology at Goldhofer (photo: GOLDHOFER)</w:t>
      </w:r>
    </w:p>
    <w:p w14:paraId="78AF27EA" w14:textId="40C77029" w:rsidR="00832861" w:rsidRPr="003C1EEC" w:rsidRDefault="00832861" w:rsidP="00832861">
      <w:pPr>
        <w:tabs>
          <w:tab w:val="left" w:pos="9781"/>
        </w:tabs>
        <w:spacing w:before="60" w:after="120" w:line="252" w:lineRule="auto"/>
        <w:ind w:right="284"/>
        <w:rPr>
          <w:rFonts w:cs="Arial"/>
          <w:sz w:val="18"/>
        </w:rPr>
      </w:pPr>
    </w:p>
    <w:p w14:paraId="23768516" w14:textId="7BE96B1E" w:rsidR="005A1F4E" w:rsidRDefault="005A1F4E" w:rsidP="007E4A0F">
      <w:pPr>
        <w:rPr>
          <w:rFonts w:cs="Arial"/>
          <w:spacing w:val="2"/>
          <w:sz w:val="20"/>
        </w:rPr>
      </w:pPr>
    </w:p>
    <w:p w14:paraId="44BF6A9D" w14:textId="77777777" w:rsidR="007E4A0F" w:rsidRDefault="007E4A0F" w:rsidP="007E4A0F">
      <w:pPr>
        <w:spacing w:before="240" w:after="240"/>
        <w:rPr>
          <w:rFonts w:cs="Arial"/>
          <w:spacing w:val="2"/>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4B6B64" w:rsidRPr="00673ADA" w14:paraId="78EFE590" w14:textId="77777777" w:rsidTr="008738C6">
        <w:tc>
          <w:tcPr>
            <w:tcW w:w="4061" w:type="dxa"/>
            <w:tcBorders>
              <w:top w:val="nil"/>
              <w:left w:val="nil"/>
              <w:bottom w:val="nil"/>
              <w:right w:val="nil"/>
            </w:tcBorders>
          </w:tcPr>
          <w:p w14:paraId="45CEBF0D" w14:textId="4BF750D1" w:rsidR="004B6B64" w:rsidRPr="00425799" w:rsidRDefault="00252EC4" w:rsidP="00603156">
            <w:pPr>
              <w:tabs>
                <w:tab w:val="left" w:pos="9781"/>
              </w:tabs>
              <w:spacing w:before="20" w:after="20"/>
              <w:rPr>
                <w:rFonts w:cs="Arial"/>
                <w:bCs/>
                <w:sz w:val="18"/>
                <w:szCs w:val="18"/>
              </w:rPr>
            </w:pPr>
            <w:bookmarkStart w:id="1" w:name="OLE_LINK1"/>
            <w:bookmarkStart w:id="2" w:name="OLE_LINK2"/>
            <w:r w:rsidRPr="00252EC4">
              <w:rPr>
                <w:rFonts w:cs="Arial"/>
                <w:b/>
                <w:bCs/>
                <w:sz w:val="18"/>
                <w:szCs w:val="18"/>
              </w:rPr>
              <w:t>Further information</w:t>
            </w:r>
            <w:r w:rsidR="004B6B64" w:rsidRPr="00673ADA">
              <w:rPr>
                <w:rFonts w:cs="Arial"/>
                <w:b/>
                <w:bCs/>
                <w:sz w:val="18"/>
                <w:szCs w:val="18"/>
              </w:rPr>
              <w:t>:</w:t>
            </w:r>
          </w:p>
          <w:p w14:paraId="278441FF" w14:textId="77777777" w:rsidR="004B6B64" w:rsidRPr="00AF1423" w:rsidRDefault="00425799" w:rsidP="00603156">
            <w:pPr>
              <w:tabs>
                <w:tab w:val="left" w:pos="9781"/>
              </w:tabs>
              <w:spacing w:before="20" w:after="20"/>
              <w:rPr>
                <w:rFonts w:cs="Arial"/>
                <w:spacing w:val="-5"/>
                <w:sz w:val="18"/>
                <w:szCs w:val="18"/>
              </w:rPr>
            </w:pPr>
            <w:r w:rsidRPr="00AF1423">
              <w:rPr>
                <w:rFonts w:cs="Arial"/>
                <w:bCs/>
                <w:spacing w:val="-5"/>
                <w:sz w:val="18"/>
                <w:szCs w:val="18"/>
              </w:rPr>
              <w:t>GOLDHOFER Aktiengesellschaft</w:t>
            </w:r>
            <w:r w:rsidR="004B6B64" w:rsidRPr="00AF1423">
              <w:rPr>
                <w:rFonts w:cs="Arial"/>
                <w:spacing w:val="-5"/>
                <w:sz w:val="18"/>
                <w:szCs w:val="18"/>
              </w:rPr>
              <w:t xml:space="preserve">, </w:t>
            </w:r>
            <w:r w:rsidRPr="00AF1423">
              <w:rPr>
                <w:rFonts w:cs="Arial"/>
                <w:spacing w:val="-5"/>
                <w:sz w:val="18"/>
                <w:szCs w:val="18"/>
              </w:rPr>
              <w:t>Erich Traub</w:t>
            </w:r>
          </w:p>
          <w:p w14:paraId="17E4992C" w14:textId="77777777" w:rsidR="004B6B64" w:rsidRPr="00AF1423" w:rsidRDefault="00425799" w:rsidP="00603156">
            <w:pPr>
              <w:tabs>
                <w:tab w:val="left" w:pos="9781"/>
              </w:tabs>
              <w:spacing w:before="20" w:after="20"/>
              <w:rPr>
                <w:rFonts w:cs="Arial"/>
                <w:spacing w:val="-5"/>
                <w:sz w:val="18"/>
                <w:szCs w:val="18"/>
              </w:rPr>
            </w:pPr>
            <w:r w:rsidRPr="00AF1423">
              <w:rPr>
                <w:rFonts w:cs="Arial"/>
                <w:spacing w:val="-5"/>
                <w:sz w:val="18"/>
                <w:szCs w:val="18"/>
              </w:rPr>
              <w:t>Donaustra</w:t>
            </w:r>
            <w:r w:rsidR="0001231C" w:rsidRPr="00AF1423">
              <w:rPr>
                <w:rFonts w:cs="Arial"/>
                <w:spacing w:val="-5"/>
                <w:sz w:val="18"/>
                <w:szCs w:val="18"/>
              </w:rPr>
              <w:t>ss</w:t>
            </w:r>
            <w:r w:rsidRPr="00AF1423">
              <w:rPr>
                <w:rFonts w:cs="Arial"/>
                <w:spacing w:val="-5"/>
                <w:sz w:val="18"/>
                <w:szCs w:val="18"/>
              </w:rPr>
              <w:t>e 95</w:t>
            </w:r>
            <w:r w:rsidR="004B6B64" w:rsidRPr="00AF1423">
              <w:rPr>
                <w:rFonts w:cs="Arial"/>
                <w:spacing w:val="-5"/>
                <w:sz w:val="18"/>
                <w:szCs w:val="18"/>
              </w:rPr>
              <w:t xml:space="preserve">, </w:t>
            </w:r>
            <w:r w:rsidRPr="00AF1423">
              <w:rPr>
                <w:rFonts w:cs="Arial"/>
                <w:spacing w:val="-5"/>
                <w:sz w:val="18"/>
                <w:szCs w:val="18"/>
              </w:rPr>
              <w:t>87700 Memmingen</w:t>
            </w:r>
          </w:p>
          <w:p w14:paraId="37D4F60A" w14:textId="69E44DE5" w:rsidR="004B6B64" w:rsidRPr="00AF1423" w:rsidRDefault="00252EC4" w:rsidP="00603156">
            <w:pPr>
              <w:tabs>
                <w:tab w:val="left" w:pos="9781"/>
              </w:tabs>
              <w:spacing w:before="20" w:after="20"/>
              <w:rPr>
                <w:rFonts w:cs="Arial"/>
                <w:spacing w:val="-5"/>
                <w:sz w:val="18"/>
                <w:szCs w:val="18"/>
              </w:rPr>
            </w:pPr>
            <w:r w:rsidRPr="00AF1423">
              <w:rPr>
                <w:rFonts w:cs="Arial"/>
                <w:spacing w:val="-5"/>
                <w:sz w:val="18"/>
                <w:szCs w:val="18"/>
              </w:rPr>
              <w:t>phone</w:t>
            </w:r>
            <w:r w:rsidR="004B6B64" w:rsidRPr="00AF1423">
              <w:rPr>
                <w:rFonts w:cs="Arial"/>
                <w:spacing w:val="-5"/>
                <w:sz w:val="18"/>
                <w:szCs w:val="18"/>
              </w:rPr>
              <w:t xml:space="preserve">.: +49 </w:t>
            </w:r>
            <w:r w:rsidR="001B0CD1" w:rsidRPr="00AF1423">
              <w:rPr>
                <w:rFonts w:cs="Arial"/>
                <w:spacing w:val="-5"/>
                <w:sz w:val="18"/>
                <w:szCs w:val="18"/>
              </w:rPr>
              <w:t>8331 15</w:t>
            </w:r>
            <w:r w:rsidR="0001231C" w:rsidRPr="00AF1423">
              <w:rPr>
                <w:rFonts w:cs="Arial"/>
                <w:spacing w:val="-5"/>
                <w:sz w:val="18"/>
                <w:szCs w:val="18"/>
              </w:rPr>
              <w:t>-</w:t>
            </w:r>
            <w:r w:rsidR="001B0CD1" w:rsidRPr="00AF1423">
              <w:rPr>
                <w:rFonts w:cs="Arial"/>
                <w:spacing w:val="-5"/>
                <w:sz w:val="18"/>
                <w:szCs w:val="18"/>
              </w:rPr>
              <w:t>225</w:t>
            </w:r>
          </w:p>
          <w:p w14:paraId="7FEFBB4A" w14:textId="768D4093" w:rsidR="004B6B64" w:rsidRPr="00AF1423" w:rsidRDefault="00252EC4" w:rsidP="00603156">
            <w:pPr>
              <w:tabs>
                <w:tab w:val="left" w:pos="9781"/>
              </w:tabs>
              <w:spacing w:before="20" w:after="20"/>
              <w:rPr>
                <w:rFonts w:cs="Arial"/>
                <w:spacing w:val="-5"/>
                <w:sz w:val="18"/>
                <w:szCs w:val="18"/>
              </w:rPr>
            </w:pPr>
            <w:r w:rsidRPr="00AF1423">
              <w:rPr>
                <w:rFonts w:cs="Arial"/>
                <w:spacing w:val="-5"/>
                <w:sz w:val="18"/>
                <w:szCs w:val="18"/>
              </w:rPr>
              <w:t>f</w:t>
            </w:r>
            <w:r w:rsidR="004B6B64" w:rsidRPr="00AF1423">
              <w:rPr>
                <w:rFonts w:cs="Arial"/>
                <w:spacing w:val="-5"/>
                <w:sz w:val="18"/>
                <w:szCs w:val="18"/>
              </w:rPr>
              <w:t xml:space="preserve">ax: +49 </w:t>
            </w:r>
            <w:r w:rsidR="001B0CD1" w:rsidRPr="00AF1423">
              <w:rPr>
                <w:rFonts w:cs="Arial"/>
                <w:spacing w:val="-5"/>
                <w:sz w:val="18"/>
                <w:szCs w:val="18"/>
              </w:rPr>
              <w:t>8331 15 70 225</w:t>
            </w:r>
          </w:p>
          <w:p w14:paraId="2AF10809" w14:textId="77777777" w:rsidR="004B6B64" w:rsidRPr="00AF1423" w:rsidRDefault="00E16B63" w:rsidP="00603156">
            <w:pPr>
              <w:tabs>
                <w:tab w:val="left" w:pos="9781"/>
              </w:tabs>
              <w:spacing w:before="20" w:after="20"/>
              <w:rPr>
                <w:rFonts w:cs="Arial"/>
                <w:spacing w:val="-5"/>
                <w:sz w:val="18"/>
                <w:szCs w:val="18"/>
              </w:rPr>
            </w:pPr>
            <w:hyperlink r:id="rId14" w:history="1">
              <w:r w:rsidR="0001231C" w:rsidRPr="00AF1423">
                <w:rPr>
                  <w:rStyle w:val="Hyperlink"/>
                  <w:rFonts w:cs="Arial"/>
                  <w:spacing w:val="-5"/>
                  <w:sz w:val="18"/>
                  <w:szCs w:val="18"/>
                </w:rPr>
                <w:t>erich.traub@goldhofer.com</w:t>
              </w:r>
            </w:hyperlink>
          </w:p>
          <w:p w14:paraId="7BCE0860" w14:textId="77777777" w:rsidR="004A62F5" w:rsidRPr="00AF1423" w:rsidRDefault="004A62F5" w:rsidP="00603156">
            <w:pPr>
              <w:tabs>
                <w:tab w:val="left" w:pos="9781"/>
              </w:tabs>
              <w:spacing w:before="20" w:after="20"/>
              <w:rPr>
                <w:rFonts w:cs="Arial"/>
                <w:spacing w:val="-5"/>
                <w:sz w:val="18"/>
                <w:szCs w:val="18"/>
              </w:rPr>
            </w:pPr>
            <w:r w:rsidRPr="00AF1423">
              <w:rPr>
                <w:rFonts w:cs="Arial"/>
                <w:spacing w:val="-5"/>
                <w:sz w:val="18"/>
                <w:szCs w:val="18"/>
              </w:rPr>
              <w:t>www.goldhofer.</w:t>
            </w:r>
            <w:r w:rsidR="0001231C" w:rsidRPr="00AF1423">
              <w:rPr>
                <w:rFonts w:cs="Arial"/>
                <w:spacing w:val="-5"/>
                <w:sz w:val="18"/>
                <w:szCs w:val="18"/>
              </w:rPr>
              <w:t>com</w:t>
            </w:r>
          </w:p>
          <w:p w14:paraId="2A24332D" w14:textId="77777777" w:rsidR="004B6B64" w:rsidRPr="00673ADA" w:rsidRDefault="004B6B64" w:rsidP="00603156">
            <w:pPr>
              <w:tabs>
                <w:tab w:val="left" w:pos="9781"/>
              </w:tabs>
              <w:spacing w:before="20" w:after="20"/>
              <w:rPr>
                <w:rFonts w:cs="Arial"/>
                <w:sz w:val="18"/>
                <w:szCs w:val="18"/>
              </w:rPr>
            </w:pPr>
          </w:p>
        </w:tc>
        <w:tc>
          <w:tcPr>
            <w:tcW w:w="4514" w:type="dxa"/>
            <w:tcBorders>
              <w:top w:val="nil"/>
              <w:left w:val="nil"/>
              <w:bottom w:val="nil"/>
              <w:right w:val="nil"/>
            </w:tcBorders>
          </w:tcPr>
          <w:p w14:paraId="49CC1931" w14:textId="2B70967C" w:rsidR="004B6B64" w:rsidRPr="00673ADA" w:rsidRDefault="00AF1423" w:rsidP="00603156">
            <w:pPr>
              <w:tabs>
                <w:tab w:val="left" w:pos="9781"/>
              </w:tabs>
              <w:spacing w:before="20" w:after="20"/>
              <w:rPr>
                <w:rFonts w:cs="Arial"/>
                <w:b/>
                <w:sz w:val="18"/>
                <w:szCs w:val="18"/>
              </w:rPr>
            </w:pPr>
            <w:r w:rsidRPr="00AF1423">
              <w:rPr>
                <w:rFonts w:cs="Arial"/>
                <w:b/>
                <w:sz w:val="18"/>
                <w:szCs w:val="18"/>
              </w:rPr>
              <w:t>Press relations and PR</w:t>
            </w:r>
            <w:r w:rsidR="004B6B64" w:rsidRPr="00673ADA">
              <w:rPr>
                <w:rFonts w:cs="Arial"/>
                <w:b/>
                <w:sz w:val="18"/>
                <w:szCs w:val="18"/>
              </w:rPr>
              <w:t>:</w:t>
            </w:r>
          </w:p>
          <w:p w14:paraId="35EF5075" w14:textId="77777777" w:rsidR="004B6B64" w:rsidRPr="00AF1423" w:rsidRDefault="004B6B64" w:rsidP="00603156">
            <w:pPr>
              <w:tabs>
                <w:tab w:val="left" w:pos="9781"/>
              </w:tabs>
              <w:spacing w:before="20" w:after="20"/>
              <w:rPr>
                <w:rFonts w:cs="Arial"/>
                <w:spacing w:val="-5"/>
                <w:sz w:val="18"/>
                <w:szCs w:val="18"/>
              </w:rPr>
            </w:pPr>
            <w:r w:rsidRPr="00AF1423">
              <w:rPr>
                <w:rFonts w:cs="Arial"/>
                <w:spacing w:val="-5"/>
                <w:sz w:val="18"/>
                <w:szCs w:val="18"/>
              </w:rPr>
              <w:t xml:space="preserve">Press’n’Relations GmbH, Uwe Taeger </w:t>
            </w:r>
          </w:p>
          <w:p w14:paraId="38EE624F" w14:textId="77777777" w:rsidR="004B6B64" w:rsidRPr="00AF1423" w:rsidRDefault="004B6B64" w:rsidP="00603156">
            <w:pPr>
              <w:tabs>
                <w:tab w:val="left" w:pos="9781"/>
              </w:tabs>
              <w:spacing w:before="20" w:after="20"/>
              <w:rPr>
                <w:rFonts w:cs="Arial"/>
                <w:spacing w:val="-5"/>
                <w:sz w:val="18"/>
                <w:szCs w:val="18"/>
              </w:rPr>
            </w:pPr>
            <w:r w:rsidRPr="00AF1423">
              <w:rPr>
                <w:rFonts w:cs="Arial"/>
                <w:spacing w:val="-5"/>
                <w:sz w:val="18"/>
                <w:szCs w:val="18"/>
              </w:rPr>
              <w:t>Magirusstraße 33, D-89077 Ulm</w:t>
            </w:r>
          </w:p>
          <w:p w14:paraId="2C3E4751" w14:textId="23F3474F" w:rsidR="004B6B64" w:rsidRPr="00AF1423" w:rsidRDefault="00252EC4" w:rsidP="00603156">
            <w:pPr>
              <w:tabs>
                <w:tab w:val="left" w:pos="9781"/>
              </w:tabs>
              <w:spacing w:before="20" w:after="20"/>
              <w:rPr>
                <w:rFonts w:cs="Arial"/>
                <w:spacing w:val="-5"/>
                <w:sz w:val="18"/>
                <w:szCs w:val="18"/>
              </w:rPr>
            </w:pPr>
            <w:r w:rsidRPr="00AF1423">
              <w:rPr>
                <w:rFonts w:cs="Arial"/>
                <w:spacing w:val="-5"/>
                <w:sz w:val="18"/>
                <w:szCs w:val="18"/>
              </w:rPr>
              <w:t>phone</w:t>
            </w:r>
            <w:r w:rsidR="004B6B64" w:rsidRPr="00AF1423">
              <w:rPr>
                <w:rFonts w:cs="Arial"/>
                <w:spacing w:val="-5"/>
                <w:sz w:val="18"/>
                <w:szCs w:val="18"/>
              </w:rPr>
              <w:t xml:space="preserve">.: +49 731 96 287-31 </w:t>
            </w:r>
          </w:p>
          <w:p w14:paraId="6C42C75D" w14:textId="52AE458D" w:rsidR="004B6B64" w:rsidRPr="00AF1423" w:rsidRDefault="00252EC4" w:rsidP="00603156">
            <w:pPr>
              <w:tabs>
                <w:tab w:val="left" w:pos="9781"/>
              </w:tabs>
              <w:spacing w:before="20" w:after="20"/>
              <w:rPr>
                <w:rFonts w:cs="Arial"/>
                <w:spacing w:val="-5"/>
                <w:sz w:val="18"/>
                <w:szCs w:val="18"/>
              </w:rPr>
            </w:pPr>
            <w:r w:rsidRPr="00AF1423">
              <w:rPr>
                <w:rFonts w:cs="Arial"/>
                <w:spacing w:val="-5"/>
                <w:sz w:val="18"/>
                <w:szCs w:val="18"/>
              </w:rPr>
              <w:t>f</w:t>
            </w:r>
            <w:r w:rsidR="004B6B64" w:rsidRPr="00AF1423">
              <w:rPr>
                <w:rFonts w:cs="Arial"/>
                <w:spacing w:val="-5"/>
                <w:sz w:val="18"/>
                <w:szCs w:val="18"/>
              </w:rPr>
              <w:t>ax: +49 731 96 287-97</w:t>
            </w:r>
          </w:p>
          <w:p w14:paraId="58E72BED" w14:textId="77777777" w:rsidR="004B6B64" w:rsidRPr="00AF1423" w:rsidRDefault="00E16B63" w:rsidP="00603156">
            <w:pPr>
              <w:tabs>
                <w:tab w:val="left" w:pos="9781"/>
              </w:tabs>
              <w:spacing w:before="20" w:after="20"/>
              <w:rPr>
                <w:rFonts w:cs="Arial"/>
                <w:spacing w:val="-5"/>
                <w:sz w:val="18"/>
                <w:szCs w:val="18"/>
              </w:rPr>
            </w:pPr>
            <w:hyperlink r:id="rId15" w:history="1">
              <w:r w:rsidR="004B6B64" w:rsidRPr="00AF1423">
                <w:rPr>
                  <w:rStyle w:val="Hyperlink"/>
                  <w:rFonts w:cs="Arial"/>
                  <w:spacing w:val="-5"/>
                  <w:sz w:val="18"/>
                  <w:szCs w:val="18"/>
                </w:rPr>
                <w:t>ut@press-n-relations.de</w:t>
              </w:r>
            </w:hyperlink>
          </w:p>
          <w:p w14:paraId="378D07BA" w14:textId="77777777" w:rsidR="004B6B64" w:rsidRPr="00AF1423" w:rsidRDefault="00E16B63" w:rsidP="00603156">
            <w:pPr>
              <w:tabs>
                <w:tab w:val="left" w:pos="9781"/>
              </w:tabs>
              <w:spacing w:before="20" w:after="20"/>
              <w:rPr>
                <w:rFonts w:cs="Arial"/>
                <w:spacing w:val="-5"/>
                <w:sz w:val="18"/>
                <w:szCs w:val="18"/>
              </w:rPr>
            </w:pPr>
            <w:hyperlink r:id="rId16" w:history="1">
              <w:r w:rsidR="004B6B64" w:rsidRPr="00AF1423">
                <w:rPr>
                  <w:rStyle w:val="Hyperlink"/>
                  <w:rFonts w:cs="Arial"/>
                  <w:spacing w:val="-5"/>
                  <w:sz w:val="18"/>
                  <w:szCs w:val="18"/>
                </w:rPr>
                <w:t>www.press-n-relations.de</w:t>
              </w:r>
            </w:hyperlink>
          </w:p>
          <w:p w14:paraId="386E423D" w14:textId="77777777" w:rsidR="004B6B64" w:rsidRPr="00673ADA" w:rsidRDefault="004B6B64" w:rsidP="00603156">
            <w:pPr>
              <w:tabs>
                <w:tab w:val="left" w:pos="9781"/>
              </w:tabs>
              <w:spacing w:before="20" w:after="20"/>
              <w:rPr>
                <w:rFonts w:cs="Arial"/>
                <w:sz w:val="18"/>
                <w:szCs w:val="18"/>
              </w:rPr>
            </w:pPr>
          </w:p>
        </w:tc>
      </w:tr>
    </w:tbl>
    <w:bookmarkEnd w:id="1"/>
    <w:bookmarkEnd w:id="2"/>
    <w:p w14:paraId="2646C97D" w14:textId="77777777" w:rsidR="009F78D7" w:rsidRPr="00346013" w:rsidRDefault="009F78D7" w:rsidP="00603156">
      <w:pPr>
        <w:spacing w:before="120" w:after="60"/>
        <w:rPr>
          <w:b/>
          <w:sz w:val="18"/>
          <w:szCs w:val="18"/>
        </w:rPr>
      </w:pPr>
      <w:r w:rsidRPr="00346013">
        <w:rPr>
          <w:b/>
          <w:sz w:val="18"/>
          <w:szCs w:val="18"/>
        </w:rPr>
        <w:t>Goldhofer-Unternehmensgruppe</w:t>
      </w:r>
    </w:p>
    <w:p w14:paraId="694801B8" w14:textId="210829B3" w:rsidR="0035106B" w:rsidRPr="00F42421" w:rsidRDefault="00AF1423" w:rsidP="00F42421">
      <w:pPr>
        <w:spacing w:before="120" w:after="60"/>
        <w:rPr>
          <w:spacing w:val="-5"/>
          <w:sz w:val="18"/>
          <w:szCs w:val="18"/>
        </w:rPr>
      </w:pPr>
      <w:r w:rsidRPr="00F42421">
        <w:rPr>
          <w:spacing w:val="-5"/>
          <w:sz w:val="18"/>
          <w:szCs w:val="18"/>
        </w:rPr>
        <w:t>The Goldhofer Group has about 800 employees designing and producing practical heavy haul and special transport solutions for the most challenging logistics requirements. The beginnings of the company with its twin locations in Memmingen and Ostfildern, Germany go all the way back to 1705.</w:t>
      </w:r>
      <w:r w:rsidR="009F78D7" w:rsidRPr="00F42421">
        <w:rPr>
          <w:spacing w:val="-5"/>
          <w:sz w:val="18"/>
          <w:szCs w:val="18"/>
        </w:rPr>
        <w:t xml:space="preserve"> </w:t>
      </w:r>
    </w:p>
    <w:p w14:paraId="0B604206" w14:textId="0B64D337" w:rsidR="0035106B" w:rsidRPr="00F42421" w:rsidRDefault="00AF1423" w:rsidP="00F42421">
      <w:pPr>
        <w:spacing w:before="120" w:after="60"/>
        <w:ind w:right="-57"/>
        <w:rPr>
          <w:spacing w:val="-4"/>
          <w:sz w:val="18"/>
          <w:szCs w:val="18"/>
        </w:rPr>
      </w:pPr>
      <w:r w:rsidRPr="00F42421">
        <w:rPr>
          <w:spacing w:val="-4"/>
          <w:sz w:val="18"/>
          <w:szCs w:val="18"/>
        </w:rPr>
        <w:t xml:space="preserve">The </w:t>
      </w:r>
      <w:r w:rsidRPr="00F42421">
        <w:rPr>
          <w:b/>
          <w:spacing w:val="-4"/>
          <w:sz w:val="18"/>
          <w:szCs w:val="18"/>
        </w:rPr>
        <w:t>Transport Technology</w:t>
      </w:r>
      <w:r w:rsidRPr="00F42421">
        <w:rPr>
          <w:spacing w:val="-4"/>
          <w:sz w:val="18"/>
          <w:szCs w:val="18"/>
        </w:rPr>
        <w:t xml:space="preserve"> division delivers user-oriented heavy-haulage solutions and a full range of dedicated accessories for on- and off-road operations with payloads of up to </w:t>
      </w:r>
      <w:r w:rsidRPr="00F42421">
        <w:rPr>
          <w:spacing w:val="-6"/>
          <w:sz w:val="18"/>
          <w:szCs w:val="18"/>
        </w:rPr>
        <w:t>15,000</w:t>
      </w:r>
      <w:r w:rsidR="00F42421">
        <w:rPr>
          <w:spacing w:val="-6"/>
          <w:sz w:val="18"/>
          <w:szCs w:val="18"/>
        </w:rPr>
        <w:t> </w:t>
      </w:r>
      <w:r w:rsidRPr="00F42421">
        <w:rPr>
          <w:spacing w:val="-6"/>
          <w:sz w:val="18"/>
          <w:szCs w:val="18"/>
        </w:rPr>
        <w:t xml:space="preserve">tons and more, plus regional modifications in line with the local infrastructure and market </w:t>
      </w:r>
      <w:r w:rsidRPr="00F42421">
        <w:rPr>
          <w:spacing w:val="-4"/>
          <w:sz w:val="18"/>
          <w:szCs w:val="18"/>
        </w:rPr>
        <w:t xml:space="preserve">requirements. In addition to trailers and semi-trailers for the construction and haulage industries, Goldhofer also supplies transport systems for the wind power industry and a range of heavy-duty combinations with and without hydrostatic drive for transporting oversized and heavy cargos. </w:t>
      </w:r>
      <w:r w:rsidR="0035106B" w:rsidRPr="00F42421">
        <w:rPr>
          <w:spacing w:val="-4"/>
          <w:sz w:val="18"/>
          <w:szCs w:val="18"/>
        </w:rPr>
        <w:t xml:space="preserve"> </w:t>
      </w:r>
    </w:p>
    <w:p w14:paraId="32175A53" w14:textId="3C722F9B" w:rsidR="00986213" w:rsidRDefault="00AF1423" w:rsidP="00F42421">
      <w:pPr>
        <w:spacing w:before="120" w:after="60"/>
        <w:ind w:right="-57"/>
        <w:rPr>
          <w:spacing w:val="-3"/>
          <w:sz w:val="18"/>
          <w:szCs w:val="18"/>
        </w:rPr>
      </w:pPr>
      <w:r w:rsidRPr="00AF1423">
        <w:rPr>
          <w:spacing w:val="-3"/>
          <w:sz w:val="18"/>
          <w:szCs w:val="18"/>
        </w:rPr>
        <w:t xml:space="preserve">The </w:t>
      </w:r>
      <w:r w:rsidRPr="00F42421">
        <w:rPr>
          <w:b/>
          <w:spacing w:val="-3"/>
          <w:sz w:val="18"/>
          <w:szCs w:val="18"/>
        </w:rPr>
        <w:t>Airport Technology</w:t>
      </w:r>
      <w:r w:rsidRPr="00AF1423">
        <w:rPr>
          <w:spacing w:val="-3"/>
          <w:sz w:val="18"/>
          <w:szCs w:val="18"/>
        </w:rPr>
        <w:t xml:space="preserve"> division has a focus on the specific requirements of airport logistics. The division’s wide range of conventional and towbarless aircraft tow tractors, aircraft recovery systems, and cargo and baggage tractors in all size classes are reliable performers for continuous operations in ground support at airports worldwide. With its transport solutions in zero-emission e-versions (»IonMaster« technology), Goldhofer is also a prominent pioneer in the field of e-mobility.</w:t>
      </w:r>
    </w:p>
    <w:p w14:paraId="6953EFB9" w14:textId="77777777" w:rsidR="00A1592B" w:rsidRPr="003C4C9A" w:rsidRDefault="00A1592B" w:rsidP="00F42421">
      <w:pPr>
        <w:spacing w:before="120" w:after="120" w:line="252" w:lineRule="auto"/>
        <w:ind w:right="-57"/>
        <w:rPr>
          <w:spacing w:val="-3"/>
          <w:sz w:val="18"/>
          <w:szCs w:val="18"/>
        </w:rPr>
      </w:pPr>
    </w:p>
    <w:sectPr w:rsidR="00A1592B" w:rsidRPr="003C4C9A" w:rsidSect="007E4A0F">
      <w:type w:val="continuous"/>
      <w:pgSz w:w="11907" w:h="16840" w:code="9"/>
      <w:pgMar w:top="2835" w:right="3799" w:bottom="1134" w:left="1134"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CD79B4" w14:textId="77777777" w:rsidR="00E16B63" w:rsidRDefault="00E16B63">
      <w:r>
        <w:separator/>
      </w:r>
    </w:p>
  </w:endnote>
  <w:endnote w:type="continuationSeparator" w:id="0">
    <w:p w14:paraId="3F579ED0" w14:textId="77777777" w:rsidR="00E16B63" w:rsidRDefault="00E16B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 w:name="USABlack">
    <w:altName w:val="Courier New"/>
    <w:panose1 w:val="020B0604020202020204"/>
    <w:charset w:val="00"/>
    <w:family w:val="swiss"/>
    <w:pitch w:val="variable"/>
    <w:sig w:usb0="00000003" w:usb1="00000000" w:usb2="00000000" w:usb3="00000000" w:csb0="00000001" w:csb1="00000000"/>
  </w:font>
  <w:font w:name="Helvetica Neue">
    <w:altName w:val="Corbel"/>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CD39ED" w14:textId="0E01F38F" w:rsidR="004504C5" w:rsidRPr="00F42421" w:rsidRDefault="00F42421" w:rsidP="005C49CD">
    <w:pPr>
      <w:pStyle w:val="Fuzeile"/>
      <w:jc w:val="right"/>
      <w:rPr>
        <w:rFonts w:ascii="Helvetica Neue" w:hAnsi="Helvetica Neue"/>
        <w:spacing w:val="-6"/>
        <w:sz w:val="16"/>
        <w:szCs w:val="16"/>
      </w:rPr>
    </w:pPr>
    <w:r>
      <w:rPr>
        <w:rFonts w:ascii="Helvetica Neue" w:hAnsi="Helvetica Neue"/>
        <w:spacing w:val="-6"/>
        <w:sz w:val="16"/>
        <w:szCs w:val="16"/>
        <w:lang w:val="de-DE"/>
      </w:rPr>
      <w:t>page</w:t>
    </w:r>
    <w:r w:rsidR="004504C5" w:rsidRPr="00F42421">
      <w:rPr>
        <w:rFonts w:ascii="Helvetica Neue" w:hAnsi="Helvetica Neue"/>
        <w:spacing w:val="-6"/>
        <w:sz w:val="16"/>
        <w:szCs w:val="16"/>
      </w:rPr>
      <w:t xml:space="preserve"> </w:t>
    </w:r>
    <w:r w:rsidR="004504C5" w:rsidRPr="00F42421">
      <w:rPr>
        <w:rFonts w:ascii="Helvetica Neue" w:hAnsi="Helvetica Neue"/>
        <w:spacing w:val="-6"/>
        <w:sz w:val="16"/>
        <w:szCs w:val="16"/>
      </w:rPr>
      <w:fldChar w:fldCharType="begin"/>
    </w:r>
    <w:r w:rsidR="004504C5" w:rsidRPr="00F42421">
      <w:rPr>
        <w:rFonts w:ascii="Helvetica Neue" w:hAnsi="Helvetica Neue"/>
        <w:spacing w:val="-6"/>
        <w:sz w:val="16"/>
        <w:szCs w:val="16"/>
      </w:rPr>
      <w:instrText xml:space="preserve"> PAGE </w:instrText>
    </w:r>
    <w:r w:rsidR="004504C5" w:rsidRPr="00F42421">
      <w:rPr>
        <w:rFonts w:ascii="Helvetica Neue" w:hAnsi="Helvetica Neue"/>
        <w:spacing w:val="-6"/>
        <w:sz w:val="16"/>
        <w:szCs w:val="16"/>
      </w:rPr>
      <w:fldChar w:fldCharType="separate"/>
    </w:r>
    <w:r w:rsidR="00B30B50" w:rsidRPr="00F42421">
      <w:rPr>
        <w:rFonts w:ascii="Helvetica Neue" w:hAnsi="Helvetica Neue"/>
        <w:noProof/>
        <w:spacing w:val="-6"/>
        <w:sz w:val="16"/>
        <w:szCs w:val="16"/>
      </w:rPr>
      <w:t>3</w:t>
    </w:r>
    <w:r w:rsidR="004504C5" w:rsidRPr="00F42421">
      <w:rPr>
        <w:rFonts w:ascii="Helvetica Neue" w:hAnsi="Helvetica Neue"/>
        <w:spacing w:val="-6"/>
        <w:sz w:val="16"/>
        <w:szCs w:val="16"/>
      </w:rPr>
      <w:fldChar w:fldCharType="end"/>
    </w:r>
    <w:r w:rsidR="004504C5" w:rsidRPr="00F42421">
      <w:rPr>
        <w:rFonts w:ascii="Helvetica Neue" w:hAnsi="Helvetica Neue"/>
        <w:spacing w:val="-6"/>
        <w:sz w:val="16"/>
        <w:szCs w:val="16"/>
      </w:rPr>
      <w:t xml:space="preserve"> </w:t>
    </w:r>
    <w:r>
      <w:rPr>
        <w:rFonts w:ascii="Helvetica Neue" w:hAnsi="Helvetica Neue"/>
        <w:spacing w:val="-6"/>
        <w:sz w:val="16"/>
        <w:szCs w:val="16"/>
        <w:lang w:val="de-DE"/>
      </w:rPr>
      <w:t>of</w:t>
    </w:r>
    <w:r w:rsidR="004504C5" w:rsidRPr="00F42421">
      <w:rPr>
        <w:rFonts w:ascii="Helvetica Neue" w:hAnsi="Helvetica Neue"/>
        <w:spacing w:val="-6"/>
        <w:sz w:val="16"/>
        <w:szCs w:val="16"/>
      </w:rPr>
      <w:t xml:space="preserve"> </w:t>
    </w:r>
    <w:r w:rsidR="004504C5" w:rsidRPr="00F42421">
      <w:rPr>
        <w:rFonts w:ascii="Helvetica Neue" w:hAnsi="Helvetica Neue"/>
        <w:spacing w:val="-6"/>
        <w:sz w:val="16"/>
        <w:szCs w:val="16"/>
      </w:rPr>
      <w:fldChar w:fldCharType="begin"/>
    </w:r>
    <w:r w:rsidR="004504C5" w:rsidRPr="00F42421">
      <w:rPr>
        <w:rFonts w:ascii="Helvetica Neue" w:hAnsi="Helvetica Neue"/>
        <w:spacing w:val="-6"/>
        <w:sz w:val="16"/>
        <w:szCs w:val="16"/>
      </w:rPr>
      <w:instrText xml:space="preserve"> NUMPAGES </w:instrText>
    </w:r>
    <w:r w:rsidR="004504C5" w:rsidRPr="00F42421">
      <w:rPr>
        <w:rFonts w:ascii="Helvetica Neue" w:hAnsi="Helvetica Neue"/>
        <w:spacing w:val="-6"/>
        <w:sz w:val="16"/>
        <w:szCs w:val="16"/>
      </w:rPr>
      <w:fldChar w:fldCharType="separate"/>
    </w:r>
    <w:r w:rsidR="00B30B50" w:rsidRPr="00F42421">
      <w:rPr>
        <w:rFonts w:ascii="Helvetica Neue" w:hAnsi="Helvetica Neue"/>
        <w:noProof/>
        <w:spacing w:val="-6"/>
        <w:sz w:val="16"/>
        <w:szCs w:val="16"/>
      </w:rPr>
      <w:t>4</w:t>
    </w:r>
    <w:r w:rsidR="004504C5" w:rsidRPr="00F42421">
      <w:rPr>
        <w:rFonts w:ascii="Helvetica Neue" w:hAnsi="Helvetica Neue"/>
        <w:spacing w:val="-6"/>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EA10D2" w14:textId="77777777" w:rsidR="00E16B63" w:rsidRDefault="00E16B63">
      <w:r>
        <w:separator/>
      </w:r>
    </w:p>
  </w:footnote>
  <w:footnote w:type="continuationSeparator" w:id="0">
    <w:p w14:paraId="529173D5" w14:textId="77777777" w:rsidR="00E16B63" w:rsidRDefault="00E16B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C8745" w14:textId="77777777" w:rsidR="004504C5" w:rsidRDefault="004504C5" w:rsidP="005C49CD">
    <w:pPr>
      <w:pStyle w:val="Kopfzeile"/>
      <w:spacing w:line="276" w:lineRule="auto"/>
      <w:rPr>
        <w:sz w:val="24"/>
        <w:szCs w:val="24"/>
      </w:rPr>
    </w:pPr>
  </w:p>
  <w:p w14:paraId="7C2E62B7" w14:textId="77777777" w:rsidR="004504C5" w:rsidRDefault="004504C5" w:rsidP="00EF49A5">
    <w:pPr>
      <w:pStyle w:val="Kopfzeile"/>
      <w:tabs>
        <w:tab w:val="clear" w:pos="9072"/>
        <w:tab w:val="right" w:pos="9639"/>
      </w:tabs>
      <w:jc w:val="right"/>
      <w:rPr>
        <w:rFonts w:ascii="USABlack" w:hAnsi="USABlack"/>
        <w:sz w:val="52"/>
        <w:u w:val="single"/>
      </w:rPr>
    </w:pPr>
    <w:r>
      <w:rPr>
        <w:noProof/>
      </w:rPr>
      <w:drawing>
        <wp:anchor distT="0" distB="0" distL="114300" distR="114300" simplePos="0" relativeHeight="251658240" behindDoc="0" locked="0" layoutInCell="1" allowOverlap="1" wp14:anchorId="378F4C30" wp14:editId="0F6A98BE">
          <wp:simplePos x="0" y="0"/>
          <wp:positionH relativeFrom="column">
            <wp:posOffset>4488180</wp:posOffset>
          </wp:positionH>
          <wp:positionV relativeFrom="paragraph">
            <wp:posOffset>223618</wp:posOffset>
          </wp:positionV>
          <wp:extent cx="1615440" cy="320040"/>
          <wp:effectExtent l="0" t="0" r="0" b="0"/>
          <wp:wrapSquare wrapText="bothSides"/>
          <wp:docPr id="16" name="Grafik 16" descr="goldhofer_wortmar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oldhofer_wortmark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5440" cy="320040"/>
                  </a:xfrm>
                  <a:prstGeom prst="rect">
                    <a:avLst/>
                  </a:prstGeom>
                  <a:noFill/>
                  <a:ln>
                    <a:noFill/>
                  </a:ln>
                </pic:spPr>
              </pic:pic>
            </a:graphicData>
          </a:graphic>
        </wp:anchor>
      </w:drawing>
    </w:r>
  </w:p>
  <w:p w14:paraId="1A8E020A" w14:textId="7ED66EB1" w:rsidR="004504C5" w:rsidRDefault="000043C6" w:rsidP="009D2FD9">
    <w:pPr>
      <w:rPr>
        <w:b/>
        <w:bCs/>
        <w:smallCaps/>
        <w:color w:val="808080"/>
        <w:sz w:val="28"/>
        <w:szCs w:val="28"/>
      </w:rPr>
    </w:pPr>
    <w:r w:rsidRPr="00340675">
      <w:rPr>
        <w:b/>
        <w:bCs/>
        <w:smallCaps/>
        <w:color w:val="808080"/>
        <w:sz w:val="28"/>
        <w:szCs w:val="28"/>
      </w:rPr>
      <w:t>P</w:t>
    </w:r>
    <w:r>
      <w:rPr>
        <w:b/>
        <w:bCs/>
        <w:smallCaps/>
        <w:color w:val="808080"/>
        <w:sz w:val="28"/>
        <w:szCs w:val="28"/>
      </w:rPr>
      <w:t>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6"/>
  <w:trackRevisions/>
  <w:defaultTabStop w:val="708"/>
  <w:autoHyphenation/>
  <w:consecutiveHyphenLimit w:val="4"/>
  <w:hyphenationZone w:val="284"/>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B64"/>
    <w:rsid w:val="00000F85"/>
    <w:rsid w:val="000043C6"/>
    <w:rsid w:val="00004790"/>
    <w:rsid w:val="0000571D"/>
    <w:rsid w:val="00005F65"/>
    <w:rsid w:val="000061B8"/>
    <w:rsid w:val="00011903"/>
    <w:rsid w:val="0001231C"/>
    <w:rsid w:val="000128A1"/>
    <w:rsid w:val="00013699"/>
    <w:rsid w:val="000162B6"/>
    <w:rsid w:val="00021C60"/>
    <w:rsid w:val="00022359"/>
    <w:rsid w:val="00025077"/>
    <w:rsid w:val="00027908"/>
    <w:rsid w:val="000315F1"/>
    <w:rsid w:val="00031828"/>
    <w:rsid w:val="000321DF"/>
    <w:rsid w:val="0003420C"/>
    <w:rsid w:val="0004018B"/>
    <w:rsid w:val="00040EB7"/>
    <w:rsid w:val="0004209F"/>
    <w:rsid w:val="00042E4F"/>
    <w:rsid w:val="00043A31"/>
    <w:rsid w:val="00052870"/>
    <w:rsid w:val="00052F5D"/>
    <w:rsid w:val="00055A1B"/>
    <w:rsid w:val="00060074"/>
    <w:rsid w:val="0006151B"/>
    <w:rsid w:val="000633E5"/>
    <w:rsid w:val="00066831"/>
    <w:rsid w:val="000722B4"/>
    <w:rsid w:val="00080216"/>
    <w:rsid w:val="00080A39"/>
    <w:rsid w:val="00083EF0"/>
    <w:rsid w:val="000863D3"/>
    <w:rsid w:val="00090697"/>
    <w:rsid w:val="00093EF0"/>
    <w:rsid w:val="00094966"/>
    <w:rsid w:val="00094CAF"/>
    <w:rsid w:val="0009648F"/>
    <w:rsid w:val="000A3B6B"/>
    <w:rsid w:val="000A5DB7"/>
    <w:rsid w:val="000A69BC"/>
    <w:rsid w:val="000B0093"/>
    <w:rsid w:val="000B01E8"/>
    <w:rsid w:val="000B18FA"/>
    <w:rsid w:val="000C3F4A"/>
    <w:rsid w:val="000C51DC"/>
    <w:rsid w:val="000C627F"/>
    <w:rsid w:val="000C62AC"/>
    <w:rsid w:val="000D1D78"/>
    <w:rsid w:val="000D3582"/>
    <w:rsid w:val="000D3A82"/>
    <w:rsid w:val="000D48CF"/>
    <w:rsid w:val="000D4D5C"/>
    <w:rsid w:val="000D76A7"/>
    <w:rsid w:val="000E0662"/>
    <w:rsid w:val="000E2F6D"/>
    <w:rsid w:val="000E599A"/>
    <w:rsid w:val="000E74E2"/>
    <w:rsid w:val="000F24F8"/>
    <w:rsid w:val="000F4310"/>
    <w:rsid w:val="000F7B52"/>
    <w:rsid w:val="001007EF"/>
    <w:rsid w:val="0010255C"/>
    <w:rsid w:val="00106688"/>
    <w:rsid w:val="00106997"/>
    <w:rsid w:val="001127B8"/>
    <w:rsid w:val="0011504A"/>
    <w:rsid w:val="001169B0"/>
    <w:rsid w:val="00117561"/>
    <w:rsid w:val="00120492"/>
    <w:rsid w:val="0012173E"/>
    <w:rsid w:val="001248B0"/>
    <w:rsid w:val="00124D26"/>
    <w:rsid w:val="0013335B"/>
    <w:rsid w:val="001430DE"/>
    <w:rsid w:val="0014541C"/>
    <w:rsid w:val="001523B5"/>
    <w:rsid w:val="00153DAB"/>
    <w:rsid w:val="00154D69"/>
    <w:rsid w:val="00156558"/>
    <w:rsid w:val="00157F60"/>
    <w:rsid w:val="0016033E"/>
    <w:rsid w:val="001613EA"/>
    <w:rsid w:val="00163E60"/>
    <w:rsid w:val="0016410F"/>
    <w:rsid w:val="00166B99"/>
    <w:rsid w:val="00167ECE"/>
    <w:rsid w:val="00170AF4"/>
    <w:rsid w:val="001722A9"/>
    <w:rsid w:val="001726BC"/>
    <w:rsid w:val="001744FA"/>
    <w:rsid w:val="00174912"/>
    <w:rsid w:val="00177C19"/>
    <w:rsid w:val="001831DD"/>
    <w:rsid w:val="00185840"/>
    <w:rsid w:val="00187E5D"/>
    <w:rsid w:val="001A03EA"/>
    <w:rsid w:val="001A1E22"/>
    <w:rsid w:val="001A52A6"/>
    <w:rsid w:val="001A5AFA"/>
    <w:rsid w:val="001A7777"/>
    <w:rsid w:val="001B0CD1"/>
    <w:rsid w:val="001B639B"/>
    <w:rsid w:val="001C5947"/>
    <w:rsid w:val="001C78AC"/>
    <w:rsid w:val="001D2A2F"/>
    <w:rsid w:val="001D339F"/>
    <w:rsid w:val="001D7EEA"/>
    <w:rsid w:val="001E13DC"/>
    <w:rsid w:val="001E25AA"/>
    <w:rsid w:val="001E3BA6"/>
    <w:rsid w:val="001E5A88"/>
    <w:rsid w:val="001E6527"/>
    <w:rsid w:val="001E7820"/>
    <w:rsid w:val="001F1DB2"/>
    <w:rsid w:val="002053AC"/>
    <w:rsid w:val="00206ADE"/>
    <w:rsid w:val="00206E55"/>
    <w:rsid w:val="002101CC"/>
    <w:rsid w:val="002130F5"/>
    <w:rsid w:val="002143A6"/>
    <w:rsid w:val="0021510F"/>
    <w:rsid w:val="00221E1C"/>
    <w:rsid w:val="0022294A"/>
    <w:rsid w:val="00222DCA"/>
    <w:rsid w:val="00224109"/>
    <w:rsid w:val="00232FD5"/>
    <w:rsid w:val="0024016D"/>
    <w:rsid w:val="00243333"/>
    <w:rsid w:val="002433DE"/>
    <w:rsid w:val="002504CA"/>
    <w:rsid w:val="00251151"/>
    <w:rsid w:val="00251DF5"/>
    <w:rsid w:val="00252EC4"/>
    <w:rsid w:val="0026000B"/>
    <w:rsid w:val="00260F0A"/>
    <w:rsid w:val="0026174E"/>
    <w:rsid w:val="00261E78"/>
    <w:rsid w:val="0026259C"/>
    <w:rsid w:val="00264A60"/>
    <w:rsid w:val="00271C35"/>
    <w:rsid w:val="0027758A"/>
    <w:rsid w:val="00281078"/>
    <w:rsid w:val="0029034C"/>
    <w:rsid w:val="0029159E"/>
    <w:rsid w:val="00291EBF"/>
    <w:rsid w:val="00293104"/>
    <w:rsid w:val="00296FBC"/>
    <w:rsid w:val="002A0A97"/>
    <w:rsid w:val="002A0EDD"/>
    <w:rsid w:val="002A1916"/>
    <w:rsid w:val="002A5095"/>
    <w:rsid w:val="002A6622"/>
    <w:rsid w:val="002A6DE3"/>
    <w:rsid w:val="002A6EF0"/>
    <w:rsid w:val="002B017F"/>
    <w:rsid w:val="002B0C47"/>
    <w:rsid w:val="002B26BA"/>
    <w:rsid w:val="002B4B77"/>
    <w:rsid w:val="002B4D17"/>
    <w:rsid w:val="002B53C1"/>
    <w:rsid w:val="002B5AF6"/>
    <w:rsid w:val="002B6128"/>
    <w:rsid w:val="002C0D9B"/>
    <w:rsid w:val="002D47A9"/>
    <w:rsid w:val="002D66F6"/>
    <w:rsid w:val="002E50F3"/>
    <w:rsid w:val="002E7532"/>
    <w:rsid w:val="002F14B7"/>
    <w:rsid w:val="002F3C1C"/>
    <w:rsid w:val="002F5A1D"/>
    <w:rsid w:val="00300C3A"/>
    <w:rsid w:val="00302DCE"/>
    <w:rsid w:val="00305193"/>
    <w:rsid w:val="003061E9"/>
    <w:rsid w:val="00307053"/>
    <w:rsid w:val="003071A5"/>
    <w:rsid w:val="003072A8"/>
    <w:rsid w:val="0031486A"/>
    <w:rsid w:val="00315512"/>
    <w:rsid w:val="00315688"/>
    <w:rsid w:val="00315D6D"/>
    <w:rsid w:val="003227C4"/>
    <w:rsid w:val="00324496"/>
    <w:rsid w:val="00324797"/>
    <w:rsid w:val="00334F61"/>
    <w:rsid w:val="00336EFD"/>
    <w:rsid w:val="00342B95"/>
    <w:rsid w:val="00343511"/>
    <w:rsid w:val="00346013"/>
    <w:rsid w:val="00346C73"/>
    <w:rsid w:val="00347717"/>
    <w:rsid w:val="0035039C"/>
    <w:rsid w:val="0035106B"/>
    <w:rsid w:val="00351B9E"/>
    <w:rsid w:val="003606B5"/>
    <w:rsid w:val="00366B0B"/>
    <w:rsid w:val="003678FB"/>
    <w:rsid w:val="003700CA"/>
    <w:rsid w:val="003704CB"/>
    <w:rsid w:val="003708C8"/>
    <w:rsid w:val="003709E2"/>
    <w:rsid w:val="00371098"/>
    <w:rsid w:val="003746DE"/>
    <w:rsid w:val="00382A5A"/>
    <w:rsid w:val="00383318"/>
    <w:rsid w:val="00386B6B"/>
    <w:rsid w:val="00387776"/>
    <w:rsid w:val="00387862"/>
    <w:rsid w:val="0039324F"/>
    <w:rsid w:val="003937B8"/>
    <w:rsid w:val="00395FAA"/>
    <w:rsid w:val="003A63EB"/>
    <w:rsid w:val="003B027D"/>
    <w:rsid w:val="003B27BE"/>
    <w:rsid w:val="003B411F"/>
    <w:rsid w:val="003B59AF"/>
    <w:rsid w:val="003B7C97"/>
    <w:rsid w:val="003C1EEC"/>
    <w:rsid w:val="003C3970"/>
    <w:rsid w:val="003C4C9A"/>
    <w:rsid w:val="003C6249"/>
    <w:rsid w:val="003C6CF2"/>
    <w:rsid w:val="003C7157"/>
    <w:rsid w:val="003D2839"/>
    <w:rsid w:val="003D3978"/>
    <w:rsid w:val="003D3A1F"/>
    <w:rsid w:val="003D468C"/>
    <w:rsid w:val="003E01A7"/>
    <w:rsid w:val="003E116B"/>
    <w:rsid w:val="003E4A21"/>
    <w:rsid w:val="003F63E7"/>
    <w:rsid w:val="00404A76"/>
    <w:rsid w:val="00406CAE"/>
    <w:rsid w:val="00406E2F"/>
    <w:rsid w:val="00410187"/>
    <w:rsid w:val="00411ED1"/>
    <w:rsid w:val="004126A6"/>
    <w:rsid w:val="00412CC9"/>
    <w:rsid w:val="0042050F"/>
    <w:rsid w:val="00421FD4"/>
    <w:rsid w:val="00425799"/>
    <w:rsid w:val="00426214"/>
    <w:rsid w:val="00430AF2"/>
    <w:rsid w:val="00433E0A"/>
    <w:rsid w:val="004361C3"/>
    <w:rsid w:val="00436BEC"/>
    <w:rsid w:val="00437ED9"/>
    <w:rsid w:val="00444722"/>
    <w:rsid w:val="004504C5"/>
    <w:rsid w:val="0045535F"/>
    <w:rsid w:val="0046202D"/>
    <w:rsid w:val="004657F0"/>
    <w:rsid w:val="004669C5"/>
    <w:rsid w:val="004720FF"/>
    <w:rsid w:val="004876F7"/>
    <w:rsid w:val="004939AE"/>
    <w:rsid w:val="0049414F"/>
    <w:rsid w:val="004941B4"/>
    <w:rsid w:val="004943DD"/>
    <w:rsid w:val="004959A1"/>
    <w:rsid w:val="004A2334"/>
    <w:rsid w:val="004A62F5"/>
    <w:rsid w:val="004A62FF"/>
    <w:rsid w:val="004B1DD9"/>
    <w:rsid w:val="004B3CED"/>
    <w:rsid w:val="004B4E2C"/>
    <w:rsid w:val="004B6B64"/>
    <w:rsid w:val="004C256C"/>
    <w:rsid w:val="004C3F0E"/>
    <w:rsid w:val="004C711A"/>
    <w:rsid w:val="004C7587"/>
    <w:rsid w:val="004D7C52"/>
    <w:rsid w:val="004E1E9F"/>
    <w:rsid w:val="004E2516"/>
    <w:rsid w:val="004E492F"/>
    <w:rsid w:val="004E534C"/>
    <w:rsid w:val="004F074E"/>
    <w:rsid w:val="004F36E1"/>
    <w:rsid w:val="004F3DB9"/>
    <w:rsid w:val="004F41BB"/>
    <w:rsid w:val="004F46A0"/>
    <w:rsid w:val="004F5F86"/>
    <w:rsid w:val="005004B7"/>
    <w:rsid w:val="00501938"/>
    <w:rsid w:val="00503580"/>
    <w:rsid w:val="005067E0"/>
    <w:rsid w:val="0050780B"/>
    <w:rsid w:val="00511057"/>
    <w:rsid w:val="00511D12"/>
    <w:rsid w:val="00512F28"/>
    <w:rsid w:val="00513FC9"/>
    <w:rsid w:val="00514519"/>
    <w:rsid w:val="005159C8"/>
    <w:rsid w:val="00515C3A"/>
    <w:rsid w:val="00520D86"/>
    <w:rsid w:val="00521E8E"/>
    <w:rsid w:val="005234B7"/>
    <w:rsid w:val="005236CA"/>
    <w:rsid w:val="00523851"/>
    <w:rsid w:val="005265AE"/>
    <w:rsid w:val="005317F7"/>
    <w:rsid w:val="0053270E"/>
    <w:rsid w:val="00533C86"/>
    <w:rsid w:val="00535386"/>
    <w:rsid w:val="005375F4"/>
    <w:rsid w:val="0054008A"/>
    <w:rsid w:val="005406A8"/>
    <w:rsid w:val="005413C3"/>
    <w:rsid w:val="00543582"/>
    <w:rsid w:val="0054641A"/>
    <w:rsid w:val="00546634"/>
    <w:rsid w:val="00550D0B"/>
    <w:rsid w:val="005515B7"/>
    <w:rsid w:val="00551735"/>
    <w:rsid w:val="00551F68"/>
    <w:rsid w:val="0056178E"/>
    <w:rsid w:val="005622D8"/>
    <w:rsid w:val="00563D0A"/>
    <w:rsid w:val="00566A99"/>
    <w:rsid w:val="00566FE8"/>
    <w:rsid w:val="005703B9"/>
    <w:rsid w:val="005725D1"/>
    <w:rsid w:val="00572F0C"/>
    <w:rsid w:val="00573C7B"/>
    <w:rsid w:val="0058412C"/>
    <w:rsid w:val="0059670B"/>
    <w:rsid w:val="00597A74"/>
    <w:rsid w:val="00597B09"/>
    <w:rsid w:val="005A1F4E"/>
    <w:rsid w:val="005A2838"/>
    <w:rsid w:val="005A5648"/>
    <w:rsid w:val="005A5800"/>
    <w:rsid w:val="005A65BF"/>
    <w:rsid w:val="005A6CB4"/>
    <w:rsid w:val="005A6D38"/>
    <w:rsid w:val="005B304C"/>
    <w:rsid w:val="005B5F41"/>
    <w:rsid w:val="005B636F"/>
    <w:rsid w:val="005B67F1"/>
    <w:rsid w:val="005B6E08"/>
    <w:rsid w:val="005C49CD"/>
    <w:rsid w:val="005C6053"/>
    <w:rsid w:val="005C67E3"/>
    <w:rsid w:val="005C68C4"/>
    <w:rsid w:val="005D0EF6"/>
    <w:rsid w:val="005D1D13"/>
    <w:rsid w:val="005D2D6B"/>
    <w:rsid w:val="005D422E"/>
    <w:rsid w:val="005D4337"/>
    <w:rsid w:val="005D569E"/>
    <w:rsid w:val="005D7E65"/>
    <w:rsid w:val="005E14AB"/>
    <w:rsid w:val="005E3403"/>
    <w:rsid w:val="005F7533"/>
    <w:rsid w:val="00600FA5"/>
    <w:rsid w:val="006014FF"/>
    <w:rsid w:val="00602EDC"/>
    <w:rsid w:val="00603156"/>
    <w:rsid w:val="0060402B"/>
    <w:rsid w:val="00610BBE"/>
    <w:rsid w:val="00611350"/>
    <w:rsid w:val="00611A1D"/>
    <w:rsid w:val="00612333"/>
    <w:rsid w:val="006126D5"/>
    <w:rsid w:val="0061341C"/>
    <w:rsid w:val="00614751"/>
    <w:rsid w:val="006153DA"/>
    <w:rsid w:val="00617413"/>
    <w:rsid w:val="00617587"/>
    <w:rsid w:val="0062568A"/>
    <w:rsid w:val="00630D4D"/>
    <w:rsid w:val="00631801"/>
    <w:rsid w:val="00637D95"/>
    <w:rsid w:val="00642EB3"/>
    <w:rsid w:val="006442F7"/>
    <w:rsid w:val="00644E29"/>
    <w:rsid w:val="00644FC5"/>
    <w:rsid w:val="00645CEE"/>
    <w:rsid w:val="00646A72"/>
    <w:rsid w:val="00650076"/>
    <w:rsid w:val="0065454D"/>
    <w:rsid w:val="00654E8B"/>
    <w:rsid w:val="00657F68"/>
    <w:rsid w:val="00662716"/>
    <w:rsid w:val="00663861"/>
    <w:rsid w:val="00664494"/>
    <w:rsid w:val="00664BCB"/>
    <w:rsid w:val="00672BC2"/>
    <w:rsid w:val="00682332"/>
    <w:rsid w:val="00683AD4"/>
    <w:rsid w:val="00690F11"/>
    <w:rsid w:val="0069638B"/>
    <w:rsid w:val="0069640E"/>
    <w:rsid w:val="00697BFF"/>
    <w:rsid w:val="00697D5F"/>
    <w:rsid w:val="006A08BB"/>
    <w:rsid w:val="006A1383"/>
    <w:rsid w:val="006A2357"/>
    <w:rsid w:val="006A2F8C"/>
    <w:rsid w:val="006A7B72"/>
    <w:rsid w:val="006B397F"/>
    <w:rsid w:val="006B4143"/>
    <w:rsid w:val="006B6F2C"/>
    <w:rsid w:val="006C20B2"/>
    <w:rsid w:val="006D0E5C"/>
    <w:rsid w:val="006D2F17"/>
    <w:rsid w:val="006D4B2E"/>
    <w:rsid w:val="006D5351"/>
    <w:rsid w:val="006D59B7"/>
    <w:rsid w:val="006D69C2"/>
    <w:rsid w:val="006D767E"/>
    <w:rsid w:val="006E276F"/>
    <w:rsid w:val="006E56BA"/>
    <w:rsid w:val="006E6772"/>
    <w:rsid w:val="006E6CCF"/>
    <w:rsid w:val="006E775D"/>
    <w:rsid w:val="006F074B"/>
    <w:rsid w:val="006F1336"/>
    <w:rsid w:val="006F1D7F"/>
    <w:rsid w:val="006F349F"/>
    <w:rsid w:val="006F4BA1"/>
    <w:rsid w:val="006F5E82"/>
    <w:rsid w:val="006F6E52"/>
    <w:rsid w:val="006F700F"/>
    <w:rsid w:val="006F74EF"/>
    <w:rsid w:val="00701287"/>
    <w:rsid w:val="007019C5"/>
    <w:rsid w:val="007037CC"/>
    <w:rsid w:val="007113F6"/>
    <w:rsid w:val="00712B7B"/>
    <w:rsid w:val="00716399"/>
    <w:rsid w:val="007207B3"/>
    <w:rsid w:val="007223E6"/>
    <w:rsid w:val="00726CF5"/>
    <w:rsid w:val="0073132A"/>
    <w:rsid w:val="00732F50"/>
    <w:rsid w:val="007340AD"/>
    <w:rsid w:val="00740595"/>
    <w:rsid w:val="0074101F"/>
    <w:rsid w:val="007446D4"/>
    <w:rsid w:val="00744D68"/>
    <w:rsid w:val="00746003"/>
    <w:rsid w:val="00751A91"/>
    <w:rsid w:val="00751D31"/>
    <w:rsid w:val="00756A2D"/>
    <w:rsid w:val="00757DA7"/>
    <w:rsid w:val="00760F23"/>
    <w:rsid w:val="007627F1"/>
    <w:rsid w:val="0076594E"/>
    <w:rsid w:val="007701F5"/>
    <w:rsid w:val="00770431"/>
    <w:rsid w:val="0077099C"/>
    <w:rsid w:val="00771828"/>
    <w:rsid w:val="00771E2F"/>
    <w:rsid w:val="00772FCE"/>
    <w:rsid w:val="00773803"/>
    <w:rsid w:val="007752CF"/>
    <w:rsid w:val="00782B86"/>
    <w:rsid w:val="00783F91"/>
    <w:rsid w:val="00794929"/>
    <w:rsid w:val="00797F5C"/>
    <w:rsid w:val="007A2760"/>
    <w:rsid w:val="007A2A75"/>
    <w:rsid w:val="007A4ACC"/>
    <w:rsid w:val="007A503A"/>
    <w:rsid w:val="007A6A89"/>
    <w:rsid w:val="007A77AC"/>
    <w:rsid w:val="007B1D1B"/>
    <w:rsid w:val="007B2653"/>
    <w:rsid w:val="007B3E9D"/>
    <w:rsid w:val="007B48BE"/>
    <w:rsid w:val="007C6DE9"/>
    <w:rsid w:val="007D4DF0"/>
    <w:rsid w:val="007D78AE"/>
    <w:rsid w:val="007E4A0F"/>
    <w:rsid w:val="007E59BD"/>
    <w:rsid w:val="007E6F13"/>
    <w:rsid w:val="007F633A"/>
    <w:rsid w:val="00801E10"/>
    <w:rsid w:val="0080419C"/>
    <w:rsid w:val="00807A80"/>
    <w:rsid w:val="00810276"/>
    <w:rsid w:val="0081275E"/>
    <w:rsid w:val="0081315C"/>
    <w:rsid w:val="008136B2"/>
    <w:rsid w:val="00815A4C"/>
    <w:rsid w:val="00815E39"/>
    <w:rsid w:val="0081724D"/>
    <w:rsid w:val="00820773"/>
    <w:rsid w:val="00820A36"/>
    <w:rsid w:val="008218DD"/>
    <w:rsid w:val="00824D17"/>
    <w:rsid w:val="00826094"/>
    <w:rsid w:val="008262BE"/>
    <w:rsid w:val="00826BC5"/>
    <w:rsid w:val="00832861"/>
    <w:rsid w:val="00843DCC"/>
    <w:rsid w:val="008604EA"/>
    <w:rsid w:val="00860FEE"/>
    <w:rsid w:val="008612C5"/>
    <w:rsid w:val="00866540"/>
    <w:rsid w:val="008726C1"/>
    <w:rsid w:val="008738C6"/>
    <w:rsid w:val="0087418A"/>
    <w:rsid w:val="00875E36"/>
    <w:rsid w:val="00876283"/>
    <w:rsid w:val="008771FF"/>
    <w:rsid w:val="00881316"/>
    <w:rsid w:val="0088207D"/>
    <w:rsid w:val="008918E6"/>
    <w:rsid w:val="0089336B"/>
    <w:rsid w:val="0089354E"/>
    <w:rsid w:val="00893CCF"/>
    <w:rsid w:val="008A75AB"/>
    <w:rsid w:val="008B0A14"/>
    <w:rsid w:val="008B2BD5"/>
    <w:rsid w:val="008B30A4"/>
    <w:rsid w:val="008B4083"/>
    <w:rsid w:val="008B5F20"/>
    <w:rsid w:val="008C0CD5"/>
    <w:rsid w:val="008C2A35"/>
    <w:rsid w:val="008C4048"/>
    <w:rsid w:val="008C5A80"/>
    <w:rsid w:val="008C5D2D"/>
    <w:rsid w:val="008C7AB4"/>
    <w:rsid w:val="008D1882"/>
    <w:rsid w:val="008D260B"/>
    <w:rsid w:val="008D6587"/>
    <w:rsid w:val="008D7AE5"/>
    <w:rsid w:val="008E0BAA"/>
    <w:rsid w:val="008E0DF7"/>
    <w:rsid w:val="008E1B59"/>
    <w:rsid w:val="008E63E6"/>
    <w:rsid w:val="008F0064"/>
    <w:rsid w:val="008F118D"/>
    <w:rsid w:val="008F1681"/>
    <w:rsid w:val="008F5CDE"/>
    <w:rsid w:val="008F6F52"/>
    <w:rsid w:val="00903691"/>
    <w:rsid w:val="00903E21"/>
    <w:rsid w:val="00904978"/>
    <w:rsid w:val="00905A88"/>
    <w:rsid w:val="00911081"/>
    <w:rsid w:val="00911531"/>
    <w:rsid w:val="009125F1"/>
    <w:rsid w:val="00913D80"/>
    <w:rsid w:val="00917A5E"/>
    <w:rsid w:val="009207A1"/>
    <w:rsid w:val="009245F1"/>
    <w:rsid w:val="00925CAC"/>
    <w:rsid w:val="00925E62"/>
    <w:rsid w:val="00933C7B"/>
    <w:rsid w:val="00940E56"/>
    <w:rsid w:val="009477D8"/>
    <w:rsid w:val="00950F76"/>
    <w:rsid w:val="00953126"/>
    <w:rsid w:val="00954A92"/>
    <w:rsid w:val="00954B74"/>
    <w:rsid w:val="0095525D"/>
    <w:rsid w:val="00963D86"/>
    <w:rsid w:val="0096401C"/>
    <w:rsid w:val="0096416F"/>
    <w:rsid w:val="00965FC2"/>
    <w:rsid w:val="00966AE6"/>
    <w:rsid w:val="00966CA2"/>
    <w:rsid w:val="00967124"/>
    <w:rsid w:val="00970B31"/>
    <w:rsid w:val="00972049"/>
    <w:rsid w:val="0097294E"/>
    <w:rsid w:val="00973ADA"/>
    <w:rsid w:val="0098139A"/>
    <w:rsid w:val="00981689"/>
    <w:rsid w:val="00982A22"/>
    <w:rsid w:val="009845C8"/>
    <w:rsid w:val="009853ED"/>
    <w:rsid w:val="00986213"/>
    <w:rsid w:val="009864BF"/>
    <w:rsid w:val="0098715A"/>
    <w:rsid w:val="00987F44"/>
    <w:rsid w:val="009906D7"/>
    <w:rsid w:val="00991FB4"/>
    <w:rsid w:val="00995606"/>
    <w:rsid w:val="00997A6B"/>
    <w:rsid w:val="009A352B"/>
    <w:rsid w:val="009A3D2D"/>
    <w:rsid w:val="009A60FD"/>
    <w:rsid w:val="009A7670"/>
    <w:rsid w:val="009A7B8A"/>
    <w:rsid w:val="009B08DB"/>
    <w:rsid w:val="009B4768"/>
    <w:rsid w:val="009B6455"/>
    <w:rsid w:val="009C51F1"/>
    <w:rsid w:val="009C5EAA"/>
    <w:rsid w:val="009C7C5C"/>
    <w:rsid w:val="009C7F06"/>
    <w:rsid w:val="009D14F4"/>
    <w:rsid w:val="009D2FD9"/>
    <w:rsid w:val="009D3271"/>
    <w:rsid w:val="009D3A2E"/>
    <w:rsid w:val="009D4828"/>
    <w:rsid w:val="009D74F0"/>
    <w:rsid w:val="009E5D48"/>
    <w:rsid w:val="009F3407"/>
    <w:rsid w:val="009F5964"/>
    <w:rsid w:val="009F78D7"/>
    <w:rsid w:val="00A03D2A"/>
    <w:rsid w:val="00A03E82"/>
    <w:rsid w:val="00A04300"/>
    <w:rsid w:val="00A044B5"/>
    <w:rsid w:val="00A046A1"/>
    <w:rsid w:val="00A047CF"/>
    <w:rsid w:val="00A079CC"/>
    <w:rsid w:val="00A12452"/>
    <w:rsid w:val="00A12FB9"/>
    <w:rsid w:val="00A1592B"/>
    <w:rsid w:val="00A22617"/>
    <w:rsid w:val="00A23B8F"/>
    <w:rsid w:val="00A2457F"/>
    <w:rsid w:val="00A25AA4"/>
    <w:rsid w:val="00A26A8B"/>
    <w:rsid w:val="00A34BDB"/>
    <w:rsid w:val="00A362DD"/>
    <w:rsid w:val="00A43926"/>
    <w:rsid w:val="00A439FD"/>
    <w:rsid w:val="00A55FA9"/>
    <w:rsid w:val="00A56995"/>
    <w:rsid w:val="00A64862"/>
    <w:rsid w:val="00A65A39"/>
    <w:rsid w:val="00A70EFC"/>
    <w:rsid w:val="00A71CD5"/>
    <w:rsid w:val="00A762DA"/>
    <w:rsid w:val="00A83C84"/>
    <w:rsid w:val="00A908B0"/>
    <w:rsid w:val="00A91E4C"/>
    <w:rsid w:val="00A942C0"/>
    <w:rsid w:val="00A94BAA"/>
    <w:rsid w:val="00AA2419"/>
    <w:rsid w:val="00AB28BB"/>
    <w:rsid w:val="00AB319D"/>
    <w:rsid w:val="00AB37ED"/>
    <w:rsid w:val="00AB5274"/>
    <w:rsid w:val="00AB6AFA"/>
    <w:rsid w:val="00AB7AB3"/>
    <w:rsid w:val="00AC2831"/>
    <w:rsid w:val="00AC2D53"/>
    <w:rsid w:val="00AC44D1"/>
    <w:rsid w:val="00AC4C5C"/>
    <w:rsid w:val="00AC6B89"/>
    <w:rsid w:val="00AC71B3"/>
    <w:rsid w:val="00AD1041"/>
    <w:rsid w:val="00AD30F2"/>
    <w:rsid w:val="00AD5135"/>
    <w:rsid w:val="00AD5E6F"/>
    <w:rsid w:val="00AE2505"/>
    <w:rsid w:val="00AE4144"/>
    <w:rsid w:val="00AE6274"/>
    <w:rsid w:val="00AF0C1B"/>
    <w:rsid w:val="00AF1423"/>
    <w:rsid w:val="00AF3161"/>
    <w:rsid w:val="00AF73D3"/>
    <w:rsid w:val="00B0191F"/>
    <w:rsid w:val="00B02E24"/>
    <w:rsid w:val="00B078D6"/>
    <w:rsid w:val="00B12508"/>
    <w:rsid w:val="00B168F0"/>
    <w:rsid w:val="00B22A6B"/>
    <w:rsid w:val="00B23FC0"/>
    <w:rsid w:val="00B2535F"/>
    <w:rsid w:val="00B26A62"/>
    <w:rsid w:val="00B272B5"/>
    <w:rsid w:val="00B302CC"/>
    <w:rsid w:val="00B30B50"/>
    <w:rsid w:val="00B312E7"/>
    <w:rsid w:val="00B315C4"/>
    <w:rsid w:val="00B32A1E"/>
    <w:rsid w:val="00B34E18"/>
    <w:rsid w:val="00B4064B"/>
    <w:rsid w:val="00B440C7"/>
    <w:rsid w:val="00B51207"/>
    <w:rsid w:val="00B53842"/>
    <w:rsid w:val="00B54AF1"/>
    <w:rsid w:val="00B613C4"/>
    <w:rsid w:val="00B622AC"/>
    <w:rsid w:val="00B62EB1"/>
    <w:rsid w:val="00B65319"/>
    <w:rsid w:val="00B6726D"/>
    <w:rsid w:val="00B70A65"/>
    <w:rsid w:val="00B71CD8"/>
    <w:rsid w:val="00B72E0B"/>
    <w:rsid w:val="00B735DA"/>
    <w:rsid w:val="00B73D79"/>
    <w:rsid w:val="00B80F11"/>
    <w:rsid w:val="00B84060"/>
    <w:rsid w:val="00B854A6"/>
    <w:rsid w:val="00B95E12"/>
    <w:rsid w:val="00BA10D9"/>
    <w:rsid w:val="00BA7F7D"/>
    <w:rsid w:val="00BB46F9"/>
    <w:rsid w:val="00BB4718"/>
    <w:rsid w:val="00BB5C38"/>
    <w:rsid w:val="00BC052C"/>
    <w:rsid w:val="00BC517B"/>
    <w:rsid w:val="00BC7686"/>
    <w:rsid w:val="00BD202E"/>
    <w:rsid w:val="00BD2ED0"/>
    <w:rsid w:val="00BD46CE"/>
    <w:rsid w:val="00BD6EC8"/>
    <w:rsid w:val="00BF0627"/>
    <w:rsid w:val="00BF3AD2"/>
    <w:rsid w:val="00BF5E14"/>
    <w:rsid w:val="00BF678D"/>
    <w:rsid w:val="00C0496E"/>
    <w:rsid w:val="00C05EDA"/>
    <w:rsid w:val="00C07BD9"/>
    <w:rsid w:val="00C12EE2"/>
    <w:rsid w:val="00C21972"/>
    <w:rsid w:val="00C238B4"/>
    <w:rsid w:val="00C23C05"/>
    <w:rsid w:val="00C32307"/>
    <w:rsid w:val="00C410D2"/>
    <w:rsid w:val="00C41ADF"/>
    <w:rsid w:val="00C41B2E"/>
    <w:rsid w:val="00C41F00"/>
    <w:rsid w:val="00C424DD"/>
    <w:rsid w:val="00C468B9"/>
    <w:rsid w:val="00C51C4C"/>
    <w:rsid w:val="00C52949"/>
    <w:rsid w:val="00C529AA"/>
    <w:rsid w:val="00C546A2"/>
    <w:rsid w:val="00C56C23"/>
    <w:rsid w:val="00C63106"/>
    <w:rsid w:val="00C63A16"/>
    <w:rsid w:val="00C737BE"/>
    <w:rsid w:val="00C74F35"/>
    <w:rsid w:val="00C76759"/>
    <w:rsid w:val="00C76A16"/>
    <w:rsid w:val="00C83419"/>
    <w:rsid w:val="00C8580E"/>
    <w:rsid w:val="00C87775"/>
    <w:rsid w:val="00C912E4"/>
    <w:rsid w:val="00C95028"/>
    <w:rsid w:val="00C95CF3"/>
    <w:rsid w:val="00CA0967"/>
    <w:rsid w:val="00CA1137"/>
    <w:rsid w:val="00CA3451"/>
    <w:rsid w:val="00CA5F9A"/>
    <w:rsid w:val="00CA6687"/>
    <w:rsid w:val="00CA7EA3"/>
    <w:rsid w:val="00CB449D"/>
    <w:rsid w:val="00CB5226"/>
    <w:rsid w:val="00CB6BF7"/>
    <w:rsid w:val="00CB70DE"/>
    <w:rsid w:val="00CB7B39"/>
    <w:rsid w:val="00CC5220"/>
    <w:rsid w:val="00CC558F"/>
    <w:rsid w:val="00CC5868"/>
    <w:rsid w:val="00CC6912"/>
    <w:rsid w:val="00CC71F4"/>
    <w:rsid w:val="00CC73CA"/>
    <w:rsid w:val="00CC74B3"/>
    <w:rsid w:val="00CD0A9E"/>
    <w:rsid w:val="00CD28B6"/>
    <w:rsid w:val="00CD3330"/>
    <w:rsid w:val="00CD49FC"/>
    <w:rsid w:val="00CE0D5B"/>
    <w:rsid w:val="00CE18D6"/>
    <w:rsid w:val="00CE6B5E"/>
    <w:rsid w:val="00CF3BFA"/>
    <w:rsid w:val="00CF3D58"/>
    <w:rsid w:val="00CF4186"/>
    <w:rsid w:val="00CF66CE"/>
    <w:rsid w:val="00CF6859"/>
    <w:rsid w:val="00CF7321"/>
    <w:rsid w:val="00D038C0"/>
    <w:rsid w:val="00D03A2E"/>
    <w:rsid w:val="00D11416"/>
    <w:rsid w:val="00D126EB"/>
    <w:rsid w:val="00D13A4D"/>
    <w:rsid w:val="00D14A74"/>
    <w:rsid w:val="00D151B0"/>
    <w:rsid w:val="00D16BA9"/>
    <w:rsid w:val="00D17116"/>
    <w:rsid w:val="00D20CA6"/>
    <w:rsid w:val="00D32919"/>
    <w:rsid w:val="00D36655"/>
    <w:rsid w:val="00D3713B"/>
    <w:rsid w:val="00D37D53"/>
    <w:rsid w:val="00D43F48"/>
    <w:rsid w:val="00D46C1A"/>
    <w:rsid w:val="00D47762"/>
    <w:rsid w:val="00D51F09"/>
    <w:rsid w:val="00D52010"/>
    <w:rsid w:val="00D60AF1"/>
    <w:rsid w:val="00D64788"/>
    <w:rsid w:val="00D67C22"/>
    <w:rsid w:val="00D71E89"/>
    <w:rsid w:val="00D729F6"/>
    <w:rsid w:val="00D72BCD"/>
    <w:rsid w:val="00D73FAC"/>
    <w:rsid w:val="00D7403E"/>
    <w:rsid w:val="00D76996"/>
    <w:rsid w:val="00D82659"/>
    <w:rsid w:val="00D83BAA"/>
    <w:rsid w:val="00D87B4F"/>
    <w:rsid w:val="00D94216"/>
    <w:rsid w:val="00DA0322"/>
    <w:rsid w:val="00DA4852"/>
    <w:rsid w:val="00DA4E20"/>
    <w:rsid w:val="00DA60C3"/>
    <w:rsid w:val="00DA68CC"/>
    <w:rsid w:val="00DA7DB0"/>
    <w:rsid w:val="00DA7F35"/>
    <w:rsid w:val="00DB46C8"/>
    <w:rsid w:val="00DC049B"/>
    <w:rsid w:val="00DC2411"/>
    <w:rsid w:val="00DC681B"/>
    <w:rsid w:val="00DD19E2"/>
    <w:rsid w:val="00DE0CE7"/>
    <w:rsid w:val="00DE3599"/>
    <w:rsid w:val="00DE477F"/>
    <w:rsid w:val="00DE6E7C"/>
    <w:rsid w:val="00DF6FE2"/>
    <w:rsid w:val="00E04EAF"/>
    <w:rsid w:val="00E06701"/>
    <w:rsid w:val="00E13F5F"/>
    <w:rsid w:val="00E14DF2"/>
    <w:rsid w:val="00E16B63"/>
    <w:rsid w:val="00E1750C"/>
    <w:rsid w:val="00E202DD"/>
    <w:rsid w:val="00E25184"/>
    <w:rsid w:val="00E27825"/>
    <w:rsid w:val="00E311AE"/>
    <w:rsid w:val="00E31670"/>
    <w:rsid w:val="00E34885"/>
    <w:rsid w:val="00E37695"/>
    <w:rsid w:val="00E40760"/>
    <w:rsid w:val="00E414E9"/>
    <w:rsid w:val="00E4346C"/>
    <w:rsid w:val="00E45E14"/>
    <w:rsid w:val="00E500BA"/>
    <w:rsid w:val="00E50454"/>
    <w:rsid w:val="00E53C29"/>
    <w:rsid w:val="00E543BC"/>
    <w:rsid w:val="00E579D8"/>
    <w:rsid w:val="00E6185E"/>
    <w:rsid w:val="00E6259A"/>
    <w:rsid w:val="00E64B01"/>
    <w:rsid w:val="00E66C2F"/>
    <w:rsid w:val="00E70139"/>
    <w:rsid w:val="00E701F7"/>
    <w:rsid w:val="00E73558"/>
    <w:rsid w:val="00E81826"/>
    <w:rsid w:val="00E91132"/>
    <w:rsid w:val="00E923B6"/>
    <w:rsid w:val="00E979E3"/>
    <w:rsid w:val="00EA04EE"/>
    <w:rsid w:val="00EA0A87"/>
    <w:rsid w:val="00EA3847"/>
    <w:rsid w:val="00EB49A3"/>
    <w:rsid w:val="00EB71AF"/>
    <w:rsid w:val="00EC095E"/>
    <w:rsid w:val="00EC1A5C"/>
    <w:rsid w:val="00EC48E1"/>
    <w:rsid w:val="00EC4DF7"/>
    <w:rsid w:val="00EC4E43"/>
    <w:rsid w:val="00EC64AB"/>
    <w:rsid w:val="00ED1881"/>
    <w:rsid w:val="00ED74F6"/>
    <w:rsid w:val="00EE4CA1"/>
    <w:rsid w:val="00EF06A9"/>
    <w:rsid w:val="00EF0BD3"/>
    <w:rsid w:val="00EF2934"/>
    <w:rsid w:val="00EF3CB0"/>
    <w:rsid w:val="00EF3E57"/>
    <w:rsid w:val="00EF49A5"/>
    <w:rsid w:val="00EF5912"/>
    <w:rsid w:val="00EF5F84"/>
    <w:rsid w:val="00F001A0"/>
    <w:rsid w:val="00F024FD"/>
    <w:rsid w:val="00F02F73"/>
    <w:rsid w:val="00F041B2"/>
    <w:rsid w:val="00F04980"/>
    <w:rsid w:val="00F04EE7"/>
    <w:rsid w:val="00F05C04"/>
    <w:rsid w:val="00F0618A"/>
    <w:rsid w:val="00F07F4C"/>
    <w:rsid w:val="00F10BC3"/>
    <w:rsid w:val="00F112A9"/>
    <w:rsid w:val="00F11931"/>
    <w:rsid w:val="00F125F4"/>
    <w:rsid w:val="00F15F1A"/>
    <w:rsid w:val="00F16DF9"/>
    <w:rsid w:val="00F1766F"/>
    <w:rsid w:val="00F20727"/>
    <w:rsid w:val="00F251EA"/>
    <w:rsid w:val="00F31B65"/>
    <w:rsid w:val="00F359CB"/>
    <w:rsid w:val="00F37452"/>
    <w:rsid w:val="00F42421"/>
    <w:rsid w:val="00F4582A"/>
    <w:rsid w:val="00F4746D"/>
    <w:rsid w:val="00F51524"/>
    <w:rsid w:val="00F569DE"/>
    <w:rsid w:val="00F56DE6"/>
    <w:rsid w:val="00F70730"/>
    <w:rsid w:val="00F715CC"/>
    <w:rsid w:val="00F7449C"/>
    <w:rsid w:val="00F8030B"/>
    <w:rsid w:val="00F812F5"/>
    <w:rsid w:val="00F81EB8"/>
    <w:rsid w:val="00F8330D"/>
    <w:rsid w:val="00F84CC8"/>
    <w:rsid w:val="00F85C9C"/>
    <w:rsid w:val="00F866B4"/>
    <w:rsid w:val="00F90478"/>
    <w:rsid w:val="00F91885"/>
    <w:rsid w:val="00F92B01"/>
    <w:rsid w:val="00F961B9"/>
    <w:rsid w:val="00F9724A"/>
    <w:rsid w:val="00FA4BF6"/>
    <w:rsid w:val="00FA57E2"/>
    <w:rsid w:val="00FA7216"/>
    <w:rsid w:val="00FB179E"/>
    <w:rsid w:val="00FB6B1D"/>
    <w:rsid w:val="00FB7B47"/>
    <w:rsid w:val="00FC4C08"/>
    <w:rsid w:val="00FC4DF6"/>
    <w:rsid w:val="00FC68EA"/>
    <w:rsid w:val="00FC7B0A"/>
    <w:rsid w:val="00FC7D42"/>
    <w:rsid w:val="00FD7475"/>
    <w:rsid w:val="00FE2A1C"/>
    <w:rsid w:val="00FE32B6"/>
    <w:rsid w:val="00FE44FF"/>
    <w:rsid w:val="00FE57B9"/>
    <w:rsid w:val="00FE580F"/>
    <w:rsid w:val="00FE7CBC"/>
    <w:rsid w:val="00FF0DE9"/>
    <w:rsid w:val="00FF7484"/>
    <w:rsid w:val="00FF7D3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DAE0FD5"/>
  <w14:defaultImageDpi w14:val="300"/>
  <w15:docId w15:val="{0A1ACAE4-80F8-754F-A515-2F3FE8A45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6B64"/>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rsid w:val="009F78D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C41ADF"/>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4B6B64"/>
    <w:pPr>
      <w:tabs>
        <w:tab w:val="center" w:pos="4819"/>
        <w:tab w:val="right" w:pos="9071"/>
      </w:tabs>
    </w:pPr>
    <w:rPr>
      <w:lang w:val="x-none" w:eastAsia="x-none"/>
    </w:rPr>
  </w:style>
  <w:style w:type="character" w:customStyle="1" w:styleId="FuzeileZchn">
    <w:name w:val="Fußzeile Zchn"/>
    <w:basedOn w:val="Absatz-Standardschriftart"/>
    <w:link w:val="Fuzeile"/>
    <w:uiPriority w:val="99"/>
    <w:rsid w:val="004B6B64"/>
    <w:rPr>
      <w:rFonts w:ascii="Arial" w:eastAsia="Times New Roman" w:hAnsi="Arial" w:cs="Times New Roman"/>
      <w:sz w:val="22"/>
      <w:szCs w:val="20"/>
      <w:lang w:val="x-none" w:eastAsia="x-none"/>
    </w:rPr>
  </w:style>
  <w:style w:type="paragraph" w:styleId="Kopfzeile">
    <w:name w:val="header"/>
    <w:basedOn w:val="Standard"/>
    <w:link w:val="KopfzeileZchn"/>
    <w:rsid w:val="004B6B64"/>
    <w:pPr>
      <w:tabs>
        <w:tab w:val="center" w:pos="4536"/>
        <w:tab w:val="right" w:pos="9072"/>
      </w:tabs>
    </w:pPr>
  </w:style>
  <w:style w:type="character" w:customStyle="1" w:styleId="KopfzeileZchn">
    <w:name w:val="Kopfzeile Zchn"/>
    <w:basedOn w:val="Absatz-Standardschriftart"/>
    <w:link w:val="Kopfzeile"/>
    <w:rsid w:val="004B6B64"/>
    <w:rPr>
      <w:rFonts w:ascii="Arial" w:eastAsia="Times New Roman" w:hAnsi="Arial" w:cs="Times New Roman"/>
      <w:sz w:val="22"/>
      <w:szCs w:val="20"/>
      <w:lang w:eastAsia="de-DE"/>
    </w:rPr>
  </w:style>
  <w:style w:type="character" w:styleId="Hyperlink">
    <w:name w:val="Hyperlink"/>
    <w:semiHidden/>
    <w:rsid w:val="004B6B64"/>
    <w:rPr>
      <w:color w:val="0000FF"/>
      <w:u w:val="single"/>
    </w:rPr>
  </w:style>
  <w:style w:type="paragraph" w:styleId="Sprechblasentext">
    <w:name w:val="Balloon Text"/>
    <w:basedOn w:val="Standard"/>
    <w:link w:val="SprechblasentextZchn"/>
    <w:uiPriority w:val="99"/>
    <w:semiHidden/>
    <w:unhideWhenUsed/>
    <w:rsid w:val="005C49C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chn"/>
    <w:uiPriority w:val="99"/>
    <w:semiHidden/>
    <w:unhideWhenUsed/>
    <w:rsid w:val="001722A9"/>
    <w:rPr>
      <w:sz w:val="24"/>
      <w:szCs w:val="24"/>
    </w:rPr>
  </w:style>
  <w:style w:type="character" w:customStyle="1" w:styleId="KommentartextZchn">
    <w:name w:val="Kommentartext Zch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sid w:val="001722A9"/>
    <w:rPr>
      <w:b/>
      <w:bCs/>
      <w:sz w:val="20"/>
      <w:szCs w:val="20"/>
    </w:rPr>
  </w:style>
  <w:style w:type="character" w:customStyle="1" w:styleId="KommentarthemaZchn">
    <w:name w:val="Kommentarthema Zchn"/>
    <w:basedOn w:val="KommentartextZchn"/>
    <w:link w:val="Kommentarthema"/>
    <w:uiPriority w:val="99"/>
    <w:semiHidden/>
    <w:rsid w:val="001722A9"/>
    <w:rPr>
      <w:rFonts w:ascii="Arial" w:eastAsia="Times New Roman" w:hAnsi="Arial" w:cs="Times New Roman"/>
      <w:b/>
      <w:bCs/>
      <w:sz w:val="20"/>
      <w:szCs w:val="20"/>
      <w:lang w:eastAsia="de-DE"/>
    </w:rPr>
  </w:style>
  <w:style w:type="table" w:styleId="Tabellenraster">
    <w:name w:val="Table Grid"/>
    <w:basedOn w:val="NormaleTabelle"/>
    <w:uiPriority w:val="39"/>
    <w:rsid w:val="00966C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sid w:val="00C41ADF"/>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sid w:val="009F78D7"/>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sid w:val="003937B8"/>
    <w:rPr>
      <w:rFonts w:ascii="Arial" w:eastAsia="Times New Roman" w:hAnsi="Arial" w:cs="Times New Roman"/>
      <w:sz w:val="22"/>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34047138">
      <w:bodyDiv w:val="1"/>
      <w:marLeft w:val="0"/>
      <w:marRight w:val="0"/>
      <w:marTop w:val="0"/>
      <w:marBottom w:val="0"/>
      <w:divBdr>
        <w:top w:val="none" w:sz="0" w:space="0" w:color="auto"/>
        <w:left w:val="none" w:sz="0" w:space="0" w:color="auto"/>
        <w:bottom w:val="none" w:sz="0" w:space="0" w:color="auto"/>
        <w:right w:val="none" w:sz="0" w:space="0" w:color="auto"/>
      </w:divBdr>
      <w:divsChild>
        <w:div w:id="529412214">
          <w:marLeft w:val="0"/>
          <w:marRight w:val="0"/>
          <w:marTop w:val="0"/>
          <w:marBottom w:val="0"/>
          <w:divBdr>
            <w:top w:val="none" w:sz="0" w:space="0" w:color="auto"/>
            <w:left w:val="none" w:sz="0" w:space="0" w:color="auto"/>
            <w:bottom w:val="none" w:sz="0" w:space="0" w:color="auto"/>
            <w:right w:val="none" w:sz="0" w:space="0" w:color="auto"/>
          </w:divBdr>
          <w:divsChild>
            <w:div w:id="1296761306">
              <w:marLeft w:val="0"/>
              <w:marRight w:val="0"/>
              <w:marTop w:val="0"/>
              <w:marBottom w:val="0"/>
              <w:divBdr>
                <w:top w:val="none" w:sz="0" w:space="0" w:color="auto"/>
                <w:left w:val="none" w:sz="0" w:space="0" w:color="auto"/>
                <w:bottom w:val="none" w:sz="0" w:space="0" w:color="auto"/>
                <w:right w:val="none" w:sz="0" w:space="0" w:color="auto"/>
              </w:divBdr>
              <w:divsChild>
                <w:div w:id="1062603779">
                  <w:marLeft w:val="0"/>
                  <w:marRight w:val="0"/>
                  <w:marTop w:val="0"/>
                  <w:marBottom w:val="0"/>
                  <w:divBdr>
                    <w:top w:val="none" w:sz="0" w:space="0" w:color="auto"/>
                    <w:left w:val="none" w:sz="0" w:space="0" w:color="auto"/>
                    <w:bottom w:val="none" w:sz="0" w:space="0" w:color="auto"/>
                    <w:right w:val="none" w:sz="0" w:space="0" w:color="auto"/>
                  </w:divBdr>
                  <w:divsChild>
                    <w:div w:id="48883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539007967">
      <w:bodyDiv w:val="1"/>
      <w:marLeft w:val="0"/>
      <w:marRight w:val="0"/>
      <w:marTop w:val="0"/>
      <w:marBottom w:val="0"/>
      <w:divBdr>
        <w:top w:val="none" w:sz="0" w:space="0" w:color="auto"/>
        <w:left w:val="none" w:sz="0" w:space="0" w:color="auto"/>
        <w:bottom w:val="none" w:sz="0" w:space="0" w:color="auto"/>
        <w:right w:val="none" w:sz="0" w:space="0" w:color="auto"/>
      </w:divBdr>
      <w:divsChild>
        <w:div w:id="695083583">
          <w:marLeft w:val="0"/>
          <w:marRight w:val="0"/>
          <w:marTop w:val="0"/>
          <w:marBottom w:val="0"/>
          <w:divBdr>
            <w:top w:val="none" w:sz="0" w:space="0" w:color="auto"/>
            <w:left w:val="none" w:sz="0" w:space="0" w:color="auto"/>
            <w:bottom w:val="none" w:sz="0" w:space="0" w:color="auto"/>
            <w:right w:val="none" w:sz="0" w:space="0" w:color="auto"/>
          </w:divBdr>
          <w:divsChild>
            <w:div w:id="1398477466">
              <w:marLeft w:val="0"/>
              <w:marRight w:val="0"/>
              <w:marTop w:val="0"/>
              <w:marBottom w:val="0"/>
              <w:divBdr>
                <w:top w:val="none" w:sz="0" w:space="0" w:color="auto"/>
                <w:left w:val="none" w:sz="0" w:space="0" w:color="auto"/>
                <w:bottom w:val="none" w:sz="0" w:space="0" w:color="auto"/>
                <w:right w:val="none" w:sz="0" w:space="0" w:color="auto"/>
              </w:divBdr>
              <w:divsChild>
                <w:div w:id="1917474734">
                  <w:marLeft w:val="0"/>
                  <w:marRight w:val="0"/>
                  <w:marTop w:val="0"/>
                  <w:marBottom w:val="0"/>
                  <w:divBdr>
                    <w:top w:val="none" w:sz="0" w:space="0" w:color="auto"/>
                    <w:left w:val="none" w:sz="0" w:space="0" w:color="auto"/>
                    <w:bottom w:val="none" w:sz="0" w:space="0" w:color="auto"/>
                    <w:right w:val="none" w:sz="0" w:space="0" w:color="auto"/>
                  </w:divBdr>
                  <w:divsChild>
                    <w:div w:id="129783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91325876">
      <w:bodyDiv w:val="1"/>
      <w:marLeft w:val="0"/>
      <w:marRight w:val="0"/>
      <w:marTop w:val="0"/>
      <w:marBottom w:val="0"/>
      <w:divBdr>
        <w:top w:val="none" w:sz="0" w:space="0" w:color="auto"/>
        <w:left w:val="none" w:sz="0" w:space="0" w:color="auto"/>
        <w:bottom w:val="none" w:sz="0" w:space="0" w:color="auto"/>
        <w:right w:val="none" w:sz="0" w:space="0" w:color="auto"/>
      </w:divBdr>
      <w:divsChild>
        <w:div w:id="1918199074">
          <w:marLeft w:val="0"/>
          <w:marRight w:val="0"/>
          <w:marTop w:val="0"/>
          <w:marBottom w:val="0"/>
          <w:divBdr>
            <w:top w:val="none" w:sz="0" w:space="0" w:color="auto"/>
            <w:left w:val="none" w:sz="0" w:space="0" w:color="auto"/>
            <w:bottom w:val="none" w:sz="0" w:space="0" w:color="auto"/>
            <w:right w:val="none" w:sz="0" w:space="0" w:color="auto"/>
          </w:divBdr>
          <w:divsChild>
            <w:div w:id="1747528717">
              <w:marLeft w:val="0"/>
              <w:marRight w:val="0"/>
              <w:marTop w:val="0"/>
              <w:marBottom w:val="0"/>
              <w:divBdr>
                <w:top w:val="none" w:sz="0" w:space="0" w:color="auto"/>
                <w:left w:val="none" w:sz="0" w:space="0" w:color="auto"/>
                <w:bottom w:val="none" w:sz="0" w:space="0" w:color="auto"/>
                <w:right w:val="none" w:sz="0" w:space="0" w:color="auto"/>
              </w:divBdr>
              <w:divsChild>
                <w:div w:id="393818982">
                  <w:marLeft w:val="0"/>
                  <w:marRight w:val="0"/>
                  <w:marTop w:val="0"/>
                  <w:marBottom w:val="0"/>
                  <w:divBdr>
                    <w:top w:val="none" w:sz="0" w:space="0" w:color="auto"/>
                    <w:left w:val="none" w:sz="0" w:space="0" w:color="auto"/>
                    <w:bottom w:val="none" w:sz="0" w:space="0" w:color="auto"/>
                    <w:right w:val="none" w:sz="0" w:space="0" w:color="auto"/>
                  </w:divBdr>
                  <w:divsChild>
                    <w:div w:id="17126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press-n-relations.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ut@press-n-relations.de"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mailto:erich.traub@goldhof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794</Words>
  <Characters>4718</Characters>
  <Application>Microsoft Office Word</Application>
  <DocSecurity>0</DocSecurity>
  <Lines>113</Lines>
  <Paragraphs>35</Paragraphs>
  <ScaleCrop>false</ScaleCrop>
  <HeadingPairs>
    <vt:vector size="2" baseType="variant">
      <vt:variant>
        <vt:lpstr>Titel</vt:lpstr>
      </vt:variant>
      <vt:variant>
        <vt:i4>1</vt:i4>
      </vt:variant>
    </vt:vector>
  </HeadingPairs>
  <TitlesOfParts>
    <vt:vector size="1" baseType="lpstr">
      <vt:lpstr>GOLDHOFER bauma 2019 / Nachbericht</vt:lpstr>
    </vt:vector>
  </TitlesOfParts>
  <Manager/>
  <Company>Press'n'Relations GmbH</Company>
  <LinksUpToDate>false</LinksUpToDate>
  <CharactersWithSpaces>5485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Keen response to world firsts by Goldhofer</dc:title>
  <dc:subject/>
  <dc:creator>Uwe Taeger</dc:creator>
  <cp:keywords/>
  <dc:description>final english</dc:description>
  <cp:lastModifiedBy>Uwe Taeger</cp:lastModifiedBy>
  <cp:revision>2</cp:revision>
  <cp:lastPrinted>2019-04-25T13:11:00Z</cp:lastPrinted>
  <dcterms:created xsi:type="dcterms:W3CDTF">2019-04-25T13:12:00Z</dcterms:created>
  <dcterms:modified xsi:type="dcterms:W3CDTF">2019-04-25T13:12:00Z</dcterms:modified>
  <cp:category/>
</cp:coreProperties>
</file>