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D46D3" w14:textId="1D6A9154" w:rsidR="002D1F1C" w:rsidRPr="00BF6926" w:rsidRDefault="0070766F">
      <w:pPr>
        <w:spacing w:line="288" w:lineRule="auto"/>
        <w:ind w:right="283"/>
        <w:rPr>
          <w:rFonts w:ascii="Helvetica Neue" w:eastAsia="Helvetica Neue" w:hAnsi="Helvetica Neue" w:cs="Helvetica Neue"/>
          <w:b/>
          <w:sz w:val="28"/>
          <w:szCs w:val="28"/>
        </w:rPr>
      </w:pPr>
      <w:r w:rsidRPr="0070766F">
        <w:rPr>
          <w:rFonts w:ascii="Helvetica Neue" w:eastAsia="Helvetica Neue" w:hAnsi="Helvetica Neue" w:cs="Helvetica Neue"/>
          <w:b/>
          <w:sz w:val="28"/>
          <w:szCs w:val="28"/>
        </w:rPr>
        <w:t xml:space="preserve">Profitabilität auf Knopfdruck: </w:t>
      </w:r>
      <w:proofErr w:type="spellStart"/>
      <w:r w:rsidRPr="0070766F">
        <w:rPr>
          <w:rFonts w:ascii="Helvetica Neue" w:eastAsia="Helvetica Neue" w:hAnsi="Helvetica Neue" w:cs="Helvetica Neue"/>
          <w:b/>
          <w:sz w:val="28"/>
          <w:szCs w:val="28"/>
        </w:rPr>
        <w:t>Gastronovi</w:t>
      </w:r>
      <w:proofErr w:type="spellEnd"/>
      <w:r w:rsidRPr="0070766F">
        <w:rPr>
          <w:rFonts w:ascii="Helvetica Neue" w:eastAsia="Helvetica Neue" w:hAnsi="Helvetica Neue" w:cs="Helvetica Neue"/>
          <w:b/>
          <w:sz w:val="28"/>
          <w:szCs w:val="28"/>
        </w:rPr>
        <w:t xml:space="preserve"> zeigt auf der INTERNORGA 2026 </w:t>
      </w:r>
      <w:r w:rsidR="00BE6C6D">
        <w:rPr>
          <w:rFonts w:ascii="Helvetica Neue" w:eastAsia="Helvetica Neue" w:hAnsi="Helvetica Neue" w:cs="Helvetica Neue"/>
          <w:b/>
          <w:sz w:val="28"/>
          <w:szCs w:val="28"/>
        </w:rPr>
        <w:t>Lösungen für mehr Wirtschaftlichkeit</w:t>
      </w:r>
    </w:p>
    <w:p w14:paraId="2E0FA6F4" w14:textId="77777777" w:rsidR="002D1F1C" w:rsidRPr="00BF6926" w:rsidRDefault="002D1F1C">
      <w:pPr>
        <w:spacing w:line="288" w:lineRule="auto"/>
        <w:ind w:right="283"/>
        <w:rPr>
          <w:rFonts w:ascii="Helvetica Neue" w:eastAsia="Helvetica Neue" w:hAnsi="Helvetica Neue" w:cs="Helvetica Neue"/>
          <w:b/>
          <w:sz w:val="20"/>
          <w:szCs w:val="20"/>
        </w:rPr>
      </w:pPr>
    </w:p>
    <w:p w14:paraId="4526D5BA" w14:textId="75C13B60" w:rsidR="0023703E" w:rsidRPr="0023703E" w:rsidRDefault="0023703E" w:rsidP="00C938DC">
      <w:pPr>
        <w:spacing w:line="288" w:lineRule="auto"/>
        <w:ind w:right="283"/>
        <w:rPr>
          <w:rFonts w:ascii="Helvetica Neue" w:eastAsia="Helvetica Neue" w:hAnsi="Helvetica Neue" w:cs="Helvetica Neue"/>
          <w:bCs/>
          <w:i/>
          <w:iCs/>
          <w:sz w:val="20"/>
          <w:szCs w:val="20"/>
        </w:rPr>
      </w:pPr>
      <w:r w:rsidRPr="0023703E">
        <w:rPr>
          <w:rFonts w:ascii="Helvetica Neue" w:eastAsia="Helvetica Neue" w:hAnsi="Helvetica Neue" w:cs="Helvetica Neue"/>
          <w:bCs/>
          <w:i/>
          <w:iCs/>
          <w:sz w:val="20"/>
          <w:szCs w:val="20"/>
        </w:rPr>
        <w:t>IN</w:t>
      </w:r>
      <w:r w:rsidR="0070766F">
        <w:rPr>
          <w:rFonts w:ascii="Helvetica Neue" w:eastAsia="Helvetica Neue" w:hAnsi="Helvetica Neue" w:cs="Helvetica Neue"/>
          <w:bCs/>
          <w:i/>
          <w:iCs/>
          <w:sz w:val="20"/>
          <w:szCs w:val="20"/>
        </w:rPr>
        <w:t>TERNORGA</w:t>
      </w:r>
      <w:r w:rsidRPr="0023703E">
        <w:rPr>
          <w:rFonts w:ascii="Helvetica Neue" w:eastAsia="Helvetica Neue" w:hAnsi="Helvetica Neue" w:cs="Helvetica Neue"/>
          <w:bCs/>
          <w:i/>
          <w:iCs/>
          <w:sz w:val="20"/>
          <w:szCs w:val="20"/>
        </w:rPr>
        <w:t xml:space="preserve">, </w:t>
      </w:r>
      <w:r w:rsidR="0070766F">
        <w:rPr>
          <w:rFonts w:ascii="Helvetica Neue" w:eastAsia="Helvetica Neue" w:hAnsi="Helvetica Neue" w:cs="Helvetica Neue"/>
          <w:bCs/>
          <w:i/>
          <w:iCs/>
          <w:sz w:val="20"/>
          <w:szCs w:val="20"/>
        </w:rPr>
        <w:t>13</w:t>
      </w:r>
      <w:r w:rsidRPr="0023703E">
        <w:rPr>
          <w:rFonts w:ascii="Helvetica Neue" w:eastAsia="Helvetica Neue" w:hAnsi="Helvetica Neue" w:cs="Helvetica Neue"/>
          <w:bCs/>
          <w:i/>
          <w:iCs/>
          <w:sz w:val="20"/>
          <w:szCs w:val="20"/>
        </w:rPr>
        <w:t>. – 1</w:t>
      </w:r>
      <w:r w:rsidR="0070766F">
        <w:rPr>
          <w:rFonts w:ascii="Helvetica Neue" w:eastAsia="Helvetica Neue" w:hAnsi="Helvetica Neue" w:cs="Helvetica Neue"/>
          <w:bCs/>
          <w:i/>
          <w:iCs/>
          <w:sz w:val="20"/>
          <w:szCs w:val="20"/>
        </w:rPr>
        <w:t>7</w:t>
      </w:r>
      <w:r w:rsidRPr="0023703E">
        <w:rPr>
          <w:rFonts w:ascii="Helvetica Neue" w:eastAsia="Helvetica Neue" w:hAnsi="Helvetica Neue" w:cs="Helvetica Neue"/>
          <w:bCs/>
          <w:i/>
          <w:iCs/>
          <w:sz w:val="20"/>
          <w:szCs w:val="20"/>
        </w:rPr>
        <w:t xml:space="preserve">. </w:t>
      </w:r>
      <w:r w:rsidR="0070766F">
        <w:rPr>
          <w:rFonts w:ascii="Helvetica Neue" w:eastAsia="Helvetica Neue" w:hAnsi="Helvetica Neue" w:cs="Helvetica Neue"/>
          <w:bCs/>
          <w:i/>
          <w:iCs/>
          <w:sz w:val="20"/>
          <w:szCs w:val="20"/>
        </w:rPr>
        <w:t>März</w:t>
      </w:r>
      <w:r w:rsidRPr="0023703E">
        <w:rPr>
          <w:rFonts w:ascii="Helvetica Neue" w:eastAsia="Helvetica Neue" w:hAnsi="Helvetica Neue" w:cs="Helvetica Neue"/>
          <w:bCs/>
          <w:i/>
          <w:iCs/>
          <w:sz w:val="20"/>
          <w:szCs w:val="20"/>
        </w:rPr>
        <w:t xml:space="preserve"> 2026, Messe </w:t>
      </w:r>
      <w:r w:rsidR="0070766F">
        <w:rPr>
          <w:rFonts w:ascii="Helvetica Neue" w:eastAsia="Helvetica Neue" w:hAnsi="Helvetica Neue" w:cs="Helvetica Neue"/>
          <w:bCs/>
          <w:i/>
          <w:iCs/>
          <w:sz w:val="20"/>
          <w:szCs w:val="20"/>
        </w:rPr>
        <w:t>Hamburg</w:t>
      </w:r>
      <w:r w:rsidR="0017495E">
        <w:rPr>
          <w:rFonts w:ascii="Helvetica Neue" w:eastAsia="Helvetica Neue" w:hAnsi="Helvetica Neue" w:cs="Helvetica Neue"/>
          <w:bCs/>
          <w:i/>
          <w:iCs/>
          <w:sz w:val="20"/>
          <w:szCs w:val="20"/>
        </w:rPr>
        <w:t>,</w:t>
      </w:r>
      <w:r w:rsidR="0017495E" w:rsidRPr="0017495E">
        <w:rPr>
          <w:rFonts w:ascii="Helvetica Neue" w:eastAsia="Helvetica Neue" w:hAnsi="Helvetica Neue" w:cs="Helvetica Neue"/>
          <w:bCs/>
          <w:i/>
          <w:iCs/>
          <w:sz w:val="20"/>
          <w:szCs w:val="20"/>
        </w:rPr>
        <w:t xml:space="preserve"> Halle A2, Stand 125</w:t>
      </w:r>
    </w:p>
    <w:p w14:paraId="662A5F2B" w14:textId="77777777" w:rsidR="0023703E" w:rsidRDefault="0023703E" w:rsidP="00C938DC">
      <w:pPr>
        <w:spacing w:line="288" w:lineRule="auto"/>
        <w:ind w:right="283"/>
        <w:rPr>
          <w:rFonts w:ascii="Helvetica Neue" w:eastAsia="Helvetica Neue" w:hAnsi="Helvetica Neue" w:cs="Helvetica Neue"/>
          <w:b/>
          <w:sz w:val="20"/>
          <w:szCs w:val="20"/>
        </w:rPr>
      </w:pPr>
    </w:p>
    <w:p w14:paraId="1E51162E" w14:textId="2F9BE45D" w:rsidR="00C938DC" w:rsidRDefault="00000000" w:rsidP="00C938DC">
      <w:pPr>
        <w:spacing w:line="288" w:lineRule="auto"/>
        <w:ind w:right="283"/>
        <w:rPr>
          <w:rFonts w:ascii="Helvetica Neue" w:eastAsia="Helvetica Neue" w:hAnsi="Helvetica Neue" w:cs="Helvetica Neue"/>
          <w:bCs/>
          <w:sz w:val="20"/>
          <w:szCs w:val="20"/>
        </w:rPr>
      </w:pPr>
      <w:r w:rsidRPr="00482582">
        <w:rPr>
          <w:rFonts w:ascii="Helvetica Neue" w:eastAsia="Helvetica Neue" w:hAnsi="Helvetica Neue" w:cs="Helvetica Neue"/>
          <w:b/>
          <w:sz w:val="20"/>
          <w:szCs w:val="20"/>
        </w:rPr>
        <w:t xml:space="preserve">Bremen, </w:t>
      </w:r>
      <w:r w:rsidR="009D09DB">
        <w:rPr>
          <w:rFonts w:ascii="Helvetica Neue" w:eastAsia="Helvetica Neue" w:hAnsi="Helvetica Neue" w:cs="Helvetica Neue"/>
          <w:b/>
          <w:sz w:val="20"/>
          <w:szCs w:val="20"/>
        </w:rPr>
        <w:t>5</w:t>
      </w:r>
      <w:r w:rsidRPr="00482582">
        <w:rPr>
          <w:rFonts w:ascii="Helvetica Neue" w:eastAsia="Helvetica Neue" w:hAnsi="Helvetica Neue" w:cs="Helvetica Neue"/>
          <w:b/>
          <w:sz w:val="20"/>
          <w:szCs w:val="20"/>
        </w:rPr>
        <w:t xml:space="preserve">. </w:t>
      </w:r>
      <w:r w:rsidR="0094086B">
        <w:rPr>
          <w:rFonts w:ascii="Helvetica Neue" w:eastAsia="Helvetica Neue" w:hAnsi="Helvetica Neue" w:cs="Helvetica Neue"/>
          <w:b/>
          <w:sz w:val="20"/>
          <w:szCs w:val="20"/>
        </w:rPr>
        <w:t>Februar</w:t>
      </w:r>
      <w:r w:rsidRPr="00BF6926">
        <w:rPr>
          <w:rFonts w:ascii="Helvetica Neue" w:eastAsia="Helvetica Neue" w:hAnsi="Helvetica Neue" w:cs="Helvetica Neue"/>
          <w:b/>
          <w:sz w:val="20"/>
          <w:szCs w:val="20"/>
        </w:rPr>
        <w:t xml:space="preserve"> 202</w:t>
      </w:r>
      <w:r w:rsidR="0082430F">
        <w:rPr>
          <w:rFonts w:ascii="Helvetica Neue" w:eastAsia="Helvetica Neue" w:hAnsi="Helvetica Neue" w:cs="Helvetica Neue"/>
          <w:b/>
          <w:sz w:val="20"/>
          <w:szCs w:val="20"/>
        </w:rPr>
        <w:t>6</w:t>
      </w:r>
      <w:r w:rsidRPr="00BF6926">
        <w:rPr>
          <w:rFonts w:ascii="Helvetica Neue" w:eastAsia="Helvetica Neue" w:hAnsi="Helvetica Neue" w:cs="Helvetica Neue"/>
          <w:b/>
          <w:sz w:val="20"/>
          <w:szCs w:val="20"/>
        </w:rPr>
        <w:t xml:space="preserve"> –</w:t>
      </w:r>
      <w:r w:rsidR="00494D3B" w:rsidRPr="00BF6926">
        <w:rPr>
          <w:rFonts w:ascii="Helvetica Neue" w:eastAsia="Helvetica Neue" w:hAnsi="Helvetica Neue" w:cs="Helvetica Neue"/>
          <w:b/>
          <w:sz w:val="20"/>
          <w:szCs w:val="20"/>
        </w:rPr>
        <w:t xml:space="preserve"> </w:t>
      </w:r>
      <w:r w:rsidR="0094086B" w:rsidRPr="0094086B">
        <w:rPr>
          <w:rFonts w:ascii="Helvetica Neue" w:eastAsia="Helvetica Neue" w:hAnsi="Helvetica Neue" w:cs="Helvetica Neue"/>
          <w:b/>
          <w:sz w:val="20"/>
          <w:szCs w:val="20"/>
        </w:rPr>
        <w:t xml:space="preserve">Vom 13. bis 17. März 2026 präsentiert das Bremer Softwareunternehmen </w:t>
      </w:r>
      <w:proofErr w:type="spellStart"/>
      <w:r w:rsidR="0094086B" w:rsidRPr="0094086B">
        <w:rPr>
          <w:rFonts w:ascii="Helvetica Neue" w:eastAsia="Helvetica Neue" w:hAnsi="Helvetica Neue" w:cs="Helvetica Neue"/>
          <w:b/>
          <w:sz w:val="20"/>
          <w:szCs w:val="20"/>
        </w:rPr>
        <w:t>Gastronovi</w:t>
      </w:r>
      <w:proofErr w:type="spellEnd"/>
      <w:r w:rsidR="0094086B" w:rsidRPr="0094086B">
        <w:rPr>
          <w:rFonts w:ascii="Helvetica Neue" w:eastAsia="Helvetica Neue" w:hAnsi="Helvetica Neue" w:cs="Helvetica Neue"/>
          <w:b/>
          <w:sz w:val="20"/>
          <w:szCs w:val="20"/>
        </w:rPr>
        <w:t xml:space="preserve"> auf der INTERNORGA in Hamburg (</w:t>
      </w:r>
      <w:r w:rsidR="0094086B" w:rsidRPr="0017495E">
        <w:rPr>
          <w:rFonts w:ascii="Helvetica Neue" w:eastAsia="Helvetica Neue" w:hAnsi="Helvetica Neue" w:cs="Helvetica Neue"/>
          <w:b/>
          <w:sz w:val="20"/>
          <w:szCs w:val="20"/>
        </w:rPr>
        <w:t xml:space="preserve">Halle </w:t>
      </w:r>
      <w:r w:rsidR="0017495E">
        <w:rPr>
          <w:rFonts w:ascii="Helvetica Neue" w:eastAsia="Helvetica Neue" w:hAnsi="Helvetica Neue" w:cs="Helvetica Neue"/>
          <w:b/>
          <w:sz w:val="20"/>
          <w:szCs w:val="20"/>
        </w:rPr>
        <w:t>A2</w:t>
      </w:r>
      <w:r w:rsidR="0094086B" w:rsidRPr="0017495E">
        <w:rPr>
          <w:rFonts w:ascii="Helvetica Neue" w:eastAsia="Helvetica Neue" w:hAnsi="Helvetica Neue" w:cs="Helvetica Neue"/>
          <w:b/>
          <w:sz w:val="20"/>
          <w:szCs w:val="20"/>
        </w:rPr>
        <w:t xml:space="preserve">, Stand </w:t>
      </w:r>
      <w:r w:rsidR="0017495E">
        <w:rPr>
          <w:rFonts w:ascii="Helvetica Neue" w:eastAsia="Helvetica Neue" w:hAnsi="Helvetica Neue" w:cs="Helvetica Neue"/>
          <w:b/>
          <w:sz w:val="20"/>
          <w:szCs w:val="20"/>
        </w:rPr>
        <w:t>125</w:t>
      </w:r>
      <w:r w:rsidR="0094086B" w:rsidRPr="0094086B">
        <w:rPr>
          <w:rFonts w:ascii="Helvetica Neue" w:eastAsia="Helvetica Neue" w:hAnsi="Helvetica Neue" w:cs="Helvetica Neue"/>
          <w:b/>
          <w:sz w:val="20"/>
          <w:szCs w:val="20"/>
        </w:rPr>
        <w:t>), wie Gastronomiebetriebe in einem herausfordernden Marktumfeld ihre Wirtschaftlichkeit gezielt steigern können. Im Zentrum des Messeauftritts steht die cloudbasierte All-in-</w:t>
      </w:r>
      <w:proofErr w:type="spellStart"/>
      <w:r w:rsidR="0094086B" w:rsidRPr="0094086B">
        <w:rPr>
          <w:rFonts w:ascii="Helvetica Neue" w:eastAsia="Helvetica Neue" w:hAnsi="Helvetica Neue" w:cs="Helvetica Neue"/>
          <w:b/>
          <w:sz w:val="20"/>
          <w:szCs w:val="20"/>
        </w:rPr>
        <w:t>one</w:t>
      </w:r>
      <w:proofErr w:type="spellEnd"/>
      <w:r w:rsidR="0094086B" w:rsidRPr="0094086B">
        <w:rPr>
          <w:rFonts w:ascii="Helvetica Neue" w:eastAsia="Helvetica Neue" w:hAnsi="Helvetica Neue" w:cs="Helvetica Neue"/>
          <w:b/>
          <w:sz w:val="20"/>
          <w:szCs w:val="20"/>
        </w:rPr>
        <w:t xml:space="preserve">-Software, die als digitales Herzstück sämtliche Prozesse von der Kasse über die Warenwirtschaft bis hin zu integrierten Payment-Lösungen nahtlos vernetzt. Angesichts steigender Fixkosten und Einkaufspreise rückt </w:t>
      </w:r>
      <w:proofErr w:type="spellStart"/>
      <w:r w:rsidR="0094086B" w:rsidRPr="0094086B">
        <w:rPr>
          <w:rFonts w:ascii="Helvetica Neue" w:eastAsia="Helvetica Neue" w:hAnsi="Helvetica Neue" w:cs="Helvetica Neue"/>
          <w:b/>
          <w:sz w:val="20"/>
          <w:szCs w:val="20"/>
        </w:rPr>
        <w:t>Gastronovi</w:t>
      </w:r>
      <w:proofErr w:type="spellEnd"/>
      <w:r w:rsidR="0094086B" w:rsidRPr="0094086B">
        <w:rPr>
          <w:rFonts w:ascii="Helvetica Neue" w:eastAsia="Helvetica Neue" w:hAnsi="Helvetica Neue" w:cs="Helvetica Neue"/>
          <w:b/>
          <w:sz w:val="20"/>
          <w:szCs w:val="20"/>
        </w:rPr>
        <w:t xml:space="preserve"> dabei die </w:t>
      </w:r>
      <w:r w:rsidR="00BE6C6D">
        <w:rPr>
          <w:rFonts w:ascii="Helvetica Neue" w:eastAsia="Helvetica Neue" w:hAnsi="Helvetica Neue" w:cs="Helvetica Neue"/>
          <w:b/>
          <w:sz w:val="20"/>
          <w:szCs w:val="20"/>
        </w:rPr>
        <w:t xml:space="preserve">intelligente, </w:t>
      </w:r>
      <w:r w:rsidR="0094086B" w:rsidRPr="0094086B">
        <w:rPr>
          <w:rFonts w:ascii="Helvetica Neue" w:eastAsia="Helvetica Neue" w:hAnsi="Helvetica Neue" w:cs="Helvetica Neue"/>
          <w:b/>
          <w:sz w:val="20"/>
          <w:szCs w:val="20"/>
        </w:rPr>
        <w:t xml:space="preserve">softwaregestützte Preisgestaltung in den Fokus, um den klassischen Fehlern der herkömmlichen </w:t>
      </w:r>
      <w:r w:rsidR="00BE6C6D">
        <w:rPr>
          <w:rFonts w:ascii="Helvetica Neue" w:eastAsia="Helvetica Neue" w:hAnsi="Helvetica Neue" w:cs="Helvetica Neue"/>
          <w:b/>
          <w:sz w:val="20"/>
          <w:szCs w:val="20"/>
        </w:rPr>
        <w:t>K</w:t>
      </w:r>
      <w:r w:rsidR="0094086B" w:rsidRPr="0094086B">
        <w:rPr>
          <w:rFonts w:ascii="Helvetica Neue" w:eastAsia="Helvetica Neue" w:hAnsi="Helvetica Neue" w:cs="Helvetica Neue"/>
          <w:b/>
          <w:sz w:val="20"/>
          <w:szCs w:val="20"/>
        </w:rPr>
        <w:t>alkulation zu begegnen.</w:t>
      </w:r>
      <w:r w:rsidR="00BE6C6D">
        <w:rPr>
          <w:rFonts w:ascii="Helvetica Neue" w:eastAsia="Helvetica Neue" w:hAnsi="Helvetica Neue" w:cs="Helvetica Neue"/>
          <w:b/>
          <w:sz w:val="20"/>
          <w:szCs w:val="20"/>
        </w:rPr>
        <w:t xml:space="preserve"> Zudem </w:t>
      </w:r>
      <w:r w:rsidR="008E56A3">
        <w:rPr>
          <w:rFonts w:ascii="Helvetica Neue" w:eastAsia="Helvetica Neue" w:hAnsi="Helvetica Neue" w:cs="Helvetica Neue"/>
          <w:b/>
          <w:sz w:val="20"/>
          <w:szCs w:val="20"/>
        </w:rPr>
        <w:t xml:space="preserve">teilen die </w:t>
      </w:r>
      <w:proofErr w:type="spellStart"/>
      <w:r w:rsidR="008E56A3">
        <w:rPr>
          <w:rFonts w:ascii="Helvetica Neue" w:eastAsia="Helvetica Neue" w:hAnsi="Helvetica Neue" w:cs="Helvetica Neue"/>
          <w:b/>
          <w:sz w:val="20"/>
          <w:szCs w:val="20"/>
        </w:rPr>
        <w:t>Gastronovi</w:t>
      </w:r>
      <w:proofErr w:type="spellEnd"/>
      <w:r w:rsidR="008E56A3">
        <w:rPr>
          <w:rFonts w:ascii="Helvetica Neue" w:eastAsia="Helvetica Neue" w:hAnsi="Helvetica Neue" w:cs="Helvetica Neue"/>
          <w:b/>
          <w:sz w:val="20"/>
          <w:szCs w:val="20"/>
        </w:rPr>
        <w:t xml:space="preserve">-Expertinnen und -Experten auf der Messe ihr Branchenwissen in verschieden Vorträgen – unter anderem gemeinsam mit </w:t>
      </w:r>
      <w:r w:rsidR="008E56A3" w:rsidRPr="008E56A3">
        <w:rPr>
          <w:rFonts w:ascii="Helvetica Neue" w:eastAsia="Helvetica Neue" w:hAnsi="Helvetica Neue" w:cs="Helvetica Neue"/>
          <w:b/>
          <w:sz w:val="20"/>
          <w:szCs w:val="20"/>
        </w:rPr>
        <w:t xml:space="preserve">„Gastroflüsterer“ Kemal </w:t>
      </w:r>
      <w:proofErr w:type="spellStart"/>
      <w:r w:rsidR="008E56A3" w:rsidRPr="008E56A3">
        <w:rPr>
          <w:rFonts w:ascii="Helvetica Neue" w:eastAsia="Helvetica Neue" w:hAnsi="Helvetica Neue" w:cs="Helvetica Neue"/>
          <w:b/>
          <w:sz w:val="20"/>
          <w:szCs w:val="20"/>
        </w:rPr>
        <w:t>Üres</w:t>
      </w:r>
      <w:proofErr w:type="spellEnd"/>
      <w:r w:rsidR="008E56A3">
        <w:rPr>
          <w:rFonts w:ascii="Helvetica Neue" w:eastAsia="Helvetica Neue" w:hAnsi="Helvetica Neue" w:cs="Helvetica Neue"/>
          <w:b/>
          <w:sz w:val="20"/>
          <w:szCs w:val="20"/>
        </w:rPr>
        <w:t>.</w:t>
      </w:r>
    </w:p>
    <w:p w14:paraId="13ADD955" w14:textId="77777777" w:rsidR="00C938DC" w:rsidRPr="00C938DC" w:rsidRDefault="00C938DC" w:rsidP="00C938DC">
      <w:pPr>
        <w:spacing w:line="288" w:lineRule="auto"/>
        <w:ind w:right="283"/>
        <w:rPr>
          <w:rFonts w:ascii="Helvetica Neue" w:eastAsia="Helvetica Neue" w:hAnsi="Helvetica Neue" w:cs="Helvetica Neue"/>
          <w:b/>
          <w:sz w:val="20"/>
          <w:szCs w:val="20"/>
        </w:rPr>
      </w:pPr>
    </w:p>
    <w:p w14:paraId="1B3B93AB" w14:textId="198BEB0D" w:rsidR="008E56A3" w:rsidRPr="008E56A3" w:rsidRDefault="008E56A3" w:rsidP="0094086B">
      <w:pPr>
        <w:spacing w:line="288" w:lineRule="auto"/>
        <w:ind w:right="283"/>
        <w:rPr>
          <w:rFonts w:ascii="Helvetica Neue" w:eastAsia="Helvetica Neue" w:hAnsi="Helvetica Neue" w:cs="Helvetica Neue"/>
          <w:b/>
          <w:sz w:val="20"/>
          <w:szCs w:val="20"/>
        </w:rPr>
      </w:pPr>
      <w:r w:rsidRPr="008E56A3">
        <w:rPr>
          <w:rFonts w:ascii="Helvetica Neue" w:eastAsia="Helvetica Neue" w:hAnsi="Helvetica Neue" w:cs="Helvetica Neue"/>
          <w:b/>
          <w:sz w:val="20"/>
          <w:szCs w:val="20"/>
        </w:rPr>
        <w:t>Mehr Ertrag durch Deckungsbeitragskalkulation</w:t>
      </w:r>
    </w:p>
    <w:p w14:paraId="2288B547" w14:textId="1E44D1D2" w:rsidR="0094086B" w:rsidRPr="0094086B" w:rsidRDefault="0094086B" w:rsidP="0094086B">
      <w:pPr>
        <w:spacing w:line="288" w:lineRule="auto"/>
        <w:ind w:right="283"/>
        <w:rPr>
          <w:rFonts w:ascii="Helvetica Neue" w:eastAsia="Helvetica Neue" w:hAnsi="Helvetica Neue" w:cs="Helvetica Neue"/>
          <w:bCs/>
          <w:sz w:val="20"/>
          <w:szCs w:val="20"/>
        </w:rPr>
      </w:pPr>
      <w:r w:rsidRPr="0094086B">
        <w:rPr>
          <w:rFonts w:ascii="Helvetica Neue" w:eastAsia="Helvetica Neue" w:hAnsi="Helvetica Neue" w:cs="Helvetica Neue"/>
          <w:bCs/>
          <w:sz w:val="20"/>
          <w:szCs w:val="20"/>
        </w:rPr>
        <w:t xml:space="preserve">Ein besonderes Augenmerk liegt </w:t>
      </w:r>
      <w:r w:rsidR="008E56A3">
        <w:rPr>
          <w:rFonts w:ascii="Helvetica Neue" w:eastAsia="Helvetica Neue" w:hAnsi="Helvetica Neue" w:cs="Helvetica Neue"/>
          <w:bCs/>
          <w:sz w:val="20"/>
          <w:szCs w:val="20"/>
        </w:rPr>
        <w:t xml:space="preserve">beim Messeauftritt von </w:t>
      </w:r>
      <w:proofErr w:type="spellStart"/>
      <w:r w:rsidR="008E56A3">
        <w:rPr>
          <w:rFonts w:ascii="Helvetica Neue" w:eastAsia="Helvetica Neue" w:hAnsi="Helvetica Neue" w:cs="Helvetica Neue"/>
          <w:bCs/>
          <w:sz w:val="20"/>
          <w:szCs w:val="20"/>
        </w:rPr>
        <w:t>Gastronovi</w:t>
      </w:r>
      <w:proofErr w:type="spellEnd"/>
      <w:r w:rsidR="008E56A3">
        <w:rPr>
          <w:rFonts w:ascii="Helvetica Neue" w:eastAsia="Helvetica Neue" w:hAnsi="Helvetica Neue" w:cs="Helvetica Neue"/>
          <w:bCs/>
          <w:sz w:val="20"/>
          <w:szCs w:val="20"/>
        </w:rPr>
        <w:t xml:space="preserve"> </w:t>
      </w:r>
      <w:r w:rsidRPr="0094086B">
        <w:rPr>
          <w:rFonts w:ascii="Helvetica Neue" w:eastAsia="Helvetica Neue" w:hAnsi="Helvetica Neue" w:cs="Helvetica Neue"/>
          <w:bCs/>
          <w:sz w:val="20"/>
          <w:szCs w:val="20"/>
        </w:rPr>
        <w:t xml:space="preserve">auf der automatisierten Deckungsbeitragskalkulation, die es Gastronomen </w:t>
      </w:r>
      <w:r w:rsidR="00AA7C34">
        <w:rPr>
          <w:rFonts w:ascii="Helvetica Neue" w:eastAsia="Helvetica Neue" w:hAnsi="Helvetica Neue" w:cs="Helvetica Neue"/>
          <w:bCs/>
          <w:sz w:val="20"/>
          <w:szCs w:val="20"/>
        </w:rPr>
        <w:t xml:space="preserve">ohne Aufwand </w:t>
      </w:r>
      <w:r w:rsidRPr="0094086B">
        <w:rPr>
          <w:rFonts w:ascii="Helvetica Neue" w:eastAsia="Helvetica Neue" w:hAnsi="Helvetica Neue" w:cs="Helvetica Neue"/>
          <w:bCs/>
          <w:sz w:val="20"/>
          <w:szCs w:val="20"/>
        </w:rPr>
        <w:t xml:space="preserve">ermöglicht, die tatsächliche Rentabilität jedes einzelnen Gerichtes objektiv zu bewerten. Während die einfache Multiplikation des Wareneinsatzes </w:t>
      </w:r>
      <w:r w:rsidR="008E56A3">
        <w:rPr>
          <w:rFonts w:ascii="Helvetica Neue" w:eastAsia="Helvetica Neue" w:hAnsi="Helvetica Neue" w:cs="Helvetica Neue"/>
          <w:bCs/>
          <w:sz w:val="20"/>
          <w:szCs w:val="20"/>
        </w:rPr>
        <w:t xml:space="preserve">um Faktor X heute </w:t>
      </w:r>
      <w:r w:rsidRPr="0094086B">
        <w:rPr>
          <w:rFonts w:ascii="Helvetica Neue" w:eastAsia="Helvetica Neue" w:hAnsi="Helvetica Neue" w:cs="Helvetica Neue"/>
          <w:bCs/>
          <w:sz w:val="20"/>
          <w:szCs w:val="20"/>
        </w:rPr>
        <w:t>oft an ihre Grenzen stößt, differenziert da</w:t>
      </w:r>
      <w:r w:rsidR="008E56A3">
        <w:rPr>
          <w:rFonts w:ascii="Helvetica Neue" w:eastAsia="Helvetica Neue" w:hAnsi="Helvetica Neue" w:cs="Helvetica Neue"/>
          <w:bCs/>
          <w:sz w:val="20"/>
          <w:szCs w:val="20"/>
        </w:rPr>
        <w:t xml:space="preserve">s im </w:t>
      </w:r>
      <w:proofErr w:type="spellStart"/>
      <w:r w:rsidR="008E56A3">
        <w:rPr>
          <w:rFonts w:ascii="Helvetica Neue" w:eastAsia="Helvetica Neue" w:hAnsi="Helvetica Neue" w:cs="Helvetica Neue"/>
          <w:bCs/>
          <w:sz w:val="20"/>
          <w:szCs w:val="20"/>
        </w:rPr>
        <w:t>Gastronovi</w:t>
      </w:r>
      <w:proofErr w:type="spellEnd"/>
      <w:r w:rsidR="008E56A3">
        <w:rPr>
          <w:rFonts w:ascii="Helvetica Neue" w:eastAsia="Helvetica Neue" w:hAnsi="Helvetica Neue" w:cs="Helvetica Neue"/>
          <w:bCs/>
          <w:sz w:val="20"/>
          <w:szCs w:val="20"/>
        </w:rPr>
        <w:t>-</w:t>
      </w:r>
      <w:r w:rsidRPr="0094086B">
        <w:rPr>
          <w:rFonts w:ascii="Helvetica Neue" w:eastAsia="Helvetica Neue" w:hAnsi="Helvetica Neue" w:cs="Helvetica Neue"/>
          <w:bCs/>
          <w:sz w:val="20"/>
          <w:szCs w:val="20"/>
        </w:rPr>
        <w:t xml:space="preserve">System </w:t>
      </w:r>
      <w:r w:rsidR="008E56A3">
        <w:rPr>
          <w:rFonts w:ascii="Helvetica Neue" w:eastAsia="Helvetica Neue" w:hAnsi="Helvetica Neue" w:cs="Helvetica Neue"/>
          <w:bCs/>
          <w:sz w:val="20"/>
          <w:szCs w:val="20"/>
        </w:rPr>
        <w:t xml:space="preserve">integrierte Tool </w:t>
      </w:r>
      <w:r w:rsidRPr="0094086B">
        <w:rPr>
          <w:rFonts w:ascii="Helvetica Neue" w:eastAsia="Helvetica Neue" w:hAnsi="Helvetica Neue" w:cs="Helvetica Neue"/>
          <w:bCs/>
          <w:sz w:val="20"/>
          <w:szCs w:val="20"/>
        </w:rPr>
        <w:t xml:space="preserve">zwischen variablen Kosten und dem tatsächlichen Beitrag zur Deckung von Miete, Personal und Energie. Durch die zentrale Erfassung aller Daten im Single-Source-Prinzip lassen sich </w:t>
      </w:r>
      <w:r w:rsidR="008E56A3">
        <w:rPr>
          <w:rFonts w:ascii="Helvetica Neue" w:eastAsia="Helvetica Neue" w:hAnsi="Helvetica Neue" w:cs="Helvetica Neue"/>
          <w:bCs/>
          <w:sz w:val="20"/>
          <w:szCs w:val="20"/>
        </w:rPr>
        <w:t xml:space="preserve">etwa </w:t>
      </w:r>
      <w:r w:rsidRPr="0094086B">
        <w:rPr>
          <w:rFonts w:ascii="Helvetica Neue" w:eastAsia="Helvetica Neue" w:hAnsi="Helvetica Neue" w:cs="Helvetica Neue"/>
          <w:bCs/>
          <w:sz w:val="20"/>
          <w:szCs w:val="20"/>
        </w:rPr>
        <w:t>sogenannte „Schläfer“ mit hohem Deckungsbeitrag bei geringer Absatzmenge identifizieren oder „Renner“ mit niedriger Marge optimieren. Preisanpassungen oder Rezepturänderungen können direkt im System simuliert werden, sodass Auswirkungen auf den Ertrag sofort sichtbar sind und Entscheidungen nicht mehr nur nach Bauchgefühl getroffen werden müssen.</w:t>
      </w:r>
      <w:r w:rsidR="00AA7C34">
        <w:rPr>
          <w:rFonts w:ascii="Helvetica Neue" w:eastAsia="Helvetica Neue" w:hAnsi="Helvetica Neue" w:cs="Helvetica Neue"/>
          <w:bCs/>
          <w:sz w:val="20"/>
          <w:szCs w:val="20"/>
        </w:rPr>
        <w:t xml:space="preserve"> All das lässt sich in der </w:t>
      </w:r>
      <w:proofErr w:type="spellStart"/>
      <w:r w:rsidR="00AA7C34">
        <w:rPr>
          <w:rFonts w:ascii="Helvetica Neue" w:eastAsia="Helvetica Neue" w:hAnsi="Helvetica Neue" w:cs="Helvetica Neue"/>
          <w:bCs/>
          <w:sz w:val="20"/>
          <w:szCs w:val="20"/>
        </w:rPr>
        <w:t>Gastronovi</w:t>
      </w:r>
      <w:proofErr w:type="spellEnd"/>
      <w:r w:rsidR="00AA7C34">
        <w:rPr>
          <w:rFonts w:ascii="Helvetica Neue" w:eastAsia="Helvetica Neue" w:hAnsi="Helvetica Neue" w:cs="Helvetica Neue"/>
          <w:bCs/>
          <w:sz w:val="20"/>
          <w:szCs w:val="20"/>
        </w:rPr>
        <w:t>-Software „auf Knopfdruck“, ohne komplexe händische Berechnungen durchführen.</w:t>
      </w:r>
    </w:p>
    <w:p w14:paraId="288574CA" w14:textId="3E5951D8" w:rsidR="008E56A3" w:rsidRPr="0094086B" w:rsidRDefault="008E56A3" w:rsidP="0094086B">
      <w:pPr>
        <w:spacing w:line="288" w:lineRule="auto"/>
        <w:ind w:right="283"/>
        <w:rPr>
          <w:rFonts w:ascii="Helvetica Neue" w:eastAsia="Helvetica Neue" w:hAnsi="Helvetica Neue" w:cs="Helvetica Neue"/>
          <w:bCs/>
          <w:sz w:val="20"/>
          <w:szCs w:val="20"/>
        </w:rPr>
      </w:pPr>
    </w:p>
    <w:p w14:paraId="01BA667D" w14:textId="03A5A071" w:rsidR="0094086B" w:rsidRPr="0094086B" w:rsidRDefault="0094086B" w:rsidP="0094086B">
      <w:pPr>
        <w:spacing w:line="288" w:lineRule="auto"/>
        <w:ind w:right="283"/>
        <w:rPr>
          <w:rFonts w:ascii="Helvetica Neue" w:eastAsia="Helvetica Neue" w:hAnsi="Helvetica Neue" w:cs="Helvetica Neue"/>
          <w:bCs/>
          <w:sz w:val="20"/>
          <w:szCs w:val="20"/>
        </w:rPr>
      </w:pPr>
      <w:r w:rsidRPr="00AA7C34">
        <w:rPr>
          <w:rFonts w:ascii="Helvetica Neue" w:eastAsia="Helvetica Neue" w:hAnsi="Helvetica Neue" w:cs="Helvetica Neue"/>
          <w:bCs/>
          <w:sz w:val="20"/>
          <w:szCs w:val="20"/>
        </w:rPr>
        <w:t xml:space="preserve">Die Effizienzsteigerung setzt sich in der Küche fort, wo der </w:t>
      </w:r>
      <w:proofErr w:type="spellStart"/>
      <w:r w:rsidRPr="00AA7C34">
        <w:rPr>
          <w:rFonts w:ascii="Helvetica Neue" w:eastAsia="Helvetica Neue" w:hAnsi="Helvetica Neue" w:cs="Helvetica Neue"/>
          <w:bCs/>
          <w:sz w:val="20"/>
          <w:szCs w:val="20"/>
        </w:rPr>
        <w:t>Gastronovi</w:t>
      </w:r>
      <w:proofErr w:type="spellEnd"/>
      <w:r w:rsidRPr="00AA7C34">
        <w:rPr>
          <w:rFonts w:ascii="Helvetica Neue" w:eastAsia="Helvetica Neue" w:hAnsi="Helvetica Neue" w:cs="Helvetica Neue"/>
          <w:bCs/>
          <w:sz w:val="20"/>
          <w:szCs w:val="20"/>
        </w:rPr>
        <w:t xml:space="preserve"> Küchenmonitor als digitale Kommandozentrale die klassische Zettelwirtschaft ersetzt. Alle Bestellwege, ob vom Service, via Self-</w:t>
      </w:r>
      <w:proofErr w:type="spellStart"/>
      <w:r w:rsidRPr="00AA7C34">
        <w:rPr>
          <w:rFonts w:ascii="Helvetica Neue" w:eastAsia="Helvetica Neue" w:hAnsi="Helvetica Neue" w:cs="Helvetica Neue"/>
          <w:bCs/>
          <w:sz w:val="20"/>
          <w:szCs w:val="20"/>
        </w:rPr>
        <w:t>Ordering</w:t>
      </w:r>
      <w:proofErr w:type="spellEnd"/>
      <w:r w:rsidRPr="00AA7C34">
        <w:rPr>
          <w:rFonts w:ascii="Helvetica Neue" w:eastAsia="Helvetica Neue" w:hAnsi="Helvetica Neue" w:cs="Helvetica Neue"/>
          <w:bCs/>
          <w:sz w:val="20"/>
          <w:szCs w:val="20"/>
        </w:rPr>
        <w:t xml:space="preserve"> oder von Lieferdiensten, fließen hier zentral zusammen und werden durch intelligente </w:t>
      </w:r>
      <w:proofErr w:type="spellStart"/>
      <w:r w:rsidRPr="00AA7C34">
        <w:rPr>
          <w:rFonts w:ascii="Helvetica Neue" w:eastAsia="Helvetica Neue" w:hAnsi="Helvetica Neue" w:cs="Helvetica Neue"/>
          <w:bCs/>
          <w:sz w:val="20"/>
          <w:szCs w:val="20"/>
        </w:rPr>
        <w:t>Timer</w:t>
      </w:r>
      <w:proofErr w:type="spellEnd"/>
      <w:r w:rsidRPr="00AA7C34">
        <w:rPr>
          <w:rFonts w:ascii="Helvetica Neue" w:eastAsia="Helvetica Neue" w:hAnsi="Helvetica Neue" w:cs="Helvetica Neue"/>
          <w:bCs/>
          <w:sz w:val="20"/>
          <w:szCs w:val="20"/>
        </w:rPr>
        <w:t xml:space="preserve"> und Farbcodes priorisiert. Dies sorgt nicht nur für mehr Ruhe und weniger Laufwege, sondern dient auch als Antwort auf den anhaltenden Fachkräftemangel. Durch direkt am Arbeitsplatz abrufbare Rezepturen und Anrichtbilder wird das Onboarding neuer Mitarbeitender massiv erleichtert, während gleichzeitig eine gleichbleibend hohe Qualität der Speisen sichergestellt wird.</w:t>
      </w:r>
    </w:p>
    <w:p w14:paraId="66FA83ED" w14:textId="77777777" w:rsidR="0094086B" w:rsidRDefault="0094086B" w:rsidP="0094086B">
      <w:pPr>
        <w:spacing w:line="288" w:lineRule="auto"/>
        <w:ind w:right="283"/>
        <w:rPr>
          <w:rFonts w:ascii="Helvetica Neue" w:eastAsia="Helvetica Neue" w:hAnsi="Helvetica Neue" w:cs="Helvetica Neue"/>
          <w:bCs/>
          <w:sz w:val="20"/>
          <w:szCs w:val="20"/>
        </w:rPr>
      </w:pPr>
    </w:p>
    <w:p w14:paraId="5EFEC802" w14:textId="0ACE6306" w:rsidR="008E56A3" w:rsidRPr="008E56A3" w:rsidRDefault="008E56A3" w:rsidP="0094086B">
      <w:pPr>
        <w:spacing w:line="288" w:lineRule="auto"/>
        <w:ind w:right="283"/>
        <w:rPr>
          <w:rFonts w:ascii="Helvetica Neue" w:eastAsia="Helvetica Neue" w:hAnsi="Helvetica Neue" w:cs="Helvetica Neue"/>
          <w:b/>
          <w:sz w:val="20"/>
          <w:szCs w:val="20"/>
        </w:rPr>
      </w:pPr>
      <w:r w:rsidRPr="008E56A3">
        <w:rPr>
          <w:rFonts w:ascii="Helvetica Neue" w:eastAsia="Helvetica Neue" w:hAnsi="Helvetica Neue" w:cs="Helvetica Neue"/>
          <w:b/>
          <w:sz w:val="20"/>
          <w:szCs w:val="20"/>
        </w:rPr>
        <w:t>Spannende Vorträge mit hilfreichen Praxistipps</w:t>
      </w:r>
    </w:p>
    <w:p w14:paraId="74DE7121" w14:textId="33A415FC" w:rsidR="00A7398C" w:rsidRPr="0094086B" w:rsidRDefault="0094086B" w:rsidP="0094086B">
      <w:pPr>
        <w:spacing w:line="288" w:lineRule="auto"/>
        <w:ind w:right="283"/>
        <w:rPr>
          <w:rFonts w:ascii="Helvetica Neue" w:eastAsia="Helvetica Neue" w:hAnsi="Helvetica Neue" w:cs="Helvetica Neue"/>
          <w:bCs/>
          <w:sz w:val="20"/>
          <w:szCs w:val="20"/>
        </w:rPr>
      </w:pPr>
      <w:r w:rsidRPr="0094086B">
        <w:rPr>
          <w:rFonts w:ascii="Helvetica Neue" w:eastAsia="Helvetica Neue" w:hAnsi="Helvetica Neue" w:cs="Helvetica Neue"/>
          <w:bCs/>
          <w:sz w:val="20"/>
          <w:szCs w:val="20"/>
        </w:rPr>
        <w:t xml:space="preserve">Besucherinnen und Besucher können zudem von einem umfangreichen Expertenprogramm auf der Messe profitieren. Ein besonderes Highlight findet am 15. März 2026 statt, wenn der </w:t>
      </w:r>
      <w:r w:rsidRPr="0094086B">
        <w:rPr>
          <w:rFonts w:ascii="Helvetica Neue" w:eastAsia="Helvetica Neue" w:hAnsi="Helvetica Neue" w:cs="Helvetica Neue"/>
          <w:bCs/>
          <w:sz w:val="20"/>
          <w:szCs w:val="20"/>
        </w:rPr>
        <w:lastRenderedPageBreak/>
        <w:t xml:space="preserve">bekannte Gastronomie-Experte und „Gastroflüsterer“ Kemal </w:t>
      </w:r>
      <w:proofErr w:type="spellStart"/>
      <w:r w:rsidRPr="0094086B">
        <w:rPr>
          <w:rFonts w:ascii="Helvetica Neue" w:eastAsia="Helvetica Neue" w:hAnsi="Helvetica Neue" w:cs="Helvetica Neue"/>
          <w:bCs/>
          <w:sz w:val="20"/>
          <w:szCs w:val="20"/>
        </w:rPr>
        <w:t>Üres</w:t>
      </w:r>
      <w:proofErr w:type="spellEnd"/>
      <w:r w:rsidRPr="0094086B">
        <w:rPr>
          <w:rFonts w:ascii="Helvetica Neue" w:eastAsia="Helvetica Neue" w:hAnsi="Helvetica Neue" w:cs="Helvetica Neue"/>
          <w:bCs/>
          <w:sz w:val="20"/>
          <w:szCs w:val="20"/>
        </w:rPr>
        <w:t xml:space="preserve"> gemeinsam mit Robert Mund, Customer </w:t>
      </w:r>
      <w:proofErr w:type="spellStart"/>
      <w:r w:rsidRPr="0094086B">
        <w:rPr>
          <w:rFonts w:ascii="Helvetica Neue" w:eastAsia="Helvetica Neue" w:hAnsi="Helvetica Neue" w:cs="Helvetica Neue"/>
          <w:bCs/>
          <w:sz w:val="20"/>
          <w:szCs w:val="20"/>
        </w:rPr>
        <w:t>Success</w:t>
      </w:r>
      <w:proofErr w:type="spellEnd"/>
      <w:r w:rsidRPr="0094086B">
        <w:rPr>
          <w:rFonts w:ascii="Helvetica Neue" w:eastAsia="Helvetica Neue" w:hAnsi="Helvetica Neue" w:cs="Helvetica Neue"/>
          <w:bCs/>
          <w:sz w:val="20"/>
          <w:szCs w:val="20"/>
        </w:rPr>
        <w:t xml:space="preserve"> </w:t>
      </w:r>
      <w:proofErr w:type="spellStart"/>
      <w:r w:rsidRPr="0094086B">
        <w:rPr>
          <w:rFonts w:ascii="Helvetica Neue" w:eastAsia="Helvetica Neue" w:hAnsi="Helvetica Neue" w:cs="Helvetica Neue"/>
          <w:bCs/>
          <w:sz w:val="20"/>
          <w:szCs w:val="20"/>
        </w:rPr>
        <w:t>Coordinator</w:t>
      </w:r>
      <w:proofErr w:type="spellEnd"/>
      <w:r w:rsidRPr="0094086B">
        <w:rPr>
          <w:rFonts w:ascii="Helvetica Neue" w:eastAsia="Helvetica Neue" w:hAnsi="Helvetica Neue" w:cs="Helvetica Neue"/>
          <w:bCs/>
          <w:sz w:val="20"/>
          <w:szCs w:val="20"/>
        </w:rPr>
        <w:t xml:space="preserve"> bei </w:t>
      </w:r>
      <w:proofErr w:type="spellStart"/>
      <w:r w:rsidRPr="0094086B">
        <w:rPr>
          <w:rFonts w:ascii="Helvetica Neue" w:eastAsia="Helvetica Neue" w:hAnsi="Helvetica Neue" w:cs="Helvetica Neue"/>
          <w:bCs/>
          <w:sz w:val="20"/>
          <w:szCs w:val="20"/>
        </w:rPr>
        <w:t>Gastronovi</w:t>
      </w:r>
      <w:proofErr w:type="spellEnd"/>
      <w:r w:rsidRPr="0094086B">
        <w:rPr>
          <w:rFonts w:ascii="Helvetica Neue" w:eastAsia="Helvetica Neue" w:hAnsi="Helvetica Neue" w:cs="Helvetica Neue"/>
          <w:bCs/>
          <w:sz w:val="20"/>
          <w:szCs w:val="20"/>
        </w:rPr>
        <w:t>, aufzeigt, wie die Speisekarte durch gezieltes Menu Engineering zum ultimativen Umsatz-Booster wird. In diesem Deep Dive erfahren Interessierte, wie psychologische Kniffe und fundierte Datenanalysen die Rentabilität deutlich steigern können. Ergänzt wird das Programm am 14. März durch Vorträge zu automatisiertem Marketing und der Macht betriebswirtschaftlicher Kennzahlen sowie am 16. März durch praxisnahe Einblicke in die Vorteile von Self-</w:t>
      </w:r>
      <w:proofErr w:type="spellStart"/>
      <w:r w:rsidRPr="0094086B">
        <w:rPr>
          <w:rFonts w:ascii="Helvetica Neue" w:eastAsia="Helvetica Neue" w:hAnsi="Helvetica Neue" w:cs="Helvetica Neue"/>
          <w:bCs/>
          <w:sz w:val="20"/>
          <w:szCs w:val="20"/>
        </w:rPr>
        <w:t>Ordering</w:t>
      </w:r>
      <w:proofErr w:type="spellEnd"/>
      <w:r w:rsidRPr="0094086B">
        <w:rPr>
          <w:rFonts w:ascii="Helvetica Neue" w:eastAsia="Helvetica Neue" w:hAnsi="Helvetica Neue" w:cs="Helvetica Neue"/>
          <w:bCs/>
          <w:sz w:val="20"/>
          <w:szCs w:val="20"/>
        </w:rPr>
        <w:t>-Lösungen und den effizienten Einsatz des Küchenmonitors.</w:t>
      </w:r>
    </w:p>
    <w:p w14:paraId="36527102" w14:textId="77777777" w:rsidR="00A7398C" w:rsidRPr="00A7398C" w:rsidRDefault="00A7398C" w:rsidP="00316DE1">
      <w:pPr>
        <w:spacing w:line="288" w:lineRule="auto"/>
        <w:ind w:right="283"/>
        <w:rPr>
          <w:rFonts w:ascii="Helvetica Neue" w:eastAsia="Helvetica Neue" w:hAnsi="Helvetica Neue" w:cs="Helvetica Neue"/>
          <w:bCs/>
          <w:sz w:val="20"/>
          <w:szCs w:val="20"/>
        </w:rPr>
      </w:pPr>
    </w:p>
    <w:p w14:paraId="44CFD485" w14:textId="77777777" w:rsidR="00AC22E8" w:rsidRPr="00A7398C" w:rsidRDefault="00AC22E8">
      <w:pPr>
        <w:spacing w:line="288" w:lineRule="auto"/>
        <w:ind w:right="283"/>
        <w:rPr>
          <w:rFonts w:ascii="Helvetica Neue" w:eastAsia="Helvetica Neue" w:hAnsi="Helvetica Neue" w:cs="Helvetica Neue"/>
          <w:bCs/>
          <w:sz w:val="20"/>
          <w:szCs w:val="20"/>
        </w:rPr>
      </w:pPr>
    </w:p>
    <w:tbl>
      <w:tblPr>
        <w:tblStyle w:val="a"/>
        <w:tblW w:w="10030" w:type="dxa"/>
        <w:tblInd w:w="0" w:type="dxa"/>
        <w:tblLayout w:type="fixed"/>
        <w:tblLook w:val="0000" w:firstRow="0" w:lastRow="0" w:firstColumn="0" w:lastColumn="0" w:noHBand="0" w:noVBand="0"/>
      </w:tblPr>
      <w:tblGrid>
        <w:gridCol w:w="5636"/>
        <w:gridCol w:w="4394"/>
      </w:tblGrid>
      <w:tr w:rsidR="002D1F1C" w14:paraId="73D3951E" w14:textId="77777777">
        <w:trPr>
          <w:trHeight w:val="1560"/>
        </w:trPr>
        <w:tc>
          <w:tcPr>
            <w:tcW w:w="5636" w:type="dxa"/>
            <w:tcBorders>
              <w:top w:val="nil"/>
              <w:left w:val="nil"/>
              <w:bottom w:val="nil"/>
              <w:right w:val="nil"/>
            </w:tcBorders>
          </w:tcPr>
          <w:p w14:paraId="3D5CFE7E" w14:textId="77777777" w:rsidR="002D1F1C" w:rsidRDefault="00000000">
            <w:pPr>
              <w:pStyle w:val="berschrift2"/>
              <w:ind w:right="-144"/>
              <w:rPr>
                <w:color w:val="000000"/>
                <w:sz w:val="18"/>
                <w:szCs w:val="18"/>
              </w:rPr>
            </w:pPr>
            <w:bookmarkStart w:id="0" w:name="bookmark=id.30j0zll" w:colFirst="0" w:colLast="0"/>
            <w:bookmarkStart w:id="1" w:name="bookmark=id.gjdgxs" w:colFirst="0" w:colLast="0"/>
            <w:bookmarkEnd w:id="0"/>
            <w:bookmarkEnd w:id="1"/>
            <w:r>
              <w:rPr>
                <w:color w:val="000000"/>
                <w:sz w:val="18"/>
                <w:szCs w:val="18"/>
              </w:rPr>
              <w:t>Weitere Informationen:</w:t>
            </w:r>
          </w:p>
          <w:p w14:paraId="339BEAAF" w14:textId="785321B4" w:rsidR="002D1F1C" w:rsidRDefault="00D852AA">
            <w:pPr>
              <w:spacing w:line="288" w:lineRule="auto"/>
              <w:ind w:right="565"/>
              <w:rPr>
                <w:rFonts w:ascii="Helvetica Neue" w:eastAsia="Helvetica Neue" w:hAnsi="Helvetica Neue" w:cs="Helvetica Neue"/>
                <w:sz w:val="18"/>
                <w:szCs w:val="18"/>
              </w:rPr>
            </w:pPr>
            <w:proofErr w:type="spellStart"/>
            <w:r>
              <w:rPr>
                <w:rFonts w:ascii="Helvetica Neue" w:eastAsia="Helvetica Neue" w:hAnsi="Helvetica Neue" w:cs="Helvetica Neue"/>
                <w:sz w:val="18"/>
                <w:szCs w:val="18"/>
              </w:rPr>
              <w:t>Gastronovi</w:t>
            </w:r>
            <w:proofErr w:type="spellEnd"/>
            <w:r>
              <w:rPr>
                <w:rFonts w:ascii="Helvetica Neue" w:eastAsia="Helvetica Neue" w:hAnsi="Helvetica Neue" w:cs="Helvetica Neue"/>
                <w:sz w:val="18"/>
                <w:szCs w:val="18"/>
              </w:rPr>
              <w:t xml:space="preserve"> GmbH</w:t>
            </w:r>
          </w:p>
          <w:p w14:paraId="7F871D47"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Buschhöhe 2, 28357 Bremen</w:t>
            </w:r>
          </w:p>
          <w:p w14:paraId="7D7B2799"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Tel.: +49 421 408942 - 0</w:t>
            </w:r>
          </w:p>
          <w:p w14:paraId="78AB0DB1" w14:textId="164372BD" w:rsidR="002D1F1C" w:rsidRDefault="001F2913">
            <w:pPr>
              <w:spacing w:line="288" w:lineRule="auto"/>
              <w:ind w:right="565"/>
              <w:rPr>
                <w:rFonts w:ascii="Helvetica Neue" w:eastAsia="Helvetica Neue" w:hAnsi="Helvetica Neue" w:cs="Helvetica Neue"/>
                <w:sz w:val="18"/>
                <w:szCs w:val="18"/>
              </w:rPr>
            </w:pPr>
            <w:hyperlink r:id="rId7" w:history="1">
              <w:r w:rsidRPr="00DC0A5B">
                <w:rPr>
                  <w:rStyle w:val="Hyperlink"/>
                  <w:rFonts w:ascii="Helvetica Neue" w:eastAsia="Helvetica Neue" w:hAnsi="Helvetica Neue" w:cs="Helvetica Neue"/>
                  <w:sz w:val="18"/>
                  <w:szCs w:val="18"/>
                </w:rPr>
                <w:t>kontakt@gastronovi.com</w:t>
              </w:r>
            </w:hyperlink>
            <w:r>
              <w:rPr>
                <w:rFonts w:ascii="Helvetica Neue" w:eastAsia="Helvetica Neue" w:hAnsi="Helvetica Neue" w:cs="Helvetica Neue"/>
                <w:sz w:val="18"/>
                <w:szCs w:val="18"/>
              </w:rPr>
              <w:t xml:space="preserve"> </w:t>
            </w:r>
          </w:p>
          <w:p w14:paraId="55393BE8" w14:textId="2C5A9F29" w:rsidR="002D1F1C" w:rsidRDefault="001F2913">
            <w:pPr>
              <w:spacing w:line="288" w:lineRule="auto"/>
              <w:ind w:right="-144"/>
              <w:rPr>
                <w:rFonts w:ascii="Helvetica Neue" w:eastAsia="Helvetica Neue" w:hAnsi="Helvetica Neue" w:cs="Helvetica Neue"/>
                <w:color w:val="000000"/>
                <w:sz w:val="18"/>
                <w:szCs w:val="18"/>
              </w:rPr>
            </w:pPr>
            <w:hyperlink r:id="rId8" w:history="1">
              <w:r w:rsidRPr="00DC0A5B">
                <w:rPr>
                  <w:rStyle w:val="Hyperlink"/>
                  <w:rFonts w:ascii="Helvetica Neue" w:eastAsia="Helvetica Neue" w:hAnsi="Helvetica Neue" w:cs="Helvetica Neue"/>
                  <w:sz w:val="18"/>
                  <w:szCs w:val="18"/>
                </w:rPr>
                <w:t>https://www.gastronovi.com/de/</w:t>
              </w:r>
            </w:hyperlink>
            <w:r>
              <w:rPr>
                <w:rFonts w:ascii="Helvetica Neue" w:eastAsia="Helvetica Neue" w:hAnsi="Helvetica Neue" w:cs="Helvetica Neue"/>
                <w:color w:val="000000"/>
                <w:sz w:val="18"/>
                <w:szCs w:val="18"/>
              </w:rPr>
              <w:t xml:space="preserve"> </w:t>
            </w:r>
          </w:p>
          <w:p w14:paraId="0FBC0FD2" w14:textId="77777777" w:rsidR="002D1F1C" w:rsidRDefault="002D1F1C">
            <w:pPr>
              <w:spacing w:line="288" w:lineRule="auto"/>
              <w:ind w:right="-144"/>
              <w:rPr>
                <w:rFonts w:ascii="Helvetica Neue" w:eastAsia="Helvetica Neue" w:hAnsi="Helvetica Neue" w:cs="Helvetica Neue"/>
                <w:b/>
                <w:color w:val="000000"/>
                <w:sz w:val="18"/>
                <w:szCs w:val="18"/>
              </w:rPr>
            </w:pPr>
          </w:p>
          <w:p w14:paraId="3CB7AB47" w14:textId="77777777" w:rsidR="002D1F1C" w:rsidRDefault="00000000">
            <w:pPr>
              <w:spacing w:line="288" w:lineRule="auto"/>
              <w:ind w:right="-144"/>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Pressearbeit: </w:t>
            </w:r>
          </w:p>
          <w:p w14:paraId="5FE3962D" w14:textId="77777777"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Press'n'Relations GmbH</w:t>
            </w:r>
          </w:p>
          <w:p w14:paraId="390513CA" w14:textId="34D14E49"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Christoph Buck</w:t>
            </w:r>
            <w:r>
              <w:rPr>
                <w:rFonts w:ascii="Helvetica Neue" w:eastAsia="Helvetica Neue" w:hAnsi="Helvetica Neue" w:cs="Helvetica Neue"/>
                <w:color w:val="000000"/>
                <w:sz w:val="18"/>
                <w:szCs w:val="18"/>
              </w:rPr>
              <w:t xml:space="preserve"> und </w:t>
            </w:r>
            <w:proofErr w:type="spellStart"/>
            <w:r w:rsidRPr="009F768F">
              <w:rPr>
                <w:rFonts w:ascii="Helvetica Neue" w:eastAsia="Helvetica Neue" w:hAnsi="Helvetica Neue" w:cs="Helvetica Neue"/>
                <w:color w:val="000000"/>
                <w:sz w:val="18"/>
                <w:szCs w:val="18"/>
              </w:rPr>
              <w:t>Nataša</w:t>
            </w:r>
            <w:proofErr w:type="spellEnd"/>
            <w:r w:rsidRPr="009F768F">
              <w:rPr>
                <w:rFonts w:ascii="Helvetica Neue" w:eastAsia="Helvetica Neue" w:hAnsi="Helvetica Neue" w:cs="Helvetica Neue"/>
                <w:color w:val="000000"/>
                <w:sz w:val="18"/>
                <w:szCs w:val="18"/>
              </w:rPr>
              <w:t xml:space="preserve"> Forstner</w:t>
            </w:r>
          </w:p>
          <w:p w14:paraId="12D50540" w14:textId="086B5B4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Magirus</w:t>
            </w:r>
            <w:r w:rsidR="001F2913">
              <w:rPr>
                <w:rFonts w:ascii="Helvetica Neue" w:eastAsia="Helvetica Neue" w:hAnsi="Helvetica Neue" w:cs="Helvetica Neue"/>
                <w:color w:val="000000"/>
                <w:sz w:val="18"/>
                <w:szCs w:val="18"/>
              </w:rPr>
              <w:t>-Deutz-Str. 14</w:t>
            </w:r>
            <w:r w:rsidRPr="009F768F">
              <w:rPr>
                <w:rFonts w:ascii="Helvetica Neue" w:eastAsia="Helvetica Neue" w:hAnsi="Helvetica Neue" w:cs="Helvetica Neue"/>
                <w:color w:val="000000"/>
                <w:sz w:val="18"/>
                <w:szCs w:val="18"/>
              </w:rPr>
              <w:t>, 89077 Ulm</w:t>
            </w:r>
          </w:p>
          <w:p w14:paraId="11372C10" w14:textId="343310A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Tel. +49 731 146 156-7</w:t>
            </w:r>
            <w:r>
              <w:rPr>
                <w:rFonts w:ascii="Helvetica Neue" w:eastAsia="Helvetica Neue" w:hAnsi="Helvetica Neue" w:cs="Helvetica Neue"/>
                <w:color w:val="000000"/>
                <w:sz w:val="18"/>
                <w:szCs w:val="18"/>
              </w:rPr>
              <w:t>4</w:t>
            </w:r>
            <w:r w:rsidRPr="009F768F">
              <w:rPr>
                <w:rFonts w:ascii="Helvetica Neue" w:eastAsia="Helvetica Neue" w:hAnsi="Helvetica Neue" w:cs="Helvetica Neue"/>
                <w:color w:val="000000"/>
                <w:sz w:val="18"/>
                <w:szCs w:val="18"/>
              </w:rPr>
              <w:t xml:space="preserve"> bzw. -7</w:t>
            </w:r>
            <w:r>
              <w:rPr>
                <w:rFonts w:ascii="Helvetica Neue" w:eastAsia="Helvetica Neue" w:hAnsi="Helvetica Neue" w:cs="Helvetica Neue"/>
                <w:color w:val="000000"/>
                <w:sz w:val="18"/>
                <w:szCs w:val="18"/>
              </w:rPr>
              <w:t>7</w:t>
            </w:r>
          </w:p>
          <w:p w14:paraId="0CA2240D" w14:textId="37757980" w:rsid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 xml:space="preserve">E-Mail: </w:t>
            </w:r>
            <w:hyperlink r:id="rId9" w:history="1">
              <w:r w:rsidRPr="009F768F">
                <w:rPr>
                  <w:rStyle w:val="Hyperlink"/>
                  <w:rFonts w:ascii="Helvetica Neue" w:eastAsia="Helvetica Neue" w:hAnsi="Helvetica Neue" w:cs="Helvetica Neue"/>
                  <w:sz w:val="18"/>
                  <w:szCs w:val="18"/>
                </w:rPr>
                <w:t>cb@press-n-relations.de</w:t>
              </w:r>
            </w:hyperlink>
            <w:r>
              <w:rPr>
                <w:rFonts w:ascii="Helvetica Neue" w:eastAsia="Helvetica Neue" w:hAnsi="Helvetica Neue" w:cs="Helvetica Neue"/>
                <w:color w:val="000000"/>
                <w:sz w:val="18"/>
                <w:szCs w:val="18"/>
              </w:rPr>
              <w:t xml:space="preserve"> und </w:t>
            </w:r>
            <w:hyperlink r:id="rId10" w:history="1">
              <w:r w:rsidRPr="009F768F">
                <w:rPr>
                  <w:rStyle w:val="Hyperlink"/>
                  <w:rFonts w:ascii="Helvetica Neue" w:eastAsia="Helvetica Neue" w:hAnsi="Helvetica Neue" w:cs="Helvetica Neue"/>
                  <w:sz w:val="18"/>
                  <w:szCs w:val="18"/>
                </w:rPr>
                <w:t>nfo@press-n-relations.de</w:t>
              </w:r>
            </w:hyperlink>
          </w:p>
          <w:p w14:paraId="434DD014" w14:textId="06973AF9" w:rsidR="009F768F" w:rsidRPr="009F768F" w:rsidRDefault="001F2913" w:rsidP="009F768F">
            <w:pPr>
              <w:spacing w:line="288" w:lineRule="auto"/>
              <w:ind w:right="-144"/>
              <w:rPr>
                <w:rFonts w:ascii="Helvetica Neue" w:eastAsia="Helvetica Neue" w:hAnsi="Helvetica Neue" w:cs="Helvetica Neue"/>
                <w:color w:val="000000"/>
                <w:sz w:val="18"/>
                <w:szCs w:val="18"/>
              </w:rPr>
            </w:pPr>
            <w:hyperlink r:id="rId11" w:history="1">
              <w:r w:rsidRPr="00DC0A5B">
                <w:rPr>
                  <w:rStyle w:val="Hyperlink"/>
                  <w:rFonts w:ascii="Helvetica Neue" w:eastAsia="Helvetica Neue" w:hAnsi="Helvetica Neue" w:cs="Helvetica Neue"/>
                  <w:sz w:val="18"/>
                  <w:szCs w:val="18"/>
                </w:rPr>
                <w:t>https://press-n-relations.com</w:t>
              </w:r>
            </w:hyperlink>
            <w:r>
              <w:rPr>
                <w:rFonts w:ascii="Helvetica Neue" w:eastAsia="Helvetica Neue" w:hAnsi="Helvetica Neue" w:cs="Helvetica Neue"/>
                <w:color w:val="000000"/>
                <w:sz w:val="18"/>
                <w:szCs w:val="18"/>
              </w:rPr>
              <w:t xml:space="preserve"> </w:t>
            </w:r>
          </w:p>
          <w:p w14:paraId="53DF85D5" w14:textId="3734B35C" w:rsidR="002D1F1C"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br/>
            </w:r>
          </w:p>
        </w:tc>
        <w:tc>
          <w:tcPr>
            <w:tcW w:w="4394" w:type="dxa"/>
            <w:tcBorders>
              <w:top w:val="nil"/>
              <w:left w:val="nil"/>
              <w:bottom w:val="nil"/>
              <w:right w:val="nil"/>
            </w:tcBorders>
          </w:tcPr>
          <w:p w14:paraId="411E232F" w14:textId="77777777" w:rsidR="002D1F1C" w:rsidRDefault="002D1F1C">
            <w:pPr>
              <w:widowControl w:val="0"/>
              <w:spacing w:line="288" w:lineRule="auto"/>
              <w:ind w:right="-144"/>
              <w:rPr>
                <w:rFonts w:ascii="Helvetica Neue" w:eastAsia="Helvetica Neue" w:hAnsi="Helvetica Neue" w:cs="Helvetica Neue"/>
                <w:b/>
                <w:color w:val="000000"/>
                <w:sz w:val="18"/>
                <w:szCs w:val="18"/>
              </w:rPr>
            </w:pPr>
          </w:p>
          <w:p w14:paraId="3C38891B" w14:textId="77777777" w:rsidR="002D1F1C" w:rsidRDefault="002D1F1C">
            <w:pPr>
              <w:spacing w:line="288" w:lineRule="auto"/>
              <w:ind w:right="-144"/>
              <w:rPr>
                <w:rFonts w:ascii="Helvetica Neue" w:eastAsia="Helvetica Neue" w:hAnsi="Helvetica Neue" w:cs="Helvetica Neue"/>
                <w:color w:val="000000"/>
                <w:sz w:val="18"/>
                <w:szCs w:val="18"/>
              </w:rPr>
            </w:pPr>
          </w:p>
          <w:p w14:paraId="5FF0B224" w14:textId="77777777" w:rsidR="002D1F1C" w:rsidRDefault="002D1F1C">
            <w:pPr>
              <w:spacing w:line="288" w:lineRule="auto"/>
              <w:ind w:right="-144"/>
              <w:rPr>
                <w:rFonts w:ascii="Helvetica Neue" w:eastAsia="Helvetica Neue" w:hAnsi="Helvetica Neue" w:cs="Helvetica Neue"/>
                <w:color w:val="000000"/>
                <w:sz w:val="18"/>
                <w:szCs w:val="18"/>
              </w:rPr>
            </w:pPr>
          </w:p>
          <w:p w14:paraId="2FEEE70C" w14:textId="77777777" w:rsidR="002D1F1C" w:rsidRDefault="002D1F1C">
            <w:pPr>
              <w:spacing w:line="288" w:lineRule="auto"/>
              <w:ind w:right="-144"/>
              <w:rPr>
                <w:rFonts w:ascii="Helvetica Neue" w:eastAsia="Helvetica Neue" w:hAnsi="Helvetica Neue" w:cs="Helvetica Neue"/>
                <w:color w:val="000000"/>
                <w:sz w:val="18"/>
                <w:szCs w:val="18"/>
              </w:rPr>
            </w:pPr>
          </w:p>
          <w:p w14:paraId="7B227446" w14:textId="77777777" w:rsidR="002D1F1C" w:rsidRDefault="002D1F1C">
            <w:pPr>
              <w:spacing w:line="288" w:lineRule="auto"/>
              <w:ind w:right="-144"/>
              <w:rPr>
                <w:rFonts w:ascii="Helvetica Neue" w:eastAsia="Helvetica Neue" w:hAnsi="Helvetica Neue" w:cs="Helvetica Neue"/>
                <w:color w:val="000000"/>
                <w:sz w:val="18"/>
                <w:szCs w:val="18"/>
              </w:rPr>
            </w:pPr>
          </w:p>
        </w:tc>
      </w:tr>
    </w:tbl>
    <w:p w14:paraId="5741FB67" w14:textId="77777777" w:rsidR="002D1F1C" w:rsidRDefault="002D1F1C">
      <w:pPr>
        <w:widowControl w:val="0"/>
        <w:spacing w:line="288" w:lineRule="auto"/>
        <w:ind w:right="283"/>
        <w:rPr>
          <w:rFonts w:ascii="Helvetica Neue" w:eastAsia="Helvetica Neue" w:hAnsi="Helvetica Neue" w:cs="Helvetica Neue"/>
          <w:b/>
          <w:color w:val="000000"/>
          <w:sz w:val="18"/>
          <w:szCs w:val="18"/>
        </w:rPr>
      </w:pPr>
    </w:p>
    <w:p w14:paraId="195681C7" w14:textId="5DFF0573" w:rsidR="002D1F1C" w:rsidRDefault="00000000">
      <w:pPr>
        <w:widowControl w:val="0"/>
        <w:spacing w:line="288" w:lineRule="auto"/>
        <w:ind w:right="283"/>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Über </w:t>
      </w:r>
      <w:proofErr w:type="spellStart"/>
      <w:r w:rsidR="00D852AA">
        <w:rPr>
          <w:rFonts w:ascii="Helvetica Neue" w:eastAsia="Helvetica Neue" w:hAnsi="Helvetica Neue" w:cs="Helvetica Neue"/>
          <w:b/>
          <w:color w:val="000000"/>
          <w:sz w:val="18"/>
          <w:szCs w:val="18"/>
        </w:rPr>
        <w:t>G</w:t>
      </w:r>
      <w:r>
        <w:rPr>
          <w:rFonts w:ascii="Helvetica Neue" w:eastAsia="Helvetica Neue" w:hAnsi="Helvetica Neue" w:cs="Helvetica Neue"/>
          <w:b/>
          <w:color w:val="000000"/>
          <w:sz w:val="18"/>
          <w:szCs w:val="18"/>
        </w:rPr>
        <w:t>astronovi</w:t>
      </w:r>
      <w:proofErr w:type="spellEnd"/>
      <w:r>
        <w:rPr>
          <w:rFonts w:ascii="Helvetica Neue" w:eastAsia="Helvetica Neue" w:hAnsi="Helvetica Neue" w:cs="Helvetica Neue"/>
          <w:b/>
          <w:color w:val="000000"/>
          <w:sz w:val="18"/>
          <w:szCs w:val="18"/>
        </w:rPr>
        <w:t xml:space="preserve">: </w:t>
      </w:r>
    </w:p>
    <w:p w14:paraId="3804BB86" w14:textId="77777777" w:rsidR="00D852AA" w:rsidRPr="00D852AA" w:rsidRDefault="00D852AA" w:rsidP="00D852AA">
      <w:pPr>
        <w:widowControl w:val="0"/>
        <w:spacing w:line="288" w:lineRule="auto"/>
        <w:ind w:right="283"/>
        <w:rPr>
          <w:rFonts w:ascii="Helvetica Neue" w:eastAsia="Helvetica Neue" w:hAnsi="Helvetica Neue" w:cs="Helvetica Neue"/>
          <w:color w:val="000000"/>
          <w:sz w:val="18"/>
          <w:szCs w:val="18"/>
        </w:rPr>
      </w:pPr>
      <w:proofErr w:type="spellStart"/>
      <w:r w:rsidRPr="00D852AA">
        <w:rPr>
          <w:rFonts w:ascii="Helvetica Neue" w:eastAsia="Helvetica Neue" w:hAnsi="Helvetica Neue" w:cs="Helvetica Neue"/>
          <w:color w:val="000000"/>
          <w:sz w:val="18"/>
          <w:szCs w:val="18"/>
        </w:rPr>
        <w:t>Gastronovi</w:t>
      </w:r>
      <w:proofErr w:type="spellEnd"/>
      <w:r w:rsidRPr="00D852AA">
        <w:rPr>
          <w:rFonts w:ascii="Helvetica Neue" w:eastAsia="Helvetica Neue" w:hAnsi="Helvetica Neue" w:cs="Helvetica Neue"/>
          <w:color w:val="000000"/>
          <w:sz w:val="18"/>
          <w:szCs w:val="18"/>
        </w:rPr>
        <w:t xml:space="preserve"> entwickelt seit 2008 digitale Lösungen, die Gastronominnen und Gastronomen dabei unterstützen, ihr Geschäft effizienter, wirtschaftlicher und zukunftssicher zu gestalten. Mit </w:t>
      </w:r>
      <w:proofErr w:type="spellStart"/>
      <w:r w:rsidRPr="00D852AA">
        <w:rPr>
          <w:rFonts w:ascii="Helvetica Neue" w:eastAsia="Helvetica Neue" w:hAnsi="Helvetica Neue" w:cs="Helvetica Neue"/>
          <w:color w:val="000000"/>
          <w:sz w:val="18"/>
          <w:szCs w:val="18"/>
        </w:rPr>
        <w:t>Gastronovi</w:t>
      </w:r>
      <w:proofErr w:type="spellEnd"/>
      <w:r w:rsidRPr="00D852AA">
        <w:rPr>
          <w:rFonts w:ascii="Helvetica Neue" w:eastAsia="Helvetica Neue" w:hAnsi="Helvetica Neue" w:cs="Helvetica Neue"/>
          <w:color w:val="000000"/>
          <w:sz w:val="18"/>
          <w:szCs w:val="18"/>
        </w:rPr>
        <w:t xml:space="preserve"> Office steht eine modulare Komplettlösung zur Verfügung, die vom innovativen Kassensystem über Warenwirtschaft, Tischreservierungen, Marketing und Kundenbindung bis hin zu Bestell- und Einkaufssystemen alle Bereiche eines erfolgreichen Betriebs abdeckt. Ein besonderer Meilenstein ist hierbei </w:t>
      </w:r>
      <w:proofErr w:type="spellStart"/>
      <w:r w:rsidRPr="00D852AA">
        <w:rPr>
          <w:rFonts w:ascii="Helvetica Neue" w:eastAsia="Helvetica Neue" w:hAnsi="Helvetica Neue" w:cs="Helvetica Neue"/>
          <w:color w:val="000000"/>
          <w:sz w:val="18"/>
          <w:szCs w:val="18"/>
        </w:rPr>
        <w:t>Gastronovi</w:t>
      </w:r>
      <w:proofErr w:type="spellEnd"/>
      <w:r w:rsidRPr="00D852AA">
        <w:rPr>
          <w:rFonts w:ascii="Helvetica Neue" w:eastAsia="Helvetica Neue" w:hAnsi="Helvetica Neue" w:cs="Helvetica Neue"/>
          <w:color w:val="000000"/>
          <w:sz w:val="18"/>
          <w:szCs w:val="18"/>
        </w:rPr>
        <w:t xml:space="preserve"> Pay, die vollintegrierte Zahlungslösung für digitales und unkompliziertes Bezahlen.</w:t>
      </w:r>
    </w:p>
    <w:p w14:paraId="289AE16B" w14:textId="77777777" w:rsidR="00D852AA" w:rsidRPr="00D852AA" w:rsidRDefault="00D852AA" w:rsidP="00D852AA">
      <w:pPr>
        <w:widowControl w:val="0"/>
        <w:spacing w:line="288" w:lineRule="auto"/>
        <w:ind w:right="283"/>
        <w:rPr>
          <w:rFonts w:ascii="Helvetica Neue" w:eastAsia="Helvetica Neue" w:hAnsi="Helvetica Neue" w:cs="Helvetica Neue"/>
          <w:color w:val="000000"/>
          <w:sz w:val="18"/>
          <w:szCs w:val="18"/>
        </w:rPr>
      </w:pPr>
    </w:p>
    <w:p w14:paraId="58C68243" w14:textId="77777777" w:rsidR="00D852AA" w:rsidRPr="00D852AA" w:rsidRDefault="00D852AA" w:rsidP="00D852AA">
      <w:pPr>
        <w:widowControl w:val="0"/>
        <w:spacing w:line="288" w:lineRule="auto"/>
        <w:ind w:right="283"/>
        <w:rPr>
          <w:rFonts w:ascii="Helvetica Neue" w:eastAsia="Helvetica Neue" w:hAnsi="Helvetica Neue" w:cs="Helvetica Neue"/>
          <w:color w:val="000000"/>
          <w:sz w:val="18"/>
          <w:szCs w:val="18"/>
        </w:rPr>
      </w:pPr>
      <w:r w:rsidRPr="00D852AA">
        <w:rPr>
          <w:rFonts w:ascii="Helvetica Neue" w:eastAsia="Helvetica Neue" w:hAnsi="Helvetica Neue" w:cs="Helvetica Neue"/>
          <w:color w:val="000000"/>
          <w:sz w:val="18"/>
          <w:szCs w:val="18"/>
        </w:rPr>
        <w:t xml:space="preserve">Mehr als 150 Mitarbeitende arbeiten an den Standorten Bremen und Würzburg sowie remote in ganz Deutschland daran, digitale Prozesse in der Gastronomie voranzubringen. Mit einem starken Netzwerk zertifizierter Digitalisierungspartner in der gesamten DACH-Region sorgt </w:t>
      </w:r>
      <w:proofErr w:type="spellStart"/>
      <w:r w:rsidRPr="00D852AA">
        <w:rPr>
          <w:rFonts w:ascii="Helvetica Neue" w:eastAsia="Helvetica Neue" w:hAnsi="Helvetica Neue" w:cs="Helvetica Neue"/>
          <w:color w:val="000000"/>
          <w:sz w:val="18"/>
          <w:szCs w:val="18"/>
        </w:rPr>
        <w:t>Gastronovi</w:t>
      </w:r>
      <w:proofErr w:type="spellEnd"/>
      <w:r w:rsidRPr="00D852AA">
        <w:rPr>
          <w:rFonts w:ascii="Helvetica Neue" w:eastAsia="Helvetica Neue" w:hAnsi="Helvetica Neue" w:cs="Helvetica Neue"/>
          <w:color w:val="000000"/>
          <w:sz w:val="18"/>
          <w:szCs w:val="18"/>
        </w:rPr>
        <w:t xml:space="preserve"> für persönlichen Service und kompetente, ganzheitliche Unterstützung vor Ort.</w:t>
      </w:r>
    </w:p>
    <w:p w14:paraId="52802D9D" w14:textId="77777777" w:rsidR="00D852AA" w:rsidRPr="00D852AA" w:rsidRDefault="00D852AA" w:rsidP="00D852AA">
      <w:pPr>
        <w:widowControl w:val="0"/>
        <w:spacing w:line="288" w:lineRule="auto"/>
        <w:ind w:right="283"/>
        <w:rPr>
          <w:rFonts w:ascii="Helvetica Neue" w:eastAsia="Helvetica Neue" w:hAnsi="Helvetica Neue" w:cs="Helvetica Neue"/>
          <w:color w:val="000000"/>
          <w:sz w:val="18"/>
          <w:szCs w:val="18"/>
        </w:rPr>
      </w:pPr>
    </w:p>
    <w:p w14:paraId="26BD5D3A" w14:textId="1A62C1BF" w:rsidR="002D1F1C" w:rsidRDefault="00D852AA" w:rsidP="00D852AA">
      <w:pPr>
        <w:widowControl w:val="0"/>
        <w:spacing w:line="288" w:lineRule="auto"/>
        <w:ind w:right="283"/>
        <w:rPr>
          <w:rFonts w:ascii="Helvetica Neue" w:eastAsia="Helvetica Neue" w:hAnsi="Helvetica Neue" w:cs="Helvetica Neue"/>
          <w:color w:val="000000"/>
          <w:sz w:val="18"/>
          <w:szCs w:val="18"/>
        </w:rPr>
      </w:pPr>
      <w:r w:rsidRPr="00D852AA">
        <w:rPr>
          <w:rFonts w:ascii="Helvetica Neue" w:eastAsia="Helvetica Neue" w:hAnsi="Helvetica Neue" w:cs="Helvetica Neue"/>
          <w:color w:val="000000"/>
          <w:sz w:val="18"/>
          <w:szCs w:val="18"/>
        </w:rPr>
        <w:t xml:space="preserve">Mehr Informationen unter www.gastronovi.com  </w:t>
      </w:r>
    </w:p>
    <w:sectPr w:rsidR="002D1F1C">
      <w:headerReference w:type="default" r:id="rId12"/>
      <w:footerReference w:type="default" r:id="rId13"/>
      <w:pgSz w:w="11906" w:h="16838"/>
      <w:pgMar w:top="2879" w:right="1983" w:bottom="975" w:left="1418" w:header="0" w:footer="44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FF40E1" w14:textId="77777777" w:rsidR="00E97007" w:rsidRDefault="00E97007">
      <w:r>
        <w:separator/>
      </w:r>
    </w:p>
  </w:endnote>
  <w:endnote w:type="continuationSeparator" w:id="0">
    <w:p w14:paraId="0E91223E" w14:textId="77777777" w:rsidR="00E97007" w:rsidRDefault="00E970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 Sans">
    <w:panose1 w:val="020B0606030504020204"/>
    <w:charset w:val="00"/>
    <w:family w:val="swiss"/>
    <w:pitch w:val="variable"/>
    <w:sig w:usb0="E00002EF" w:usb1="4000205B" w:usb2="00000028" w:usb3="00000000" w:csb0="0000019F" w:csb1="00000000"/>
  </w:font>
  <w:font w:name="Helvetica Neue">
    <w:panose1 w:val="02000503000000020004"/>
    <w:charset w:val="00"/>
    <w:family w:val="auto"/>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1"/>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1"/>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A0978" w14:textId="77777777" w:rsidR="002D1F1C" w:rsidRDefault="00000000">
    <w:pPr>
      <w:pBdr>
        <w:top w:val="nil"/>
        <w:left w:val="nil"/>
        <w:bottom w:val="nil"/>
        <w:right w:val="nil"/>
        <w:between w:val="nil"/>
      </w:pBdr>
      <w:tabs>
        <w:tab w:val="center" w:pos="4536"/>
        <w:tab w:val="right" w:pos="9072"/>
      </w:tabs>
      <w:rPr>
        <w:color w:val="000000"/>
      </w:rPr>
    </w:pPr>
    <w:r>
      <w:rPr>
        <w:noProof/>
      </w:rPr>
      <mc:AlternateContent>
        <mc:Choice Requires="wpg">
          <w:drawing>
            <wp:anchor distT="0" distB="0" distL="0" distR="0" simplePos="0" relativeHeight="251658240" behindDoc="1" locked="0" layoutInCell="1" hidden="0" allowOverlap="1" wp14:anchorId="6435C0EA" wp14:editId="7D36C930">
              <wp:simplePos x="0" y="0"/>
              <wp:positionH relativeFrom="column">
                <wp:posOffset>-355599</wp:posOffset>
              </wp:positionH>
              <wp:positionV relativeFrom="paragraph">
                <wp:posOffset>10287000</wp:posOffset>
              </wp:positionV>
              <wp:extent cx="22225" cy="22225"/>
              <wp:effectExtent l="0" t="0" r="0" b="0"/>
              <wp:wrapNone/>
              <wp:docPr id="1" name="Gerade Verbindung mit Pfeil 1"/>
              <wp:cNvGraphicFramePr/>
              <a:graphic xmlns:a="http://schemas.openxmlformats.org/drawingml/2006/main">
                <a:graphicData uri="http://schemas.microsoft.com/office/word/2010/wordprocessingShape">
                  <wps:wsp>
                    <wps:cNvCnPr/>
                    <wps:spPr>
                      <a:xfrm>
                        <a:off x="2736000" y="3780000"/>
                        <a:ext cx="5220000" cy="0"/>
                      </a:xfrm>
                      <a:prstGeom prst="straightConnector1">
                        <a:avLst/>
                      </a:prstGeom>
                      <a:noFill/>
                      <a:ln w="9525" cap="flat" cmpd="sng">
                        <a:solidFill>
                          <a:srgbClr val="E2001A"/>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0" distR="0" hidden="0" layoutInCell="1" locked="0" relativeHeight="0" simplePos="0">
              <wp:simplePos x="0" y="0"/>
              <wp:positionH relativeFrom="column">
                <wp:posOffset>-355599</wp:posOffset>
              </wp:positionH>
              <wp:positionV relativeFrom="paragraph">
                <wp:posOffset>10287000</wp:posOffset>
              </wp:positionV>
              <wp:extent cx="22225" cy="22225"/>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22225" cy="22225"/>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EDE9AD" w14:textId="77777777" w:rsidR="00E97007" w:rsidRDefault="00E97007">
      <w:r>
        <w:separator/>
      </w:r>
    </w:p>
  </w:footnote>
  <w:footnote w:type="continuationSeparator" w:id="0">
    <w:p w14:paraId="6ABAC6ED" w14:textId="77777777" w:rsidR="00E97007" w:rsidRDefault="00E970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2122F"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23F06759"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58B985BE" w14:textId="77777777" w:rsidR="002D1F1C" w:rsidRDefault="00000000">
    <w:pPr>
      <w:pBdr>
        <w:top w:val="nil"/>
        <w:left w:val="nil"/>
        <w:bottom w:val="nil"/>
        <w:right w:val="nil"/>
        <w:between w:val="nil"/>
      </w:pBdr>
      <w:tabs>
        <w:tab w:val="center" w:pos="4536"/>
        <w:tab w:val="right" w:pos="9072"/>
      </w:tabs>
      <w:jc w:val="right"/>
      <w:rPr>
        <w:rFonts w:ascii="Arial" w:eastAsia="Arial" w:hAnsi="Arial" w:cs="Arial"/>
        <w:b/>
        <w:color w:val="000000"/>
        <w:sz w:val="20"/>
        <w:szCs w:val="20"/>
      </w:rPr>
    </w:pPr>
    <w:r>
      <w:rPr>
        <w:rFonts w:ascii="Century Gothic" w:eastAsia="Century Gothic" w:hAnsi="Century Gothic" w:cs="Century Gothic"/>
        <w:b/>
        <w:noProof/>
        <w:color w:val="000000"/>
        <w:sz w:val="24"/>
        <w:szCs w:val="24"/>
      </w:rPr>
      <w:drawing>
        <wp:inline distT="0" distB="0" distL="0" distR="0" wp14:anchorId="50B4435E" wp14:editId="5ACD677C">
          <wp:extent cx="1252025" cy="1209821"/>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2" name="image1.pn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1252025" cy="1209821"/>
                  </a:xfrm>
                  <a:prstGeom prst="rect">
                    <a:avLst/>
                  </a:prstGeom>
                  <a:ln/>
                </pic:spPr>
              </pic:pic>
            </a:graphicData>
          </a:graphic>
        </wp:inline>
      </w:drawing>
    </w:r>
  </w:p>
  <w:p w14:paraId="604C9DA4" w14:textId="77777777" w:rsidR="002D1F1C" w:rsidRDefault="00000000">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r>
      <w:rPr>
        <w:rFonts w:ascii="Arial" w:eastAsia="Arial" w:hAnsi="Arial" w:cs="Arial"/>
        <w:b/>
        <w:color w:val="000000"/>
        <w:sz w:val="20"/>
        <w:szCs w:val="20"/>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F1C"/>
    <w:rsid w:val="00006A61"/>
    <w:rsid w:val="00012C79"/>
    <w:rsid w:val="0002172C"/>
    <w:rsid w:val="0002418C"/>
    <w:rsid w:val="0002712C"/>
    <w:rsid w:val="0003067E"/>
    <w:rsid w:val="0003145D"/>
    <w:rsid w:val="00031A4F"/>
    <w:rsid w:val="0003726C"/>
    <w:rsid w:val="0004018D"/>
    <w:rsid w:val="0004089A"/>
    <w:rsid w:val="000517C0"/>
    <w:rsid w:val="00057818"/>
    <w:rsid w:val="00065DF4"/>
    <w:rsid w:val="00087B23"/>
    <w:rsid w:val="000907BE"/>
    <w:rsid w:val="000956C6"/>
    <w:rsid w:val="000970E3"/>
    <w:rsid w:val="000A1D76"/>
    <w:rsid w:val="000B01C9"/>
    <w:rsid w:val="000D5D1C"/>
    <w:rsid w:val="000E073C"/>
    <w:rsid w:val="000E4797"/>
    <w:rsid w:val="000F0326"/>
    <w:rsid w:val="000F100C"/>
    <w:rsid w:val="000F1FB2"/>
    <w:rsid w:val="00103971"/>
    <w:rsid w:val="00104B6E"/>
    <w:rsid w:val="00106908"/>
    <w:rsid w:val="00107A54"/>
    <w:rsid w:val="001108FE"/>
    <w:rsid w:val="0012601D"/>
    <w:rsid w:val="001270CB"/>
    <w:rsid w:val="00140643"/>
    <w:rsid w:val="00147245"/>
    <w:rsid w:val="001504B4"/>
    <w:rsid w:val="0015140C"/>
    <w:rsid w:val="00157221"/>
    <w:rsid w:val="001663EB"/>
    <w:rsid w:val="0017007B"/>
    <w:rsid w:val="0017495E"/>
    <w:rsid w:val="00175DC7"/>
    <w:rsid w:val="001766CE"/>
    <w:rsid w:val="001778FC"/>
    <w:rsid w:val="00180545"/>
    <w:rsid w:val="0018788D"/>
    <w:rsid w:val="0019466F"/>
    <w:rsid w:val="001A4962"/>
    <w:rsid w:val="001A5DAB"/>
    <w:rsid w:val="001B49AA"/>
    <w:rsid w:val="001B5212"/>
    <w:rsid w:val="001C0284"/>
    <w:rsid w:val="001D0BE3"/>
    <w:rsid w:val="001D298C"/>
    <w:rsid w:val="001D2D03"/>
    <w:rsid w:val="001E159E"/>
    <w:rsid w:val="001F1751"/>
    <w:rsid w:val="001F2913"/>
    <w:rsid w:val="001F2EC3"/>
    <w:rsid w:val="0020449F"/>
    <w:rsid w:val="00211D08"/>
    <w:rsid w:val="00217D3A"/>
    <w:rsid w:val="00226025"/>
    <w:rsid w:val="0023149B"/>
    <w:rsid w:val="0023703E"/>
    <w:rsid w:val="002373D9"/>
    <w:rsid w:val="00242E41"/>
    <w:rsid w:val="00245C8C"/>
    <w:rsid w:val="0025149F"/>
    <w:rsid w:val="00262882"/>
    <w:rsid w:val="00265B17"/>
    <w:rsid w:val="002757FA"/>
    <w:rsid w:val="002811FC"/>
    <w:rsid w:val="0028571B"/>
    <w:rsid w:val="00286836"/>
    <w:rsid w:val="00287F9F"/>
    <w:rsid w:val="00291ED4"/>
    <w:rsid w:val="00292A56"/>
    <w:rsid w:val="00294731"/>
    <w:rsid w:val="002A4D4E"/>
    <w:rsid w:val="002B67C4"/>
    <w:rsid w:val="002C082A"/>
    <w:rsid w:val="002C2781"/>
    <w:rsid w:val="002C4E99"/>
    <w:rsid w:val="002D1F1C"/>
    <w:rsid w:val="002D25C0"/>
    <w:rsid w:val="002E0CEB"/>
    <w:rsid w:val="002F0FC9"/>
    <w:rsid w:val="002F10EF"/>
    <w:rsid w:val="002F1110"/>
    <w:rsid w:val="002F2050"/>
    <w:rsid w:val="002F3490"/>
    <w:rsid w:val="00307D30"/>
    <w:rsid w:val="003151B8"/>
    <w:rsid w:val="00316DE1"/>
    <w:rsid w:val="00330CCD"/>
    <w:rsid w:val="003316BB"/>
    <w:rsid w:val="003317E1"/>
    <w:rsid w:val="00342E09"/>
    <w:rsid w:val="00346B47"/>
    <w:rsid w:val="00350B25"/>
    <w:rsid w:val="00351808"/>
    <w:rsid w:val="00362F63"/>
    <w:rsid w:val="00370434"/>
    <w:rsid w:val="00374FF4"/>
    <w:rsid w:val="00375966"/>
    <w:rsid w:val="003845BF"/>
    <w:rsid w:val="0039036C"/>
    <w:rsid w:val="0039763D"/>
    <w:rsid w:val="003A4F01"/>
    <w:rsid w:val="003A68C1"/>
    <w:rsid w:val="003A6F20"/>
    <w:rsid w:val="003B29DE"/>
    <w:rsid w:val="003D5046"/>
    <w:rsid w:val="003E4398"/>
    <w:rsid w:val="003E44A4"/>
    <w:rsid w:val="00401EA3"/>
    <w:rsid w:val="00404445"/>
    <w:rsid w:val="0042292B"/>
    <w:rsid w:val="00424820"/>
    <w:rsid w:val="00432665"/>
    <w:rsid w:val="00433FFA"/>
    <w:rsid w:val="00435ADF"/>
    <w:rsid w:val="00436D4A"/>
    <w:rsid w:val="00455444"/>
    <w:rsid w:val="00455E44"/>
    <w:rsid w:val="004600AA"/>
    <w:rsid w:val="004762BE"/>
    <w:rsid w:val="00482582"/>
    <w:rsid w:val="00494D3B"/>
    <w:rsid w:val="004952EB"/>
    <w:rsid w:val="00495A08"/>
    <w:rsid w:val="004A2E09"/>
    <w:rsid w:val="004A4C53"/>
    <w:rsid w:val="004A675A"/>
    <w:rsid w:val="004B6580"/>
    <w:rsid w:val="004B7C3D"/>
    <w:rsid w:val="004C5152"/>
    <w:rsid w:val="004C7AFC"/>
    <w:rsid w:val="004E4640"/>
    <w:rsid w:val="004E58C9"/>
    <w:rsid w:val="004F2C1F"/>
    <w:rsid w:val="004F34F4"/>
    <w:rsid w:val="00501CC1"/>
    <w:rsid w:val="005042C3"/>
    <w:rsid w:val="00526AC8"/>
    <w:rsid w:val="00540CA3"/>
    <w:rsid w:val="00540F1E"/>
    <w:rsid w:val="0054112A"/>
    <w:rsid w:val="0054269E"/>
    <w:rsid w:val="00545ED0"/>
    <w:rsid w:val="005466D5"/>
    <w:rsid w:val="005472E6"/>
    <w:rsid w:val="00547ABF"/>
    <w:rsid w:val="00561C2D"/>
    <w:rsid w:val="00573C29"/>
    <w:rsid w:val="005A0A41"/>
    <w:rsid w:val="005A30DA"/>
    <w:rsid w:val="005A4AB1"/>
    <w:rsid w:val="005C40DD"/>
    <w:rsid w:val="005D3716"/>
    <w:rsid w:val="005E3046"/>
    <w:rsid w:val="005E32DB"/>
    <w:rsid w:val="005E542D"/>
    <w:rsid w:val="005E74A3"/>
    <w:rsid w:val="006110BA"/>
    <w:rsid w:val="00612892"/>
    <w:rsid w:val="00621915"/>
    <w:rsid w:val="00630374"/>
    <w:rsid w:val="00632AAE"/>
    <w:rsid w:val="00633524"/>
    <w:rsid w:val="00644B47"/>
    <w:rsid w:val="0065394A"/>
    <w:rsid w:val="0068498A"/>
    <w:rsid w:val="00686496"/>
    <w:rsid w:val="00693894"/>
    <w:rsid w:val="006977F7"/>
    <w:rsid w:val="006A409A"/>
    <w:rsid w:val="006A4C0B"/>
    <w:rsid w:val="006B1238"/>
    <w:rsid w:val="006B1CF0"/>
    <w:rsid w:val="006B47CC"/>
    <w:rsid w:val="006E39F9"/>
    <w:rsid w:val="006F64F9"/>
    <w:rsid w:val="00703E99"/>
    <w:rsid w:val="0070766F"/>
    <w:rsid w:val="00712AB9"/>
    <w:rsid w:val="00715C22"/>
    <w:rsid w:val="007169CC"/>
    <w:rsid w:val="00723FFF"/>
    <w:rsid w:val="00732ED6"/>
    <w:rsid w:val="00732F14"/>
    <w:rsid w:val="00757A76"/>
    <w:rsid w:val="0077495E"/>
    <w:rsid w:val="00781DFB"/>
    <w:rsid w:val="00785879"/>
    <w:rsid w:val="007B740E"/>
    <w:rsid w:val="007D159A"/>
    <w:rsid w:val="007E0B5B"/>
    <w:rsid w:val="007F253C"/>
    <w:rsid w:val="00801BB3"/>
    <w:rsid w:val="00804CF4"/>
    <w:rsid w:val="00806320"/>
    <w:rsid w:val="00821470"/>
    <w:rsid w:val="008237C5"/>
    <w:rsid w:val="0082430F"/>
    <w:rsid w:val="0083625B"/>
    <w:rsid w:val="00844117"/>
    <w:rsid w:val="00855848"/>
    <w:rsid w:val="00866818"/>
    <w:rsid w:val="00891157"/>
    <w:rsid w:val="0089496C"/>
    <w:rsid w:val="008A0EE4"/>
    <w:rsid w:val="008A12BD"/>
    <w:rsid w:val="008A2922"/>
    <w:rsid w:val="008A3F8F"/>
    <w:rsid w:val="008A6E42"/>
    <w:rsid w:val="008B1193"/>
    <w:rsid w:val="008B241D"/>
    <w:rsid w:val="008B3623"/>
    <w:rsid w:val="008B4034"/>
    <w:rsid w:val="008C19EA"/>
    <w:rsid w:val="008D6A84"/>
    <w:rsid w:val="008E56A3"/>
    <w:rsid w:val="008F086E"/>
    <w:rsid w:val="009013D6"/>
    <w:rsid w:val="009069C7"/>
    <w:rsid w:val="009266AB"/>
    <w:rsid w:val="0093087F"/>
    <w:rsid w:val="009309F2"/>
    <w:rsid w:val="0093337F"/>
    <w:rsid w:val="00940533"/>
    <w:rsid w:val="0094086B"/>
    <w:rsid w:val="00945620"/>
    <w:rsid w:val="00947DC5"/>
    <w:rsid w:val="0095041F"/>
    <w:rsid w:val="009524B3"/>
    <w:rsid w:val="00963583"/>
    <w:rsid w:val="00966C73"/>
    <w:rsid w:val="00970001"/>
    <w:rsid w:val="00970689"/>
    <w:rsid w:val="0097317E"/>
    <w:rsid w:val="0097449F"/>
    <w:rsid w:val="00981C50"/>
    <w:rsid w:val="0098252B"/>
    <w:rsid w:val="00991661"/>
    <w:rsid w:val="0099325A"/>
    <w:rsid w:val="0099534E"/>
    <w:rsid w:val="009A79FC"/>
    <w:rsid w:val="009B1D63"/>
    <w:rsid w:val="009B4B8D"/>
    <w:rsid w:val="009B598A"/>
    <w:rsid w:val="009B5CF3"/>
    <w:rsid w:val="009B7FBE"/>
    <w:rsid w:val="009C1DB4"/>
    <w:rsid w:val="009C2F26"/>
    <w:rsid w:val="009C7BF5"/>
    <w:rsid w:val="009D09DB"/>
    <w:rsid w:val="009D7072"/>
    <w:rsid w:val="009E37C3"/>
    <w:rsid w:val="009E380A"/>
    <w:rsid w:val="009E5D3C"/>
    <w:rsid w:val="009F1D89"/>
    <w:rsid w:val="009F768F"/>
    <w:rsid w:val="00A00D39"/>
    <w:rsid w:val="00A05066"/>
    <w:rsid w:val="00A1156C"/>
    <w:rsid w:val="00A172BF"/>
    <w:rsid w:val="00A21057"/>
    <w:rsid w:val="00A30800"/>
    <w:rsid w:val="00A31BD9"/>
    <w:rsid w:val="00A37199"/>
    <w:rsid w:val="00A4095D"/>
    <w:rsid w:val="00A548BB"/>
    <w:rsid w:val="00A7398C"/>
    <w:rsid w:val="00A7499A"/>
    <w:rsid w:val="00A7598F"/>
    <w:rsid w:val="00A82C86"/>
    <w:rsid w:val="00A91C4F"/>
    <w:rsid w:val="00AA7C34"/>
    <w:rsid w:val="00AB1D3D"/>
    <w:rsid w:val="00AB22A2"/>
    <w:rsid w:val="00AB299E"/>
    <w:rsid w:val="00AB60F4"/>
    <w:rsid w:val="00AB65CA"/>
    <w:rsid w:val="00AC22E8"/>
    <w:rsid w:val="00AD2535"/>
    <w:rsid w:val="00AD6A29"/>
    <w:rsid w:val="00AD76E3"/>
    <w:rsid w:val="00AE08BB"/>
    <w:rsid w:val="00AE17C6"/>
    <w:rsid w:val="00AE1C17"/>
    <w:rsid w:val="00B079CE"/>
    <w:rsid w:val="00B143D4"/>
    <w:rsid w:val="00B154EF"/>
    <w:rsid w:val="00B45EAA"/>
    <w:rsid w:val="00B46AA5"/>
    <w:rsid w:val="00B47F3E"/>
    <w:rsid w:val="00B55895"/>
    <w:rsid w:val="00B77F67"/>
    <w:rsid w:val="00BA0754"/>
    <w:rsid w:val="00BA1BFC"/>
    <w:rsid w:val="00BA321A"/>
    <w:rsid w:val="00BA4846"/>
    <w:rsid w:val="00BC0533"/>
    <w:rsid w:val="00BC4218"/>
    <w:rsid w:val="00BC71B4"/>
    <w:rsid w:val="00BD55EC"/>
    <w:rsid w:val="00BD7A4C"/>
    <w:rsid w:val="00BE4082"/>
    <w:rsid w:val="00BE6C6D"/>
    <w:rsid w:val="00BF0EC1"/>
    <w:rsid w:val="00BF1B6A"/>
    <w:rsid w:val="00BF6926"/>
    <w:rsid w:val="00BF763C"/>
    <w:rsid w:val="00C12A6F"/>
    <w:rsid w:val="00C20B78"/>
    <w:rsid w:val="00C20D05"/>
    <w:rsid w:val="00C22554"/>
    <w:rsid w:val="00C2453E"/>
    <w:rsid w:val="00C25720"/>
    <w:rsid w:val="00C41EB2"/>
    <w:rsid w:val="00C61949"/>
    <w:rsid w:val="00C66109"/>
    <w:rsid w:val="00C735B8"/>
    <w:rsid w:val="00C80FA1"/>
    <w:rsid w:val="00C86E8F"/>
    <w:rsid w:val="00C938DC"/>
    <w:rsid w:val="00C93E2E"/>
    <w:rsid w:val="00C94348"/>
    <w:rsid w:val="00CA10E1"/>
    <w:rsid w:val="00CB0615"/>
    <w:rsid w:val="00CB2DFF"/>
    <w:rsid w:val="00CC0CC1"/>
    <w:rsid w:val="00CD3493"/>
    <w:rsid w:val="00CD35ED"/>
    <w:rsid w:val="00D12D5D"/>
    <w:rsid w:val="00D14325"/>
    <w:rsid w:val="00D154A4"/>
    <w:rsid w:val="00D24341"/>
    <w:rsid w:val="00D27F85"/>
    <w:rsid w:val="00D30FF0"/>
    <w:rsid w:val="00D31C1B"/>
    <w:rsid w:val="00D507D5"/>
    <w:rsid w:val="00D510F9"/>
    <w:rsid w:val="00D559EC"/>
    <w:rsid w:val="00D65D1F"/>
    <w:rsid w:val="00D73171"/>
    <w:rsid w:val="00D755A4"/>
    <w:rsid w:val="00D852AA"/>
    <w:rsid w:val="00D93304"/>
    <w:rsid w:val="00D94714"/>
    <w:rsid w:val="00DA7D81"/>
    <w:rsid w:val="00DB0EC0"/>
    <w:rsid w:val="00DC18D4"/>
    <w:rsid w:val="00DC3B70"/>
    <w:rsid w:val="00DC49AF"/>
    <w:rsid w:val="00DC4A62"/>
    <w:rsid w:val="00DD016E"/>
    <w:rsid w:val="00DD0D36"/>
    <w:rsid w:val="00DD1781"/>
    <w:rsid w:val="00DE31E4"/>
    <w:rsid w:val="00DE76A7"/>
    <w:rsid w:val="00DF1002"/>
    <w:rsid w:val="00DF1E66"/>
    <w:rsid w:val="00E042CD"/>
    <w:rsid w:val="00E1204C"/>
    <w:rsid w:val="00E220B0"/>
    <w:rsid w:val="00E26249"/>
    <w:rsid w:val="00E30FA5"/>
    <w:rsid w:val="00E313C1"/>
    <w:rsid w:val="00E33DA4"/>
    <w:rsid w:val="00E459EA"/>
    <w:rsid w:val="00E5193D"/>
    <w:rsid w:val="00E60C2F"/>
    <w:rsid w:val="00E61E90"/>
    <w:rsid w:val="00E631C5"/>
    <w:rsid w:val="00E641A7"/>
    <w:rsid w:val="00E671EB"/>
    <w:rsid w:val="00E72385"/>
    <w:rsid w:val="00E7253C"/>
    <w:rsid w:val="00E73EED"/>
    <w:rsid w:val="00E801BE"/>
    <w:rsid w:val="00E85887"/>
    <w:rsid w:val="00E8742E"/>
    <w:rsid w:val="00E96D21"/>
    <w:rsid w:val="00E97007"/>
    <w:rsid w:val="00EA559E"/>
    <w:rsid w:val="00EA6617"/>
    <w:rsid w:val="00EB1720"/>
    <w:rsid w:val="00EB4A21"/>
    <w:rsid w:val="00EB75DB"/>
    <w:rsid w:val="00ED1D94"/>
    <w:rsid w:val="00ED4176"/>
    <w:rsid w:val="00ED73DC"/>
    <w:rsid w:val="00EE090D"/>
    <w:rsid w:val="00EE31C9"/>
    <w:rsid w:val="00EE5F42"/>
    <w:rsid w:val="00EF43F8"/>
    <w:rsid w:val="00F05EB4"/>
    <w:rsid w:val="00F11D7F"/>
    <w:rsid w:val="00F205ED"/>
    <w:rsid w:val="00F215C0"/>
    <w:rsid w:val="00F241F4"/>
    <w:rsid w:val="00F33B52"/>
    <w:rsid w:val="00F46922"/>
    <w:rsid w:val="00F5000C"/>
    <w:rsid w:val="00F5295B"/>
    <w:rsid w:val="00F57BF0"/>
    <w:rsid w:val="00F61F42"/>
    <w:rsid w:val="00F65086"/>
    <w:rsid w:val="00F81422"/>
    <w:rsid w:val="00F84D75"/>
    <w:rsid w:val="00F9665E"/>
    <w:rsid w:val="00FA1916"/>
    <w:rsid w:val="00FB73D9"/>
    <w:rsid w:val="00FE7569"/>
    <w:rsid w:val="00FF324A"/>
    <w:rsid w:val="00FF3573"/>
    <w:rsid w:val="00FF4DC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2C2F6C0C"/>
  <w15:docId w15:val="{7E7DCB3E-9ECB-CF47-9638-307BCC1DD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Open Sans" w:hAnsi="Open Sans" w:cs="Open Sans"/>
        <w:sz w:val="22"/>
        <w:szCs w:val="22"/>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unhideWhenUsed/>
    <w:qFormat/>
    <w:pPr>
      <w:keepNext/>
      <w:spacing w:line="288" w:lineRule="auto"/>
      <w:outlineLvl w:val="1"/>
    </w:pPr>
    <w:rPr>
      <w:rFonts w:ascii="Helvetica Neue" w:eastAsia="Helvetica Neue" w:hAnsi="Helvetica Neue" w:cs="Helvetica Neue"/>
      <w:b/>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Times New Roman" w:eastAsia="Times New Roman" w:hAnsi="Times New Roman" w:cs="Times New Roman"/>
      <w:sz w:val="20"/>
      <w:szCs w:val="20"/>
    </w:rPr>
    <w:tblPr>
      <w:tblStyleRowBandSize w:val="1"/>
      <w:tblStyleColBandSize w:val="1"/>
      <w:tblCellMar>
        <w:left w:w="70" w:type="dxa"/>
        <w:right w:w="70" w:type="dxa"/>
      </w:tblCellMar>
    </w:tblPr>
  </w:style>
  <w:style w:type="paragraph" w:styleId="berarbeitung">
    <w:name w:val="Revision"/>
    <w:hidden/>
    <w:uiPriority w:val="99"/>
    <w:semiHidden/>
    <w:rsid w:val="009B5CF3"/>
  </w:style>
  <w:style w:type="character" w:styleId="Kommentarzeichen">
    <w:name w:val="annotation reference"/>
    <w:basedOn w:val="Absatz-Standardschriftart"/>
    <w:uiPriority w:val="99"/>
    <w:semiHidden/>
    <w:unhideWhenUsed/>
    <w:rsid w:val="00265B17"/>
    <w:rPr>
      <w:sz w:val="16"/>
      <w:szCs w:val="16"/>
    </w:rPr>
  </w:style>
  <w:style w:type="paragraph" w:styleId="Kommentartext">
    <w:name w:val="annotation text"/>
    <w:basedOn w:val="Standard"/>
    <w:link w:val="KommentartextZchn"/>
    <w:uiPriority w:val="99"/>
    <w:semiHidden/>
    <w:unhideWhenUsed/>
    <w:rsid w:val="00265B17"/>
    <w:rPr>
      <w:sz w:val="20"/>
      <w:szCs w:val="20"/>
    </w:rPr>
  </w:style>
  <w:style w:type="character" w:customStyle="1" w:styleId="KommentartextZchn">
    <w:name w:val="Kommentartext Zchn"/>
    <w:basedOn w:val="Absatz-Standardschriftart"/>
    <w:link w:val="Kommentartext"/>
    <w:uiPriority w:val="99"/>
    <w:semiHidden/>
    <w:rsid w:val="00265B17"/>
    <w:rPr>
      <w:sz w:val="20"/>
      <w:szCs w:val="20"/>
    </w:rPr>
  </w:style>
  <w:style w:type="paragraph" w:styleId="Kommentarthema">
    <w:name w:val="annotation subject"/>
    <w:basedOn w:val="Kommentartext"/>
    <w:next w:val="Kommentartext"/>
    <w:link w:val="KommentarthemaZchn"/>
    <w:uiPriority w:val="99"/>
    <w:semiHidden/>
    <w:unhideWhenUsed/>
    <w:rsid w:val="00265B17"/>
    <w:rPr>
      <w:b/>
      <w:bCs/>
    </w:rPr>
  </w:style>
  <w:style w:type="character" w:customStyle="1" w:styleId="KommentarthemaZchn">
    <w:name w:val="Kommentarthema Zchn"/>
    <w:basedOn w:val="KommentartextZchn"/>
    <w:link w:val="Kommentarthema"/>
    <w:uiPriority w:val="99"/>
    <w:semiHidden/>
    <w:rsid w:val="00265B17"/>
    <w:rPr>
      <w:b/>
      <w:bCs/>
      <w:sz w:val="20"/>
      <w:szCs w:val="20"/>
    </w:rPr>
  </w:style>
  <w:style w:type="character" w:styleId="Hyperlink">
    <w:name w:val="Hyperlink"/>
    <w:basedOn w:val="Absatz-Standardschriftart"/>
    <w:uiPriority w:val="99"/>
    <w:unhideWhenUsed/>
    <w:rsid w:val="009F768F"/>
    <w:rPr>
      <w:color w:val="0000FF" w:themeColor="hyperlink"/>
      <w:u w:val="single"/>
    </w:rPr>
  </w:style>
  <w:style w:type="character" w:styleId="NichtaufgelsteErwhnung">
    <w:name w:val="Unresolved Mention"/>
    <w:basedOn w:val="Absatz-Standardschriftart"/>
    <w:uiPriority w:val="99"/>
    <w:semiHidden/>
    <w:unhideWhenUsed/>
    <w:rsid w:val="009F768F"/>
    <w:rPr>
      <w:color w:val="605E5C"/>
      <w:shd w:val="clear" w:color="auto" w:fill="E1DFDD"/>
    </w:rPr>
  </w:style>
  <w:style w:type="character" w:styleId="BesuchterLink">
    <w:name w:val="FollowedHyperlink"/>
    <w:basedOn w:val="Absatz-Standardschriftart"/>
    <w:uiPriority w:val="99"/>
    <w:semiHidden/>
    <w:unhideWhenUsed/>
    <w:rsid w:val="00F46922"/>
    <w:rPr>
      <w:color w:val="800080" w:themeColor="followedHyperlink"/>
      <w:u w:val="single"/>
    </w:rPr>
  </w:style>
  <w:style w:type="paragraph" w:styleId="Kopfzeile">
    <w:name w:val="header"/>
    <w:basedOn w:val="Standard"/>
    <w:link w:val="KopfzeileZchn"/>
    <w:uiPriority w:val="99"/>
    <w:unhideWhenUsed/>
    <w:rsid w:val="00F61F42"/>
    <w:pPr>
      <w:tabs>
        <w:tab w:val="center" w:pos="4536"/>
        <w:tab w:val="right" w:pos="9072"/>
      </w:tabs>
    </w:pPr>
  </w:style>
  <w:style w:type="character" w:customStyle="1" w:styleId="KopfzeileZchn">
    <w:name w:val="Kopfzeile Zchn"/>
    <w:basedOn w:val="Absatz-Standardschriftart"/>
    <w:link w:val="Kopfzeile"/>
    <w:uiPriority w:val="99"/>
    <w:rsid w:val="00F61F42"/>
  </w:style>
  <w:style w:type="paragraph" w:styleId="Fuzeile">
    <w:name w:val="footer"/>
    <w:basedOn w:val="Standard"/>
    <w:link w:val="FuzeileZchn"/>
    <w:uiPriority w:val="99"/>
    <w:unhideWhenUsed/>
    <w:rsid w:val="00F61F42"/>
    <w:pPr>
      <w:tabs>
        <w:tab w:val="center" w:pos="4536"/>
        <w:tab w:val="right" w:pos="9072"/>
      </w:tabs>
    </w:pPr>
  </w:style>
  <w:style w:type="character" w:customStyle="1" w:styleId="FuzeileZchn">
    <w:name w:val="Fußzeile Zchn"/>
    <w:basedOn w:val="Absatz-Standardschriftart"/>
    <w:link w:val="Fuzeile"/>
    <w:uiPriority w:val="99"/>
    <w:rsid w:val="00F61F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gastronovi.com/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kontakt@gastronovi.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press-n-relations.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nfo@press-n-relations.de" TargetMode="External"/><Relationship Id="rId4" Type="http://schemas.openxmlformats.org/officeDocument/2006/relationships/webSettings" Target="webSettings.xml"/><Relationship Id="rId9" Type="http://schemas.openxmlformats.org/officeDocument/2006/relationships/hyperlink" Target="mailto:cb@press-n-relations.de"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RfSCBFeE4cQnmiU7QFcxaWM9UQ==">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726</Words>
  <Characters>4575</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Christoph Buck</cp:lastModifiedBy>
  <cp:revision>7</cp:revision>
  <cp:lastPrinted>2024-07-03T11:17:00Z</cp:lastPrinted>
  <dcterms:created xsi:type="dcterms:W3CDTF">2026-01-28T12:40:00Z</dcterms:created>
  <dcterms:modified xsi:type="dcterms:W3CDTF">2026-02-04T13:31:00Z</dcterms:modified>
</cp:coreProperties>
</file>