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C5212" w14:textId="77777777" w:rsidR="00435AB7" w:rsidRDefault="00000000">
      <w:pPr>
        <w:spacing w:line="288" w:lineRule="auto"/>
        <w:ind w:right="283"/>
        <w:rPr>
          <w:rFonts w:ascii="Helvetica Neue" w:eastAsia="Helvetica Neue" w:hAnsi="Helvetica Neue" w:cs="Helvetica Neue"/>
          <w:b/>
          <w:sz w:val="20"/>
          <w:szCs w:val="20"/>
        </w:rPr>
      </w:pPr>
      <w:proofErr w:type="spellStart"/>
      <w:r>
        <w:rPr>
          <w:rFonts w:ascii="Helvetica Neue" w:eastAsia="Helvetica Neue" w:hAnsi="Helvetica Neue" w:cs="Helvetica Neue"/>
          <w:b/>
          <w:sz w:val="20"/>
          <w:szCs w:val="20"/>
        </w:rPr>
        <w:t>Intergastra</w:t>
      </w:r>
      <w:proofErr w:type="spellEnd"/>
      <w:r>
        <w:rPr>
          <w:rFonts w:ascii="Helvetica Neue" w:eastAsia="Helvetica Neue" w:hAnsi="Helvetica Neue" w:cs="Helvetica Neue"/>
          <w:b/>
          <w:sz w:val="20"/>
          <w:szCs w:val="20"/>
        </w:rPr>
        <w:t>, 3. bis 7. Februar 2024, Messe Stuttgart, Halle 4 Stand 4C28</w:t>
      </w:r>
    </w:p>
    <w:p w14:paraId="63957339" w14:textId="77777777" w:rsidR="00435AB7" w:rsidRDefault="00435AB7">
      <w:pPr>
        <w:spacing w:line="288" w:lineRule="auto"/>
        <w:ind w:right="283"/>
        <w:rPr>
          <w:rFonts w:ascii="Helvetica Neue" w:eastAsia="Helvetica Neue" w:hAnsi="Helvetica Neue" w:cs="Helvetica Neue"/>
          <w:b/>
          <w:sz w:val="28"/>
          <w:szCs w:val="28"/>
        </w:rPr>
      </w:pPr>
    </w:p>
    <w:p w14:paraId="7772471E" w14:textId="77777777" w:rsidR="00435AB7" w:rsidRDefault="00000000">
      <w:pPr>
        <w:spacing w:line="288" w:lineRule="auto"/>
        <w:ind w:right="283"/>
        <w:rPr>
          <w:rFonts w:ascii="Helvetica Neue" w:eastAsia="Helvetica Neue" w:hAnsi="Helvetica Neue" w:cs="Helvetica Neue"/>
          <w:b/>
          <w:sz w:val="28"/>
          <w:szCs w:val="28"/>
        </w:rPr>
      </w:pPr>
      <w:r>
        <w:rPr>
          <w:rFonts w:ascii="Helvetica Neue" w:eastAsia="Helvetica Neue" w:hAnsi="Helvetica Neue" w:cs="Helvetica Neue"/>
          <w:b/>
          <w:sz w:val="28"/>
          <w:szCs w:val="28"/>
        </w:rPr>
        <w:t>Digitale Lösungen für die Herausforderungen der Gastronomie</w:t>
      </w:r>
    </w:p>
    <w:p w14:paraId="761F3BF0" w14:textId="77777777" w:rsidR="00435AB7" w:rsidRDefault="00000000">
      <w:pPr>
        <w:spacing w:line="288" w:lineRule="auto"/>
        <w:ind w:right="283"/>
        <w:rPr>
          <w:rFonts w:ascii="Helvetica Neue" w:eastAsia="Helvetica Neue" w:hAnsi="Helvetica Neue" w:cs="Helvetica Neue"/>
          <w:b/>
          <w:sz w:val="24"/>
          <w:szCs w:val="24"/>
        </w:rPr>
      </w:pPr>
      <w:proofErr w:type="spellStart"/>
      <w:r>
        <w:rPr>
          <w:rFonts w:ascii="Helvetica Neue" w:eastAsia="Helvetica Neue" w:hAnsi="Helvetica Neue" w:cs="Helvetica Neue"/>
          <w:b/>
          <w:sz w:val="24"/>
          <w:szCs w:val="24"/>
        </w:rPr>
        <w:t>gastronovi</w:t>
      </w:r>
      <w:proofErr w:type="spellEnd"/>
      <w:r>
        <w:rPr>
          <w:rFonts w:ascii="Helvetica Neue" w:eastAsia="Helvetica Neue" w:hAnsi="Helvetica Neue" w:cs="Helvetica Neue"/>
          <w:b/>
          <w:sz w:val="24"/>
          <w:szCs w:val="24"/>
        </w:rPr>
        <w:t xml:space="preserve"> zeigt auf der </w:t>
      </w:r>
      <w:proofErr w:type="spellStart"/>
      <w:r>
        <w:rPr>
          <w:rFonts w:ascii="Helvetica Neue" w:eastAsia="Helvetica Neue" w:hAnsi="Helvetica Neue" w:cs="Helvetica Neue"/>
          <w:b/>
          <w:sz w:val="24"/>
          <w:szCs w:val="24"/>
        </w:rPr>
        <w:t>Intergastra</w:t>
      </w:r>
      <w:proofErr w:type="spellEnd"/>
      <w:r>
        <w:rPr>
          <w:rFonts w:ascii="Helvetica Neue" w:eastAsia="Helvetica Neue" w:hAnsi="Helvetica Neue" w:cs="Helvetica Neue"/>
          <w:b/>
          <w:sz w:val="24"/>
          <w:szCs w:val="24"/>
        </w:rPr>
        <w:t xml:space="preserve"> 2024, wie smarte Software bei Personalmangel, Kostendruck und mehr hilft</w:t>
      </w:r>
    </w:p>
    <w:p w14:paraId="274B5190" w14:textId="77777777" w:rsidR="00435AB7" w:rsidRDefault="00435AB7">
      <w:pPr>
        <w:spacing w:line="288" w:lineRule="auto"/>
        <w:ind w:right="283"/>
        <w:rPr>
          <w:rFonts w:ascii="Helvetica Neue" w:eastAsia="Helvetica Neue" w:hAnsi="Helvetica Neue" w:cs="Helvetica Neue"/>
          <w:b/>
          <w:sz w:val="20"/>
          <w:szCs w:val="20"/>
        </w:rPr>
      </w:pPr>
    </w:p>
    <w:p w14:paraId="0F84C008" w14:textId="77777777" w:rsidR="00435AB7" w:rsidRDefault="00000000">
      <w:pPr>
        <w:spacing w:line="288" w:lineRule="auto"/>
        <w:ind w:right="283"/>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Bremen, 11. Dezember 2023 – Zwar sind die Auswirkungen der Corona-Pandemie im Großen und Ganzen überstanden, doch Gastronomen und Hoteliers haben mehr denn je mit existenzbedrohenden Herausforderungen zu kämpfen. In Stuttgart präsentiert der Software-Hersteller </w:t>
      </w:r>
      <w:proofErr w:type="spellStart"/>
      <w:r>
        <w:rPr>
          <w:rFonts w:ascii="Helvetica Neue" w:eastAsia="Helvetica Neue" w:hAnsi="Helvetica Neue" w:cs="Helvetica Neue"/>
          <w:b/>
          <w:sz w:val="20"/>
          <w:szCs w:val="20"/>
        </w:rPr>
        <w:t>gastronovi</w:t>
      </w:r>
      <w:proofErr w:type="spellEnd"/>
      <w:r>
        <w:rPr>
          <w:rFonts w:ascii="Helvetica Neue" w:eastAsia="Helvetica Neue" w:hAnsi="Helvetica Neue" w:cs="Helvetica Neue"/>
          <w:b/>
          <w:sz w:val="20"/>
          <w:szCs w:val="20"/>
        </w:rPr>
        <w:t xml:space="preserve"> (Halle 4, Stand 4C28) seine umfassende All-in-</w:t>
      </w:r>
      <w:proofErr w:type="spellStart"/>
      <w:r>
        <w:rPr>
          <w:rFonts w:ascii="Helvetica Neue" w:eastAsia="Helvetica Neue" w:hAnsi="Helvetica Neue" w:cs="Helvetica Neue"/>
          <w:b/>
          <w:sz w:val="20"/>
          <w:szCs w:val="20"/>
        </w:rPr>
        <w:t>One</w:t>
      </w:r>
      <w:proofErr w:type="spellEnd"/>
      <w:r>
        <w:rPr>
          <w:rFonts w:ascii="Helvetica Neue" w:eastAsia="Helvetica Neue" w:hAnsi="Helvetica Neue" w:cs="Helvetica Neue"/>
          <w:b/>
          <w:sz w:val="20"/>
          <w:szCs w:val="20"/>
        </w:rPr>
        <w:t xml:space="preserve">-Lösung, mit der sich explodierenden Kosten, Personalmangel und hohen Flexibilitätsanforderungen effektiv begegnen lässt. Hierbei adressiert das Bremer Unternehmen unter anderem auch die Rückkehr zu 19 Prozent Mehrwertsteuer, die der deutschen Gastronomie zum 1. Januar 2024 bevorsteht. Diese Umstellung übernimmt </w:t>
      </w:r>
      <w:proofErr w:type="spellStart"/>
      <w:r>
        <w:rPr>
          <w:rFonts w:ascii="Helvetica Neue" w:eastAsia="Helvetica Neue" w:hAnsi="Helvetica Neue" w:cs="Helvetica Neue"/>
          <w:b/>
          <w:sz w:val="20"/>
          <w:szCs w:val="20"/>
        </w:rPr>
        <w:t>gastronovi</w:t>
      </w:r>
      <w:proofErr w:type="spellEnd"/>
      <w:r>
        <w:rPr>
          <w:rFonts w:ascii="Helvetica Neue" w:eastAsia="Helvetica Neue" w:hAnsi="Helvetica Neue" w:cs="Helvetica Neue"/>
          <w:b/>
          <w:sz w:val="20"/>
          <w:szCs w:val="20"/>
        </w:rPr>
        <w:t xml:space="preserve"> softwareseitig vollautomatisch für alle Kunden, sodass kein manueller, zusätzlicher Aufwand entsteht. Auch eine teilweise oder sogar vollständige Automatisierung der Serviceprozesse stellt für Gastronomiebetriebe in Zeiten akuten Personalmangels eine dringend benötigte Entlastung dar. Ob mit Selbstbedienungskonzepten oder durch geführte, softwareunterstützte Bestellvorgänge, die auch ungelernten Teammitgliedern helfen, kompetent am Tisch aufzutreten – </w:t>
      </w:r>
      <w:proofErr w:type="spellStart"/>
      <w:r>
        <w:rPr>
          <w:rFonts w:ascii="Helvetica Neue" w:eastAsia="Helvetica Neue" w:hAnsi="Helvetica Neue" w:cs="Helvetica Neue"/>
          <w:b/>
          <w:sz w:val="20"/>
          <w:szCs w:val="20"/>
        </w:rPr>
        <w:t>gastronovi</w:t>
      </w:r>
      <w:proofErr w:type="spellEnd"/>
      <w:r>
        <w:rPr>
          <w:rFonts w:ascii="Helvetica Neue" w:eastAsia="Helvetica Neue" w:hAnsi="Helvetica Neue" w:cs="Helvetica Neue"/>
          <w:b/>
          <w:sz w:val="20"/>
          <w:szCs w:val="20"/>
        </w:rPr>
        <w:t xml:space="preserve"> stellt sicher, dass trotz wenig Personal ein hohes Serviceniveau möglich ist. Steigende Energie-, Rohstoff- und Nebenkosten lassen sich mit der Lösung ebenfalls im Griff behalten. Dank der Software behalten Betriebe in den Bereichen Warenwirtschaft und Kalkulation jederzeit den Überblick über ihre Ausgaben und können rentabel arbeiten. „In der heutigen Zeit sind reibungslose Prozesse unverzichtbar, um einen wirtschaftlichen Betrieb sicherzustellen. Mit unserer Software ermöglichen wir höchste Effizienz vom Wareneinkauf über die Bestellung bis zur Küche und bieten dabei einzigartige Funktionen, die Mitarbeitenden ihre Tätigkeit erleichtern und für glückliche Gäste sorgen“, so Andreas </w:t>
      </w:r>
      <w:proofErr w:type="spellStart"/>
      <w:r>
        <w:rPr>
          <w:rFonts w:ascii="Helvetica Neue" w:eastAsia="Helvetica Neue" w:hAnsi="Helvetica Neue" w:cs="Helvetica Neue"/>
          <w:b/>
          <w:sz w:val="20"/>
          <w:szCs w:val="20"/>
        </w:rPr>
        <w:t>Jonderko</w:t>
      </w:r>
      <w:proofErr w:type="spellEnd"/>
      <w:r>
        <w:rPr>
          <w:rFonts w:ascii="Helvetica Neue" w:eastAsia="Helvetica Neue" w:hAnsi="Helvetica Neue" w:cs="Helvetica Neue"/>
          <w:b/>
          <w:sz w:val="20"/>
          <w:szCs w:val="20"/>
        </w:rPr>
        <w:t xml:space="preserve">, Geschäftsführer und Co-Gründer von </w:t>
      </w:r>
      <w:proofErr w:type="spellStart"/>
      <w:r>
        <w:rPr>
          <w:rFonts w:ascii="Helvetica Neue" w:eastAsia="Helvetica Neue" w:hAnsi="Helvetica Neue" w:cs="Helvetica Neue"/>
          <w:b/>
          <w:sz w:val="20"/>
          <w:szCs w:val="20"/>
        </w:rPr>
        <w:t>gastronovi</w:t>
      </w:r>
      <w:proofErr w:type="spellEnd"/>
      <w:r>
        <w:rPr>
          <w:rFonts w:ascii="Helvetica Neue" w:eastAsia="Helvetica Neue" w:hAnsi="Helvetica Neue" w:cs="Helvetica Neue"/>
          <w:b/>
          <w:sz w:val="20"/>
          <w:szCs w:val="20"/>
        </w:rPr>
        <w:t xml:space="preserve">. </w:t>
      </w:r>
    </w:p>
    <w:p w14:paraId="72C7A7A7" w14:textId="77777777" w:rsidR="00435AB7" w:rsidRDefault="00435AB7">
      <w:pPr>
        <w:spacing w:line="288" w:lineRule="auto"/>
        <w:ind w:right="283"/>
        <w:rPr>
          <w:rFonts w:ascii="Helvetica Neue" w:eastAsia="Helvetica Neue" w:hAnsi="Helvetica Neue" w:cs="Helvetica Neue"/>
          <w:sz w:val="20"/>
          <w:szCs w:val="20"/>
        </w:rPr>
      </w:pPr>
    </w:p>
    <w:p w14:paraId="7077AD12" w14:textId="77777777" w:rsidR="00435AB7" w:rsidRDefault="00000000">
      <w:pPr>
        <w:spacing w:line="288" w:lineRule="auto"/>
        <w:ind w:right="283"/>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Zu den besonderen Highlights der </w:t>
      </w:r>
      <w:proofErr w:type="spellStart"/>
      <w:r>
        <w:rPr>
          <w:rFonts w:ascii="Helvetica Neue" w:eastAsia="Helvetica Neue" w:hAnsi="Helvetica Neue" w:cs="Helvetica Neue"/>
          <w:sz w:val="20"/>
          <w:szCs w:val="20"/>
        </w:rPr>
        <w:t>gastronovi</w:t>
      </w:r>
      <w:proofErr w:type="spellEnd"/>
      <w:r>
        <w:rPr>
          <w:rFonts w:ascii="Helvetica Neue" w:eastAsia="Helvetica Neue" w:hAnsi="Helvetica Neue" w:cs="Helvetica Neue"/>
          <w:sz w:val="20"/>
          <w:szCs w:val="20"/>
        </w:rPr>
        <w:t xml:space="preserve"> Lösung zählt beispielsweise das konsequente Single-Source-Prinzip, dank dem etwa Änderungen der Speisekarte automatisierte Anpassungen im Kassenbuch, Bestellsystem und Co. nach sich ziehen. Hierdurch wird dem Personal unnötiger Aufwand erspart und kurzfristige Veränderungen des Menüs lassen sich unkompliziert umsetzen. Auch im Service glänzt die Lösung mit effizienzsteigernden Funktionalitäten: So erlauben etwa im System hinterlegte Informationen zu Allergenen in den Rezepten den Mitarbeitenden, direkt am Tisch Auskunft zu erteilen, ohne in der Küche nachfragen zu müssen. Des </w:t>
      </w:r>
      <w:proofErr w:type="spellStart"/>
      <w:r>
        <w:rPr>
          <w:rFonts w:ascii="Helvetica Neue" w:eastAsia="Helvetica Neue" w:hAnsi="Helvetica Neue" w:cs="Helvetica Neue"/>
          <w:sz w:val="20"/>
          <w:szCs w:val="20"/>
        </w:rPr>
        <w:t>Weiteren</w:t>
      </w:r>
      <w:proofErr w:type="spellEnd"/>
      <w:r>
        <w:rPr>
          <w:rFonts w:ascii="Helvetica Neue" w:eastAsia="Helvetica Neue" w:hAnsi="Helvetica Neue" w:cs="Helvetica Neue"/>
          <w:sz w:val="20"/>
          <w:szCs w:val="20"/>
        </w:rPr>
        <w:t xml:space="preserve"> besteht die Möglichkeit, über die Bestellung per QR-Code und die Einbindung digitaler Bezahloptionen, einen vollständigen Self-Service einzurichten. </w:t>
      </w:r>
      <w:proofErr w:type="spellStart"/>
      <w:r>
        <w:rPr>
          <w:rFonts w:ascii="Helvetica Neue" w:eastAsia="Helvetica Neue" w:hAnsi="Helvetica Neue" w:cs="Helvetica Neue"/>
          <w:sz w:val="20"/>
          <w:szCs w:val="20"/>
        </w:rPr>
        <w:t>Jonderko</w:t>
      </w:r>
      <w:proofErr w:type="spellEnd"/>
      <w:r>
        <w:rPr>
          <w:rFonts w:ascii="Helvetica Neue" w:eastAsia="Helvetica Neue" w:hAnsi="Helvetica Neue" w:cs="Helvetica Neue"/>
          <w:sz w:val="20"/>
          <w:szCs w:val="20"/>
        </w:rPr>
        <w:t xml:space="preserve"> erläutert: „Solche Funktionen, nahtlos eingebettet in eine einheitliche Komplettlösung, gibt es in dieser Form nur bei </w:t>
      </w:r>
      <w:proofErr w:type="spellStart"/>
      <w:r>
        <w:rPr>
          <w:rFonts w:ascii="Helvetica Neue" w:eastAsia="Helvetica Neue" w:hAnsi="Helvetica Neue" w:cs="Helvetica Neue"/>
          <w:sz w:val="20"/>
          <w:szCs w:val="20"/>
        </w:rPr>
        <w:t>gastronovi</w:t>
      </w:r>
      <w:proofErr w:type="spellEnd"/>
      <w:r>
        <w:rPr>
          <w:rFonts w:ascii="Helvetica Neue" w:eastAsia="Helvetica Neue" w:hAnsi="Helvetica Neue" w:cs="Helvetica Neue"/>
          <w:sz w:val="20"/>
          <w:szCs w:val="20"/>
        </w:rPr>
        <w:t xml:space="preserve">.“ Zusätzlich bietet </w:t>
      </w:r>
      <w:proofErr w:type="spellStart"/>
      <w:r>
        <w:rPr>
          <w:rFonts w:ascii="Helvetica Neue" w:eastAsia="Helvetica Neue" w:hAnsi="Helvetica Neue" w:cs="Helvetica Neue"/>
          <w:sz w:val="20"/>
          <w:szCs w:val="20"/>
        </w:rPr>
        <w:t>gastronovi</w:t>
      </w:r>
      <w:proofErr w:type="spellEnd"/>
      <w:r>
        <w:rPr>
          <w:rFonts w:ascii="Helvetica Neue" w:eastAsia="Helvetica Neue" w:hAnsi="Helvetica Neue" w:cs="Helvetica Neue"/>
          <w:sz w:val="20"/>
          <w:szCs w:val="20"/>
        </w:rPr>
        <w:t xml:space="preserve"> </w:t>
      </w:r>
      <w:r>
        <w:rPr>
          <w:rFonts w:ascii="Helvetica Neue" w:eastAsia="Helvetica Neue" w:hAnsi="Helvetica Neue" w:cs="Helvetica Neue"/>
          <w:sz w:val="20"/>
          <w:szCs w:val="20"/>
        </w:rPr>
        <w:lastRenderedPageBreak/>
        <w:t>auch spezialisierte Funktionen für eine effektive Gästekommunikation. Mithilfe ganzheitlicher Marketing- und Kundenbindungs-Tools lassen sich zufriedene und wiederkehrende Gäste schnell in Stammkunden verwandeln. Nicht zuletzt überzeugt die vertragliche Flexibilität. Die Lösung kann nicht nur den jeweiligen Anforderungen und Bedürfnissen entsprechend modular zusammengestellt werden, die Lizenzen sind, wenn nötig, auch wöchentlich kündbar.</w:t>
      </w:r>
    </w:p>
    <w:p w14:paraId="3A379209" w14:textId="77777777" w:rsidR="00435AB7" w:rsidRDefault="00435AB7">
      <w:pPr>
        <w:spacing w:line="288" w:lineRule="auto"/>
        <w:ind w:right="283"/>
        <w:rPr>
          <w:rFonts w:ascii="Helvetica Neue" w:eastAsia="Helvetica Neue" w:hAnsi="Helvetica Neue" w:cs="Helvetica Neue"/>
          <w:sz w:val="20"/>
          <w:szCs w:val="20"/>
        </w:rPr>
      </w:pPr>
    </w:p>
    <w:p w14:paraId="00EA3EE9" w14:textId="77777777" w:rsidR="00435AB7" w:rsidRDefault="00000000">
      <w:pPr>
        <w:spacing w:line="288" w:lineRule="auto"/>
        <w:ind w:right="283"/>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Vom 3. bis zum 7. Februar können sich interessierte Besucher der </w:t>
      </w:r>
      <w:proofErr w:type="spellStart"/>
      <w:r>
        <w:rPr>
          <w:rFonts w:ascii="Helvetica Neue" w:eastAsia="Helvetica Neue" w:hAnsi="Helvetica Neue" w:cs="Helvetica Neue"/>
          <w:sz w:val="20"/>
          <w:szCs w:val="20"/>
        </w:rPr>
        <w:t>Intergastra</w:t>
      </w:r>
      <w:proofErr w:type="spellEnd"/>
      <w:r>
        <w:rPr>
          <w:rFonts w:ascii="Helvetica Neue" w:eastAsia="Helvetica Neue" w:hAnsi="Helvetica Neue" w:cs="Helvetica Neue"/>
          <w:sz w:val="20"/>
          <w:szCs w:val="20"/>
        </w:rPr>
        <w:t xml:space="preserve"> in Stuttgart auf Stand 4C28 in Halle 4 von den Vorzügen der </w:t>
      </w:r>
      <w:proofErr w:type="spellStart"/>
      <w:r>
        <w:rPr>
          <w:rFonts w:ascii="Helvetica Neue" w:eastAsia="Helvetica Neue" w:hAnsi="Helvetica Neue" w:cs="Helvetica Neue"/>
          <w:sz w:val="20"/>
          <w:szCs w:val="20"/>
        </w:rPr>
        <w:t>gastronovi</w:t>
      </w:r>
      <w:proofErr w:type="spellEnd"/>
      <w:r>
        <w:rPr>
          <w:rFonts w:ascii="Helvetica Neue" w:eastAsia="Helvetica Neue" w:hAnsi="Helvetica Neue" w:cs="Helvetica Neue"/>
          <w:sz w:val="20"/>
          <w:szCs w:val="20"/>
        </w:rPr>
        <w:t xml:space="preserve"> Software überzeugen. </w:t>
      </w:r>
    </w:p>
    <w:p w14:paraId="357C29BE" w14:textId="77777777" w:rsidR="00435AB7" w:rsidRDefault="00435AB7">
      <w:pPr>
        <w:spacing w:line="288" w:lineRule="auto"/>
        <w:ind w:right="283"/>
        <w:rPr>
          <w:rFonts w:ascii="Helvetica Neue" w:eastAsia="Helvetica Neue" w:hAnsi="Helvetica Neue" w:cs="Helvetica Neue"/>
          <w:sz w:val="20"/>
          <w:szCs w:val="20"/>
        </w:rPr>
      </w:pPr>
    </w:p>
    <w:p w14:paraId="775A213B" w14:textId="77777777" w:rsidR="00435AB7" w:rsidRDefault="00435AB7">
      <w:pPr>
        <w:spacing w:line="288" w:lineRule="auto"/>
        <w:ind w:right="283"/>
        <w:rPr>
          <w:rFonts w:ascii="Helvetica Neue" w:eastAsia="Helvetica Neue" w:hAnsi="Helvetica Neue" w:cs="Helvetica Neue"/>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435AB7" w14:paraId="685DE65C" w14:textId="77777777">
        <w:trPr>
          <w:trHeight w:val="1560"/>
        </w:trPr>
        <w:tc>
          <w:tcPr>
            <w:tcW w:w="5636" w:type="dxa"/>
            <w:tcBorders>
              <w:top w:val="nil"/>
              <w:left w:val="nil"/>
              <w:bottom w:val="nil"/>
              <w:right w:val="nil"/>
            </w:tcBorders>
          </w:tcPr>
          <w:p w14:paraId="57B9DD7A" w14:textId="77777777" w:rsidR="00435AB7" w:rsidRDefault="00000000">
            <w:pPr>
              <w:pStyle w:val="berschrift2"/>
              <w:ind w:right="-144"/>
              <w:outlineLvl w:val="1"/>
              <w:rPr>
                <w:color w:val="000000"/>
                <w:sz w:val="18"/>
                <w:szCs w:val="18"/>
              </w:rPr>
            </w:pPr>
            <w:bookmarkStart w:id="0" w:name="bookmark=id.30j0zll" w:colFirst="0" w:colLast="0"/>
            <w:bookmarkStart w:id="1" w:name="bookmark=id.gjdgxs" w:colFirst="0" w:colLast="0"/>
            <w:bookmarkEnd w:id="0"/>
            <w:bookmarkEnd w:id="1"/>
            <w:r>
              <w:rPr>
                <w:color w:val="000000"/>
                <w:sz w:val="18"/>
                <w:szCs w:val="18"/>
              </w:rPr>
              <w:t>Weitere Informationen:</w:t>
            </w:r>
          </w:p>
          <w:p w14:paraId="107273B4" w14:textId="77777777" w:rsidR="00435AB7" w:rsidRDefault="00000000">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11CD86D4" w14:textId="77777777" w:rsidR="00435AB7"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14BA1C9B" w14:textId="77777777" w:rsidR="00435AB7"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42E81284" w14:textId="77777777" w:rsidR="00435AB7"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kontakt@gastronovi.com</w:t>
            </w:r>
          </w:p>
          <w:p w14:paraId="5C1B323C" w14:textId="77777777" w:rsidR="00435AB7" w:rsidRDefault="00000000">
            <w:pPr>
              <w:spacing w:line="288" w:lineRule="auto"/>
              <w:ind w:right="565"/>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www.gastronovi.com</w:t>
            </w:r>
          </w:p>
          <w:p w14:paraId="1A63114C" w14:textId="77777777" w:rsidR="00435AB7" w:rsidRDefault="00435AB7">
            <w:pPr>
              <w:spacing w:line="288" w:lineRule="auto"/>
              <w:ind w:right="-144"/>
              <w:rPr>
                <w:rFonts w:ascii="Helvetica Neue" w:eastAsia="Helvetica Neue" w:hAnsi="Helvetica Neue" w:cs="Helvetica Neue"/>
                <w:b/>
                <w:color w:val="000000"/>
                <w:sz w:val="18"/>
                <w:szCs w:val="18"/>
              </w:rPr>
            </w:pPr>
          </w:p>
          <w:p w14:paraId="659B60DB" w14:textId="77777777" w:rsidR="00435AB7"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14DFA001" w14:textId="77777777" w:rsidR="00435AB7" w:rsidRDefault="00000000">
            <w:pPr>
              <w:spacing w:line="288" w:lineRule="auto"/>
              <w:ind w:right="-144"/>
              <w:rPr>
                <w:rFonts w:ascii="Helvetica Neue" w:eastAsia="Helvetica Neue" w:hAnsi="Helvetica Neue" w:cs="Helvetica Neue"/>
                <w:color w:val="000000"/>
                <w:sz w:val="18"/>
                <w:szCs w:val="18"/>
              </w:rPr>
            </w:pPr>
            <w:proofErr w:type="spellStart"/>
            <w:r>
              <w:rPr>
                <w:rFonts w:ascii="Helvetica Neue" w:eastAsia="Helvetica Neue" w:hAnsi="Helvetica Neue" w:cs="Helvetica Neue"/>
                <w:color w:val="000000"/>
                <w:sz w:val="18"/>
                <w:szCs w:val="18"/>
              </w:rPr>
              <w:t>Press’n’Relations</w:t>
            </w:r>
            <w:proofErr w:type="spellEnd"/>
            <w:r>
              <w:rPr>
                <w:rFonts w:ascii="Helvetica Neue" w:eastAsia="Helvetica Neue" w:hAnsi="Helvetica Neue" w:cs="Helvetica Neue"/>
                <w:color w:val="000000"/>
                <w:sz w:val="18"/>
                <w:szCs w:val="18"/>
              </w:rPr>
              <w:t xml:space="preserve"> GmbH, </w:t>
            </w:r>
          </w:p>
          <w:p w14:paraId="620A1629" w14:textId="77777777" w:rsidR="00435AB7"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Monika </w:t>
            </w:r>
            <w:proofErr w:type="spellStart"/>
            <w:r>
              <w:rPr>
                <w:rFonts w:ascii="Helvetica Neue" w:eastAsia="Helvetica Neue" w:hAnsi="Helvetica Neue" w:cs="Helvetica Neue"/>
                <w:color w:val="000000"/>
                <w:sz w:val="18"/>
                <w:szCs w:val="18"/>
              </w:rPr>
              <w:t>Nyendick</w:t>
            </w:r>
            <w:proofErr w:type="spellEnd"/>
          </w:p>
          <w:p w14:paraId="38010DE5" w14:textId="77777777" w:rsidR="00435AB7" w:rsidRDefault="00000000">
            <w:pPr>
              <w:spacing w:line="288" w:lineRule="auto"/>
              <w:ind w:right="-144"/>
              <w:rPr>
                <w:rFonts w:ascii="Helvetica Neue" w:eastAsia="Helvetica Neue" w:hAnsi="Helvetica Neue" w:cs="Helvetica Neue"/>
                <w:color w:val="000000"/>
                <w:sz w:val="18"/>
                <w:szCs w:val="18"/>
              </w:rPr>
            </w:pPr>
            <w:proofErr w:type="spellStart"/>
            <w:r>
              <w:rPr>
                <w:rFonts w:ascii="Helvetica Neue" w:eastAsia="Helvetica Neue" w:hAnsi="Helvetica Neue" w:cs="Helvetica Neue"/>
                <w:color w:val="000000"/>
                <w:sz w:val="18"/>
                <w:szCs w:val="18"/>
              </w:rPr>
              <w:t>Magirusstrasse</w:t>
            </w:r>
            <w:proofErr w:type="spellEnd"/>
            <w:r>
              <w:rPr>
                <w:rFonts w:ascii="Helvetica Neue" w:eastAsia="Helvetica Neue" w:hAnsi="Helvetica Neue" w:cs="Helvetica Neue"/>
                <w:color w:val="000000"/>
                <w:sz w:val="18"/>
                <w:szCs w:val="18"/>
              </w:rPr>
              <w:t xml:space="preserve"> 33, 89077 Ulm</w:t>
            </w:r>
          </w:p>
          <w:p w14:paraId="1B7ECC5B" w14:textId="77777777" w:rsidR="00435AB7" w:rsidRDefault="00000000">
            <w:pPr>
              <w:pBdr>
                <w:top w:val="nil"/>
                <w:left w:val="nil"/>
                <w:bottom w:val="nil"/>
                <w:right w:val="nil"/>
                <w:between w:val="nil"/>
              </w:pBd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Tel.: +49 731 146 156-88</w:t>
            </w:r>
          </w:p>
          <w:p w14:paraId="6A728171" w14:textId="77777777" w:rsidR="00435AB7"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mny@press-n-relations.de</w:t>
            </w:r>
            <w:r>
              <w:rPr>
                <w:rFonts w:ascii="Helvetica Neue" w:eastAsia="Helvetica Neue" w:hAnsi="Helvetica Neue" w:cs="Helvetica Neue"/>
                <w:color w:val="000000"/>
                <w:sz w:val="18"/>
                <w:szCs w:val="18"/>
              </w:rPr>
              <w:br/>
              <w:t>www.press-n-relations.de</w:t>
            </w:r>
          </w:p>
        </w:tc>
        <w:tc>
          <w:tcPr>
            <w:tcW w:w="4394" w:type="dxa"/>
            <w:tcBorders>
              <w:top w:val="nil"/>
              <w:left w:val="nil"/>
              <w:bottom w:val="nil"/>
              <w:right w:val="nil"/>
            </w:tcBorders>
          </w:tcPr>
          <w:p w14:paraId="45DCC9B5" w14:textId="77777777" w:rsidR="00435AB7" w:rsidRDefault="00435AB7">
            <w:pPr>
              <w:widowControl w:val="0"/>
              <w:spacing w:line="288" w:lineRule="auto"/>
              <w:ind w:right="-144"/>
              <w:rPr>
                <w:rFonts w:ascii="Helvetica Neue" w:eastAsia="Helvetica Neue" w:hAnsi="Helvetica Neue" w:cs="Helvetica Neue"/>
                <w:b/>
                <w:color w:val="000000"/>
                <w:sz w:val="18"/>
                <w:szCs w:val="18"/>
              </w:rPr>
            </w:pPr>
          </w:p>
          <w:p w14:paraId="4232EFAF" w14:textId="77777777" w:rsidR="00435AB7" w:rsidRDefault="00435AB7">
            <w:pPr>
              <w:spacing w:line="288" w:lineRule="auto"/>
              <w:ind w:right="-144"/>
              <w:rPr>
                <w:rFonts w:ascii="Helvetica Neue" w:eastAsia="Helvetica Neue" w:hAnsi="Helvetica Neue" w:cs="Helvetica Neue"/>
                <w:color w:val="000000"/>
                <w:sz w:val="18"/>
                <w:szCs w:val="18"/>
              </w:rPr>
            </w:pPr>
          </w:p>
          <w:p w14:paraId="3721D8A1" w14:textId="77777777" w:rsidR="00435AB7" w:rsidRDefault="00435AB7">
            <w:pPr>
              <w:spacing w:line="288" w:lineRule="auto"/>
              <w:ind w:right="-144"/>
              <w:rPr>
                <w:rFonts w:ascii="Helvetica Neue" w:eastAsia="Helvetica Neue" w:hAnsi="Helvetica Neue" w:cs="Helvetica Neue"/>
                <w:color w:val="000000"/>
                <w:sz w:val="18"/>
                <w:szCs w:val="18"/>
              </w:rPr>
            </w:pPr>
          </w:p>
          <w:p w14:paraId="288059FA" w14:textId="77777777" w:rsidR="00435AB7" w:rsidRDefault="00435AB7">
            <w:pPr>
              <w:spacing w:line="288" w:lineRule="auto"/>
              <w:ind w:right="-144"/>
              <w:rPr>
                <w:rFonts w:ascii="Helvetica Neue" w:eastAsia="Helvetica Neue" w:hAnsi="Helvetica Neue" w:cs="Helvetica Neue"/>
                <w:color w:val="000000"/>
                <w:sz w:val="18"/>
                <w:szCs w:val="18"/>
              </w:rPr>
            </w:pPr>
          </w:p>
          <w:p w14:paraId="5F089C38" w14:textId="77777777" w:rsidR="00435AB7" w:rsidRDefault="00435AB7">
            <w:pPr>
              <w:spacing w:line="288" w:lineRule="auto"/>
              <w:ind w:right="-144"/>
              <w:rPr>
                <w:rFonts w:ascii="Helvetica Neue" w:eastAsia="Helvetica Neue" w:hAnsi="Helvetica Neue" w:cs="Helvetica Neue"/>
                <w:color w:val="000000"/>
                <w:sz w:val="18"/>
                <w:szCs w:val="18"/>
              </w:rPr>
            </w:pPr>
          </w:p>
        </w:tc>
      </w:tr>
    </w:tbl>
    <w:p w14:paraId="755B4557" w14:textId="77777777" w:rsidR="00435AB7" w:rsidRDefault="00435AB7">
      <w:pPr>
        <w:widowControl w:val="0"/>
        <w:spacing w:line="288" w:lineRule="auto"/>
        <w:ind w:right="283"/>
        <w:rPr>
          <w:rFonts w:ascii="Helvetica Neue" w:eastAsia="Helvetica Neue" w:hAnsi="Helvetica Neue" w:cs="Helvetica Neue"/>
          <w:b/>
          <w:color w:val="000000"/>
          <w:sz w:val="18"/>
          <w:szCs w:val="18"/>
        </w:rPr>
      </w:pPr>
    </w:p>
    <w:p w14:paraId="4980065A" w14:textId="77777777" w:rsidR="00435AB7" w:rsidRDefault="00435AB7">
      <w:pPr>
        <w:widowControl w:val="0"/>
        <w:spacing w:line="288" w:lineRule="auto"/>
        <w:ind w:right="283"/>
        <w:rPr>
          <w:rFonts w:ascii="Helvetica Neue" w:eastAsia="Helvetica Neue" w:hAnsi="Helvetica Neue" w:cs="Helvetica Neue"/>
          <w:b/>
          <w:color w:val="000000"/>
          <w:sz w:val="18"/>
          <w:szCs w:val="18"/>
        </w:rPr>
      </w:pPr>
    </w:p>
    <w:p w14:paraId="4F808C2D" w14:textId="77777777" w:rsidR="00435AB7"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w:t>
      </w:r>
      <w:proofErr w:type="spellStart"/>
      <w:r>
        <w:rPr>
          <w:rFonts w:ascii="Helvetica Neue" w:eastAsia="Helvetica Neue" w:hAnsi="Helvetica Neue" w:cs="Helvetica Neue"/>
          <w:b/>
          <w:color w:val="000000"/>
          <w:sz w:val="18"/>
          <w:szCs w:val="18"/>
        </w:rPr>
        <w:t>gastronovi</w:t>
      </w:r>
      <w:proofErr w:type="spellEnd"/>
      <w:r>
        <w:rPr>
          <w:rFonts w:ascii="Helvetica Neue" w:eastAsia="Helvetica Neue" w:hAnsi="Helvetica Neue" w:cs="Helvetica Neue"/>
          <w:b/>
          <w:color w:val="000000"/>
          <w:sz w:val="18"/>
          <w:szCs w:val="18"/>
        </w:rPr>
        <w:t xml:space="preserve">: </w:t>
      </w:r>
    </w:p>
    <w:p w14:paraId="0F497130" w14:textId="0DA36A94" w:rsidR="00435AB7" w:rsidRPr="00E7512F" w:rsidRDefault="00000000">
      <w:pPr>
        <w:widowControl w:val="0"/>
        <w:spacing w:line="288" w:lineRule="auto"/>
        <w:ind w:right="283"/>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Die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GmbH bietet mit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Office eine Komplettlösung für die Gastronomie und Hotellerie. Das innovative Kassensystem kann individuell um insgesamt 14 Module erweitert werden: von Warenwirtschaft über Tischreservierungen, Marketing oder Kundenbindung bis hin zu Bestell- und Einkaufssystemen. </w:t>
      </w:r>
      <w:r>
        <w:rPr>
          <w:rFonts w:ascii="Helvetica Neue" w:eastAsia="Helvetica Neue" w:hAnsi="Helvetica Neue" w:cs="Helvetica Neue"/>
          <w:sz w:val="18"/>
          <w:szCs w:val="18"/>
        </w:rPr>
        <w:t xml:space="preserve">Das Unternehmen wurde im Jahr 2008 von Andreas und Karl </w:t>
      </w:r>
      <w:proofErr w:type="spellStart"/>
      <w:r>
        <w:rPr>
          <w:rFonts w:ascii="Helvetica Neue" w:eastAsia="Helvetica Neue" w:hAnsi="Helvetica Neue" w:cs="Helvetica Neue"/>
          <w:sz w:val="18"/>
          <w:szCs w:val="18"/>
        </w:rPr>
        <w:t>Jonderko</w:t>
      </w:r>
      <w:proofErr w:type="spellEnd"/>
      <w:r>
        <w:rPr>
          <w:rFonts w:ascii="Helvetica Neue" w:eastAsia="Helvetica Neue" w:hAnsi="Helvetica Neue" w:cs="Helvetica Neue"/>
          <w:sz w:val="18"/>
          <w:szCs w:val="18"/>
        </w:rPr>
        <w:t xml:space="preserve">, Christian </w:t>
      </w:r>
      <w:proofErr w:type="spellStart"/>
      <w:r>
        <w:rPr>
          <w:rFonts w:ascii="Helvetica Neue" w:eastAsia="Helvetica Neue" w:hAnsi="Helvetica Neue" w:cs="Helvetica Neue"/>
          <w:sz w:val="18"/>
          <w:szCs w:val="18"/>
        </w:rPr>
        <w:t>Jaentsch</w:t>
      </w:r>
      <w:proofErr w:type="spellEnd"/>
      <w:r>
        <w:rPr>
          <w:rFonts w:ascii="Helvetica Neue" w:eastAsia="Helvetica Neue" w:hAnsi="Helvetica Neue" w:cs="Helvetica Neue"/>
          <w:sz w:val="18"/>
          <w:szCs w:val="18"/>
        </w:rPr>
        <w:t xml:space="preserve"> und Bartek </w:t>
      </w:r>
      <w:proofErr w:type="spellStart"/>
      <w:r>
        <w:rPr>
          <w:rFonts w:ascii="Helvetica Neue" w:eastAsia="Helvetica Neue" w:hAnsi="Helvetica Neue" w:cs="Helvetica Neue"/>
          <w:sz w:val="18"/>
          <w:szCs w:val="18"/>
        </w:rPr>
        <w:t>Kaznowski</w:t>
      </w:r>
      <w:proofErr w:type="spellEnd"/>
      <w:r>
        <w:rPr>
          <w:rFonts w:ascii="Helvetica Neue" w:eastAsia="Helvetica Neue" w:hAnsi="Helvetica Neue" w:cs="Helvetica Neue"/>
          <w:sz w:val="18"/>
          <w:szCs w:val="18"/>
        </w:rPr>
        <w:t xml:space="preserve"> gegründet und beschäftigt am Hauptsitz in Bremen, einem Büro in Würzburg sowie deutschlandweit remote mehr als 120 Mitarbeitende.</w:t>
      </w:r>
      <w:r>
        <w:rPr>
          <w:rFonts w:ascii="Helvetica Neue" w:eastAsia="Helvetica Neue" w:hAnsi="Helvetica Neue" w:cs="Helvetica Neue"/>
          <w:color w:val="000000"/>
          <w:sz w:val="18"/>
          <w:szCs w:val="18"/>
        </w:rPr>
        <w:t xml:space="preserve"> Mehr Informationen zu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und den einzelnen Modulen gibt es auf www.gastronovi.com.</w:t>
      </w:r>
    </w:p>
    <w:sectPr w:rsidR="00435AB7" w:rsidRPr="00E7512F">
      <w:headerReference w:type="default" r:id="rId7"/>
      <w:footerReference w:type="default" r:id="rId8"/>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E9D51F" w14:textId="77777777" w:rsidR="00D13A96" w:rsidRDefault="00D13A96">
      <w:r>
        <w:separator/>
      </w:r>
    </w:p>
  </w:endnote>
  <w:endnote w:type="continuationSeparator" w:id="0">
    <w:p w14:paraId="4528A748" w14:textId="77777777" w:rsidR="00D13A96" w:rsidRDefault="00D13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B66BAA" w14:textId="77777777" w:rsidR="00435AB7" w:rsidRDefault="00000000">
    <w:pPr>
      <w:pBdr>
        <w:top w:val="nil"/>
        <w:left w:val="nil"/>
        <w:bottom w:val="nil"/>
        <w:right w:val="nil"/>
        <w:between w:val="nil"/>
      </w:pBdr>
      <w:tabs>
        <w:tab w:val="center" w:pos="4536"/>
        <w:tab w:val="right" w:pos="9072"/>
      </w:tabs>
      <w:rPr>
        <w:color w:val="000000"/>
      </w:rPr>
    </w:pPr>
    <w:r>
      <w:rPr>
        <w:noProof/>
      </w:rPr>
      <mc:AlternateContent>
        <mc:Choice Requires="wps">
          <w:drawing>
            <wp:anchor distT="0" distB="0" distL="0" distR="0" simplePos="0" relativeHeight="251658240" behindDoc="1" locked="0" layoutInCell="1" hidden="0" allowOverlap="1" wp14:anchorId="43A8B81D" wp14:editId="3AABFE63">
              <wp:simplePos x="0" y="0"/>
              <wp:positionH relativeFrom="column">
                <wp:posOffset>-355599</wp:posOffset>
              </wp:positionH>
              <wp:positionV relativeFrom="paragraph">
                <wp:posOffset>10299700</wp:posOffset>
              </wp:positionV>
              <wp:extent cx="12700" cy="12700"/>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-355599</wp:posOffset>
              </wp:positionH>
              <wp:positionV relativeFrom="paragraph">
                <wp:posOffset>10299700</wp:posOffset>
              </wp:positionV>
              <wp:extent cx="12700" cy="12700"/>
              <wp:effectExtent b="0" l="0" r="0" t="0"/>
              <wp:wrapNone/>
              <wp:docPr id="1"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12700" cy="12700"/>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68BC6B" w14:textId="77777777" w:rsidR="00D13A96" w:rsidRDefault="00D13A96">
      <w:r>
        <w:separator/>
      </w:r>
    </w:p>
  </w:footnote>
  <w:footnote w:type="continuationSeparator" w:id="0">
    <w:p w14:paraId="2F73A239" w14:textId="77777777" w:rsidR="00D13A96" w:rsidRDefault="00D13A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3CF15" w14:textId="77777777" w:rsidR="00435AB7" w:rsidRDefault="00435AB7">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67EC62CB" w14:textId="77777777" w:rsidR="00435AB7" w:rsidRDefault="00435AB7">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729703D9" w14:textId="77777777" w:rsidR="00435AB7"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664E885" wp14:editId="78392761">
          <wp:extent cx="1111250" cy="1111250"/>
          <wp:effectExtent l="0" t="0" r="0" b="0"/>
          <wp:docPr id="3" name="image1.png" descr="Ein Bild, das Schrift, Grafiken, Logo, Grafikdesig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1.png" descr="Ein Bild, das Schrift, Grafiken, Logo, Grafikdesign enthält.&#10;&#10;Automatisch generierte Beschreibung"/>
                  <pic:cNvPicPr preferRelativeResize="0"/>
                </pic:nvPicPr>
                <pic:blipFill>
                  <a:blip r:embed="rId1"/>
                  <a:srcRect/>
                  <a:stretch>
                    <a:fillRect/>
                  </a:stretch>
                </pic:blipFill>
                <pic:spPr>
                  <a:xfrm>
                    <a:off x="0" y="0"/>
                    <a:ext cx="1111250" cy="1111250"/>
                  </a:xfrm>
                  <a:prstGeom prst="rect">
                    <a:avLst/>
                  </a:prstGeom>
                  <a:ln/>
                </pic:spPr>
              </pic:pic>
            </a:graphicData>
          </a:graphic>
        </wp:inline>
      </w:drawing>
    </w:r>
  </w:p>
  <w:p w14:paraId="267B9092" w14:textId="77777777" w:rsidR="00435AB7"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AB7"/>
    <w:rsid w:val="00435AB7"/>
    <w:rsid w:val="00D13A96"/>
    <w:rsid w:val="00E7512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1C2F63BF"/>
  <w15:docId w15:val="{54346D65-CBB0-BD41-B2CC-DB9372C7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7m6Q5Fna+mFdvyjQZRBzE0af44w==">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634</Words>
  <Characters>4001</Characters>
  <Application>Microsoft Office Word</Application>
  <DocSecurity>0</DocSecurity>
  <Lines>33</Lines>
  <Paragraphs>9</Paragraphs>
  <ScaleCrop>false</ScaleCrop>
  <Company/>
  <LinksUpToDate>false</LinksUpToDate>
  <CharactersWithSpaces>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2</cp:revision>
  <dcterms:created xsi:type="dcterms:W3CDTF">2023-12-08T13:09:00Z</dcterms:created>
  <dcterms:modified xsi:type="dcterms:W3CDTF">2023-12-08T13:26:00Z</dcterms:modified>
</cp:coreProperties>
</file>