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5CCAF" w14:textId="77777777" w:rsidR="001738AE" w:rsidRPr="00C94A9D" w:rsidRDefault="001738AE" w:rsidP="001738AE">
      <w:pPr>
        <w:widowControl w:val="0"/>
        <w:autoSpaceDE w:val="0"/>
        <w:autoSpaceDN w:val="0"/>
        <w:adjustRightInd w:val="0"/>
        <w:spacing w:line="288" w:lineRule="auto"/>
        <w:ind w:right="1843"/>
        <w:rPr>
          <w:rFonts w:ascii="Arial" w:hAnsi="Arial"/>
          <w:b/>
          <w:color w:val="000000"/>
          <w:sz w:val="20"/>
        </w:rPr>
      </w:pPr>
    </w:p>
    <w:p w14:paraId="1FE43680" w14:textId="6358D8E2" w:rsidR="00FD2244" w:rsidRPr="0034092B" w:rsidRDefault="0088762E" w:rsidP="00FD2244">
      <w:pPr>
        <w:widowControl w:val="0"/>
        <w:autoSpaceDE w:val="0"/>
        <w:autoSpaceDN w:val="0"/>
        <w:adjustRightInd w:val="0"/>
        <w:spacing w:line="288" w:lineRule="auto"/>
        <w:ind w:right="1985"/>
        <w:rPr>
          <w:rFonts w:ascii="Arial" w:hAnsi="Arial"/>
          <w:b/>
          <w:bCs/>
          <w:color w:val="000000" w:themeColor="text1"/>
        </w:rPr>
      </w:pPr>
      <w:r w:rsidRPr="4788B580">
        <w:rPr>
          <w:rFonts w:ascii="Arial" w:hAnsi="Arial"/>
          <w:b/>
          <w:bCs/>
          <w:color w:val="000000" w:themeColor="text1"/>
          <w:sz w:val="28"/>
          <w:szCs w:val="28"/>
        </w:rPr>
        <w:t>Z.WASP: Doppelte</w:t>
      </w:r>
      <w:r w:rsidR="764746AC" w:rsidRPr="4788B580">
        <w:rPr>
          <w:rFonts w:ascii="Arial" w:hAnsi="Arial"/>
          <w:b/>
          <w:bCs/>
          <w:color w:val="000000" w:themeColor="text1"/>
          <w:sz w:val="28"/>
          <w:szCs w:val="28"/>
        </w:rPr>
        <w:t>r</w:t>
      </w:r>
      <w:r w:rsidRPr="4788B580">
        <w:rPr>
          <w:rFonts w:ascii="Arial" w:hAnsi="Arial"/>
          <w:b/>
          <w:bCs/>
          <w:color w:val="000000" w:themeColor="text1"/>
          <w:sz w:val="28"/>
          <w:szCs w:val="28"/>
        </w:rPr>
        <w:t xml:space="preserve"> </w:t>
      </w:r>
      <w:r w:rsidR="7F4F09F6" w:rsidRPr="4788B580">
        <w:rPr>
          <w:rFonts w:ascii="Arial" w:hAnsi="Arial"/>
          <w:b/>
          <w:bCs/>
          <w:color w:val="000000" w:themeColor="text1"/>
          <w:sz w:val="28"/>
          <w:szCs w:val="28"/>
        </w:rPr>
        <w:t>Output</w:t>
      </w:r>
      <w:r w:rsidRPr="4788B580">
        <w:rPr>
          <w:rFonts w:ascii="Arial" w:hAnsi="Arial"/>
          <w:b/>
          <w:bCs/>
          <w:color w:val="000000" w:themeColor="text1"/>
          <w:sz w:val="28"/>
          <w:szCs w:val="28"/>
        </w:rPr>
        <w:t xml:space="preserve"> für industrielle Großbürsten </w:t>
      </w:r>
      <w:r>
        <w:br/>
      </w:r>
      <w:r w:rsidRPr="4788B580">
        <w:rPr>
          <w:rFonts w:ascii="Arial" w:hAnsi="Arial"/>
          <w:b/>
          <w:bCs/>
          <w:color w:val="000000" w:themeColor="text1"/>
        </w:rPr>
        <w:t>Neue Generation der ZAHORANSKY-Maschine überzeugt durch parallele Bearbeitungsprozesse und Flachdraht-Technologie</w:t>
      </w:r>
    </w:p>
    <w:p w14:paraId="20ECF930" w14:textId="77777777" w:rsidR="001738AE" w:rsidRPr="001738AE" w:rsidRDefault="001738AE" w:rsidP="001738AE">
      <w:pPr>
        <w:widowControl w:val="0"/>
        <w:autoSpaceDE w:val="0"/>
        <w:autoSpaceDN w:val="0"/>
        <w:adjustRightInd w:val="0"/>
        <w:spacing w:line="288" w:lineRule="auto"/>
        <w:ind w:right="1985"/>
        <w:rPr>
          <w:rFonts w:ascii="Arial" w:hAnsi="Arial"/>
          <w:b/>
          <w:color w:val="000000" w:themeColor="text1"/>
          <w:sz w:val="20"/>
          <w:szCs w:val="20"/>
        </w:rPr>
      </w:pPr>
    </w:p>
    <w:p w14:paraId="1DF9C189" w14:textId="1F9F6B19" w:rsidR="005D1153" w:rsidRPr="005D1153" w:rsidRDefault="001738AE" w:rsidP="005D1153">
      <w:pPr>
        <w:widowControl w:val="0"/>
        <w:autoSpaceDE w:val="0"/>
        <w:autoSpaceDN w:val="0"/>
        <w:adjustRightInd w:val="0"/>
        <w:spacing w:line="288" w:lineRule="auto"/>
        <w:ind w:right="1985"/>
        <w:rPr>
          <w:rFonts w:ascii="Arial" w:hAnsi="Arial"/>
          <w:color w:val="000000" w:themeColor="text1"/>
          <w:sz w:val="20"/>
          <w:szCs w:val="20"/>
        </w:rPr>
      </w:pPr>
      <w:r w:rsidRPr="6C0833FC">
        <w:rPr>
          <w:rFonts w:ascii="Arial" w:hAnsi="Arial"/>
          <w:b/>
          <w:bCs/>
          <w:color w:val="000000" w:themeColor="text1"/>
          <w:sz w:val="20"/>
          <w:szCs w:val="20"/>
        </w:rPr>
        <w:t>Todtnau-</w:t>
      </w:r>
      <w:proofErr w:type="spellStart"/>
      <w:r w:rsidRPr="6C0833FC">
        <w:rPr>
          <w:rFonts w:ascii="Arial" w:hAnsi="Arial"/>
          <w:b/>
          <w:bCs/>
          <w:color w:val="000000" w:themeColor="text1"/>
          <w:sz w:val="20"/>
          <w:szCs w:val="20"/>
        </w:rPr>
        <w:t>Geschwend</w:t>
      </w:r>
      <w:proofErr w:type="spellEnd"/>
      <w:r w:rsidRPr="6C0833FC">
        <w:rPr>
          <w:rFonts w:ascii="Arial" w:hAnsi="Arial"/>
          <w:b/>
          <w:bCs/>
          <w:color w:val="000000" w:themeColor="text1"/>
          <w:sz w:val="20"/>
          <w:szCs w:val="20"/>
        </w:rPr>
        <w:t xml:space="preserve">, </w:t>
      </w:r>
      <w:r w:rsidR="00870320">
        <w:rPr>
          <w:rFonts w:ascii="Arial" w:hAnsi="Arial"/>
          <w:b/>
          <w:bCs/>
          <w:color w:val="000000" w:themeColor="text1"/>
          <w:sz w:val="20"/>
          <w:szCs w:val="20"/>
        </w:rPr>
        <w:t>14</w:t>
      </w:r>
      <w:r w:rsidRPr="6C0833FC">
        <w:rPr>
          <w:rFonts w:ascii="Arial" w:hAnsi="Arial"/>
          <w:b/>
          <w:bCs/>
          <w:color w:val="000000" w:themeColor="text1"/>
          <w:sz w:val="20"/>
          <w:szCs w:val="20"/>
        </w:rPr>
        <w:t xml:space="preserve">. </w:t>
      </w:r>
      <w:r w:rsidR="00A435E8">
        <w:rPr>
          <w:rFonts w:ascii="Arial" w:hAnsi="Arial"/>
          <w:b/>
          <w:bCs/>
          <w:color w:val="000000" w:themeColor="text1"/>
          <w:sz w:val="20"/>
          <w:szCs w:val="20"/>
        </w:rPr>
        <w:t>Januar</w:t>
      </w:r>
      <w:r w:rsidRPr="6C0833FC">
        <w:rPr>
          <w:rFonts w:ascii="Arial" w:hAnsi="Arial"/>
          <w:b/>
          <w:bCs/>
          <w:color w:val="000000" w:themeColor="text1"/>
          <w:sz w:val="20"/>
          <w:szCs w:val="20"/>
        </w:rPr>
        <w:t xml:space="preserve"> 202</w:t>
      </w:r>
      <w:r w:rsidR="00A435E8">
        <w:rPr>
          <w:rFonts w:ascii="Arial" w:hAnsi="Arial"/>
          <w:b/>
          <w:bCs/>
          <w:color w:val="000000" w:themeColor="text1"/>
          <w:sz w:val="20"/>
          <w:szCs w:val="20"/>
        </w:rPr>
        <w:t>6</w:t>
      </w:r>
      <w:r w:rsidRPr="6C0833FC">
        <w:rPr>
          <w:rFonts w:ascii="Arial" w:hAnsi="Arial"/>
          <w:b/>
          <w:bCs/>
          <w:color w:val="000000" w:themeColor="text1"/>
          <w:sz w:val="20"/>
          <w:szCs w:val="20"/>
        </w:rPr>
        <w:t xml:space="preserve"> – </w:t>
      </w:r>
      <w:r w:rsidR="0088762E" w:rsidRPr="6C0833FC">
        <w:rPr>
          <w:rFonts w:ascii="Arial" w:hAnsi="Arial"/>
          <w:b/>
          <w:bCs/>
          <w:color w:val="000000" w:themeColor="text1"/>
          <w:sz w:val="20"/>
          <w:szCs w:val="20"/>
        </w:rPr>
        <w:t>Mit der neuen Generation der Z.WASP 1 erweitert ZAHORANSKY sein Portfolio im Bereich der technischen und industriellen Bürsten um eine Anlage, die neue Maßstäbe in Sachen Output und Stabilität setzt. Speziell für die Fertigung von großen Teller- und Walzenbürsten</w:t>
      </w:r>
      <w:r w:rsidR="00E9529A" w:rsidRPr="6C0833FC">
        <w:rPr>
          <w:rFonts w:ascii="Arial" w:hAnsi="Arial"/>
          <w:b/>
          <w:bCs/>
          <w:color w:val="000000" w:themeColor="text1"/>
          <w:sz w:val="20"/>
          <w:szCs w:val="20"/>
        </w:rPr>
        <w:t xml:space="preserve"> – wie sie etwa in der Straßenreinigung eingesetzt werden –</w:t>
      </w:r>
      <w:r w:rsidR="0088762E" w:rsidRPr="6C0833FC">
        <w:rPr>
          <w:rFonts w:ascii="Arial" w:hAnsi="Arial"/>
          <w:b/>
          <w:bCs/>
          <w:color w:val="000000" w:themeColor="text1"/>
          <w:sz w:val="20"/>
          <w:szCs w:val="20"/>
        </w:rPr>
        <w:t xml:space="preserve"> konzipiert, ermöglicht die weiterentwickelte Maschine eine Verdopplung der Produktionsmenge</w:t>
      </w:r>
      <w:r w:rsidR="18BC0E0B" w:rsidRPr="6C0833FC">
        <w:rPr>
          <w:rFonts w:ascii="Arial" w:hAnsi="Arial"/>
          <w:b/>
          <w:bCs/>
          <w:color w:val="000000" w:themeColor="text1"/>
          <w:sz w:val="20"/>
          <w:szCs w:val="20"/>
        </w:rPr>
        <w:t xml:space="preserve"> </w:t>
      </w:r>
      <w:proofErr w:type="gramStart"/>
      <w:r w:rsidR="18BC0E0B" w:rsidRPr="6C0833FC">
        <w:rPr>
          <w:rFonts w:ascii="Arial" w:hAnsi="Arial"/>
          <w:b/>
          <w:bCs/>
          <w:color w:val="000000" w:themeColor="text1"/>
          <w:sz w:val="20"/>
          <w:szCs w:val="20"/>
        </w:rPr>
        <w:t>mit verhältnismäßig</w:t>
      </w:r>
      <w:proofErr w:type="gramEnd"/>
      <w:r w:rsidR="18BC0E0B" w:rsidRPr="6C0833FC">
        <w:rPr>
          <w:rFonts w:ascii="Arial" w:hAnsi="Arial"/>
          <w:b/>
          <w:bCs/>
          <w:color w:val="000000" w:themeColor="text1"/>
          <w:sz w:val="20"/>
          <w:szCs w:val="20"/>
        </w:rPr>
        <w:t xml:space="preserve"> geringer Stellfläche</w:t>
      </w:r>
      <w:r w:rsidR="0088762E" w:rsidRPr="6C0833FC">
        <w:rPr>
          <w:rFonts w:ascii="Arial" w:hAnsi="Arial"/>
          <w:b/>
          <w:bCs/>
          <w:color w:val="000000" w:themeColor="text1"/>
          <w:sz w:val="20"/>
          <w:szCs w:val="20"/>
        </w:rPr>
        <w:t>.</w:t>
      </w:r>
    </w:p>
    <w:p w14:paraId="11825F5E" w14:textId="77777777" w:rsidR="005D1153" w:rsidRDefault="005D1153" w:rsidP="005D1153">
      <w:pPr>
        <w:widowControl w:val="0"/>
        <w:autoSpaceDE w:val="0"/>
        <w:autoSpaceDN w:val="0"/>
        <w:adjustRightInd w:val="0"/>
        <w:spacing w:line="288" w:lineRule="auto"/>
        <w:ind w:right="1985"/>
        <w:rPr>
          <w:rFonts w:ascii="Arial" w:hAnsi="Arial"/>
          <w:color w:val="000000" w:themeColor="text1"/>
          <w:sz w:val="20"/>
          <w:szCs w:val="20"/>
        </w:rPr>
      </w:pPr>
    </w:p>
    <w:p w14:paraId="57DFF403" w14:textId="55B636DF" w:rsidR="0088762E" w:rsidRPr="0088762E" w:rsidRDefault="0088762E" w:rsidP="0088762E">
      <w:pPr>
        <w:widowControl w:val="0"/>
        <w:autoSpaceDE w:val="0"/>
        <w:autoSpaceDN w:val="0"/>
        <w:adjustRightInd w:val="0"/>
        <w:spacing w:line="288" w:lineRule="auto"/>
        <w:ind w:right="1985"/>
        <w:rPr>
          <w:rFonts w:ascii="Arial" w:hAnsi="Arial"/>
          <w:color w:val="000000" w:themeColor="text1"/>
          <w:sz w:val="20"/>
          <w:szCs w:val="20"/>
        </w:rPr>
      </w:pPr>
      <w:r w:rsidRPr="0088762E">
        <w:rPr>
          <w:rFonts w:ascii="Arial" w:hAnsi="Arial"/>
          <w:color w:val="000000" w:themeColor="text1"/>
          <w:sz w:val="20"/>
          <w:szCs w:val="20"/>
        </w:rPr>
        <w:t xml:space="preserve">Das Herzstück der neuen Z.WASP 1 ist die </w:t>
      </w:r>
      <w:r w:rsidR="00B0569B">
        <w:rPr>
          <w:rFonts w:ascii="Arial" w:hAnsi="Arial"/>
          <w:color w:val="000000" w:themeColor="text1"/>
          <w:sz w:val="20"/>
          <w:szCs w:val="20"/>
        </w:rPr>
        <w:t xml:space="preserve">neue Grundkonstruktion, die zu einer </w:t>
      </w:r>
      <w:r w:rsidRPr="0088762E">
        <w:rPr>
          <w:rFonts w:ascii="Arial" w:hAnsi="Arial"/>
          <w:color w:val="000000" w:themeColor="text1"/>
          <w:sz w:val="20"/>
          <w:szCs w:val="20"/>
        </w:rPr>
        <w:t>signifikante</w:t>
      </w:r>
      <w:r w:rsidR="00B0569B">
        <w:rPr>
          <w:rFonts w:ascii="Arial" w:hAnsi="Arial"/>
          <w:color w:val="000000" w:themeColor="text1"/>
          <w:sz w:val="20"/>
          <w:szCs w:val="20"/>
        </w:rPr>
        <w:t>n</w:t>
      </w:r>
      <w:r w:rsidRPr="0088762E">
        <w:rPr>
          <w:rFonts w:ascii="Arial" w:hAnsi="Arial"/>
          <w:color w:val="000000" w:themeColor="text1"/>
          <w:sz w:val="20"/>
          <w:szCs w:val="20"/>
        </w:rPr>
        <w:t xml:space="preserve"> Steigerung der Effizienz bei der Herstellung großformatiger Bürstenprodukte</w:t>
      </w:r>
      <w:r w:rsidR="00B0569B">
        <w:rPr>
          <w:rFonts w:ascii="Arial" w:hAnsi="Arial"/>
          <w:color w:val="000000" w:themeColor="text1"/>
          <w:sz w:val="20"/>
          <w:szCs w:val="20"/>
        </w:rPr>
        <w:t xml:space="preserve"> führt</w:t>
      </w:r>
      <w:r w:rsidRPr="0088762E">
        <w:rPr>
          <w:rFonts w:ascii="Arial" w:hAnsi="Arial"/>
          <w:color w:val="000000" w:themeColor="text1"/>
          <w:sz w:val="20"/>
          <w:szCs w:val="20"/>
        </w:rPr>
        <w:t xml:space="preserve">. Während bei bisherigen Anlagen dieser Art die Bearbeitungsschritte oft sequenziell erfolgen mussten, verfügt die neue Generation über eine vergrößerte Grundkonstruktion mit zwei separaten Bearbeitungsstationen. Dies ermöglicht einen entscheidenden Prozessvorteil: In einem Arbeitsgang können nun gleichzeitig zwei Tellerbürsten mit einem maximalen Durchmesser von bis zu 900 Millimetern bearbeitet werden. Während an der einen Station gebohrt wird, erfolgt an der anderen simultan der Stopfvorgang. Bisher erfolgten diese Schritte bei </w:t>
      </w:r>
      <w:r w:rsidR="00523AE9">
        <w:rPr>
          <w:rFonts w:ascii="Arial" w:hAnsi="Arial"/>
          <w:color w:val="000000" w:themeColor="text1"/>
          <w:sz w:val="20"/>
          <w:szCs w:val="20"/>
        </w:rPr>
        <w:t>einem solchen</w:t>
      </w:r>
      <w:r w:rsidRPr="0088762E">
        <w:rPr>
          <w:rFonts w:ascii="Arial" w:hAnsi="Arial"/>
          <w:color w:val="000000" w:themeColor="text1"/>
          <w:sz w:val="20"/>
          <w:szCs w:val="20"/>
        </w:rPr>
        <w:t xml:space="preserve"> Durchmesser nacheinander – durch die Parallelisierung kann der Output der Maschine nun effektiv verdoppelt werden.</w:t>
      </w:r>
    </w:p>
    <w:p w14:paraId="45A0EF21" w14:textId="77777777" w:rsidR="0088762E" w:rsidRPr="0088762E" w:rsidRDefault="0088762E" w:rsidP="0088762E">
      <w:pPr>
        <w:widowControl w:val="0"/>
        <w:autoSpaceDE w:val="0"/>
        <w:autoSpaceDN w:val="0"/>
        <w:adjustRightInd w:val="0"/>
        <w:spacing w:line="288" w:lineRule="auto"/>
        <w:ind w:right="1985"/>
        <w:rPr>
          <w:rFonts w:ascii="Arial" w:hAnsi="Arial"/>
          <w:color w:val="000000" w:themeColor="text1"/>
          <w:sz w:val="20"/>
          <w:szCs w:val="20"/>
        </w:rPr>
      </w:pPr>
    </w:p>
    <w:p w14:paraId="4A02AF3C" w14:textId="31EAB387" w:rsidR="0088762E" w:rsidRPr="0088762E" w:rsidRDefault="0088762E" w:rsidP="0088762E">
      <w:pPr>
        <w:widowControl w:val="0"/>
        <w:autoSpaceDE w:val="0"/>
        <w:autoSpaceDN w:val="0"/>
        <w:adjustRightInd w:val="0"/>
        <w:spacing w:line="288" w:lineRule="auto"/>
        <w:ind w:right="1985"/>
        <w:rPr>
          <w:rFonts w:ascii="Arial" w:hAnsi="Arial"/>
          <w:color w:val="000000" w:themeColor="text1"/>
          <w:sz w:val="20"/>
          <w:szCs w:val="20"/>
        </w:rPr>
      </w:pPr>
      <w:r w:rsidRPr="393D2B43">
        <w:rPr>
          <w:rFonts w:ascii="Arial" w:hAnsi="Arial"/>
          <w:b/>
          <w:bCs/>
          <w:color w:val="000000" w:themeColor="text1"/>
          <w:sz w:val="20"/>
          <w:szCs w:val="20"/>
        </w:rPr>
        <w:t>Höchste Stabilität durch Flachdraht</w:t>
      </w:r>
      <w:r w:rsidRPr="393D2B43">
        <w:rPr>
          <w:rFonts w:ascii="Arial" w:hAnsi="Arial"/>
          <w:color w:val="000000" w:themeColor="text1"/>
          <w:sz w:val="20"/>
          <w:szCs w:val="20"/>
        </w:rPr>
        <w:t xml:space="preserve"> </w:t>
      </w:r>
      <w:r>
        <w:br/>
      </w:r>
      <w:r w:rsidRPr="393D2B43">
        <w:rPr>
          <w:rFonts w:ascii="Arial" w:hAnsi="Arial"/>
          <w:color w:val="000000" w:themeColor="text1"/>
          <w:sz w:val="20"/>
          <w:szCs w:val="20"/>
        </w:rPr>
        <w:t>Die Z.WASP 1 glänzt jedoch nicht nur durch Quantität, sondern auch durch eine qualitative Erweiterung der Verarbeitungsmöglichkeiten. Optional ist die Maschine mit einer speziellen Flachdrahteinrichtung ausgestattet. Die Verarbeitung von Flachdraht</w:t>
      </w:r>
      <w:r w:rsidR="7BF11293" w:rsidRPr="393D2B43">
        <w:rPr>
          <w:rFonts w:ascii="Arial" w:hAnsi="Arial"/>
          <w:color w:val="000000" w:themeColor="text1"/>
          <w:sz w:val="20"/>
          <w:szCs w:val="20"/>
        </w:rPr>
        <w:t xml:space="preserve"> sorgt für eine Erhöhung der Steifigkeit der Bündel und damit </w:t>
      </w:r>
      <w:r w:rsidR="33955277" w:rsidRPr="393D2B43">
        <w:rPr>
          <w:rFonts w:ascii="Arial" w:hAnsi="Arial"/>
          <w:color w:val="000000" w:themeColor="text1"/>
          <w:sz w:val="20"/>
          <w:szCs w:val="20"/>
        </w:rPr>
        <w:t>für</w:t>
      </w:r>
      <w:r w:rsidR="7BF11293" w:rsidRPr="393D2B43">
        <w:rPr>
          <w:rFonts w:ascii="Arial" w:hAnsi="Arial"/>
          <w:color w:val="000000" w:themeColor="text1"/>
          <w:sz w:val="20"/>
          <w:szCs w:val="20"/>
        </w:rPr>
        <w:t xml:space="preserve"> eine</w:t>
      </w:r>
      <w:r w:rsidR="0B782E7A" w:rsidRPr="393D2B43">
        <w:rPr>
          <w:rFonts w:ascii="Arial" w:hAnsi="Arial"/>
          <w:color w:val="000000" w:themeColor="text1"/>
          <w:sz w:val="20"/>
          <w:szCs w:val="20"/>
        </w:rPr>
        <w:t xml:space="preserve"> </w:t>
      </w:r>
      <w:r w:rsidR="7BF11293" w:rsidRPr="393D2B43">
        <w:rPr>
          <w:rFonts w:ascii="Arial" w:hAnsi="Arial"/>
          <w:color w:val="000000" w:themeColor="text1"/>
          <w:sz w:val="20"/>
          <w:szCs w:val="20"/>
        </w:rPr>
        <w:t>höhere Gesamtsteifigkeit der Bürsten</w:t>
      </w:r>
      <w:r w:rsidRPr="393D2B43">
        <w:rPr>
          <w:rFonts w:ascii="Arial" w:hAnsi="Arial"/>
          <w:color w:val="000000" w:themeColor="text1"/>
          <w:sz w:val="20"/>
          <w:szCs w:val="20"/>
        </w:rPr>
        <w:t xml:space="preserve">. Dies ist besonders bei technischen Bürsten, die oft extremen Belastungen ausgesetzt sind, ein entscheidendes Qualitätsmerkmal. </w:t>
      </w:r>
      <w:r w:rsidR="00E9529A" w:rsidRPr="393D2B43">
        <w:rPr>
          <w:rFonts w:ascii="Arial" w:hAnsi="Arial"/>
          <w:color w:val="000000" w:themeColor="text1"/>
          <w:sz w:val="20"/>
          <w:szCs w:val="20"/>
        </w:rPr>
        <w:t xml:space="preserve">Durch den Servomotor an der Bohrmaschine lässt sich zudem eine höhere Präzision beim Bohren erzielen, was wiederum ebenfalls die Verarbeitungsqualität steigert. </w:t>
      </w:r>
    </w:p>
    <w:p w14:paraId="6409805D" w14:textId="77777777" w:rsidR="0088762E" w:rsidRPr="0088762E" w:rsidRDefault="0088762E" w:rsidP="0088762E">
      <w:pPr>
        <w:widowControl w:val="0"/>
        <w:autoSpaceDE w:val="0"/>
        <w:autoSpaceDN w:val="0"/>
        <w:adjustRightInd w:val="0"/>
        <w:spacing w:line="288" w:lineRule="auto"/>
        <w:ind w:right="1985"/>
        <w:rPr>
          <w:rFonts w:ascii="Arial" w:hAnsi="Arial"/>
          <w:color w:val="000000" w:themeColor="text1"/>
          <w:sz w:val="20"/>
          <w:szCs w:val="20"/>
        </w:rPr>
      </w:pPr>
    </w:p>
    <w:p w14:paraId="6AE01D79" w14:textId="7A70EE08" w:rsidR="0088762E" w:rsidRPr="0088762E" w:rsidRDefault="0088762E" w:rsidP="0088762E">
      <w:pPr>
        <w:widowControl w:val="0"/>
        <w:autoSpaceDE w:val="0"/>
        <w:autoSpaceDN w:val="0"/>
        <w:adjustRightInd w:val="0"/>
        <w:spacing w:line="288" w:lineRule="auto"/>
        <w:ind w:right="1985"/>
        <w:rPr>
          <w:rFonts w:ascii="Arial" w:hAnsi="Arial"/>
          <w:color w:val="000000" w:themeColor="text1"/>
          <w:sz w:val="20"/>
          <w:szCs w:val="20"/>
        </w:rPr>
      </w:pPr>
      <w:r w:rsidRPr="4788B580">
        <w:rPr>
          <w:rFonts w:ascii="Arial" w:hAnsi="Arial"/>
          <w:b/>
          <w:bCs/>
          <w:color w:val="000000" w:themeColor="text1"/>
          <w:sz w:val="20"/>
          <w:szCs w:val="20"/>
        </w:rPr>
        <w:t>Der Allrounder für technische Bürsten</w:t>
      </w:r>
      <w:r w:rsidRPr="4788B580">
        <w:rPr>
          <w:rFonts w:ascii="Arial" w:hAnsi="Arial"/>
          <w:color w:val="000000" w:themeColor="text1"/>
          <w:sz w:val="20"/>
          <w:szCs w:val="20"/>
        </w:rPr>
        <w:t xml:space="preserve"> </w:t>
      </w:r>
      <w:r>
        <w:br/>
      </w:r>
      <w:r w:rsidRPr="4788B580">
        <w:rPr>
          <w:rFonts w:ascii="Arial" w:hAnsi="Arial"/>
          <w:color w:val="000000" w:themeColor="text1"/>
          <w:sz w:val="20"/>
          <w:szCs w:val="20"/>
        </w:rPr>
        <w:t>Trotz der neuen Hochleistungs-Features bleiben die bewährten Stärken der Z.WASP-Familie erhalten. Die Z.WASP 1 ist als 5-Achsen-Maschine konzipiert und der Spezialist für die Produktion von Walzen- und Tellerbürsten</w:t>
      </w:r>
      <w:r w:rsidR="000D12A2" w:rsidRPr="4788B580">
        <w:rPr>
          <w:rFonts w:ascii="Arial" w:hAnsi="Arial"/>
          <w:color w:val="000000" w:themeColor="text1"/>
          <w:sz w:val="20"/>
          <w:szCs w:val="20"/>
        </w:rPr>
        <w:t xml:space="preserve"> im ZAHORANSKY-Portfolio</w:t>
      </w:r>
      <w:r w:rsidRPr="4788B580">
        <w:rPr>
          <w:rFonts w:ascii="Arial" w:hAnsi="Arial"/>
          <w:color w:val="000000" w:themeColor="text1"/>
          <w:sz w:val="20"/>
          <w:szCs w:val="20"/>
        </w:rPr>
        <w:t xml:space="preserve">. Mit einem enormen Werkzeughub von 250 Millimetern ist sie für die Verarbeitung von </w:t>
      </w:r>
      <w:proofErr w:type="spellStart"/>
      <w:r w:rsidRPr="4788B580">
        <w:rPr>
          <w:rFonts w:ascii="Arial" w:hAnsi="Arial"/>
          <w:color w:val="000000" w:themeColor="text1"/>
          <w:sz w:val="20"/>
          <w:szCs w:val="20"/>
        </w:rPr>
        <w:t>Filamentlängen</w:t>
      </w:r>
      <w:proofErr w:type="spellEnd"/>
      <w:r w:rsidR="243C1200" w:rsidRPr="4788B580">
        <w:rPr>
          <w:rFonts w:ascii="Arial" w:hAnsi="Arial"/>
          <w:color w:val="000000" w:themeColor="text1"/>
          <w:sz w:val="20"/>
          <w:szCs w:val="20"/>
        </w:rPr>
        <w:t xml:space="preserve"> von bis zu 700</w:t>
      </w:r>
      <w:r w:rsidR="119FE5C3" w:rsidRPr="4788B580">
        <w:rPr>
          <w:rFonts w:ascii="Arial" w:hAnsi="Arial"/>
          <w:color w:val="000000" w:themeColor="text1"/>
          <w:sz w:val="20"/>
          <w:szCs w:val="20"/>
        </w:rPr>
        <w:t xml:space="preserve"> Millimetern</w:t>
      </w:r>
      <w:r w:rsidR="243C1200" w:rsidRPr="4788B580">
        <w:rPr>
          <w:rFonts w:ascii="Arial" w:hAnsi="Arial"/>
          <w:color w:val="000000" w:themeColor="text1"/>
          <w:sz w:val="20"/>
          <w:szCs w:val="20"/>
        </w:rPr>
        <w:t xml:space="preserve"> (ungefaltet)</w:t>
      </w:r>
      <w:r w:rsidRPr="4788B580">
        <w:rPr>
          <w:rFonts w:ascii="Arial" w:hAnsi="Arial"/>
          <w:color w:val="000000" w:themeColor="text1"/>
          <w:sz w:val="20"/>
          <w:szCs w:val="20"/>
        </w:rPr>
        <w:t xml:space="preserve"> ausgelegt</w:t>
      </w:r>
      <w:r w:rsidR="582389D7" w:rsidRPr="4788B580">
        <w:rPr>
          <w:rFonts w:ascii="Arial" w:hAnsi="Arial"/>
          <w:color w:val="000000" w:themeColor="text1"/>
          <w:sz w:val="20"/>
          <w:szCs w:val="20"/>
        </w:rPr>
        <w:t>.</w:t>
      </w:r>
      <w:r w:rsidRPr="4788B580">
        <w:rPr>
          <w:rFonts w:ascii="Arial" w:hAnsi="Arial"/>
          <w:color w:val="000000" w:themeColor="text1"/>
          <w:sz w:val="20"/>
          <w:szCs w:val="20"/>
        </w:rPr>
        <w:t xml:space="preserve"> </w:t>
      </w:r>
      <w:r w:rsidR="5D72360C" w:rsidRPr="4788B580">
        <w:rPr>
          <w:rFonts w:ascii="Arial" w:hAnsi="Arial"/>
          <w:color w:val="000000" w:themeColor="text1"/>
          <w:sz w:val="20"/>
          <w:szCs w:val="20"/>
        </w:rPr>
        <w:t>Dies geh</w:t>
      </w:r>
      <w:r w:rsidR="63158FB6" w:rsidRPr="4788B580">
        <w:rPr>
          <w:rFonts w:ascii="Arial" w:hAnsi="Arial"/>
          <w:color w:val="000000" w:themeColor="text1"/>
          <w:sz w:val="20"/>
          <w:szCs w:val="20"/>
        </w:rPr>
        <w:t>t</w:t>
      </w:r>
      <w:r w:rsidRPr="4788B580">
        <w:rPr>
          <w:rFonts w:ascii="Arial" w:hAnsi="Arial"/>
          <w:color w:val="000000" w:themeColor="text1"/>
          <w:sz w:val="20"/>
          <w:szCs w:val="20"/>
        </w:rPr>
        <w:t xml:space="preserve"> weit über den Standard im Haushaltsbereich hinaus.</w:t>
      </w:r>
      <w:r w:rsidR="00523AE9" w:rsidRPr="4788B580">
        <w:rPr>
          <w:rFonts w:ascii="Arial" w:hAnsi="Arial"/>
          <w:color w:val="000000" w:themeColor="text1"/>
          <w:sz w:val="20"/>
          <w:szCs w:val="20"/>
        </w:rPr>
        <w:t xml:space="preserve"> </w:t>
      </w:r>
      <w:r w:rsidRPr="4788B580">
        <w:rPr>
          <w:rFonts w:ascii="Arial" w:hAnsi="Arial"/>
          <w:color w:val="000000" w:themeColor="text1"/>
          <w:sz w:val="20"/>
          <w:szCs w:val="20"/>
        </w:rPr>
        <w:t xml:space="preserve">Die Produktion erfolgt </w:t>
      </w:r>
      <w:r w:rsidR="000D12A2" w:rsidRPr="4788B580">
        <w:rPr>
          <w:rFonts w:ascii="Arial" w:hAnsi="Arial"/>
          <w:color w:val="000000" w:themeColor="text1"/>
          <w:sz w:val="20"/>
          <w:szCs w:val="20"/>
        </w:rPr>
        <w:t xml:space="preserve">dabei </w:t>
      </w:r>
      <w:r w:rsidRPr="4788B580">
        <w:rPr>
          <w:rFonts w:ascii="Arial" w:hAnsi="Arial"/>
          <w:color w:val="000000" w:themeColor="text1"/>
          <w:sz w:val="20"/>
          <w:szCs w:val="20"/>
        </w:rPr>
        <w:t>halbautomatisch: Das Zuführen der Bürstenkörper sowie die Entnahme der fertig gestopften Produkte werden manuell durch den Bediener durchgeführt, während das Bohren und Stopfen vollautomatisch und mit höchster Präzision innerhalb der Anlage abläuft.</w:t>
      </w:r>
    </w:p>
    <w:p w14:paraId="791B9C37" w14:textId="77777777" w:rsidR="00523AE9" w:rsidRDefault="00523AE9" w:rsidP="0088762E">
      <w:pPr>
        <w:widowControl w:val="0"/>
        <w:autoSpaceDE w:val="0"/>
        <w:autoSpaceDN w:val="0"/>
        <w:adjustRightInd w:val="0"/>
        <w:spacing w:line="288" w:lineRule="auto"/>
        <w:ind w:right="1985"/>
        <w:rPr>
          <w:rFonts w:ascii="Arial" w:hAnsi="Arial"/>
          <w:b/>
          <w:bCs/>
          <w:color w:val="000000" w:themeColor="text1"/>
          <w:sz w:val="20"/>
          <w:szCs w:val="20"/>
        </w:rPr>
      </w:pPr>
    </w:p>
    <w:p w14:paraId="16F4EE32" w14:textId="36EFFCDA" w:rsidR="006527CB" w:rsidRPr="00640C5F" w:rsidRDefault="0088762E" w:rsidP="0088762E">
      <w:pPr>
        <w:widowControl w:val="0"/>
        <w:autoSpaceDE w:val="0"/>
        <w:autoSpaceDN w:val="0"/>
        <w:adjustRightInd w:val="0"/>
        <w:spacing w:line="288" w:lineRule="auto"/>
        <w:ind w:right="1985"/>
        <w:rPr>
          <w:rFonts w:ascii="Arial" w:hAnsi="Arial"/>
          <w:color w:val="000000" w:themeColor="text1"/>
          <w:sz w:val="20"/>
          <w:szCs w:val="20"/>
        </w:rPr>
      </w:pPr>
      <w:r w:rsidRPr="4788B580">
        <w:rPr>
          <w:rFonts w:ascii="Arial" w:hAnsi="Arial"/>
          <w:b/>
          <w:bCs/>
          <w:color w:val="000000" w:themeColor="text1"/>
          <w:sz w:val="20"/>
          <w:szCs w:val="20"/>
        </w:rPr>
        <w:t>Technische Daten im Überblick</w:t>
      </w:r>
      <w:r w:rsidRPr="4788B580">
        <w:rPr>
          <w:rFonts w:ascii="Arial" w:hAnsi="Arial"/>
          <w:color w:val="000000" w:themeColor="text1"/>
          <w:sz w:val="20"/>
          <w:szCs w:val="20"/>
        </w:rPr>
        <w:t xml:space="preserve"> </w:t>
      </w:r>
      <w:r>
        <w:br/>
      </w:r>
      <w:r w:rsidRPr="4788B580">
        <w:rPr>
          <w:rFonts w:ascii="Arial" w:hAnsi="Arial"/>
          <w:color w:val="000000" w:themeColor="text1"/>
          <w:sz w:val="20"/>
          <w:szCs w:val="20"/>
        </w:rPr>
        <w:t xml:space="preserve">Die Maschine verfügt über zwei Einspannvorrichtungen und zwei Bohrmaschinen, die mit bis zu 12.000 Umdrehungen pro Minute arbeiten. Das Stopfwerkzeug erreicht eine Geschwindigkeit von bis zu 200 Bündeln pro Minute, abhängig von Werkzeughub und Bürstensatz. </w:t>
      </w:r>
      <w:r w:rsidR="29A3B92B" w:rsidRPr="4788B580">
        <w:rPr>
          <w:rFonts w:ascii="Arial" w:hAnsi="Arial"/>
          <w:color w:val="000000" w:themeColor="text1"/>
          <w:sz w:val="20"/>
          <w:szCs w:val="20"/>
        </w:rPr>
        <w:t xml:space="preserve">Dabei lassen sich zwei verschiedene </w:t>
      </w:r>
      <w:proofErr w:type="spellStart"/>
      <w:r w:rsidR="29A3B92B" w:rsidRPr="4788B580">
        <w:rPr>
          <w:rFonts w:ascii="Arial" w:hAnsi="Arial"/>
          <w:color w:val="000000" w:themeColor="text1"/>
          <w:sz w:val="20"/>
          <w:szCs w:val="20"/>
        </w:rPr>
        <w:t>Filamentfarben</w:t>
      </w:r>
      <w:proofErr w:type="spellEnd"/>
      <w:r w:rsidR="0925336F" w:rsidRPr="4788B580">
        <w:rPr>
          <w:rFonts w:ascii="Arial" w:hAnsi="Arial"/>
          <w:color w:val="000000" w:themeColor="text1"/>
          <w:sz w:val="20"/>
          <w:szCs w:val="20"/>
        </w:rPr>
        <w:t xml:space="preserve"> verarbeiten</w:t>
      </w:r>
      <w:r w:rsidR="29A3B92B" w:rsidRPr="4788B580">
        <w:rPr>
          <w:rFonts w:ascii="Arial" w:hAnsi="Arial"/>
          <w:color w:val="000000" w:themeColor="text1"/>
          <w:sz w:val="20"/>
          <w:szCs w:val="20"/>
        </w:rPr>
        <w:t xml:space="preserve"> </w:t>
      </w:r>
      <w:r w:rsidR="7D740359" w:rsidRPr="4788B580">
        <w:rPr>
          <w:rFonts w:ascii="Arial" w:hAnsi="Arial"/>
          <w:color w:val="000000" w:themeColor="text1"/>
          <w:sz w:val="20"/>
          <w:szCs w:val="20"/>
        </w:rPr>
        <w:t>sowie mit Nylon und Metall a</w:t>
      </w:r>
      <w:r w:rsidR="12BC31BC" w:rsidRPr="4788B580">
        <w:rPr>
          <w:rFonts w:ascii="Arial" w:hAnsi="Arial"/>
          <w:color w:val="000000" w:themeColor="text1"/>
          <w:sz w:val="20"/>
          <w:szCs w:val="20"/>
        </w:rPr>
        <w:t xml:space="preserve">uch </w:t>
      </w:r>
      <w:r w:rsidR="43740BC7" w:rsidRPr="4788B580">
        <w:rPr>
          <w:rFonts w:ascii="Arial" w:hAnsi="Arial"/>
          <w:color w:val="000000" w:themeColor="text1"/>
          <w:sz w:val="20"/>
          <w:szCs w:val="20"/>
        </w:rPr>
        <w:t xml:space="preserve">zwei unterschiedliche Materialien in einem Stopfloch mischen. </w:t>
      </w:r>
      <w:r w:rsidRPr="4788B580">
        <w:rPr>
          <w:rFonts w:ascii="Arial" w:hAnsi="Arial"/>
          <w:color w:val="000000" w:themeColor="text1"/>
          <w:sz w:val="20"/>
          <w:szCs w:val="20"/>
        </w:rPr>
        <w:t>Dank der robusten Bauweise und der Verarbeitung von sowohl Holz- als auch Kunststoffkörpern sowie Naturfasern und Nylonfilamenten bietet die Z.WASP 1 maximale Flexibilität für anspruchsvolle industrielle Anwendungen.</w:t>
      </w:r>
    </w:p>
    <w:p w14:paraId="04A5306F" w14:textId="77777777" w:rsidR="001738AE" w:rsidRPr="001738AE" w:rsidRDefault="001738AE" w:rsidP="001738AE">
      <w:pPr>
        <w:widowControl w:val="0"/>
        <w:autoSpaceDE w:val="0"/>
        <w:autoSpaceDN w:val="0"/>
        <w:adjustRightInd w:val="0"/>
        <w:spacing w:line="288" w:lineRule="auto"/>
        <w:ind w:right="1985"/>
        <w:rPr>
          <w:rFonts w:ascii="Arial" w:hAnsi="Arial"/>
          <w:bCs/>
          <w:color w:val="000000" w:themeColor="text1"/>
          <w:sz w:val="20"/>
          <w:szCs w:val="20"/>
        </w:rPr>
      </w:pPr>
    </w:p>
    <w:p w14:paraId="158ACA2D" w14:textId="77777777" w:rsidR="00AD6562" w:rsidRPr="00F6252C" w:rsidRDefault="00AD6562" w:rsidP="00AD6562">
      <w:pPr>
        <w:widowControl w:val="0"/>
        <w:spacing w:line="288" w:lineRule="auto"/>
        <w:ind w:right="1843"/>
        <w:rPr>
          <w:rFonts w:ascii="Arial" w:hAnsi="Arial" w:cs="Arial"/>
          <w:bCs/>
          <w:sz w:val="20"/>
        </w:rPr>
      </w:pPr>
      <w:r w:rsidRPr="00F6252C">
        <w:rPr>
          <w:rFonts w:ascii="Arial" w:hAnsi="Arial" w:cs="Arial"/>
          <w:b/>
          <w:sz w:val="20"/>
        </w:rPr>
        <w:t>Bildmaterial</w:t>
      </w:r>
    </w:p>
    <w:p w14:paraId="087AD5B3" w14:textId="36E942C9" w:rsidR="00AD6562" w:rsidRPr="00F6252C" w:rsidRDefault="00AD6562" w:rsidP="00AD6562">
      <w:pPr>
        <w:widowControl w:val="0"/>
        <w:autoSpaceDE w:val="0"/>
        <w:autoSpaceDN w:val="0"/>
        <w:adjustRightInd w:val="0"/>
        <w:spacing w:line="288" w:lineRule="auto"/>
        <w:ind w:right="1843"/>
        <w:rPr>
          <w:rFonts w:ascii="Arial" w:hAnsi="Arial" w:cs="Arial"/>
          <w:sz w:val="20"/>
        </w:rPr>
      </w:pPr>
      <w:r w:rsidRPr="00F6252C">
        <w:rPr>
          <w:rFonts w:ascii="Arial" w:hAnsi="Arial" w:cs="Arial"/>
          <w:sz w:val="20"/>
        </w:rPr>
        <w:t xml:space="preserve">Das Bildmaterial finden Sie in unserem Medienportal press-n-relations.amid-pr.com (Suchbegriff </w:t>
      </w:r>
      <w:r>
        <w:rPr>
          <w:rFonts w:ascii="Arial" w:hAnsi="Arial" w:cs="Arial"/>
          <w:sz w:val="20"/>
        </w:rPr>
        <w:t>„</w:t>
      </w:r>
      <w:r w:rsidR="0088762E">
        <w:rPr>
          <w:rFonts w:ascii="Arial" w:hAnsi="Arial" w:cs="Arial"/>
          <w:sz w:val="20"/>
        </w:rPr>
        <w:t>Z.WASP 1</w:t>
      </w:r>
      <w:r w:rsidRPr="00F6252C">
        <w:rPr>
          <w:rFonts w:ascii="Arial" w:hAnsi="Arial" w:cs="Arial"/>
          <w:sz w:val="20"/>
        </w:rPr>
        <w:t>“). Selbstverständlich schicken wir Ihnen die Datei auch gerne per E-Mail zu.</w:t>
      </w:r>
    </w:p>
    <w:p w14:paraId="7A278677" w14:textId="77777777" w:rsidR="001738AE" w:rsidRPr="001738AE" w:rsidRDefault="001738AE" w:rsidP="001738AE">
      <w:pPr>
        <w:widowControl w:val="0"/>
        <w:autoSpaceDE w:val="0"/>
        <w:autoSpaceDN w:val="0"/>
        <w:adjustRightInd w:val="0"/>
        <w:spacing w:line="288" w:lineRule="auto"/>
        <w:ind w:right="1985"/>
        <w:rPr>
          <w:rFonts w:ascii="Arial" w:hAnsi="Arial"/>
          <w:color w:val="000000" w:themeColor="text1"/>
          <w:sz w:val="20"/>
          <w:szCs w:val="20"/>
        </w:rPr>
      </w:pPr>
    </w:p>
    <w:p w14:paraId="595E8096" w14:textId="77777777" w:rsidR="001738AE" w:rsidRPr="001738AE" w:rsidRDefault="001738AE" w:rsidP="001738AE">
      <w:pPr>
        <w:widowControl w:val="0"/>
        <w:autoSpaceDE w:val="0"/>
        <w:autoSpaceDN w:val="0"/>
        <w:adjustRightInd w:val="0"/>
        <w:spacing w:line="288" w:lineRule="auto"/>
        <w:ind w:right="1985"/>
        <w:rPr>
          <w:rFonts w:ascii="Arial" w:hAnsi="Arial"/>
          <w:color w:val="000000" w:themeColor="text1"/>
          <w:sz w:val="20"/>
          <w:szCs w:val="20"/>
        </w:rPr>
      </w:pPr>
    </w:p>
    <w:tbl>
      <w:tblPr>
        <w:tblW w:w="0" w:type="auto"/>
        <w:tblLook w:val="04A0" w:firstRow="1" w:lastRow="0" w:firstColumn="1" w:lastColumn="0" w:noHBand="0" w:noVBand="1"/>
      </w:tblPr>
      <w:tblGrid>
        <w:gridCol w:w="3720"/>
        <w:gridCol w:w="6017"/>
      </w:tblGrid>
      <w:tr w:rsidR="001738AE" w:rsidRPr="00F6252C" w14:paraId="7F5EA8C4" w14:textId="77777777" w:rsidTr="00EA6377">
        <w:tc>
          <w:tcPr>
            <w:tcW w:w="3720" w:type="dxa"/>
          </w:tcPr>
          <w:p w14:paraId="78CCBF4D" w14:textId="147DCAD2" w:rsidR="001738AE" w:rsidRPr="00F6252C" w:rsidRDefault="004177D2" w:rsidP="00EA6377">
            <w:pPr>
              <w:pStyle w:val="Kopfzeile"/>
              <w:tabs>
                <w:tab w:val="clear" w:pos="4536"/>
                <w:tab w:val="clear" w:pos="9072"/>
              </w:tabs>
              <w:spacing w:line="288" w:lineRule="auto"/>
              <w:ind w:left="-107" w:right="65"/>
              <w:rPr>
                <w:rFonts w:ascii="Arial" w:hAnsi="Arial"/>
                <w:b/>
                <w:sz w:val="16"/>
                <w:szCs w:val="16"/>
                <w:lang w:val="en-US"/>
              </w:rPr>
            </w:pPr>
            <w:proofErr w:type="spellStart"/>
            <w:r>
              <w:rPr>
                <w:rFonts w:ascii="Arial" w:hAnsi="Arial"/>
                <w:b/>
                <w:sz w:val="16"/>
                <w:szCs w:val="16"/>
                <w:lang w:val="en-US"/>
              </w:rPr>
              <w:t>W</w:t>
            </w:r>
            <w:r w:rsidR="001738AE" w:rsidRPr="00F6252C">
              <w:rPr>
                <w:rFonts w:ascii="Arial" w:hAnsi="Arial"/>
                <w:b/>
                <w:sz w:val="16"/>
                <w:szCs w:val="16"/>
                <w:lang w:val="en-US"/>
              </w:rPr>
              <w:t>eitere</w:t>
            </w:r>
            <w:proofErr w:type="spellEnd"/>
            <w:r w:rsidR="001738AE" w:rsidRPr="00F6252C">
              <w:rPr>
                <w:rFonts w:ascii="Arial" w:hAnsi="Arial"/>
                <w:b/>
                <w:sz w:val="16"/>
                <w:szCs w:val="16"/>
                <w:lang w:val="en-US"/>
              </w:rPr>
              <w:t xml:space="preserve"> </w:t>
            </w:r>
            <w:proofErr w:type="spellStart"/>
            <w:r w:rsidR="001738AE" w:rsidRPr="00F6252C">
              <w:rPr>
                <w:rFonts w:ascii="Arial" w:hAnsi="Arial"/>
                <w:b/>
                <w:sz w:val="16"/>
                <w:szCs w:val="16"/>
                <w:lang w:val="en-US"/>
              </w:rPr>
              <w:t>Informationen</w:t>
            </w:r>
            <w:proofErr w:type="spellEnd"/>
            <w:r w:rsidR="001738AE" w:rsidRPr="00F6252C">
              <w:rPr>
                <w:rFonts w:ascii="Arial" w:hAnsi="Arial"/>
                <w:b/>
                <w:sz w:val="16"/>
                <w:szCs w:val="16"/>
                <w:lang w:val="en-US"/>
              </w:rPr>
              <w:t>:</w:t>
            </w:r>
          </w:p>
          <w:p w14:paraId="61D3F052" w14:textId="77777777" w:rsidR="001738AE" w:rsidRPr="00F6252C" w:rsidRDefault="001738AE" w:rsidP="00EA6377">
            <w:pPr>
              <w:pStyle w:val="Kopfzeile"/>
              <w:spacing w:line="288" w:lineRule="auto"/>
              <w:ind w:left="-107" w:right="65"/>
              <w:rPr>
                <w:rFonts w:ascii="Arial" w:hAnsi="Arial"/>
                <w:sz w:val="16"/>
                <w:szCs w:val="16"/>
                <w:lang w:val="en-US"/>
              </w:rPr>
            </w:pPr>
            <w:r w:rsidRPr="00F6252C">
              <w:rPr>
                <w:rFonts w:ascii="Arial" w:hAnsi="Arial"/>
                <w:sz w:val="16"/>
                <w:szCs w:val="16"/>
                <w:lang w:val="en-US"/>
              </w:rPr>
              <w:t>ZAHORANSKY AG</w:t>
            </w:r>
          </w:p>
          <w:p w14:paraId="1AB763AA" w14:textId="77777777" w:rsidR="001738AE" w:rsidRPr="00F6252C" w:rsidRDefault="001738AE" w:rsidP="00EA6377">
            <w:pPr>
              <w:pStyle w:val="Kopfzeile"/>
              <w:spacing w:line="288" w:lineRule="auto"/>
              <w:ind w:left="-107" w:right="65"/>
              <w:rPr>
                <w:rFonts w:ascii="Arial" w:hAnsi="Arial"/>
                <w:sz w:val="16"/>
                <w:szCs w:val="16"/>
                <w:lang w:val="en-US"/>
              </w:rPr>
            </w:pPr>
            <w:r w:rsidRPr="00F6252C">
              <w:rPr>
                <w:rFonts w:ascii="Arial" w:hAnsi="Arial"/>
                <w:sz w:val="16"/>
                <w:szCs w:val="16"/>
                <w:lang w:val="en-US"/>
              </w:rPr>
              <w:t>Andreas Ehmann, Product Marketing</w:t>
            </w:r>
          </w:p>
          <w:p w14:paraId="08773D7D"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Anton-Zahoransky-Straße 1</w:t>
            </w:r>
          </w:p>
          <w:p w14:paraId="617E97E2"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79674 Todtnau-</w:t>
            </w:r>
            <w:proofErr w:type="spellStart"/>
            <w:r w:rsidRPr="00F6252C">
              <w:rPr>
                <w:rFonts w:ascii="Arial" w:hAnsi="Arial"/>
                <w:sz w:val="16"/>
                <w:szCs w:val="16"/>
              </w:rPr>
              <w:t>Geschwend</w:t>
            </w:r>
            <w:proofErr w:type="spellEnd"/>
          </w:p>
          <w:p w14:paraId="5095B123" w14:textId="77777777" w:rsidR="001738AE" w:rsidRPr="00F6252C" w:rsidRDefault="001738AE" w:rsidP="00EA6377">
            <w:pPr>
              <w:pStyle w:val="Kopfzeile"/>
              <w:spacing w:line="288" w:lineRule="auto"/>
              <w:ind w:left="-107" w:right="65"/>
              <w:rPr>
                <w:rFonts w:ascii="Arial" w:hAnsi="Arial"/>
                <w:sz w:val="16"/>
                <w:szCs w:val="16"/>
              </w:rPr>
            </w:pPr>
            <w:r w:rsidRPr="00F6252C">
              <w:rPr>
                <w:rFonts w:ascii="Arial" w:hAnsi="Arial"/>
                <w:sz w:val="16"/>
                <w:szCs w:val="16"/>
              </w:rPr>
              <w:t>Tel.: +49 (0) 7671 997-0</w:t>
            </w:r>
          </w:p>
          <w:p w14:paraId="19B9651B" w14:textId="77777777" w:rsidR="001738AE" w:rsidRPr="00F6252C" w:rsidRDefault="001738AE" w:rsidP="00EA6377">
            <w:pPr>
              <w:pStyle w:val="Kopfzeile"/>
              <w:spacing w:line="288" w:lineRule="auto"/>
              <w:ind w:left="-107" w:right="65"/>
              <w:rPr>
                <w:rFonts w:ascii="Arial" w:hAnsi="Arial"/>
                <w:sz w:val="16"/>
                <w:szCs w:val="16"/>
                <w:lang w:val="en-US"/>
              </w:rPr>
            </w:pPr>
            <w:r w:rsidRPr="00F6252C">
              <w:rPr>
                <w:rFonts w:ascii="Arial" w:hAnsi="Arial"/>
                <w:sz w:val="16"/>
                <w:szCs w:val="16"/>
                <w:lang w:val="en-US"/>
              </w:rPr>
              <w:t>E-Mail: info@zahoransky.com</w:t>
            </w:r>
          </w:p>
          <w:p w14:paraId="5DAAA405" w14:textId="1E6859E9" w:rsidR="001738AE" w:rsidRPr="00F6252C" w:rsidRDefault="0088762E" w:rsidP="0088762E">
            <w:pPr>
              <w:pStyle w:val="Kopfzeile"/>
              <w:spacing w:line="288" w:lineRule="auto"/>
              <w:ind w:left="-107" w:right="65"/>
              <w:rPr>
                <w:rFonts w:ascii="Arial" w:hAnsi="Arial"/>
                <w:sz w:val="16"/>
                <w:szCs w:val="16"/>
              </w:rPr>
            </w:pPr>
            <w:hyperlink r:id="rId9" w:history="1">
              <w:r w:rsidRPr="0088762E">
                <w:rPr>
                  <w:rStyle w:val="Hyperlink"/>
                  <w:rFonts w:ascii="Arial" w:hAnsi="Arial"/>
                  <w:sz w:val="16"/>
                  <w:szCs w:val="16"/>
                </w:rPr>
                <w:t>https://www.zahoransky.com/de</w:t>
              </w:r>
            </w:hyperlink>
          </w:p>
        </w:tc>
        <w:tc>
          <w:tcPr>
            <w:tcW w:w="6017" w:type="dxa"/>
          </w:tcPr>
          <w:p w14:paraId="7663463B"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b/>
                <w:sz w:val="16"/>
                <w:szCs w:val="16"/>
              </w:rPr>
            </w:pPr>
            <w:r w:rsidRPr="00F6252C">
              <w:rPr>
                <w:rFonts w:ascii="Arial" w:hAnsi="Arial"/>
                <w:b/>
                <w:sz w:val="16"/>
                <w:szCs w:val="16"/>
              </w:rPr>
              <w:t>Presse- und Öffentlichkeitsarbeit:</w:t>
            </w:r>
          </w:p>
          <w:p w14:paraId="598A2D48"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Press'n'Relations GmbH</w:t>
            </w:r>
          </w:p>
          <w:p w14:paraId="24F819EB"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Nataša Forstner und Christoph Buck</w:t>
            </w:r>
          </w:p>
          <w:p w14:paraId="5D072263"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proofErr w:type="gramStart"/>
            <w:r w:rsidRPr="00F6252C">
              <w:rPr>
                <w:rFonts w:ascii="Arial" w:hAnsi="Arial"/>
                <w:sz w:val="16"/>
                <w:szCs w:val="16"/>
              </w:rPr>
              <w:t>Magiru</w:t>
            </w:r>
            <w:r>
              <w:rPr>
                <w:rFonts w:ascii="Arial" w:hAnsi="Arial"/>
                <w:sz w:val="16"/>
                <w:szCs w:val="16"/>
              </w:rPr>
              <w:t>s</w:t>
            </w:r>
            <w:r w:rsidRPr="00F6252C">
              <w:rPr>
                <w:rFonts w:ascii="Arial" w:hAnsi="Arial"/>
                <w:sz w:val="16"/>
                <w:szCs w:val="16"/>
              </w:rPr>
              <w:t>-Deutz Str.</w:t>
            </w:r>
            <w:proofErr w:type="gramEnd"/>
            <w:r w:rsidRPr="00F6252C">
              <w:rPr>
                <w:rFonts w:ascii="Arial" w:hAnsi="Arial"/>
                <w:sz w:val="16"/>
                <w:szCs w:val="16"/>
              </w:rPr>
              <w:t xml:space="preserve"> 14, 89077 Ulm</w:t>
            </w:r>
          </w:p>
          <w:p w14:paraId="75BF1DE2"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r w:rsidRPr="00F6252C">
              <w:rPr>
                <w:rFonts w:ascii="Arial" w:hAnsi="Arial"/>
                <w:sz w:val="16"/>
                <w:szCs w:val="16"/>
              </w:rPr>
              <w:t>Tel. +49 731 146 156-77 bzw. -74</w:t>
            </w:r>
          </w:p>
          <w:p w14:paraId="3FEA52D9" w14:textId="77777777" w:rsidR="001738AE" w:rsidRPr="00F6252C" w:rsidRDefault="001738AE" w:rsidP="00EA6377">
            <w:pPr>
              <w:pStyle w:val="Kopfzeile"/>
              <w:tabs>
                <w:tab w:val="clear" w:pos="9072"/>
                <w:tab w:val="left" w:pos="4751"/>
              </w:tabs>
              <w:spacing w:line="288" w:lineRule="auto"/>
              <w:ind w:left="141" w:right="702"/>
              <w:rPr>
                <w:rFonts w:ascii="Arial" w:hAnsi="Arial"/>
                <w:sz w:val="16"/>
                <w:szCs w:val="16"/>
              </w:rPr>
            </w:pPr>
            <w:r w:rsidRPr="00F6252C">
              <w:rPr>
                <w:rFonts w:ascii="Arial" w:hAnsi="Arial"/>
                <w:sz w:val="16"/>
                <w:szCs w:val="16"/>
              </w:rPr>
              <w:t xml:space="preserve">E-Mail: </w:t>
            </w:r>
            <w:hyperlink r:id="rId10" w:history="1">
              <w:r w:rsidRPr="00F6252C">
                <w:rPr>
                  <w:rStyle w:val="Hyperlink"/>
                  <w:rFonts w:ascii="Arial" w:eastAsiaTheme="majorEastAsia" w:hAnsi="Arial"/>
                  <w:sz w:val="16"/>
                  <w:szCs w:val="16"/>
                </w:rPr>
                <w:t>nfo@press-n-relations.de</w:t>
              </w:r>
            </w:hyperlink>
            <w:r w:rsidRPr="00F6252C">
              <w:rPr>
                <w:rFonts w:ascii="Arial" w:hAnsi="Arial"/>
                <w:sz w:val="16"/>
                <w:szCs w:val="16"/>
              </w:rPr>
              <w:t xml:space="preserve"> und </w:t>
            </w:r>
            <w:hyperlink r:id="rId11" w:history="1">
              <w:r w:rsidRPr="00F6252C">
                <w:rPr>
                  <w:rStyle w:val="Hyperlink"/>
                  <w:rFonts w:ascii="Arial" w:eastAsiaTheme="majorEastAsia" w:hAnsi="Arial"/>
                  <w:sz w:val="16"/>
                  <w:szCs w:val="16"/>
                </w:rPr>
                <w:t>cb@press-n-relations.de</w:t>
              </w:r>
            </w:hyperlink>
          </w:p>
          <w:p w14:paraId="1B793051" w14:textId="652DCC82" w:rsidR="001738AE" w:rsidRPr="00F6252C" w:rsidRDefault="0088762E" w:rsidP="00EA6377">
            <w:pPr>
              <w:pStyle w:val="Kopfzeile"/>
              <w:tabs>
                <w:tab w:val="clear" w:pos="9072"/>
                <w:tab w:val="left" w:pos="4751"/>
              </w:tabs>
              <w:spacing w:line="288" w:lineRule="auto"/>
              <w:ind w:left="-494" w:right="1843" w:firstLine="657"/>
              <w:rPr>
                <w:rFonts w:ascii="Arial" w:hAnsi="Arial"/>
                <w:sz w:val="16"/>
                <w:szCs w:val="16"/>
              </w:rPr>
            </w:pPr>
            <w:hyperlink r:id="rId12" w:history="1">
              <w:r w:rsidRPr="0088762E">
                <w:rPr>
                  <w:rStyle w:val="Hyperlink"/>
                  <w:rFonts w:ascii="Arial" w:hAnsi="Arial"/>
                  <w:sz w:val="16"/>
                  <w:szCs w:val="16"/>
                </w:rPr>
                <w:t>https://press-n-relations.com/</w:t>
              </w:r>
            </w:hyperlink>
          </w:p>
          <w:p w14:paraId="133F52F8" w14:textId="77777777" w:rsidR="001738AE" w:rsidRPr="00F6252C" w:rsidRDefault="001738AE" w:rsidP="00EA6377">
            <w:pPr>
              <w:pStyle w:val="Kopfzeile"/>
              <w:tabs>
                <w:tab w:val="clear" w:pos="9072"/>
                <w:tab w:val="left" w:pos="4751"/>
              </w:tabs>
              <w:spacing w:line="288" w:lineRule="auto"/>
              <w:ind w:left="-494" w:right="1843" w:firstLine="657"/>
              <w:rPr>
                <w:rFonts w:ascii="Arial" w:hAnsi="Arial"/>
                <w:sz w:val="16"/>
                <w:szCs w:val="16"/>
              </w:rPr>
            </w:pPr>
          </w:p>
        </w:tc>
      </w:tr>
    </w:tbl>
    <w:p w14:paraId="6D7D5BA4" w14:textId="77777777" w:rsidR="001738AE" w:rsidRPr="00F6252C" w:rsidRDefault="001738AE" w:rsidP="001738AE">
      <w:pPr>
        <w:widowControl w:val="0"/>
        <w:autoSpaceDE w:val="0"/>
        <w:autoSpaceDN w:val="0"/>
        <w:adjustRightInd w:val="0"/>
        <w:spacing w:line="288" w:lineRule="auto"/>
        <w:ind w:left="-142" w:right="1843"/>
        <w:rPr>
          <w:rFonts w:ascii="Arial" w:eastAsia="Calibri" w:hAnsi="Arial" w:cs="Arial"/>
          <w:sz w:val="16"/>
          <w:szCs w:val="16"/>
          <w:lang w:eastAsia="en-US"/>
        </w:rPr>
      </w:pPr>
    </w:p>
    <w:p w14:paraId="7D3186C1"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
          <w:bCs/>
          <w:sz w:val="16"/>
          <w:szCs w:val="16"/>
          <w:lang w:eastAsia="en-US"/>
        </w:rPr>
      </w:pPr>
      <w:r w:rsidRPr="00F6252C">
        <w:rPr>
          <w:rFonts w:ascii="Arial" w:eastAsia="Calibri" w:hAnsi="Arial" w:cs="Arial"/>
          <w:b/>
          <w:bCs/>
          <w:sz w:val="16"/>
          <w:szCs w:val="16"/>
          <w:lang w:eastAsia="en-US"/>
        </w:rPr>
        <w:t>Hintergrundinformation ZAHORANSKY</w:t>
      </w:r>
    </w:p>
    <w:p w14:paraId="700B94C5"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Cs/>
          <w:sz w:val="16"/>
          <w:szCs w:val="16"/>
          <w:lang w:eastAsia="en-US"/>
        </w:rPr>
      </w:pPr>
      <w:r w:rsidRPr="00F6252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075730BF" w14:textId="77777777" w:rsidR="001738AE" w:rsidRPr="00F6252C" w:rsidRDefault="001738AE" w:rsidP="001738AE">
      <w:pPr>
        <w:widowControl w:val="0"/>
        <w:autoSpaceDE w:val="0"/>
        <w:autoSpaceDN w:val="0"/>
        <w:adjustRightInd w:val="0"/>
        <w:spacing w:line="288" w:lineRule="auto"/>
        <w:ind w:right="1843"/>
        <w:rPr>
          <w:rFonts w:ascii="Arial" w:eastAsia="Calibri" w:hAnsi="Arial" w:cs="Arial"/>
          <w:bCs/>
          <w:sz w:val="16"/>
          <w:szCs w:val="16"/>
          <w:lang w:eastAsia="en-US"/>
        </w:rPr>
      </w:pPr>
    </w:p>
    <w:p w14:paraId="671BFD3F" w14:textId="34E4B9B6" w:rsidR="001B6CCE" w:rsidRDefault="001738AE" w:rsidP="004177D2">
      <w:pPr>
        <w:widowControl w:val="0"/>
        <w:autoSpaceDE w:val="0"/>
        <w:autoSpaceDN w:val="0"/>
        <w:adjustRightInd w:val="0"/>
        <w:spacing w:line="288" w:lineRule="auto"/>
        <w:ind w:right="1843"/>
      </w:pPr>
      <w:r w:rsidRPr="00F6252C">
        <w:rPr>
          <w:rFonts w:ascii="Arial" w:eastAsia="Calibri" w:hAnsi="Arial" w:cs="Arial"/>
          <w:bCs/>
          <w:sz w:val="16"/>
          <w:szCs w:val="16"/>
          <w:lang w:eastAsia="en-US"/>
        </w:rPr>
        <w:t>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690 Mitarbeitende.</w:t>
      </w:r>
    </w:p>
    <w:sectPr w:rsidR="001B6CCE" w:rsidSect="001738AE">
      <w:headerReference w:type="even" r:id="rId13"/>
      <w:headerReference w:type="default" r:id="rId14"/>
      <w:footerReference w:type="even" r:id="rId15"/>
      <w:footerReference w:type="default" r:id="rId16"/>
      <w:headerReference w:type="first" r:id="rId17"/>
      <w:footerReference w:type="first" r:id="rId18"/>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A31BBB" w14:textId="77777777" w:rsidR="00C75589" w:rsidRDefault="00C75589">
      <w:r>
        <w:separator/>
      </w:r>
    </w:p>
  </w:endnote>
  <w:endnote w:type="continuationSeparator" w:id="0">
    <w:p w14:paraId="68EE1318" w14:textId="77777777" w:rsidR="00C75589" w:rsidRDefault="00C75589">
      <w:r>
        <w:continuationSeparator/>
      </w:r>
    </w:p>
  </w:endnote>
  <w:endnote w:type="continuationNotice" w:id="1">
    <w:p w14:paraId="367423AE" w14:textId="77777777" w:rsidR="00C75589" w:rsidRDefault="00C755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688DB" w14:textId="77777777" w:rsidR="00265BB9" w:rsidRDefault="00265BB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05"/>
      <w:gridCol w:w="3305"/>
      <w:gridCol w:w="3305"/>
    </w:tblGrid>
    <w:tr w:rsidR="001738AE" w14:paraId="48AD8CAA" w14:textId="77777777" w:rsidTr="06CC9EB1">
      <w:trPr>
        <w:trHeight w:val="300"/>
      </w:trPr>
      <w:tc>
        <w:tcPr>
          <w:tcW w:w="3305" w:type="dxa"/>
        </w:tcPr>
        <w:p w14:paraId="5C0F8CDC" w14:textId="77777777" w:rsidR="001738AE" w:rsidRDefault="001738AE" w:rsidP="06CC9EB1">
          <w:pPr>
            <w:pStyle w:val="Kopfzeile"/>
            <w:ind w:left="-115"/>
          </w:pPr>
        </w:p>
      </w:tc>
      <w:tc>
        <w:tcPr>
          <w:tcW w:w="3305" w:type="dxa"/>
        </w:tcPr>
        <w:p w14:paraId="5B9BC5F6" w14:textId="77777777" w:rsidR="001738AE" w:rsidRDefault="001738AE" w:rsidP="06CC9EB1">
          <w:pPr>
            <w:pStyle w:val="Kopfzeile"/>
            <w:jc w:val="center"/>
          </w:pPr>
        </w:p>
      </w:tc>
      <w:tc>
        <w:tcPr>
          <w:tcW w:w="3305" w:type="dxa"/>
        </w:tcPr>
        <w:p w14:paraId="020659BE" w14:textId="77777777" w:rsidR="001738AE" w:rsidRDefault="001738AE" w:rsidP="06CC9EB1">
          <w:pPr>
            <w:pStyle w:val="Kopfzeile"/>
            <w:ind w:right="-115"/>
            <w:jc w:val="right"/>
          </w:pPr>
        </w:p>
      </w:tc>
    </w:tr>
  </w:tbl>
  <w:p w14:paraId="44FA29E8" w14:textId="77777777" w:rsidR="001738AE" w:rsidRDefault="001738AE" w:rsidP="06CC9EB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33E7A" w14:textId="77777777" w:rsidR="00265BB9" w:rsidRDefault="00265BB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3E255F" w14:textId="77777777" w:rsidR="00C75589" w:rsidRDefault="00C75589">
      <w:r>
        <w:separator/>
      </w:r>
    </w:p>
  </w:footnote>
  <w:footnote w:type="continuationSeparator" w:id="0">
    <w:p w14:paraId="5396AD48" w14:textId="77777777" w:rsidR="00C75589" w:rsidRDefault="00C75589">
      <w:r>
        <w:continuationSeparator/>
      </w:r>
    </w:p>
  </w:footnote>
  <w:footnote w:type="continuationNotice" w:id="1">
    <w:p w14:paraId="6A0FF121" w14:textId="77777777" w:rsidR="00C75589" w:rsidRDefault="00C755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93203" w14:textId="77777777" w:rsidR="00265BB9" w:rsidRDefault="00265BB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85A9D" w14:textId="77777777" w:rsidR="001738AE" w:rsidRDefault="001738AE"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435970E1" wp14:editId="594C380F">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2DD91E7D" w14:textId="77777777" w:rsidR="001738AE" w:rsidRDefault="001738AE" w:rsidP="00E87DC8">
    <w:pPr>
      <w:pStyle w:val="Kopfzeile"/>
      <w:tabs>
        <w:tab w:val="clear" w:pos="4536"/>
        <w:tab w:val="left" w:pos="6840"/>
      </w:tabs>
      <w:jc w:val="right"/>
      <w:rPr>
        <w:rFonts w:ascii="Arial Black" w:hAnsi="Arial Black"/>
        <w:sz w:val="32"/>
      </w:rPr>
    </w:pPr>
  </w:p>
  <w:p w14:paraId="7D7378FF" w14:textId="77777777" w:rsidR="001738AE" w:rsidRPr="00803156" w:rsidRDefault="001738AE"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eastAsiaTheme="majorEastAsia" w:hAnsi="Arial"/>
        <w:sz w:val="20"/>
      </w:rPr>
      <w:fldChar w:fldCharType="begin"/>
    </w:r>
    <w:r>
      <w:rPr>
        <w:rStyle w:val="Seitenzahl"/>
        <w:rFonts w:ascii="Arial" w:eastAsiaTheme="majorEastAsia" w:hAnsi="Arial"/>
        <w:sz w:val="20"/>
      </w:rPr>
      <w:instrText xml:space="preserve"> PAGE </w:instrText>
    </w:r>
    <w:r>
      <w:rPr>
        <w:rStyle w:val="Seitenzahl"/>
        <w:rFonts w:ascii="Arial" w:eastAsiaTheme="majorEastAsia" w:hAnsi="Arial"/>
        <w:sz w:val="20"/>
      </w:rPr>
      <w:fldChar w:fldCharType="separate"/>
    </w:r>
    <w:r>
      <w:rPr>
        <w:rStyle w:val="Seitenzahl"/>
        <w:rFonts w:ascii="Arial" w:eastAsiaTheme="majorEastAsia" w:hAnsi="Arial"/>
        <w:noProof/>
        <w:sz w:val="20"/>
      </w:rPr>
      <w:t>4</w:t>
    </w:r>
    <w:r>
      <w:rPr>
        <w:rStyle w:val="Seitenzahl"/>
        <w:rFonts w:ascii="Arial" w:eastAsiaTheme="majorEastAsia" w:hAnsi="Arial"/>
        <w:sz w:val="20"/>
      </w:rPr>
      <w:fldChar w:fldCharType="end"/>
    </w:r>
    <w:r>
      <w:rPr>
        <w:rStyle w:val="Seitenzahl"/>
        <w:rFonts w:ascii="Arial" w:eastAsiaTheme="majorEastAsia" w:hAnsi="Arial"/>
        <w:sz w:val="20"/>
      </w:rPr>
      <w:t xml:space="preserve"> von </w:t>
    </w:r>
    <w:r>
      <w:rPr>
        <w:rStyle w:val="Seitenzahl"/>
        <w:rFonts w:ascii="Arial" w:eastAsiaTheme="majorEastAsia" w:hAnsi="Arial"/>
        <w:sz w:val="20"/>
      </w:rPr>
      <w:fldChar w:fldCharType="begin"/>
    </w:r>
    <w:r>
      <w:rPr>
        <w:rStyle w:val="Seitenzahl"/>
        <w:rFonts w:ascii="Arial" w:eastAsiaTheme="majorEastAsia" w:hAnsi="Arial"/>
        <w:sz w:val="20"/>
      </w:rPr>
      <w:instrText xml:space="preserve"> NUMPAGES </w:instrText>
    </w:r>
    <w:r>
      <w:rPr>
        <w:rStyle w:val="Seitenzahl"/>
        <w:rFonts w:ascii="Arial" w:eastAsiaTheme="majorEastAsia" w:hAnsi="Arial"/>
        <w:sz w:val="20"/>
      </w:rPr>
      <w:fldChar w:fldCharType="separate"/>
    </w:r>
    <w:r>
      <w:rPr>
        <w:rStyle w:val="Seitenzahl"/>
        <w:rFonts w:ascii="Arial" w:eastAsiaTheme="majorEastAsia" w:hAnsi="Arial"/>
        <w:noProof/>
        <w:sz w:val="20"/>
      </w:rPr>
      <w:t>5</w:t>
    </w:r>
    <w:r>
      <w:rPr>
        <w:rStyle w:val="Seitenzahl"/>
        <w:rFonts w:ascii="Arial" w:eastAsiaTheme="majorEastAsia" w:hAnsi="Arial"/>
        <w:sz w:val="20"/>
      </w:rPr>
      <w:fldChar w:fldCharType="end"/>
    </w:r>
  </w:p>
  <w:p w14:paraId="51F5DBCD" w14:textId="77777777" w:rsidR="001738AE" w:rsidRDefault="001738AE">
    <w:pPr>
      <w:pStyle w:val="Kopfzeile"/>
      <w:rPr>
        <w:sz w:val="20"/>
      </w:rPr>
    </w:pPr>
  </w:p>
  <w:p w14:paraId="5FFE2967" w14:textId="77777777" w:rsidR="001738AE" w:rsidRDefault="001738AE">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6DBA7" w14:textId="77777777" w:rsidR="00265BB9" w:rsidRDefault="00265BB9">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8AE"/>
    <w:rsid w:val="00015691"/>
    <w:rsid w:val="0002134F"/>
    <w:rsid w:val="00055E73"/>
    <w:rsid w:val="0006721B"/>
    <w:rsid w:val="00090ABC"/>
    <w:rsid w:val="00091318"/>
    <w:rsid w:val="000B7046"/>
    <w:rsid w:val="000D12A2"/>
    <w:rsid w:val="000D333C"/>
    <w:rsid w:val="000E0FC2"/>
    <w:rsid w:val="000E1CAB"/>
    <w:rsid w:val="000F3993"/>
    <w:rsid w:val="001738AE"/>
    <w:rsid w:val="00193733"/>
    <w:rsid w:val="00194780"/>
    <w:rsid w:val="00194A7A"/>
    <w:rsid w:val="001B6CCE"/>
    <w:rsid w:val="0020690B"/>
    <w:rsid w:val="00216925"/>
    <w:rsid w:val="00221E0C"/>
    <w:rsid w:val="002255E3"/>
    <w:rsid w:val="00227AEC"/>
    <w:rsid w:val="002377E3"/>
    <w:rsid w:val="00265BB9"/>
    <w:rsid w:val="002737EC"/>
    <w:rsid w:val="00293FD4"/>
    <w:rsid w:val="00297EEF"/>
    <w:rsid w:val="002C4822"/>
    <w:rsid w:val="002C68E1"/>
    <w:rsid w:val="002D134C"/>
    <w:rsid w:val="002D3A96"/>
    <w:rsid w:val="002D5DFE"/>
    <w:rsid w:val="002E68C0"/>
    <w:rsid w:val="00304AE5"/>
    <w:rsid w:val="00323F8C"/>
    <w:rsid w:val="0034092B"/>
    <w:rsid w:val="00343DF9"/>
    <w:rsid w:val="0039311A"/>
    <w:rsid w:val="003B07DF"/>
    <w:rsid w:val="003C1E52"/>
    <w:rsid w:val="004177D2"/>
    <w:rsid w:val="00435EB3"/>
    <w:rsid w:val="0044403D"/>
    <w:rsid w:val="0045606E"/>
    <w:rsid w:val="004C45EB"/>
    <w:rsid w:val="004F541E"/>
    <w:rsid w:val="004F6562"/>
    <w:rsid w:val="00523AE9"/>
    <w:rsid w:val="00524DA9"/>
    <w:rsid w:val="005501AD"/>
    <w:rsid w:val="005D1153"/>
    <w:rsid w:val="005D144C"/>
    <w:rsid w:val="005D4B78"/>
    <w:rsid w:val="005D7564"/>
    <w:rsid w:val="00603F31"/>
    <w:rsid w:val="00610795"/>
    <w:rsid w:val="00634594"/>
    <w:rsid w:val="0064003E"/>
    <w:rsid w:val="00640C5F"/>
    <w:rsid w:val="006527CB"/>
    <w:rsid w:val="00662502"/>
    <w:rsid w:val="00664814"/>
    <w:rsid w:val="006766B2"/>
    <w:rsid w:val="00682534"/>
    <w:rsid w:val="006C6BEF"/>
    <w:rsid w:val="006E6DBF"/>
    <w:rsid w:val="00730537"/>
    <w:rsid w:val="00735462"/>
    <w:rsid w:val="007535CA"/>
    <w:rsid w:val="00767520"/>
    <w:rsid w:val="00767F96"/>
    <w:rsid w:val="007B1841"/>
    <w:rsid w:val="007B37BC"/>
    <w:rsid w:val="007B7332"/>
    <w:rsid w:val="007D6D48"/>
    <w:rsid w:val="007E13DA"/>
    <w:rsid w:val="007E1EED"/>
    <w:rsid w:val="0080461A"/>
    <w:rsid w:val="008103BC"/>
    <w:rsid w:val="00817350"/>
    <w:rsid w:val="00843DAD"/>
    <w:rsid w:val="00870320"/>
    <w:rsid w:val="00881C85"/>
    <w:rsid w:val="0088762E"/>
    <w:rsid w:val="008C2A04"/>
    <w:rsid w:val="008C569C"/>
    <w:rsid w:val="008D2A40"/>
    <w:rsid w:val="00914028"/>
    <w:rsid w:val="00985FA9"/>
    <w:rsid w:val="00994009"/>
    <w:rsid w:val="009A5379"/>
    <w:rsid w:val="009B2BE2"/>
    <w:rsid w:val="009D4ECE"/>
    <w:rsid w:val="009E23E2"/>
    <w:rsid w:val="009F40B8"/>
    <w:rsid w:val="009F4422"/>
    <w:rsid w:val="00A162C1"/>
    <w:rsid w:val="00A26B4B"/>
    <w:rsid w:val="00A36D74"/>
    <w:rsid w:val="00A435E8"/>
    <w:rsid w:val="00A74500"/>
    <w:rsid w:val="00A85DBB"/>
    <w:rsid w:val="00AC2B14"/>
    <w:rsid w:val="00AD6562"/>
    <w:rsid w:val="00AD7CCB"/>
    <w:rsid w:val="00AF3A9A"/>
    <w:rsid w:val="00B0569B"/>
    <w:rsid w:val="00B13044"/>
    <w:rsid w:val="00B1423E"/>
    <w:rsid w:val="00B456D8"/>
    <w:rsid w:val="00B4632A"/>
    <w:rsid w:val="00B678BA"/>
    <w:rsid w:val="00BB0A1D"/>
    <w:rsid w:val="00BC1A1E"/>
    <w:rsid w:val="00C25E24"/>
    <w:rsid w:val="00C46350"/>
    <w:rsid w:val="00C574B2"/>
    <w:rsid w:val="00C75589"/>
    <w:rsid w:val="00C964BD"/>
    <w:rsid w:val="00CB0DA8"/>
    <w:rsid w:val="00CD7772"/>
    <w:rsid w:val="00CE1D4D"/>
    <w:rsid w:val="00D252CB"/>
    <w:rsid w:val="00D405CF"/>
    <w:rsid w:val="00DF2A1D"/>
    <w:rsid w:val="00E02B79"/>
    <w:rsid w:val="00E0B28A"/>
    <w:rsid w:val="00E30D8C"/>
    <w:rsid w:val="00E3396C"/>
    <w:rsid w:val="00E46062"/>
    <w:rsid w:val="00E50DD8"/>
    <w:rsid w:val="00E5343A"/>
    <w:rsid w:val="00E549CD"/>
    <w:rsid w:val="00E576E0"/>
    <w:rsid w:val="00E857FE"/>
    <w:rsid w:val="00E85B3A"/>
    <w:rsid w:val="00E92DD4"/>
    <w:rsid w:val="00E9529A"/>
    <w:rsid w:val="00E96BCC"/>
    <w:rsid w:val="00EA635B"/>
    <w:rsid w:val="00EC5439"/>
    <w:rsid w:val="00ED36E8"/>
    <w:rsid w:val="00ED6608"/>
    <w:rsid w:val="00EE2BCC"/>
    <w:rsid w:val="00EF645C"/>
    <w:rsid w:val="00F042A6"/>
    <w:rsid w:val="00F12F07"/>
    <w:rsid w:val="00F25F75"/>
    <w:rsid w:val="00F278DF"/>
    <w:rsid w:val="00F37246"/>
    <w:rsid w:val="00F44303"/>
    <w:rsid w:val="00F50255"/>
    <w:rsid w:val="00FA5325"/>
    <w:rsid w:val="00FD2244"/>
    <w:rsid w:val="00FE6692"/>
    <w:rsid w:val="00FF466F"/>
    <w:rsid w:val="00FF70D3"/>
    <w:rsid w:val="05D7597B"/>
    <w:rsid w:val="0606BAB8"/>
    <w:rsid w:val="080950A3"/>
    <w:rsid w:val="0925336F"/>
    <w:rsid w:val="0AC46F29"/>
    <w:rsid w:val="0B782E7A"/>
    <w:rsid w:val="0CFE5D2B"/>
    <w:rsid w:val="0D36926F"/>
    <w:rsid w:val="119FE5C3"/>
    <w:rsid w:val="12BC31BC"/>
    <w:rsid w:val="18276BC5"/>
    <w:rsid w:val="1869860C"/>
    <w:rsid w:val="18BC0E0B"/>
    <w:rsid w:val="1BC2B3DA"/>
    <w:rsid w:val="1C8BAE45"/>
    <w:rsid w:val="1DE07C19"/>
    <w:rsid w:val="1F1EA1DA"/>
    <w:rsid w:val="1FC6F1F3"/>
    <w:rsid w:val="222612E0"/>
    <w:rsid w:val="2348202C"/>
    <w:rsid w:val="23F76882"/>
    <w:rsid w:val="243C1200"/>
    <w:rsid w:val="24EAF335"/>
    <w:rsid w:val="28FE97BA"/>
    <w:rsid w:val="29A3B92B"/>
    <w:rsid w:val="33955277"/>
    <w:rsid w:val="3519A396"/>
    <w:rsid w:val="393D2B43"/>
    <w:rsid w:val="3B3EA538"/>
    <w:rsid w:val="3D71D0BA"/>
    <w:rsid w:val="4152514C"/>
    <w:rsid w:val="43740BC7"/>
    <w:rsid w:val="44C51352"/>
    <w:rsid w:val="4788B580"/>
    <w:rsid w:val="53406396"/>
    <w:rsid w:val="549126F7"/>
    <w:rsid w:val="56FD858D"/>
    <w:rsid w:val="582389D7"/>
    <w:rsid w:val="5C9B7175"/>
    <w:rsid w:val="5D25B89F"/>
    <w:rsid w:val="5D72360C"/>
    <w:rsid w:val="5EAA5E37"/>
    <w:rsid w:val="63158FB6"/>
    <w:rsid w:val="664A9F85"/>
    <w:rsid w:val="6ABEA63A"/>
    <w:rsid w:val="6B6E34E2"/>
    <w:rsid w:val="6BBBD174"/>
    <w:rsid w:val="6C0833FC"/>
    <w:rsid w:val="6CC29BFF"/>
    <w:rsid w:val="73E948C6"/>
    <w:rsid w:val="75045C7C"/>
    <w:rsid w:val="764746AC"/>
    <w:rsid w:val="77B04D99"/>
    <w:rsid w:val="7AA62333"/>
    <w:rsid w:val="7BF11293"/>
    <w:rsid w:val="7CE63AD4"/>
    <w:rsid w:val="7D740359"/>
    <w:rsid w:val="7F4F09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49B35"/>
  <w15:chartTrackingRefBased/>
  <w15:docId w15:val="{3F2E4137-7C30-DF49-9EB2-B993A503D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C6BEF"/>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1738AE"/>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1738AE"/>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1738AE"/>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1738AE"/>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1738AE"/>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1738AE"/>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1738AE"/>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1738AE"/>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1738AE"/>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738A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738A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1738A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738A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738A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738A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738A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738A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738AE"/>
    <w:rPr>
      <w:rFonts w:eastAsiaTheme="majorEastAsia" w:cstheme="majorBidi"/>
      <w:color w:val="272727" w:themeColor="text1" w:themeTint="D8"/>
    </w:rPr>
  </w:style>
  <w:style w:type="paragraph" w:styleId="Titel">
    <w:name w:val="Title"/>
    <w:basedOn w:val="Standard"/>
    <w:next w:val="Standard"/>
    <w:link w:val="TitelZchn"/>
    <w:uiPriority w:val="10"/>
    <w:qFormat/>
    <w:rsid w:val="001738A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1738A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738AE"/>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1738A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738AE"/>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1738AE"/>
    <w:rPr>
      <w:i/>
      <w:iCs/>
      <w:color w:val="404040" w:themeColor="text1" w:themeTint="BF"/>
    </w:rPr>
  </w:style>
  <w:style w:type="paragraph" w:styleId="Listenabsatz">
    <w:name w:val="List Paragraph"/>
    <w:basedOn w:val="Standard"/>
    <w:uiPriority w:val="34"/>
    <w:qFormat/>
    <w:rsid w:val="001738AE"/>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1738AE"/>
    <w:rPr>
      <w:i/>
      <w:iCs/>
      <w:color w:val="0F4761" w:themeColor="accent1" w:themeShade="BF"/>
    </w:rPr>
  </w:style>
  <w:style w:type="paragraph" w:styleId="IntensivesZitat">
    <w:name w:val="Intense Quote"/>
    <w:basedOn w:val="Standard"/>
    <w:next w:val="Standard"/>
    <w:link w:val="IntensivesZitatZchn"/>
    <w:uiPriority w:val="30"/>
    <w:qFormat/>
    <w:rsid w:val="001738A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1738AE"/>
    <w:rPr>
      <w:i/>
      <w:iCs/>
      <w:color w:val="0F4761" w:themeColor="accent1" w:themeShade="BF"/>
    </w:rPr>
  </w:style>
  <w:style w:type="character" w:styleId="IntensiverVerweis">
    <w:name w:val="Intense Reference"/>
    <w:basedOn w:val="Absatz-Standardschriftart"/>
    <w:uiPriority w:val="32"/>
    <w:qFormat/>
    <w:rsid w:val="001738AE"/>
    <w:rPr>
      <w:b/>
      <w:bCs/>
      <w:smallCaps/>
      <w:color w:val="0F4761" w:themeColor="accent1" w:themeShade="BF"/>
      <w:spacing w:val="5"/>
    </w:rPr>
  </w:style>
  <w:style w:type="paragraph" w:styleId="Kopfzeile">
    <w:name w:val="header"/>
    <w:basedOn w:val="Standard"/>
    <w:link w:val="KopfzeileZchn"/>
    <w:rsid w:val="001738AE"/>
    <w:pPr>
      <w:tabs>
        <w:tab w:val="center" w:pos="4536"/>
        <w:tab w:val="right" w:pos="9072"/>
      </w:tabs>
    </w:pPr>
  </w:style>
  <w:style w:type="character" w:customStyle="1" w:styleId="KopfzeileZchn">
    <w:name w:val="Kopfzeile Zchn"/>
    <w:basedOn w:val="Absatz-Standardschriftart"/>
    <w:link w:val="Kopfzeile"/>
    <w:rsid w:val="001738AE"/>
    <w:rPr>
      <w:rFonts w:ascii="Times New Roman" w:eastAsia="Times New Roman" w:hAnsi="Times New Roman" w:cs="Times New Roman"/>
      <w:kern w:val="0"/>
      <w:lang w:eastAsia="de-DE"/>
      <w14:ligatures w14:val="none"/>
    </w:rPr>
  </w:style>
  <w:style w:type="character" w:styleId="Seitenzahl">
    <w:name w:val="page number"/>
    <w:basedOn w:val="Absatz-Standardschriftart"/>
    <w:rsid w:val="001738AE"/>
  </w:style>
  <w:style w:type="character" w:styleId="Hyperlink">
    <w:name w:val="Hyperlink"/>
    <w:rsid w:val="001738AE"/>
    <w:rPr>
      <w:color w:val="0000FF"/>
      <w:u w:val="single"/>
    </w:rPr>
  </w:style>
  <w:style w:type="paragraph" w:styleId="Fuzeile">
    <w:name w:val="footer"/>
    <w:basedOn w:val="Standard"/>
    <w:link w:val="FuzeileZchn"/>
    <w:unhideWhenUsed/>
    <w:rsid w:val="001738AE"/>
    <w:pPr>
      <w:tabs>
        <w:tab w:val="center" w:pos="4536"/>
        <w:tab w:val="right" w:pos="9072"/>
      </w:tabs>
    </w:pPr>
  </w:style>
  <w:style w:type="character" w:customStyle="1" w:styleId="FuzeileZchn">
    <w:name w:val="Fußzeile Zchn"/>
    <w:basedOn w:val="Absatz-Standardschriftart"/>
    <w:link w:val="Fuzeile"/>
    <w:rsid w:val="001738AE"/>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1738AE"/>
    <w:rPr>
      <w:color w:val="605E5C"/>
      <w:shd w:val="clear" w:color="auto" w:fill="E1DFDD"/>
    </w:rPr>
  </w:style>
  <w:style w:type="character" w:styleId="Kommentarzeichen">
    <w:name w:val="annotation reference"/>
    <w:basedOn w:val="Absatz-Standardschriftart"/>
    <w:uiPriority w:val="99"/>
    <w:semiHidden/>
    <w:unhideWhenUsed/>
    <w:rsid w:val="002C4822"/>
    <w:rPr>
      <w:sz w:val="16"/>
      <w:szCs w:val="16"/>
    </w:rPr>
  </w:style>
  <w:style w:type="paragraph" w:styleId="Kommentartext">
    <w:name w:val="annotation text"/>
    <w:basedOn w:val="Standard"/>
    <w:link w:val="KommentartextZchn"/>
    <w:uiPriority w:val="99"/>
    <w:semiHidden/>
    <w:unhideWhenUsed/>
    <w:rsid w:val="002C4822"/>
    <w:rPr>
      <w:sz w:val="20"/>
      <w:szCs w:val="20"/>
    </w:rPr>
  </w:style>
  <w:style w:type="character" w:customStyle="1" w:styleId="KommentartextZchn">
    <w:name w:val="Kommentartext Zchn"/>
    <w:basedOn w:val="Absatz-Standardschriftart"/>
    <w:link w:val="Kommentartext"/>
    <w:uiPriority w:val="99"/>
    <w:semiHidden/>
    <w:rsid w:val="002C4822"/>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2C4822"/>
    <w:rPr>
      <w:b/>
      <w:bCs/>
    </w:rPr>
  </w:style>
  <w:style w:type="character" w:customStyle="1" w:styleId="KommentarthemaZchn">
    <w:name w:val="Kommentarthema Zchn"/>
    <w:basedOn w:val="KommentartextZchn"/>
    <w:link w:val="Kommentarthema"/>
    <w:uiPriority w:val="99"/>
    <w:semiHidden/>
    <w:rsid w:val="002C4822"/>
    <w:rPr>
      <w:rFonts w:ascii="Times New Roman" w:eastAsia="Times New Roman" w:hAnsi="Times New Roman" w:cs="Times New Roman"/>
      <w:b/>
      <w:bCs/>
      <w:kern w:val="0"/>
      <w:sz w:val="20"/>
      <w:szCs w:val="20"/>
      <w:lang w:eastAsia="de-DE"/>
      <w14:ligatures w14:val="none"/>
    </w:rPr>
  </w:style>
  <w:style w:type="paragraph" w:styleId="berarbeitung">
    <w:name w:val="Revision"/>
    <w:hidden/>
    <w:uiPriority w:val="99"/>
    <w:semiHidden/>
    <w:rsid w:val="002C4822"/>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press-n-relations.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b@press-n-relations.de"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nfo@press-n-relations.de"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zahoransky.com/de"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fe1e4f613a34108ca57f53c044c4ff86">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2a3973e5ac6d5573682959f9911b204c"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Props1.xml><?xml version="1.0" encoding="utf-8"?>
<ds:datastoreItem xmlns:ds="http://schemas.openxmlformats.org/officeDocument/2006/customXml" ds:itemID="{D8AD85BD-7334-4628-B962-B5B6CEC461A6}">
  <ds:schemaRefs>
    <ds:schemaRef ds:uri="http://schemas.microsoft.com/sharepoint/v3/contenttype/forms"/>
  </ds:schemaRefs>
</ds:datastoreItem>
</file>

<file path=customXml/itemProps2.xml><?xml version="1.0" encoding="utf-8"?>
<ds:datastoreItem xmlns:ds="http://schemas.openxmlformats.org/officeDocument/2006/customXml" ds:itemID="{CE26B97E-8B36-4AD5-AF8C-7B1E71C4B7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470129-F99E-4064-AADB-1BA4C261557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795</Words>
  <Characters>5009</Characters>
  <Application>Microsoft Office Word</Application>
  <DocSecurity>0</DocSecurity>
  <Lines>41</Lines>
  <Paragraphs>11</Paragraphs>
  <ScaleCrop>false</ScaleCrop>
  <Company/>
  <LinksUpToDate>false</LinksUpToDate>
  <CharactersWithSpaces>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Christoph Buck</cp:lastModifiedBy>
  <cp:revision>12</cp:revision>
  <dcterms:created xsi:type="dcterms:W3CDTF">2025-12-15T15:25:00Z</dcterms:created>
  <dcterms:modified xsi:type="dcterms:W3CDTF">2026-01-14T12:52:00Z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