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B02" w14:textId="56966F5F" w:rsidR="00EA2C52" w:rsidRPr="00AE4637" w:rsidRDefault="00490E66" w:rsidP="00FB48F5">
      <w:pPr>
        <w:pStyle w:val="Kopfzeile"/>
        <w:tabs>
          <w:tab w:val="clear" w:pos="4536"/>
          <w:tab w:val="clear" w:pos="9072"/>
        </w:tabs>
        <w:spacing w:after="120" w:line="276" w:lineRule="auto"/>
        <w:ind w:right="-426"/>
        <w:rPr>
          <w:rFonts w:ascii="Helvetica" w:hAnsi="Helvetica"/>
          <w:color w:val="000000" w:themeColor="text1"/>
        </w:rPr>
      </w:pPr>
      <w:r w:rsidRPr="00AE4637">
        <w:rPr>
          <w:rFonts w:ascii="Helvetica" w:hAnsi="Helvetica" w:cs="Arial"/>
          <w:color w:val="000000" w:themeColor="text1"/>
          <w:szCs w:val="22"/>
        </w:rPr>
        <w:t xml:space="preserve">Schwalbach </w:t>
      </w:r>
      <w:r w:rsidR="008D636F" w:rsidRPr="00AE4637">
        <w:rPr>
          <w:rFonts w:ascii="Helvetica" w:hAnsi="Helvetica" w:cs="Arial"/>
          <w:color w:val="000000" w:themeColor="text1"/>
          <w:szCs w:val="22"/>
        </w:rPr>
        <w:t>a</w:t>
      </w:r>
      <w:r w:rsidRPr="00AE4637">
        <w:rPr>
          <w:rFonts w:ascii="Helvetica" w:hAnsi="Helvetica" w:cs="Arial"/>
          <w:color w:val="000000" w:themeColor="text1"/>
          <w:szCs w:val="22"/>
        </w:rPr>
        <w:t xml:space="preserve">m Taunus, </w:t>
      </w:r>
      <w:r w:rsidR="004E7E35">
        <w:rPr>
          <w:rFonts w:ascii="Helvetica" w:hAnsi="Helvetica" w:cs="Arial"/>
          <w:color w:val="000000" w:themeColor="text1"/>
          <w:szCs w:val="22"/>
        </w:rPr>
        <w:t>7</w:t>
      </w:r>
      <w:r w:rsidR="001423E5">
        <w:rPr>
          <w:rFonts w:ascii="Helvetica" w:hAnsi="Helvetica" w:cs="Arial"/>
          <w:color w:val="000000" w:themeColor="text1"/>
          <w:szCs w:val="22"/>
        </w:rPr>
        <w:t xml:space="preserve">. </w:t>
      </w:r>
      <w:r w:rsidR="000B7058">
        <w:rPr>
          <w:rFonts w:ascii="Helvetica" w:hAnsi="Helvetica" w:cs="Arial"/>
          <w:color w:val="000000" w:themeColor="text1"/>
          <w:szCs w:val="22"/>
        </w:rPr>
        <w:t>April</w:t>
      </w:r>
      <w:r w:rsidRPr="00AE4637">
        <w:rPr>
          <w:rFonts w:ascii="Helvetica" w:hAnsi="Helvetica" w:cs="Arial"/>
          <w:color w:val="000000" w:themeColor="text1"/>
          <w:szCs w:val="22"/>
        </w:rPr>
        <w:t xml:space="preserve"> </w:t>
      </w:r>
      <w:r w:rsidR="00BC4C15" w:rsidRPr="00AE4637">
        <w:rPr>
          <w:rFonts w:ascii="Helvetica" w:hAnsi="Helvetica" w:cs="Arial"/>
          <w:color w:val="000000" w:themeColor="text1"/>
          <w:szCs w:val="22"/>
        </w:rPr>
        <w:t>202</w:t>
      </w:r>
      <w:r w:rsidR="009D6C19">
        <w:rPr>
          <w:rFonts w:ascii="Helvetica" w:hAnsi="Helvetica" w:cs="Arial"/>
          <w:color w:val="000000" w:themeColor="text1"/>
          <w:szCs w:val="22"/>
        </w:rPr>
        <w:t>5</w:t>
      </w:r>
    </w:p>
    <w:p w14:paraId="26B2A98B" w14:textId="0A18D06B" w:rsidR="004E6BB7" w:rsidRPr="00AE4637" w:rsidRDefault="000B7058" w:rsidP="00FB48F5">
      <w:pPr>
        <w:tabs>
          <w:tab w:val="left" w:pos="9781"/>
        </w:tabs>
        <w:suppressAutoHyphens/>
        <w:spacing w:before="180" w:after="180" w:line="276" w:lineRule="auto"/>
        <w:ind w:right="-426"/>
        <w:rPr>
          <w:rFonts w:ascii="Helvetica" w:hAnsi="Helvetica" w:cs="Arial"/>
          <w:b/>
          <w:bCs/>
          <w:i/>
          <w:iCs/>
          <w:color w:val="000000" w:themeColor="text1"/>
          <w:spacing w:val="2"/>
          <w:szCs w:val="22"/>
          <w:u w:val="single"/>
        </w:rPr>
      </w:pPr>
      <w:r>
        <w:rPr>
          <w:rFonts w:ascii="Helvetica" w:hAnsi="Helvetica" w:cs="Arial"/>
          <w:b/>
          <w:bCs/>
          <w:i/>
          <w:iCs/>
          <w:color w:val="000000" w:themeColor="text1"/>
          <w:spacing w:val="2"/>
          <w:szCs w:val="22"/>
          <w:u w:val="single"/>
        </w:rPr>
        <w:t xml:space="preserve">Nachhaltigkeitsanforderungen begegnen und </w:t>
      </w:r>
      <w:r w:rsidR="002D57EF">
        <w:rPr>
          <w:rFonts w:ascii="Helvetica" w:hAnsi="Helvetica" w:cs="Arial"/>
          <w:b/>
          <w:bCs/>
          <w:i/>
          <w:iCs/>
          <w:color w:val="000000" w:themeColor="text1"/>
          <w:spacing w:val="2"/>
          <w:szCs w:val="22"/>
          <w:u w:val="single"/>
        </w:rPr>
        <w:t>Einsparpotenziale</w:t>
      </w:r>
      <w:r>
        <w:rPr>
          <w:rFonts w:ascii="Helvetica" w:hAnsi="Helvetica" w:cs="Arial"/>
          <w:b/>
          <w:bCs/>
          <w:i/>
          <w:iCs/>
          <w:color w:val="000000" w:themeColor="text1"/>
          <w:spacing w:val="2"/>
          <w:szCs w:val="22"/>
          <w:u w:val="single"/>
        </w:rPr>
        <w:t xml:space="preserve"> nutzen</w:t>
      </w:r>
    </w:p>
    <w:p w14:paraId="4B3BA750" w14:textId="204042AF" w:rsidR="00EA40DA" w:rsidRPr="004B224B" w:rsidRDefault="000B7058" w:rsidP="00FB48F5">
      <w:pPr>
        <w:tabs>
          <w:tab w:val="left" w:pos="9781"/>
        </w:tabs>
        <w:suppressAutoHyphens/>
        <w:spacing w:before="120" w:after="180" w:line="276" w:lineRule="auto"/>
        <w:ind w:right="-426"/>
        <w:rPr>
          <w:rFonts w:ascii="Helvetica" w:hAnsi="Helvetica" w:cs="Arial"/>
          <w:b/>
          <w:bCs/>
          <w:color w:val="000000" w:themeColor="text1"/>
          <w:spacing w:val="2"/>
          <w:sz w:val="32"/>
          <w:szCs w:val="32"/>
        </w:rPr>
      </w:pPr>
      <w:r>
        <w:rPr>
          <w:rFonts w:ascii="Helvetica" w:hAnsi="Helvetica" w:cs="Arial"/>
          <w:b/>
          <w:bCs/>
          <w:color w:val="000000" w:themeColor="text1"/>
          <w:sz w:val="32"/>
          <w:szCs w:val="32"/>
        </w:rPr>
        <w:t>Intraday-Handel als essenzieller Baustein flexibler Energiebeschaffungsstrategien</w:t>
      </w:r>
    </w:p>
    <w:p w14:paraId="5B5370A6" w14:textId="41BF22FB" w:rsidR="00820BAD" w:rsidRPr="008F014F" w:rsidRDefault="000B7058" w:rsidP="00FB48F5">
      <w:pPr>
        <w:tabs>
          <w:tab w:val="left" w:pos="9781"/>
        </w:tabs>
        <w:suppressAutoHyphens/>
        <w:spacing w:before="60" w:after="180" w:line="276" w:lineRule="auto"/>
        <w:ind w:right="-426"/>
        <w:rPr>
          <w:rFonts w:ascii="Helvetica" w:hAnsi="Helvetica" w:cs="Arial"/>
          <w:color w:val="000000" w:themeColor="text1"/>
          <w:spacing w:val="4"/>
          <w:sz w:val="27"/>
          <w:szCs w:val="27"/>
        </w:rPr>
      </w:pPr>
      <w:r>
        <w:rPr>
          <w:rFonts w:ascii="Helvetica" w:hAnsi="Helvetica" w:cs="Arial"/>
          <w:color w:val="000000" w:themeColor="text1"/>
          <w:spacing w:val="4"/>
          <w:sz w:val="27"/>
          <w:szCs w:val="27"/>
        </w:rPr>
        <w:t xml:space="preserve">enexion eröffnet energieintensiven Unternehmen durch </w:t>
      </w:r>
      <w:r w:rsidR="004E7E35">
        <w:rPr>
          <w:rFonts w:ascii="Helvetica" w:hAnsi="Helvetica" w:cs="Arial"/>
          <w:color w:val="000000" w:themeColor="text1"/>
          <w:spacing w:val="4"/>
          <w:sz w:val="27"/>
          <w:szCs w:val="27"/>
        </w:rPr>
        <w:t>Zugang zum Intradaymarkt</w:t>
      </w:r>
      <w:r w:rsidR="00F81977">
        <w:rPr>
          <w:rFonts w:ascii="Helvetica" w:hAnsi="Helvetica" w:cs="Arial"/>
          <w:color w:val="000000" w:themeColor="text1"/>
          <w:spacing w:val="4"/>
          <w:sz w:val="27"/>
          <w:szCs w:val="27"/>
        </w:rPr>
        <w:t xml:space="preserve"> </w:t>
      </w:r>
      <w:r>
        <w:rPr>
          <w:rFonts w:ascii="Helvetica" w:hAnsi="Helvetica" w:cs="Arial"/>
          <w:color w:val="000000" w:themeColor="text1"/>
          <w:spacing w:val="4"/>
          <w:sz w:val="27"/>
          <w:szCs w:val="27"/>
        </w:rPr>
        <w:t>zusätzliche Wettbewerbsvorteile</w:t>
      </w:r>
    </w:p>
    <w:p w14:paraId="68ABD4E9" w14:textId="52E41F8A" w:rsidR="007A33FA" w:rsidRDefault="00545FF5" w:rsidP="007A33FA">
      <w:pPr>
        <w:tabs>
          <w:tab w:val="left" w:pos="9781"/>
        </w:tabs>
        <w:suppressAutoHyphens/>
        <w:spacing w:line="288" w:lineRule="auto"/>
        <w:ind w:right="-426"/>
        <w:rPr>
          <w:rFonts w:ascii="Helvetica" w:hAnsi="Helvetica" w:cs="Arial"/>
          <w:b/>
          <w:bCs/>
          <w:color w:val="000000" w:themeColor="text1"/>
          <w:spacing w:val="1"/>
          <w:szCs w:val="22"/>
        </w:rPr>
      </w:pPr>
      <w:r>
        <w:rPr>
          <w:rFonts w:ascii="Helvetica" w:hAnsi="Helvetica" w:cs="Arial"/>
          <w:b/>
          <w:bCs/>
          <w:color w:val="000000" w:themeColor="text1"/>
          <w:spacing w:val="1"/>
          <w:szCs w:val="22"/>
        </w:rPr>
        <w:t>Die</w:t>
      </w:r>
      <w:r w:rsidR="008F014F">
        <w:rPr>
          <w:rFonts w:ascii="Helvetica" w:hAnsi="Helvetica" w:cs="Arial"/>
          <w:b/>
          <w:bCs/>
          <w:color w:val="000000" w:themeColor="text1"/>
          <w:spacing w:val="1"/>
          <w:szCs w:val="22"/>
        </w:rPr>
        <w:t xml:space="preserve"> enexion GmbH </w:t>
      </w:r>
      <w:r>
        <w:rPr>
          <w:rFonts w:ascii="Helvetica" w:hAnsi="Helvetica" w:cs="Arial"/>
          <w:b/>
          <w:bCs/>
          <w:color w:val="000000" w:themeColor="text1"/>
          <w:spacing w:val="1"/>
          <w:szCs w:val="22"/>
        </w:rPr>
        <w:t xml:space="preserve">hat ihr Angebotsportfolio im Rahmen der Energiebeschaffungsoptimierung für energieintensive Unternehmen </w:t>
      </w:r>
      <w:r w:rsidR="00F01C78">
        <w:rPr>
          <w:rFonts w:ascii="Helvetica" w:hAnsi="Helvetica" w:cs="Arial"/>
          <w:b/>
          <w:bCs/>
          <w:color w:val="000000" w:themeColor="text1"/>
          <w:spacing w:val="1"/>
          <w:szCs w:val="22"/>
        </w:rPr>
        <w:t>weiter</w:t>
      </w:r>
      <w:r>
        <w:rPr>
          <w:rFonts w:ascii="Helvetica" w:hAnsi="Helvetica" w:cs="Arial"/>
          <w:b/>
          <w:bCs/>
          <w:color w:val="000000" w:themeColor="text1"/>
          <w:spacing w:val="1"/>
          <w:szCs w:val="22"/>
        </w:rPr>
        <w:t xml:space="preserve"> ausgebaut: </w:t>
      </w:r>
      <w:r w:rsidR="006842AF">
        <w:rPr>
          <w:rFonts w:ascii="Helvetica" w:hAnsi="Helvetica" w:cs="Arial"/>
          <w:b/>
          <w:bCs/>
          <w:color w:val="000000" w:themeColor="text1"/>
          <w:spacing w:val="1"/>
          <w:szCs w:val="22"/>
        </w:rPr>
        <w:t xml:space="preserve">Durch </w:t>
      </w:r>
      <w:r w:rsidR="00645320">
        <w:rPr>
          <w:rFonts w:ascii="Helvetica" w:hAnsi="Helvetica" w:cs="Arial"/>
          <w:b/>
          <w:bCs/>
          <w:color w:val="000000" w:themeColor="text1"/>
          <w:spacing w:val="1"/>
          <w:szCs w:val="22"/>
        </w:rPr>
        <w:t xml:space="preserve">die </w:t>
      </w:r>
      <w:r w:rsidR="000D5699">
        <w:rPr>
          <w:rFonts w:ascii="Helvetica" w:hAnsi="Helvetica" w:cs="Arial"/>
          <w:b/>
          <w:bCs/>
          <w:color w:val="000000" w:themeColor="text1"/>
          <w:spacing w:val="1"/>
          <w:szCs w:val="22"/>
        </w:rPr>
        <w:t xml:space="preserve">Integration des </w:t>
      </w:r>
      <w:r w:rsidR="006842AF">
        <w:rPr>
          <w:rFonts w:ascii="Helvetica" w:hAnsi="Helvetica" w:cs="Arial"/>
          <w:b/>
          <w:bCs/>
          <w:color w:val="000000" w:themeColor="text1"/>
          <w:spacing w:val="1"/>
          <w:szCs w:val="22"/>
        </w:rPr>
        <w:t>direkten Spot</w:t>
      </w:r>
      <w:r w:rsidR="00F81977">
        <w:rPr>
          <w:rFonts w:ascii="Helvetica" w:hAnsi="Helvetica" w:cs="Arial"/>
          <w:b/>
          <w:bCs/>
          <w:color w:val="000000" w:themeColor="text1"/>
          <w:spacing w:val="1"/>
          <w:szCs w:val="22"/>
        </w:rPr>
        <w:t>-</w:t>
      </w:r>
      <w:r w:rsidR="006F4C2C">
        <w:rPr>
          <w:rFonts w:ascii="Helvetica" w:hAnsi="Helvetica" w:cs="Arial"/>
          <w:b/>
          <w:bCs/>
          <w:color w:val="000000" w:themeColor="text1"/>
          <w:spacing w:val="1"/>
          <w:szCs w:val="22"/>
        </w:rPr>
        <w:t xml:space="preserve"> bzw. </w:t>
      </w:r>
      <w:r w:rsidR="00F81977">
        <w:rPr>
          <w:rFonts w:ascii="Helvetica" w:hAnsi="Helvetica" w:cs="Arial"/>
          <w:b/>
          <w:bCs/>
          <w:color w:val="000000" w:themeColor="text1"/>
          <w:spacing w:val="1"/>
          <w:szCs w:val="22"/>
        </w:rPr>
        <w:t>Intraday</w:t>
      </w:r>
      <w:r w:rsidR="006842AF">
        <w:rPr>
          <w:rFonts w:ascii="Helvetica" w:hAnsi="Helvetica" w:cs="Arial"/>
          <w:b/>
          <w:bCs/>
          <w:color w:val="000000" w:themeColor="text1"/>
          <w:spacing w:val="1"/>
          <w:szCs w:val="22"/>
        </w:rPr>
        <w:t>marktzugang</w:t>
      </w:r>
      <w:r w:rsidR="000D5699">
        <w:rPr>
          <w:rFonts w:ascii="Helvetica" w:hAnsi="Helvetica" w:cs="Arial"/>
          <w:b/>
          <w:bCs/>
          <w:color w:val="000000" w:themeColor="text1"/>
          <w:spacing w:val="1"/>
          <w:szCs w:val="22"/>
        </w:rPr>
        <w:t>s</w:t>
      </w:r>
      <w:r w:rsidR="006842AF">
        <w:rPr>
          <w:rFonts w:ascii="Helvetica" w:hAnsi="Helvetica" w:cs="Arial"/>
          <w:b/>
          <w:bCs/>
          <w:color w:val="000000" w:themeColor="text1"/>
          <w:spacing w:val="1"/>
          <w:szCs w:val="22"/>
        </w:rPr>
        <w:t xml:space="preserve"> </w:t>
      </w:r>
      <w:r w:rsidR="005C0FC0">
        <w:rPr>
          <w:rFonts w:ascii="Helvetica" w:hAnsi="Helvetica" w:cs="Arial"/>
          <w:b/>
          <w:bCs/>
          <w:color w:val="000000" w:themeColor="text1"/>
          <w:spacing w:val="1"/>
          <w:szCs w:val="22"/>
        </w:rPr>
        <w:t>ebnen</w:t>
      </w:r>
      <w:r w:rsidR="00645320">
        <w:rPr>
          <w:rFonts w:ascii="Helvetica" w:hAnsi="Helvetica" w:cs="Arial"/>
          <w:b/>
          <w:bCs/>
          <w:color w:val="000000" w:themeColor="text1"/>
          <w:spacing w:val="1"/>
          <w:szCs w:val="22"/>
        </w:rPr>
        <w:t xml:space="preserve"> die Energie</w:t>
      </w:r>
      <w:r w:rsidR="00FB48F5">
        <w:rPr>
          <w:rFonts w:ascii="Helvetica" w:hAnsi="Helvetica" w:cs="Arial"/>
          <w:b/>
          <w:bCs/>
          <w:color w:val="000000" w:themeColor="text1"/>
          <w:spacing w:val="1"/>
          <w:szCs w:val="22"/>
        </w:rPr>
        <w:t>management-E</w:t>
      </w:r>
      <w:r w:rsidR="00645320">
        <w:rPr>
          <w:rFonts w:ascii="Helvetica" w:hAnsi="Helvetica" w:cs="Arial"/>
          <w:b/>
          <w:bCs/>
          <w:color w:val="000000" w:themeColor="text1"/>
          <w:spacing w:val="1"/>
          <w:szCs w:val="22"/>
        </w:rPr>
        <w:t xml:space="preserve">xperten aus Schwalbach am Taunus </w:t>
      </w:r>
      <w:r w:rsidR="005C0FC0">
        <w:rPr>
          <w:rFonts w:ascii="Helvetica" w:hAnsi="Helvetica" w:cs="Arial"/>
          <w:b/>
          <w:bCs/>
          <w:color w:val="000000" w:themeColor="text1"/>
          <w:spacing w:val="1"/>
          <w:szCs w:val="22"/>
        </w:rPr>
        <w:t xml:space="preserve">ihren Kunden ab sofort den Weg </w:t>
      </w:r>
      <w:r w:rsidR="00245FE6">
        <w:rPr>
          <w:rFonts w:ascii="Helvetica" w:hAnsi="Helvetica" w:cs="Arial"/>
          <w:b/>
          <w:bCs/>
          <w:color w:val="000000" w:themeColor="text1"/>
          <w:spacing w:val="1"/>
          <w:szCs w:val="22"/>
        </w:rPr>
        <w:t xml:space="preserve">zu einer </w:t>
      </w:r>
      <w:r w:rsidR="00D22B81">
        <w:rPr>
          <w:rFonts w:ascii="Helvetica" w:hAnsi="Helvetica" w:cs="Arial"/>
          <w:b/>
          <w:bCs/>
          <w:color w:val="000000" w:themeColor="text1"/>
          <w:spacing w:val="1"/>
          <w:szCs w:val="22"/>
        </w:rPr>
        <w:t xml:space="preserve">maximal </w:t>
      </w:r>
      <w:r w:rsidR="00245FE6">
        <w:rPr>
          <w:rFonts w:ascii="Helvetica" w:hAnsi="Helvetica" w:cs="Arial"/>
          <w:b/>
          <w:bCs/>
          <w:color w:val="000000" w:themeColor="text1"/>
          <w:spacing w:val="1"/>
          <w:szCs w:val="22"/>
        </w:rPr>
        <w:t xml:space="preserve">flexiblen </w:t>
      </w:r>
      <w:r w:rsidR="00D35F27">
        <w:rPr>
          <w:rFonts w:ascii="Helvetica" w:hAnsi="Helvetica" w:cs="Arial"/>
          <w:b/>
          <w:bCs/>
          <w:color w:val="000000" w:themeColor="text1"/>
          <w:spacing w:val="1"/>
          <w:szCs w:val="22"/>
        </w:rPr>
        <w:t>Beschaffungsstrategie</w:t>
      </w:r>
      <w:r w:rsidR="00245FE6">
        <w:rPr>
          <w:rFonts w:ascii="Helvetica" w:hAnsi="Helvetica" w:cs="Arial"/>
          <w:b/>
          <w:bCs/>
          <w:color w:val="000000" w:themeColor="text1"/>
          <w:spacing w:val="1"/>
          <w:szCs w:val="22"/>
        </w:rPr>
        <w:t xml:space="preserve">, die individuellen Ansprüchen </w:t>
      </w:r>
      <w:r w:rsidR="00E73D4C">
        <w:rPr>
          <w:rFonts w:ascii="Helvetica" w:hAnsi="Helvetica" w:cs="Arial"/>
          <w:b/>
          <w:bCs/>
          <w:color w:val="000000" w:themeColor="text1"/>
          <w:spacing w:val="1"/>
          <w:szCs w:val="22"/>
        </w:rPr>
        <w:t xml:space="preserve">und Rahmenbedingungen </w:t>
      </w:r>
      <w:r w:rsidR="00D22B81">
        <w:rPr>
          <w:rFonts w:ascii="Helvetica" w:hAnsi="Helvetica" w:cs="Arial"/>
          <w:b/>
          <w:bCs/>
          <w:color w:val="000000" w:themeColor="text1"/>
          <w:spacing w:val="1"/>
          <w:szCs w:val="22"/>
        </w:rPr>
        <w:t>jederzeit</w:t>
      </w:r>
      <w:r w:rsidR="00E73D4C">
        <w:rPr>
          <w:rFonts w:ascii="Helvetica" w:hAnsi="Helvetica" w:cs="Arial"/>
          <w:b/>
          <w:bCs/>
          <w:color w:val="000000" w:themeColor="text1"/>
          <w:spacing w:val="1"/>
          <w:szCs w:val="22"/>
        </w:rPr>
        <w:t xml:space="preserve"> gerecht wird.</w:t>
      </w:r>
      <w:r w:rsidR="00D22B81">
        <w:rPr>
          <w:rFonts w:ascii="Helvetica" w:hAnsi="Helvetica" w:cs="Arial"/>
          <w:b/>
          <w:bCs/>
          <w:color w:val="000000" w:themeColor="text1"/>
          <w:spacing w:val="1"/>
          <w:szCs w:val="22"/>
        </w:rPr>
        <w:t xml:space="preserve"> Die damit einhergehenden Vorteile </w:t>
      </w:r>
      <w:r w:rsidR="00CC6F61">
        <w:rPr>
          <w:rFonts w:ascii="Helvetica" w:hAnsi="Helvetica" w:cs="Arial"/>
          <w:b/>
          <w:bCs/>
          <w:color w:val="000000" w:themeColor="text1"/>
          <w:spacing w:val="1"/>
          <w:szCs w:val="22"/>
        </w:rPr>
        <w:t xml:space="preserve">sind vielfältig, denn Unternehmen können nicht nur </w:t>
      </w:r>
      <w:r w:rsidR="00715644">
        <w:rPr>
          <w:rFonts w:ascii="Helvetica" w:hAnsi="Helvetica" w:cs="Arial"/>
          <w:b/>
          <w:bCs/>
          <w:color w:val="000000" w:themeColor="text1"/>
          <w:spacing w:val="1"/>
          <w:szCs w:val="22"/>
        </w:rPr>
        <w:t>von</w:t>
      </w:r>
      <w:r w:rsidR="00B6537E">
        <w:rPr>
          <w:rFonts w:ascii="Helvetica" w:hAnsi="Helvetica" w:cs="Arial"/>
          <w:b/>
          <w:bCs/>
          <w:color w:val="000000" w:themeColor="text1"/>
          <w:spacing w:val="1"/>
          <w:szCs w:val="22"/>
        </w:rPr>
        <w:t xml:space="preserve"> den</w:t>
      </w:r>
      <w:r w:rsidR="006D09FE">
        <w:rPr>
          <w:rFonts w:ascii="Helvetica" w:hAnsi="Helvetica" w:cs="Arial"/>
          <w:b/>
          <w:bCs/>
          <w:color w:val="000000" w:themeColor="text1"/>
          <w:spacing w:val="1"/>
          <w:szCs w:val="22"/>
        </w:rPr>
        <w:t xml:space="preserve"> schwankenden </w:t>
      </w:r>
      <w:r w:rsidR="00497F23">
        <w:rPr>
          <w:rFonts w:ascii="Helvetica" w:hAnsi="Helvetica" w:cs="Arial"/>
          <w:b/>
          <w:bCs/>
          <w:color w:val="000000" w:themeColor="text1"/>
          <w:spacing w:val="1"/>
          <w:szCs w:val="22"/>
        </w:rPr>
        <w:t>Preise</w:t>
      </w:r>
      <w:r w:rsidR="00B6537E">
        <w:rPr>
          <w:rFonts w:ascii="Helvetica" w:hAnsi="Helvetica" w:cs="Arial"/>
          <w:b/>
          <w:bCs/>
          <w:color w:val="000000" w:themeColor="text1"/>
          <w:spacing w:val="1"/>
          <w:szCs w:val="22"/>
        </w:rPr>
        <w:t>n</w:t>
      </w:r>
      <w:r w:rsidR="00497F23">
        <w:rPr>
          <w:rFonts w:ascii="Helvetica" w:hAnsi="Helvetica" w:cs="Arial"/>
          <w:b/>
          <w:bCs/>
          <w:color w:val="000000" w:themeColor="text1"/>
          <w:spacing w:val="1"/>
          <w:szCs w:val="22"/>
        </w:rPr>
        <w:t xml:space="preserve"> </w:t>
      </w:r>
      <w:r w:rsidR="00E036D5">
        <w:rPr>
          <w:rFonts w:ascii="Helvetica" w:hAnsi="Helvetica" w:cs="Arial"/>
          <w:b/>
          <w:bCs/>
          <w:color w:val="000000" w:themeColor="text1"/>
          <w:spacing w:val="1"/>
          <w:szCs w:val="22"/>
        </w:rPr>
        <w:t>erneuerbare</w:t>
      </w:r>
      <w:r w:rsidR="00715644">
        <w:rPr>
          <w:rFonts w:ascii="Helvetica" w:hAnsi="Helvetica" w:cs="Arial"/>
          <w:b/>
          <w:bCs/>
          <w:color w:val="000000" w:themeColor="text1"/>
          <w:spacing w:val="1"/>
          <w:szCs w:val="22"/>
        </w:rPr>
        <w:t>r</w:t>
      </w:r>
      <w:r w:rsidR="00E036D5">
        <w:rPr>
          <w:rFonts w:ascii="Helvetica" w:hAnsi="Helvetica" w:cs="Arial"/>
          <w:b/>
          <w:bCs/>
          <w:color w:val="000000" w:themeColor="text1"/>
          <w:spacing w:val="1"/>
          <w:szCs w:val="22"/>
        </w:rPr>
        <w:t xml:space="preserve"> Energien </w:t>
      </w:r>
      <w:r w:rsidR="00715644">
        <w:rPr>
          <w:rFonts w:ascii="Helvetica" w:hAnsi="Helvetica" w:cs="Arial"/>
          <w:b/>
          <w:bCs/>
          <w:color w:val="000000" w:themeColor="text1"/>
          <w:spacing w:val="1"/>
          <w:szCs w:val="22"/>
        </w:rPr>
        <w:t>profitieren</w:t>
      </w:r>
      <w:r w:rsidR="00B6537E">
        <w:rPr>
          <w:rFonts w:ascii="Helvetica" w:hAnsi="Helvetica" w:cs="Arial"/>
          <w:b/>
          <w:bCs/>
          <w:color w:val="000000" w:themeColor="text1"/>
          <w:spacing w:val="1"/>
          <w:szCs w:val="22"/>
        </w:rPr>
        <w:t xml:space="preserve">, sondern auch </w:t>
      </w:r>
      <w:r w:rsidR="00DB7980">
        <w:rPr>
          <w:rFonts w:ascii="Helvetica" w:hAnsi="Helvetica" w:cs="Arial"/>
          <w:b/>
          <w:bCs/>
          <w:color w:val="000000" w:themeColor="text1"/>
          <w:spacing w:val="1"/>
          <w:szCs w:val="22"/>
        </w:rPr>
        <w:t xml:space="preserve">interne </w:t>
      </w:r>
      <w:r w:rsidR="00B6537E">
        <w:rPr>
          <w:rFonts w:ascii="Helvetica" w:hAnsi="Helvetica" w:cs="Arial"/>
          <w:b/>
          <w:bCs/>
          <w:color w:val="000000" w:themeColor="text1"/>
          <w:spacing w:val="1"/>
          <w:szCs w:val="22"/>
        </w:rPr>
        <w:t xml:space="preserve">Nachhaltigkeitsinitiativen </w:t>
      </w:r>
      <w:r w:rsidR="00DB7980">
        <w:rPr>
          <w:rFonts w:ascii="Helvetica" w:hAnsi="Helvetica" w:cs="Arial"/>
          <w:b/>
          <w:bCs/>
          <w:color w:val="000000" w:themeColor="text1"/>
          <w:spacing w:val="1"/>
          <w:szCs w:val="22"/>
        </w:rPr>
        <w:t>effektiv umsetzen</w:t>
      </w:r>
      <w:r w:rsidR="00524BB7">
        <w:rPr>
          <w:rFonts w:ascii="Helvetica" w:hAnsi="Helvetica" w:cs="Arial"/>
          <w:b/>
          <w:bCs/>
          <w:color w:val="000000" w:themeColor="text1"/>
          <w:spacing w:val="1"/>
          <w:szCs w:val="22"/>
        </w:rPr>
        <w:t xml:space="preserve"> und </w:t>
      </w:r>
      <w:r w:rsidR="00DB7980">
        <w:rPr>
          <w:rFonts w:ascii="Helvetica" w:hAnsi="Helvetica" w:cs="Arial"/>
          <w:b/>
          <w:bCs/>
          <w:color w:val="000000" w:themeColor="text1"/>
          <w:spacing w:val="1"/>
          <w:szCs w:val="22"/>
        </w:rPr>
        <w:t>weiter vor</w:t>
      </w:r>
      <w:r w:rsidR="00BD10CF">
        <w:rPr>
          <w:rFonts w:ascii="Helvetica" w:hAnsi="Helvetica" w:cs="Arial"/>
          <w:b/>
          <w:bCs/>
          <w:color w:val="000000" w:themeColor="text1"/>
          <w:spacing w:val="1"/>
          <w:szCs w:val="22"/>
        </w:rPr>
        <w:t>antreiben</w:t>
      </w:r>
      <w:r w:rsidR="00524BB7">
        <w:rPr>
          <w:rFonts w:ascii="Helvetica" w:hAnsi="Helvetica" w:cs="Arial"/>
          <w:b/>
          <w:bCs/>
          <w:color w:val="000000" w:themeColor="text1"/>
          <w:spacing w:val="1"/>
          <w:szCs w:val="22"/>
        </w:rPr>
        <w:t>.</w:t>
      </w:r>
    </w:p>
    <w:p w14:paraId="6526516B" w14:textId="77777777" w:rsidR="00600048" w:rsidRDefault="00600048" w:rsidP="007A33FA">
      <w:pPr>
        <w:tabs>
          <w:tab w:val="left" w:pos="9781"/>
        </w:tabs>
        <w:suppressAutoHyphens/>
        <w:spacing w:line="288" w:lineRule="auto"/>
        <w:ind w:right="-426"/>
        <w:rPr>
          <w:rFonts w:ascii="Helvetica" w:hAnsi="Helvetica" w:cs="Arial"/>
          <w:b/>
          <w:bCs/>
          <w:color w:val="000000" w:themeColor="text1"/>
          <w:spacing w:val="1"/>
          <w:szCs w:val="22"/>
        </w:rPr>
      </w:pPr>
    </w:p>
    <w:p w14:paraId="611E46FB" w14:textId="162BEAE6" w:rsidR="007D6318" w:rsidRDefault="00A54D81" w:rsidP="007A33FA">
      <w:pPr>
        <w:tabs>
          <w:tab w:val="left" w:pos="9781"/>
        </w:tabs>
        <w:suppressAutoHyphens/>
        <w:spacing w:line="288" w:lineRule="auto"/>
        <w:ind w:right="-426"/>
        <w:rPr>
          <w:rFonts w:ascii="Helvetica" w:hAnsi="Helvetica" w:cs="Arial"/>
          <w:color w:val="000000" w:themeColor="text1"/>
          <w:spacing w:val="1"/>
          <w:szCs w:val="22"/>
        </w:rPr>
      </w:pPr>
      <w:r w:rsidRPr="00A54D81">
        <w:rPr>
          <w:rFonts w:ascii="Helvetica" w:hAnsi="Helvetica" w:cs="Arial"/>
          <w:color w:val="000000" w:themeColor="text1"/>
          <w:spacing w:val="1"/>
          <w:szCs w:val="22"/>
        </w:rPr>
        <w:t>„</w:t>
      </w:r>
      <w:r w:rsidR="00ED0E6D">
        <w:rPr>
          <w:rFonts w:ascii="Helvetica" w:hAnsi="Helvetica" w:cs="Arial"/>
          <w:color w:val="000000" w:themeColor="text1"/>
          <w:spacing w:val="1"/>
          <w:szCs w:val="22"/>
        </w:rPr>
        <w:t xml:space="preserve">Die Energiewende </w:t>
      </w:r>
      <w:r w:rsidR="007E7A12">
        <w:rPr>
          <w:rFonts w:ascii="Helvetica" w:hAnsi="Helvetica" w:cs="Arial"/>
          <w:color w:val="000000" w:themeColor="text1"/>
          <w:spacing w:val="1"/>
          <w:szCs w:val="22"/>
        </w:rPr>
        <w:t>inklusive aller</w:t>
      </w:r>
      <w:r w:rsidR="00ED0E6D">
        <w:rPr>
          <w:rFonts w:ascii="Helvetica" w:hAnsi="Helvetica" w:cs="Arial"/>
          <w:color w:val="000000" w:themeColor="text1"/>
          <w:spacing w:val="1"/>
          <w:szCs w:val="22"/>
        </w:rPr>
        <w:t xml:space="preserve"> damit einhergehenden Implikationen </w:t>
      </w:r>
      <w:r w:rsidR="007E7A12">
        <w:rPr>
          <w:rFonts w:ascii="Helvetica" w:hAnsi="Helvetica" w:cs="Arial"/>
          <w:color w:val="000000" w:themeColor="text1"/>
          <w:spacing w:val="1"/>
          <w:szCs w:val="22"/>
        </w:rPr>
        <w:t xml:space="preserve">ist gerade </w:t>
      </w:r>
      <w:r w:rsidR="00ED0E6D">
        <w:rPr>
          <w:rFonts w:ascii="Helvetica" w:hAnsi="Helvetica" w:cs="Arial"/>
          <w:color w:val="000000" w:themeColor="text1"/>
          <w:spacing w:val="1"/>
          <w:szCs w:val="22"/>
        </w:rPr>
        <w:t>für Unternehmen energieintensiver Branchen Fluch und Segen zugleich“, wie Theo Parpan, Geschäftsführer der enexion GmbH</w:t>
      </w:r>
      <w:r w:rsidR="00E60E40">
        <w:rPr>
          <w:rFonts w:ascii="Helvetica" w:hAnsi="Helvetica" w:cs="Arial"/>
          <w:color w:val="000000" w:themeColor="text1"/>
          <w:spacing w:val="1"/>
          <w:szCs w:val="22"/>
        </w:rPr>
        <w:t xml:space="preserve">, betont. </w:t>
      </w:r>
      <w:r w:rsidR="00F4768D">
        <w:rPr>
          <w:rFonts w:ascii="Helvetica" w:hAnsi="Helvetica" w:cs="Arial"/>
          <w:color w:val="000000" w:themeColor="text1"/>
          <w:spacing w:val="1"/>
          <w:szCs w:val="22"/>
        </w:rPr>
        <w:t xml:space="preserve">Einerseits </w:t>
      </w:r>
      <w:r w:rsidR="0056562E">
        <w:rPr>
          <w:rFonts w:ascii="Helvetica" w:hAnsi="Helvetica" w:cs="Arial"/>
          <w:color w:val="000000" w:themeColor="text1"/>
          <w:spacing w:val="1"/>
          <w:szCs w:val="22"/>
        </w:rPr>
        <w:t xml:space="preserve">wird es immer anspruchsvoller, die Komplexität der energiewirtschaftlichen Details, </w:t>
      </w:r>
      <w:r w:rsidR="0005711E">
        <w:rPr>
          <w:rFonts w:ascii="Helvetica" w:hAnsi="Helvetica" w:cs="Arial"/>
          <w:color w:val="000000" w:themeColor="text1"/>
          <w:spacing w:val="1"/>
          <w:szCs w:val="22"/>
        </w:rPr>
        <w:t>gesetzlichen Anforderungen</w:t>
      </w:r>
      <w:r w:rsidR="00C12FA4">
        <w:rPr>
          <w:rFonts w:ascii="Helvetica" w:hAnsi="Helvetica" w:cs="Arial"/>
          <w:color w:val="000000" w:themeColor="text1"/>
          <w:spacing w:val="1"/>
          <w:szCs w:val="22"/>
        </w:rPr>
        <w:t xml:space="preserve"> </w:t>
      </w:r>
      <w:r w:rsidR="00AD1661">
        <w:rPr>
          <w:rFonts w:ascii="Helvetica" w:hAnsi="Helvetica" w:cs="Arial"/>
          <w:color w:val="000000" w:themeColor="text1"/>
          <w:spacing w:val="1"/>
          <w:szCs w:val="22"/>
        </w:rPr>
        <w:t xml:space="preserve">und volatilen Erzeugungsmärkte </w:t>
      </w:r>
      <w:r w:rsidR="001E61BB">
        <w:rPr>
          <w:rFonts w:ascii="Helvetica" w:hAnsi="Helvetica" w:cs="Arial"/>
          <w:color w:val="000000" w:themeColor="text1"/>
          <w:spacing w:val="1"/>
          <w:szCs w:val="22"/>
        </w:rPr>
        <w:t xml:space="preserve">entlang der </w:t>
      </w:r>
      <w:r w:rsidR="007E7A12">
        <w:rPr>
          <w:rFonts w:ascii="Helvetica" w:hAnsi="Helvetica" w:cs="Arial"/>
          <w:color w:val="000000" w:themeColor="text1"/>
          <w:spacing w:val="1"/>
          <w:szCs w:val="22"/>
        </w:rPr>
        <w:t>Unternehmens</w:t>
      </w:r>
      <w:r w:rsidR="00F4768D">
        <w:rPr>
          <w:rFonts w:ascii="Helvetica" w:hAnsi="Helvetica" w:cs="Arial"/>
          <w:color w:val="000000" w:themeColor="text1"/>
          <w:spacing w:val="1"/>
          <w:szCs w:val="22"/>
        </w:rPr>
        <w:t>ziele</w:t>
      </w:r>
      <w:r w:rsidR="007E7A12">
        <w:rPr>
          <w:rFonts w:ascii="Helvetica" w:hAnsi="Helvetica" w:cs="Arial"/>
          <w:color w:val="000000" w:themeColor="text1"/>
          <w:spacing w:val="1"/>
          <w:szCs w:val="22"/>
        </w:rPr>
        <w:t xml:space="preserve"> </w:t>
      </w:r>
      <w:r w:rsidR="00C235E4">
        <w:rPr>
          <w:rFonts w:ascii="Helvetica" w:hAnsi="Helvetica" w:cs="Arial"/>
          <w:color w:val="000000" w:themeColor="text1"/>
          <w:spacing w:val="1"/>
          <w:szCs w:val="22"/>
        </w:rPr>
        <w:t xml:space="preserve">und vor dem Hintergrund </w:t>
      </w:r>
      <w:r w:rsidR="008401F8">
        <w:rPr>
          <w:rFonts w:ascii="Helvetica" w:hAnsi="Helvetica" w:cs="Arial"/>
          <w:color w:val="000000" w:themeColor="text1"/>
          <w:spacing w:val="1"/>
          <w:szCs w:val="22"/>
        </w:rPr>
        <w:t xml:space="preserve">eines </w:t>
      </w:r>
      <w:r w:rsidR="00A97B84">
        <w:rPr>
          <w:rFonts w:ascii="Helvetica" w:hAnsi="Helvetica" w:cs="Arial"/>
          <w:color w:val="000000" w:themeColor="text1"/>
          <w:spacing w:val="1"/>
          <w:szCs w:val="22"/>
        </w:rPr>
        <w:t xml:space="preserve">zunehmenden Preis- und Wettbewerbsdrucks </w:t>
      </w:r>
      <w:r w:rsidR="007E7A12">
        <w:rPr>
          <w:rFonts w:ascii="Helvetica" w:hAnsi="Helvetica" w:cs="Arial"/>
          <w:color w:val="000000" w:themeColor="text1"/>
          <w:spacing w:val="1"/>
          <w:szCs w:val="22"/>
        </w:rPr>
        <w:t xml:space="preserve">in verlässliche Bahnen zu lenken. </w:t>
      </w:r>
      <w:r w:rsidR="00DB6272">
        <w:rPr>
          <w:rFonts w:ascii="Helvetica" w:hAnsi="Helvetica" w:cs="Arial"/>
          <w:color w:val="000000" w:themeColor="text1"/>
          <w:spacing w:val="1"/>
          <w:szCs w:val="22"/>
        </w:rPr>
        <w:t xml:space="preserve">Andererseits </w:t>
      </w:r>
      <w:r w:rsidR="00A42AAF">
        <w:rPr>
          <w:rFonts w:ascii="Helvetica" w:hAnsi="Helvetica" w:cs="Arial"/>
          <w:color w:val="000000" w:themeColor="text1"/>
          <w:spacing w:val="1"/>
          <w:szCs w:val="22"/>
        </w:rPr>
        <w:t>stellt genau dies</w:t>
      </w:r>
      <w:r w:rsidR="00A221DA">
        <w:rPr>
          <w:rFonts w:ascii="Helvetica" w:hAnsi="Helvetica" w:cs="Arial"/>
          <w:color w:val="000000" w:themeColor="text1"/>
          <w:spacing w:val="1"/>
          <w:szCs w:val="22"/>
        </w:rPr>
        <w:t xml:space="preserve"> eine </w:t>
      </w:r>
      <w:r w:rsidR="00E028AC">
        <w:rPr>
          <w:rFonts w:ascii="Helvetica" w:hAnsi="Helvetica" w:cs="Arial"/>
          <w:color w:val="000000" w:themeColor="text1"/>
          <w:spacing w:val="1"/>
          <w:szCs w:val="22"/>
        </w:rPr>
        <w:t xml:space="preserve">entscheidende </w:t>
      </w:r>
      <w:r w:rsidR="00A221DA">
        <w:rPr>
          <w:rFonts w:ascii="Helvetica" w:hAnsi="Helvetica" w:cs="Arial"/>
          <w:color w:val="000000" w:themeColor="text1"/>
          <w:spacing w:val="1"/>
          <w:szCs w:val="22"/>
        </w:rPr>
        <w:t>Stellschraube</w:t>
      </w:r>
      <w:r w:rsidR="00A42AAF">
        <w:rPr>
          <w:rFonts w:ascii="Helvetica" w:hAnsi="Helvetica" w:cs="Arial"/>
          <w:color w:val="000000" w:themeColor="text1"/>
          <w:spacing w:val="1"/>
          <w:szCs w:val="22"/>
        </w:rPr>
        <w:t xml:space="preserve"> dar</w:t>
      </w:r>
      <w:r w:rsidR="00E028AC">
        <w:rPr>
          <w:rFonts w:ascii="Helvetica" w:hAnsi="Helvetica" w:cs="Arial"/>
          <w:color w:val="000000" w:themeColor="text1"/>
          <w:spacing w:val="1"/>
          <w:szCs w:val="22"/>
        </w:rPr>
        <w:t xml:space="preserve">. Denn Unternehmen, die diesen Spagat </w:t>
      </w:r>
      <w:r w:rsidR="006D7C7B">
        <w:rPr>
          <w:rFonts w:ascii="Helvetica" w:hAnsi="Helvetica" w:cs="Arial"/>
          <w:color w:val="000000" w:themeColor="text1"/>
          <w:spacing w:val="1"/>
          <w:szCs w:val="22"/>
        </w:rPr>
        <w:t xml:space="preserve">trotz aller </w:t>
      </w:r>
      <w:r w:rsidR="00C22412">
        <w:rPr>
          <w:rFonts w:ascii="Helvetica" w:hAnsi="Helvetica" w:cs="Arial"/>
          <w:color w:val="000000" w:themeColor="text1"/>
          <w:spacing w:val="1"/>
          <w:szCs w:val="22"/>
        </w:rPr>
        <w:t>Hürden</w:t>
      </w:r>
      <w:r w:rsidR="00E028AC">
        <w:rPr>
          <w:rFonts w:ascii="Helvetica" w:hAnsi="Helvetica" w:cs="Arial"/>
          <w:color w:val="000000" w:themeColor="text1"/>
          <w:spacing w:val="1"/>
          <w:szCs w:val="22"/>
        </w:rPr>
        <w:t xml:space="preserve"> bewältigen, </w:t>
      </w:r>
      <w:r w:rsidR="00C22412">
        <w:rPr>
          <w:rFonts w:ascii="Helvetica" w:hAnsi="Helvetica" w:cs="Arial"/>
          <w:color w:val="000000" w:themeColor="text1"/>
          <w:spacing w:val="1"/>
          <w:szCs w:val="22"/>
        </w:rPr>
        <w:t>können</w:t>
      </w:r>
      <w:r w:rsidR="00B10943">
        <w:rPr>
          <w:rFonts w:ascii="Helvetica" w:hAnsi="Helvetica" w:cs="Arial"/>
          <w:color w:val="000000" w:themeColor="text1"/>
          <w:spacing w:val="1"/>
          <w:szCs w:val="22"/>
        </w:rPr>
        <w:t xml:space="preserve"> sich</w:t>
      </w:r>
      <w:r w:rsidR="00E028AC">
        <w:rPr>
          <w:rFonts w:ascii="Helvetica" w:hAnsi="Helvetica" w:cs="Arial"/>
          <w:color w:val="000000" w:themeColor="text1"/>
          <w:spacing w:val="1"/>
          <w:szCs w:val="22"/>
        </w:rPr>
        <w:t xml:space="preserve"> </w:t>
      </w:r>
      <w:r w:rsidR="00B10943">
        <w:rPr>
          <w:rFonts w:ascii="Helvetica" w:hAnsi="Helvetica" w:cs="Arial"/>
          <w:color w:val="000000" w:themeColor="text1"/>
          <w:spacing w:val="1"/>
          <w:szCs w:val="22"/>
        </w:rPr>
        <w:t xml:space="preserve">laut Parpan am Ende </w:t>
      </w:r>
      <w:r w:rsidR="00A42AAF">
        <w:rPr>
          <w:rFonts w:ascii="Helvetica" w:hAnsi="Helvetica" w:cs="Arial"/>
          <w:color w:val="000000" w:themeColor="text1"/>
          <w:spacing w:val="1"/>
          <w:szCs w:val="22"/>
        </w:rPr>
        <w:t>klare Vorteile</w:t>
      </w:r>
      <w:r w:rsidR="00B10943">
        <w:rPr>
          <w:rFonts w:ascii="Helvetica" w:hAnsi="Helvetica" w:cs="Arial"/>
          <w:color w:val="000000" w:themeColor="text1"/>
          <w:spacing w:val="1"/>
          <w:szCs w:val="22"/>
        </w:rPr>
        <w:t xml:space="preserve"> </w:t>
      </w:r>
      <w:r w:rsidR="001966B5">
        <w:rPr>
          <w:rFonts w:ascii="Helvetica" w:hAnsi="Helvetica" w:cs="Arial"/>
          <w:color w:val="000000" w:themeColor="text1"/>
          <w:spacing w:val="1"/>
          <w:szCs w:val="22"/>
        </w:rPr>
        <w:t xml:space="preserve">im Markt </w:t>
      </w:r>
      <w:r w:rsidR="00B10943">
        <w:rPr>
          <w:rFonts w:ascii="Helvetica" w:hAnsi="Helvetica" w:cs="Arial"/>
          <w:color w:val="000000" w:themeColor="text1"/>
          <w:spacing w:val="1"/>
          <w:szCs w:val="22"/>
        </w:rPr>
        <w:t>sichern.</w:t>
      </w:r>
      <w:r w:rsidR="006D7C7B">
        <w:rPr>
          <w:rFonts w:ascii="Helvetica" w:hAnsi="Helvetica" w:cs="Arial"/>
          <w:color w:val="000000" w:themeColor="text1"/>
          <w:spacing w:val="1"/>
          <w:szCs w:val="22"/>
        </w:rPr>
        <w:t xml:space="preserve"> </w:t>
      </w:r>
    </w:p>
    <w:p w14:paraId="4E6EA9A0" w14:textId="77777777" w:rsidR="007D6318" w:rsidRDefault="007D6318" w:rsidP="007A33FA">
      <w:pPr>
        <w:tabs>
          <w:tab w:val="left" w:pos="9781"/>
        </w:tabs>
        <w:suppressAutoHyphens/>
        <w:spacing w:line="288" w:lineRule="auto"/>
        <w:ind w:right="-426"/>
        <w:rPr>
          <w:rFonts w:ascii="Helvetica" w:hAnsi="Helvetica" w:cs="Arial"/>
          <w:color w:val="000000" w:themeColor="text1"/>
          <w:spacing w:val="1"/>
          <w:szCs w:val="22"/>
        </w:rPr>
      </w:pPr>
    </w:p>
    <w:p w14:paraId="1B416A6E" w14:textId="5CC51985" w:rsidR="0060059A" w:rsidRDefault="006D7C7B" w:rsidP="007A33FA">
      <w:pPr>
        <w:tabs>
          <w:tab w:val="left" w:pos="9781"/>
        </w:tabs>
        <w:suppressAutoHyphens/>
        <w:spacing w:line="288" w:lineRule="auto"/>
        <w:ind w:right="-426"/>
        <w:rPr>
          <w:rFonts w:ascii="Helvetica" w:hAnsi="Helvetica" w:cs="Arial"/>
          <w:color w:val="000000" w:themeColor="text1"/>
          <w:spacing w:val="1"/>
          <w:szCs w:val="22"/>
        </w:rPr>
      </w:pPr>
      <w:r>
        <w:rPr>
          <w:rFonts w:ascii="Helvetica" w:hAnsi="Helvetica" w:cs="Arial"/>
          <w:color w:val="000000" w:themeColor="text1"/>
          <w:spacing w:val="1"/>
          <w:szCs w:val="22"/>
        </w:rPr>
        <w:t xml:space="preserve">In dem Zusammenhang </w:t>
      </w:r>
      <w:r w:rsidR="00C8368C">
        <w:rPr>
          <w:rFonts w:ascii="Helvetica" w:hAnsi="Helvetica" w:cs="Arial"/>
          <w:color w:val="000000" w:themeColor="text1"/>
          <w:spacing w:val="1"/>
          <w:szCs w:val="22"/>
        </w:rPr>
        <w:t>hat</w:t>
      </w:r>
      <w:r>
        <w:rPr>
          <w:rFonts w:ascii="Helvetica" w:hAnsi="Helvetica" w:cs="Arial"/>
          <w:color w:val="000000" w:themeColor="text1"/>
          <w:spacing w:val="1"/>
          <w:szCs w:val="22"/>
        </w:rPr>
        <w:t xml:space="preserve"> enexion in den vergangenen Wochen wichtige Weiche</w:t>
      </w:r>
      <w:r w:rsidR="00037B48">
        <w:rPr>
          <w:rFonts w:ascii="Helvetica" w:hAnsi="Helvetica" w:cs="Arial"/>
          <w:color w:val="000000" w:themeColor="text1"/>
          <w:spacing w:val="1"/>
          <w:szCs w:val="22"/>
        </w:rPr>
        <w:t>n</w:t>
      </w:r>
      <w:r>
        <w:rPr>
          <w:rFonts w:ascii="Helvetica" w:hAnsi="Helvetica" w:cs="Arial"/>
          <w:color w:val="000000" w:themeColor="text1"/>
          <w:spacing w:val="1"/>
          <w:szCs w:val="22"/>
        </w:rPr>
        <w:t xml:space="preserve"> </w:t>
      </w:r>
      <w:r w:rsidR="00C8368C">
        <w:rPr>
          <w:rFonts w:ascii="Helvetica" w:hAnsi="Helvetica" w:cs="Arial"/>
          <w:color w:val="000000" w:themeColor="text1"/>
          <w:spacing w:val="1"/>
          <w:szCs w:val="22"/>
        </w:rPr>
        <w:t>ge</w:t>
      </w:r>
      <w:r w:rsidR="00037B48">
        <w:rPr>
          <w:rFonts w:ascii="Helvetica" w:hAnsi="Helvetica" w:cs="Arial"/>
          <w:color w:val="000000" w:themeColor="text1"/>
          <w:spacing w:val="1"/>
          <w:szCs w:val="22"/>
        </w:rPr>
        <w:t>stell</w:t>
      </w:r>
      <w:r w:rsidR="00C8368C">
        <w:rPr>
          <w:rFonts w:ascii="Helvetica" w:hAnsi="Helvetica" w:cs="Arial"/>
          <w:color w:val="000000" w:themeColor="text1"/>
          <w:spacing w:val="1"/>
          <w:szCs w:val="22"/>
        </w:rPr>
        <w:t>t</w:t>
      </w:r>
      <w:r w:rsidR="00C22412">
        <w:rPr>
          <w:rFonts w:ascii="Helvetica" w:hAnsi="Helvetica" w:cs="Arial"/>
          <w:color w:val="000000" w:themeColor="text1"/>
          <w:spacing w:val="1"/>
          <w:szCs w:val="22"/>
        </w:rPr>
        <w:t xml:space="preserve">. Durch </w:t>
      </w:r>
      <w:r w:rsidR="00C61966">
        <w:rPr>
          <w:rFonts w:ascii="Helvetica" w:hAnsi="Helvetica" w:cs="Arial"/>
          <w:color w:val="000000" w:themeColor="text1"/>
          <w:spacing w:val="1"/>
          <w:szCs w:val="22"/>
        </w:rPr>
        <w:t xml:space="preserve">den </w:t>
      </w:r>
      <w:r w:rsidR="00C22412">
        <w:rPr>
          <w:rFonts w:ascii="Helvetica" w:hAnsi="Helvetica" w:cs="Arial"/>
          <w:color w:val="000000" w:themeColor="text1"/>
          <w:spacing w:val="1"/>
          <w:szCs w:val="22"/>
        </w:rPr>
        <w:t>Aufbau der entsprechenden</w:t>
      </w:r>
      <w:r w:rsidR="00025476">
        <w:rPr>
          <w:rFonts w:ascii="Helvetica" w:hAnsi="Helvetica" w:cs="Arial"/>
          <w:color w:val="000000" w:themeColor="text1"/>
          <w:spacing w:val="1"/>
          <w:szCs w:val="22"/>
        </w:rPr>
        <w:t xml:space="preserve"> systemseitigen</w:t>
      </w:r>
      <w:r w:rsidR="00C22412">
        <w:rPr>
          <w:rFonts w:ascii="Helvetica" w:hAnsi="Helvetica" w:cs="Arial"/>
          <w:color w:val="000000" w:themeColor="text1"/>
          <w:spacing w:val="1"/>
          <w:szCs w:val="22"/>
        </w:rPr>
        <w:t xml:space="preserve"> </w:t>
      </w:r>
      <w:r w:rsidR="00F26C33">
        <w:rPr>
          <w:rFonts w:ascii="Helvetica" w:hAnsi="Helvetica" w:cs="Arial"/>
          <w:color w:val="000000" w:themeColor="text1"/>
          <w:spacing w:val="1"/>
          <w:szCs w:val="22"/>
        </w:rPr>
        <w:t>IT-</w:t>
      </w:r>
      <w:r w:rsidR="00C22412">
        <w:rPr>
          <w:rFonts w:ascii="Helvetica" w:hAnsi="Helvetica" w:cs="Arial"/>
          <w:color w:val="000000" w:themeColor="text1"/>
          <w:spacing w:val="1"/>
          <w:szCs w:val="22"/>
        </w:rPr>
        <w:t>Schnittstellen</w:t>
      </w:r>
      <w:r w:rsidR="00414DA3">
        <w:rPr>
          <w:rFonts w:ascii="Helvetica" w:hAnsi="Helvetica" w:cs="Arial"/>
          <w:color w:val="000000" w:themeColor="text1"/>
          <w:spacing w:val="1"/>
          <w:szCs w:val="22"/>
        </w:rPr>
        <w:t xml:space="preserve"> </w:t>
      </w:r>
      <w:r w:rsidR="00F26C33">
        <w:rPr>
          <w:rFonts w:ascii="Helvetica" w:hAnsi="Helvetica" w:cs="Arial"/>
          <w:color w:val="000000" w:themeColor="text1"/>
          <w:spacing w:val="1"/>
          <w:szCs w:val="22"/>
        </w:rPr>
        <w:t xml:space="preserve">und die Etablierung einschlägiger Prozesse zur Teilnahme am </w:t>
      </w:r>
      <w:r w:rsidR="00F81977">
        <w:rPr>
          <w:rFonts w:ascii="Helvetica" w:hAnsi="Helvetica" w:cs="Arial"/>
          <w:color w:val="000000" w:themeColor="text1"/>
          <w:spacing w:val="1"/>
          <w:szCs w:val="22"/>
        </w:rPr>
        <w:t xml:space="preserve">Intradaymarkt </w:t>
      </w:r>
      <w:r w:rsidR="00B45B71">
        <w:rPr>
          <w:rFonts w:ascii="Helvetica" w:hAnsi="Helvetica" w:cs="Arial"/>
          <w:color w:val="000000" w:themeColor="text1"/>
          <w:spacing w:val="1"/>
          <w:szCs w:val="22"/>
        </w:rPr>
        <w:t xml:space="preserve">steht der Umsetzung </w:t>
      </w:r>
      <w:r w:rsidR="00F26C33">
        <w:rPr>
          <w:rFonts w:ascii="Helvetica" w:hAnsi="Helvetica" w:cs="Arial"/>
          <w:color w:val="000000" w:themeColor="text1"/>
          <w:spacing w:val="1"/>
          <w:szCs w:val="22"/>
        </w:rPr>
        <w:t>hybride</w:t>
      </w:r>
      <w:r w:rsidR="00B45B71">
        <w:rPr>
          <w:rFonts w:ascii="Helvetica" w:hAnsi="Helvetica" w:cs="Arial"/>
          <w:color w:val="000000" w:themeColor="text1"/>
          <w:spacing w:val="1"/>
          <w:szCs w:val="22"/>
        </w:rPr>
        <w:t>r</w:t>
      </w:r>
      <w:r w:rsidR="00F26C33">
        <w:rPr>
          <w:rFonts w:ascii="Helvetica" w:hAnsi="Helvetica" w:cs="Arial"/>
          <w:color w:val="000000" w:themeColor="text1"/>
          <w:spacing w:val="1"/>
          <w:szCs w:val="22"/>
        </w:rPr>
        <w:t xml:space="preserve"> Beschaffungsmodelle, die </w:t>
      </w:r>
      <w:r w:rsidR="00464EF0">
        <w:rPr>
          <w:rFonts w:ascii="Helvetica" w:hAnsi="Helvetica" w:cs="Arial"/>
          <w:color w:val="000000" w:themeColor="text1"/>
          <w:spacing w:val="1"/>
          <w:szCs w:val="22"/>
        </w:rPr>
        <w:t>eine optimale</w:t>
      </w:r>
      <w:r w:rsidR="00F26C33">
        <w:rPr>
          <w:rFonts w:ascii="Helvetica" w:hAnsi="Helvetica" w:cs="Arial"/>
          <w:color w:val="000000" w:themeColor="text1"/>
          <w:spacing w:val="1"/>
          <w:szCs w:val="22"/>
        </w:rPr>
        <w:t xml:space="preserve"> </w:t>
      </w:r>
      <w:r w:rsidR="0060059A">
        <w:rPr>
          <w:rFonts w:ascii="Helvetica" w:hAnsi="Helvetica" w:cs="Arial"/>
          <w:color w:val="000000" w:themeColor="text1"/>
          <w:spacing w:val="1"/>
          <w:szCs w:val="22"/>
        </w:rPr>
        <w:t xml:space="preserve">Kombination zwischen langfristiger Energiebeschaffung am Terminmarkt und </w:t>
      </w:r>
      <w:r w:rsidR="00BE49DF">
        <w:rPr>
          <w:rFonts w:ascii="Helvetica" w:hAnsi="Helvetica" w:cs="Arial"/>
          <w:color w:val="000000" w:themeColor="text1"/>
          <w:spacing w:val="1"/>
          <w:szCs w:val="22"/>
        </w:rPr>
        <w:t xml:space="preserve">kurzfristiger </w:t>
      </w:r>
      <w:r w:rsidR="00050A5E">
        <w:rPr>
          <w:rFonts w:ascii="Helvetica" w:hAnsi="Helvetica" w:cs="Arial"/>
          <w:color w:val="000000" w:themeColor="text1"/>
          <w:spacing w:val="1"/>
          <w:szCs w:val="22"/>
        </w:rPr>
        <w:t>Bedarfsdeckung am Spot</w:t>
      </w:r>
      <w:r w:rsidR="00F81977">
        <w:rPr>
          <w:rFonts w:ascii="Helvetica" w:hAnsi="Helvetica" w:cs="Arial"/>
          <w:color w:val="000000" w:themeColor="text1"/>
          <w:spacing w:val="1"/>
          <w:szCs w:val="22"/>
        </w:rPr>
        <w:t>- und Intraday</w:t>
      </w:r>
      <w:r w:rsidR="00050A5E">
        <w:rPr>
          <w:rFonts w:ascii="Helvetica" w:hAnsi="Helvetica" w:cs="Arial"/>
          <w:color w:val="000000" w:themeColor="text1"/>
          <w:spacing w:val="1"/>
          <w:szCs w:val="22"/>
        </w:rPr>
        <w:t xml:space="preserve">markt verfolgen, </w:t>
      </w:r>
      <w:r w:rsidR="00653A4F">
        <w:rPr>
          <w:rFonts w:ascii="Helvetica" w:hAnsi="Helvetica" w:cs="Arial"/>
          <w:color w:val="000000" w:themeColor="text1"/>
          <w:spacing w:val="1"/>
          <w:szCs w:val="22"/>
        </w:rPr>
        <w:t>nichts mehr entgegen</w:t>
      </w:r>
      <w:r w:rsidR="0081774A">
        <w:rPr>
          <w:rFonts w:ascii="Helvetica" w:hAnsi="Helvetica" w:cs="Arial"/>
          <w:color w:val="000000" w:themeColor="text1"/>
          <w:spacing w:val="1"/>
          <w:szCs w:val="22"/>
        </w:rPr>
        <w:t>.</w:t>
      </w:r>
    </w:p>
    <w:p w14:paraId="7E9A91E0" w14:textId="77777777" w:rsidR="00AC1CF9" w:rsidRDefault="00AC1CF9" w:rsidP="007A33FA">
      <w:pPr>
        <w:tabs>
          <w:tab w:val="left" w:pos="9781"/>
        </w:tabs>
        <w:suppressAutoHyphens/>
        <w:spacing w:line="288" w:lineRule="auto"/>
        <w:ind w:right="-426"/>
        <w:rPr>
          <w:rFonts w:ascii="Helvetica" w:hAnsi="Helvetica" w:cs="Arial"/>
          <w:b/>
          <w:bCs/>
          <w:color w:val="000000" w:themeColor="text1"/>
          <w:spacing w:val="1"/>
          <w:szCs w:val="22"/>
        </w:rPr>
      </w:pPr>
    </w:p>
    <w:p w14:paraId="7DCC8E41" w14:textId="77777777" w:rsidR="00D23F39" w:rsidRDefault="00D23F39" w:rsidP="007A33FA">
      <w:pPr>
        <w:tabs>
          <w:tab w:val="left" w:pos="9781"/>
        </w:tabs>
        <w:suppressAutoHyphens/>
        <w:spacing w:line="288" w:lineRule="auto"/>
        <w:ind w:right="-426"/>
        <w:rPr>
          <w:rFonts w:ascii="Helvetica" w:hAnsi="Helvetica" w:cs="Arial"/>
          <w:b/>
          <w:bCs/>
          <w:color w:val="000000" w:themeColor="text1"/>
          <w:spacing w:val="1"/>
          <w:szCs w:val="22"/>
        </w:rPr>
      </w:pPr>
    </w:p>
    <w:p w14:paraId="0D6A3C0F" w14:textId="77777777" w:rsidR="00D23F39" w:rsidRDefault="00D23F39" w:rsidP="007A33FA">
      <w:pPr>
        <w:tabs>
          <w:tab w:val="left" w:pos="9781"/>
        </w:tabs>
        <w:suppressAutoHyphens/>
        <w:spacing w:line="288" w:lineRule="auto"/>
        <w:ind w:right="-426"/>
        <w:rPr>
          <w:rFonts w:ascii="Helvetica" w:hAnsi="Helvetica" w:cs="Arial"/>
          <w:b/>
          <w:bCs/>
          <w:color w:val="000000" w:themeColor="text1"/>
          <w:spacing w:val="1"/>
          <w:szCs w:val="22"/>
        </w:rPr>
      </w:pPr>
    </w:p>
    <w:p w14:paraId="25B45C8A" w14:textId="2B7A49B4" w:rsidR="007A33FA" w:rsidRDefault="00A24F33" w:rsidP="007A33FA">
      <w:pPr>
        <w:tabs>
          <w:tab w:val="left" w:pos="9781"/>
        </w:tabs>
        <w:suppressAutoHyphens/>
        <w:spacing w:line="288" w:lineRule="auto"/>
        <w:ind w:right="-426"/>
        <w:rPr>
          <w:rFonts w:ascii="Helvetica" w:hAnsi="Helvetica" w:cs="Arial"/>
          <w:b/>
          <w:bCs/>
          <w:color w:val="000000" w:themeColor="text1"/>
          <w:spacing w:val="1"/>
          <w:szCs w:val="22"/>
        </w:rPr>
      </w:pPr>
      <w:r>
        <w:rPr>
          <w:rFonts w:ascii="Helvetica" w:hAnsi="Helvetica" w:cs="Arial"/>
          <w:b/>
          <w:bCs/>
          <w:color w:val="000000" w:themeColor="text1"/>
          <w:spacing w:val="1"/>
          <w:szCs w:val="22"/>
        </w:rPr>
        <w:lastRenderedPageBreak/>
        <w:t>Hürden</w:t>
      </w:r>
      <w:r w:rsidR="00353262" w:rsidRPr="00353262">
        <w:rPr>
          <w:rFonts w:ascii="Helvetica" w:hAnsi="Helvetica" w:cs="Arial"/>
          <w:b/>
          <w:bCs/>
          <w:color w:val="000000" w:themeColor="text1"/>
          <w:spacing w:val="1"/>
          <w:szCs w:val="22"/>
        </w:rPr>
        <w:t xml:space="preserve"> </w:t>
      </w:r>
      <w:r w:rsidR="0082626B">
        <w:rPr>
          <w:rFonts w:ascii="Helvetica" w:hAnsi="Helvetica" w:cs="Arial"/>
          <w:b/>
          <w:bCs/>
          <w:color w:val="000000" w:themeColor="text1"/>
          <w:spacing w:val="1"/>
          <w:szCs w:val="22"/>
        </w:rPr>
        <w:t xml:space="preserve">mit der richtigen Unterstützung überwinden </w:t>
      </w:r>
    </w:p>
    <w:p w14:paraId="726D4564" w14:textId="315A8E24" w:rsidR="00D10269" w:rsidRDefault="00EE0CD2" w:rsidP="007A33FA">
      <w:pPr>
        <w:tabs>
          <w:tab w:val="left" w:pos="9781"/>
        </w:tabs>
        <w:suppressAutoHyphens/>
        <w:spacing w:line="288" w:lineRule="auto"/>
        <w:ind w:right="-426"/>
        <w:rPr>
          <w:rFonts w:ascii="Helvetica" w:hAnsi="Helvetica" w:cs="Arial"/>
          <w:color w:val="000000" w:themeColor="text1"/>
          <w:spacing w:val="1"/>
          <w:szCs w:val="22"/>
        </w:rPr>
      </w:pPr>
      <w:r>
        <w:rPr>
          <w:rFonts w:ascii="Helvetica" w:hAnsi="Helvetica" w:cs="Arial"/>
          <w:color w:val="000000" w:themeColor="text1"/>
          <w:spacing w:val="1"/>
          <w:szCs w:val="22"/>
        </w:rPr>
        <w:t>„</w:t>
      </w:r>
      <w:r w:rsidR="00480D45">
        <w:rPr>
          <w:rFonts w:ascii="Helvetica" w:hAnsi="Helvetica" w:cs="Arial"/>
          <w:color w:val="000000" w:themeColor="text1"/>
          <w:spacing w:val="1"/>
          <w:szCs w:val="22"/>
        </w:rPr>
        <w:t>Unser</w:t>
      </w:r>
      <w:r w:rsidR="00AC1CF9">
        <w:rPr>
          <w:rFonts w:ascii="Helvetica" w:hAnsi="Helvetica" w:cs="Arial"/>
          <w:color w:val="000000" w:themeColor="text1"/>
          <w:spacing w:val="1"/>
          <w:szCs w:val="22"/>
        </w:rPr>
        <w:t xml:space="preserve"> Ziel</w:t>
      </w:r>
      <w:r w:rsidR="00480D45">
        <w:rPr>
          <w:rFonts w:ascii="Helvetica" w:hAnsi="Helvetica" w:cs="Arial"/>
          <w:color w:val="000000" w:themeColor="text1"/>
          <w:spacing w:val="1"/>
          <w:szCs w:val="22"/>
        </w:rPr>
        <w:t xml:space="preserve"> ist es</w:t>
      </w:r>
      <w:r w:rsidR="00D019A7">
        <w:rPr>
          <w:rFonts w:ascii="Helvetica" w:hAnsi="Helvetica" w:cs="Arial"/>
          <w:color w:val="000000" w:themeColor="text1"/>
          <w:spacing w:val="1"/>
          <w:szCs w:val="22"/>
        </w:rPr>
        <w:t xml:space="preserve">, </w:t>
      </w:r>
      <w:r w:rsidR="00C61966">
        <w:rPr>
          <w:rFonts w:ascii="Helvetica" w:hAnsi="Helvetica" w:cs="Arial"/>
          <w:color w:val="000000" w:themeColor="text1"/>
          <w:spacing w:val="1"/>
          <w:szCs w:val="22"/>
        </w:rPr>
        <w:t xml:space="preserve">die </w:t>
      </w:r>
      <w:r w:rsidR="00A964DF">
        <w:rPr>
          <w:rFonts w:ascii="Helvetica" w:hAnsi="Helvetica" w:cs="Arial"/>
          <w:color w:val="000000" w:themeColor="text1"/>
          <w:spacing w:val="1"/>
          <w:szCs w:val="22"/>
        </w:rPr>
        <w:t>Energie</w:t>
      </w:r>
      <w:r w:rsidR="00C61966">
        <w:rPr>
          <w:rFonts w:ascii="Helvetica" w:hAnsi="Helvetica" w:cs="Arial"/>
          <w:color w:val="000000" w:themeColor="text1"/>
          <w:spacing w:val="1"/>
          <w:szCs w:val="22"/>
        </w:rPr>
        <w:t xml:space="preserve">versorgung </w:t>
      </w:r>
      <w:r w:rsidR="00A964DF">
        <w:rPr>
          <w:rFonts w:ascii="Helvetica" w:hAnsi="Helvetica" w:cs="Arial"/>
          <w:color w:val="000000" w:themeColor="text1"/>
          <w:spacing w:val="1"/>
          <w:szCs w:val="22"/>
        </w:rPr>
        <w:t xml:space="preserve">von Unternehmen in strom- und gasintensiven Branchen </w:t>
      </w:r>
      <w:r w:rsidR="00D10269">
        <w:rPr>
          <w:rFonts w:ascii="Helvetica" w:hAnsi="Helvetica" w:cs="Arial"/>
          <w:color w:val="000000" w:themeColor="text1"/>
          <w:spacing w:val="1"/>
          <w:szCs w:val="22"/>
        </w:rPr>
        <w:t>zu</w:t>
      </w:r>
      <w:r w:rsidR="00A964DF">
        <w:rPr>
          <w:rFonts w:ascii="Helvetica" w:hAnsi="Helvetica" w:cs="Arial"/>
          <w:color w:val="000000" w:themeColor="text1"/>
          <w:spacing w:val="1"/>
          <w:szCs w:val="22"/>
        </w:rPr>
        <w:t>verläss</w:t>
      </w:r>
      <w:r w:rsidR="00D10269">
        <w:rPr>
          <w:rFonts w:ascii="Helvetica" w:hAnsi="Helvetica" w:cs="Arial"/>
          <w:color w:val="000000" w:themeColor="text1"/>
          <w:spacing w:val="1"/>
          <w:szCs w:val="22"/>
        </w:rPr>
        <w:t>ig</w:t>
      </w:r>
      <w:r w:rsidR="00A964DF">
        <w:rPr>
          <w:rFonts w:ascii="Helvetica" w:hAnsi="Helvetica" w:cs="Arial"/>
          <w:color w:val="000000" w:themeColor="text1"/>
          <w:spacing w:val="1"/>
          <w:szCs w:val="22"/>
        </w:rPr>
        <w:t xml:space="preserve">, kosteneffizient und im Einklang mit </w:t>
      </w:r>
      <w:r w:rsidR="00D10269">
        <w:rPr>
          <w:rFonts w:ascii="Helvetica" w:hAnsi="Helvetica" w:cs="Arial"/>
          <w:color w:val="000000" w:themeColor="text1"/>
          <w:spacing w:val="1"/>
          <w:szCs w:val="22"/>
        </w:rPr>
        <w:t>Nachhaltigkeitsa</w:t>
      </w:r>
      <w:r w:rsidR="00A964DF">
        <w:rPr>
          <w:rFonts w:ascii="Helvetica" w:hAnsi="Helvetica" w:cs="Arial"/>
          <w:color w:val="000000" w:themeColor="text1"/>
          <w:spacing w:val="1"/>
          <w:szCs w:val="22"/>
        </w:rPr>
        <w:t xml:space="preserve">nforderungen </w:t>
      </w:r>
      <w:r w:rsidR="00D10269">
        <w:rPr>
          <w:rFonts w:ascii="Helvetica" w:hAnsi="Helvetica" w:cs="Arial"/>
          <w:color w:val="000000" w:themeColor="text1"/>
          <w:spacing w:val="1"/>
          <w:szCs w:val="22"/>
        </w:rPr>
        <w:t>zu gestalten</w:t>
      </w:r>
      <w:r w:rsidR="00B56568">
        <w:rPr>
          <w:rFonts w:ascii="Helvetica" w:hAnsi="Helvetica" w:cs="Arial"/>
          <w:color w:val="000000" w:themeColor="text1"/>
          <w:spacing w:val="1"/>
          <w:szCs w:val="22"/>
        </w:rPr>
        <w:t xml:space="preserve">. </w:t>
      </w:r>
      <w:r w:rsidR="00141138">
        <w:rPr>
          <w:rFonts w:ascii="Helvetica" w:hAnsi="Helvetica" w:cs="Arial"/>
          <w:color w:val="000000" w:themeColor="text1"/>
          <w:spacing w:val="1"/>
          <w:szCs w:val="22"/>
        </w:rPr>
        <w:t>Dabei</w:t>
      </w:r>
      <w:r w:rsidR="00B56568">
        <w:rPr>
          <w:rFonts w:ascii="Helvetica" w:hAnsi="Helvetica" w:cs="Arial"/>
          <w:color w:val="000000" w:themeColor="text1"/>
          <w:spacing w:val="1"/>
          <w:szCs w:val="22"/>
        </w:rPr>
        <w:t xml:space="preserve"> versetzen wir unsere Kunden in die Lage, die Beschaffung auf Basis eines eigenen Bilanzkreises selbst in die Hand zu nehmen</w:t>
      </w:r>
      <w:r w:rsidR="00224206">
        <w:rPr>
          <w:rFonts w:ascii="Helvetica" w:hAnsi="Helvetica" w:cs="Arial"/>
          <w:color w:val="000000" w:themeColor="text1"/>
          <w:spacing w:val="1"/>
          <w:szCs w:val="22"/>
        </w:rPr>
        <w:t>“, so Parpan</w:t>
      </w:r>
      <w:r w:rsidR="00850767">
        <w:rPr>
          <w:rFonts w:ascii="Helvetica" w:hAnsi="Helvetica" w:cs="Arial"/>
          <w:color w:val="000000" w:themeColor="text1"/>
          <w:spacing w:val="1"/>
          <w:szCs w:val="22"/>
        </w:rPr>
        <w:t>. „</w:t>
      </w:r>
      <w:r w:rsidR="00D10269">
        <w:rPr>
          <w:rFonts w:ascii="Helvetica" w:hAnsi="Helvetica" w:cs="Arial"/>
          <w:color w:val="000000" w:themeColor="text1"/>
          <w:spacing w:val="1"/>
          <w:szCs w:val="22"/>
        </w:rPr>
        <w:t>Der direkte Zugang zum</w:t>
      </w:r>
      <w:r w:rsidR="00224206">
        <w:rPr>
          <w:rFonts w:ascii="Helvetica" w:hAnsi="Helvetica" w:cs="Arial"/>
          <w:color w:val="000000" w:themeColor="text1"/>
          <w:spacing w:val="1"/>
          <w:szCs w:val="22"/>
        </w:rPr>
        <w:t xml:space="preserve"> Spot</w:t>
      </w:r>
      <w:r w:rsidR="00F81977">
        <w:rPr>
          <w:rFonts w:ascii="Helvetica" w:hAnsi="Helvetica" w:cs="Arial"/>
          <w:color w:val="000000" w:themeColor="text1"/>
          <w:spacing w:val="1"/>
          <w:szCs w:val="22"/>
        </w:rPr>
        <w:t>- und Intraday</w:t>
      </w:r>
      <w:r w:rsidR="00224206">
        <w:rPr>
          <w:rFonts w:ascii="Helvetica" w:hAnsi="Helvetica" w:cs="Arial"/>
          <w:color w:val="000000" w:themeColor="text1"/>
          <w:spacing w:val="1"/>
          <w:szCs w:val="22"/>
        </w:rPr>
        <w:t xml:space="preserve">markt </w:t>
      </w:r>
      <w:r w:rsidR="00850767">
        <w:rPr>
          <w:rFonts w:ascii="Helvetica" w:hAnsi="Helvetica" w:cs="Arial"/>
          <w:color w:val="000000" w:themeColor="text1"/>
          <w:spacing w:val="1"/>
          <w:szCs w:val="22"/>
        </w:rPr>
        <w:t xml:space="preserve">ist </w:t>
      </w:r>
      <w:r w:rsidR="00D23F39">
        <w:rPr>
          <w:rFonts w:ascii="Helvetica" w:hAnsi="Helvetica" w:cs="Arial"/>
          <w:color w:val="000000" w:themeColor="text1"/>
          <w:spacing w:val="1"/>
          <w:szCs w:val="22"/>
        </w:rPr>
        <w:t>hier</w:t>
      </w:r>
      <w:r w:rsidR="00850767">
        <w:rPr>
          <w:rFonts w:ascii="Helvetica" w:hAnsi="Helvetica" w:cs="Arial"/>
          <w:color w:val="000000" w:themeColor="text1"/>
          <w:spacing w:val="1"/>
          <w:szCs w:val="22"/>
        </w:rPr>
        <w:t xml:space="preserve"> </w:t>
      </w:r>
      <w:r w:rsidR="00E02948">
        <w:rPr>
          <w:rFonts w:ascii="Helvetica" w:hAnsi="Helvetica" w:cs="Arial"/>
          <w:color w:val="000000" w:themeColor="text1"/>
          <w:spacing w:val="1"/>
          <w:szCs w:val="22"/>
        </w:rPr>
        <w:t xml:space="preserve">mittlerweile </w:t>
      </w:r>
      <w:r w:rsidR="00850767">
        <w:rPr>
          <w:rFonts w:ascii="Helvetica" w:hAnsi="Helvetica" w:cs="Arial"/>
          <w:color w:val="000000" w:themeColor="text1"/>
          <w:spacing w:val="1"/>
          <w:szCs w:val="22"/>
        </w:rPr>
        <w:t>ein essenzieller Baustein</w:t>
      </w:r>
      <w:r w:rsidR="00AC5323">
        <w:rPr>
          <w:rFonts w:ascii="Helvetica" w:hAnsi="Helvetica" w:cs="Arial"/>
          <w:color w:val="000000" w:themeColor="text1"/>
          <w:spacing w:val="1"/>
          <w:szCs w:val="22"/>
        </w:rPr>
        <w:t>.</w:t>
      </w:r>
      <w:r w:rsidR="007A52E5">
        <w:rPr>
          <w:rFonts w:ascii="Helvetica" w:hAnsi="Helvetica" w:cs="Arial"/>
          <w:color w:val="000000" w:themeColor="text1"/>
          <w:spacing w:val="1"/>
          <w:szCs w:val="22"/>
        </w:rPr>
        <w:t xml:space="preserve"> </w:t>
      </w:r>
      <w:r w:rsidR="00AC5323">
        <w:rPr>
          <w:rFonts w:ascii="Helvetica" w:hAnsi="Helvetica" w:cs="Arial"/>
          <w:color w:val="000000" w:themeColor="text1"/>
          <w:spacing w:val="1"/>
          <w:szCs w:val="22"/>
        </w:rPr>
        <w:t>D</w:t>
      </w:r>
      <w:r w:rsidR="007A52E5">
        <w:rPr>
          <w:rFonts w:ascii="Helvetica" w:hAnsi="Helvetica" w:cs="Arial"/>
          <w:color w:val="000000" w:themeColor="text1"/>
          <w:spacing w:val="1"/>
          <w:szCs w:val="22"/>
        </w:rPr>
        <w:t xml:space="preserve">er Mehrwert einer Strategie, die sowohl langfristige Fixpreise als auch am </w:t>
      </w:r>
      <w:r w:rsidR="00F81977">
        <w:rPr>
          <w:rFonts w:ascii="Helvetica" w:hAnsi="Helvetica" w:cs="Arial"/>
          <w:color w:val="000000" w:themeColor="text1"/>
          <w:spacing w:val="1"/>
          <w:szCs w:val="22"/>
        </w:rPr>
        <w:t xml:space="preserve">Kurzfristmarkt </w:t>
      </w:r>
      <w:r w:rsidR="007A52E5">
        <w:rPr>
          <w:rFonts w:ascii="Helvetica" w:hAnsi="Helvetica" w:cs="Arial"/>
          <w:color w:val="000000" w:themeColor="text1"/>
          <w:spacing w:val="1"/>
          <w:szCs w:val="22"/>
        </w:rPr>
        <w:t>erzielbare Niedrigpreise einbezieht, steht außer Frage</w:t>
      </w:r>
      <w:r w:rsidR="00B63BE9">
        <w:rPr>
          <w:rFonts w:ascii="Helvetica" w:hAnsi="Helvetica" w:cs="Arial"/>
          <w:color w:val="000000" w:themeColor="text1"/>
          <w:spacing w:val="1"/>
          <w:szCs w:val="22"/>
        </w:rPr>
        <w:t>.“</w:t>
      </w:r>
      <w:r w:rsidR="007A52E5">
        <w:rPr>
          <w:rFonts w:ascii="Helvetica" w:hAnsi="Helvetica" w:cs="Arial"/>
          <w:color w:val="000000" w:themeColor="text1"/>
          <w:spacing w:val="1"/>
          <w:szCs w:val="22"/>
        </w:rPr>
        <w:t xml:space="preserve"> </w:t>
      </w:r>
    </w:p>
    <w:p w14:paraId="1AB7C8D9" w14:textId="77777777" w:rsidR="00D10269" w:rsidRDefault="00D10269" w:rsidP="007A33FA">
      <w:pPr>
        <w:tabs>
          <w:tab w:val="left" w:pos="9781"/>
        </w:tabs>
        <w:suppressAutoHyphens/>
        <w:spacing w:line="288" w:lineRule="auto"/>
        <w:ind w:right="-426"/>
        <w:rPr>
          <w:rFonts w:ascii="Helvetica" w:hAnsi="Helvetica" w:cs="Arial"/>
          <w:color w:val="000000" w:themeColor="text1"/>
          <w:spacing w:val="1"/>
          <w:szCs w:val="22"/>
        </w:rPr>
      </w:pPr>
    </w:p>
    <w:p w14:paraId="58BC666E" w14:textId="6C7289B6" w:rsidR="000E61A8" w:rsidRDefault="00377EE0" w:rsidP="007A33FA">
      <w:pPr>
        <w:tabs>
          <w:tab w:val="left" w:pos="9781"/>
        </w:tabs>
        <w:suppressAutoHyphens/>
        <w:spacing w:line="288" w:lineRule="auto"/>
        <w:ind w:right="-426"/>
        <w:rPr>
          <w:rFonts w:ascii="Helvetica" w:hAnsi="Helvetica" w:cs="Arial"/>
          <w:color w:val="000000" w:themeColor="text1"/>
          <w:spacing w:val="1"/>
          <w:szCs w:val="22"/>
        </w:rPr>
      </w:pPr>
      <w:r>
        <w:rPr>
          <w:rFonts w:ascii="Helvetica" w:hAnsi="Helvetica" w:cs="Arial"/>
          <w:color w:val="000000" w:themeColor="text1"/>
          <w:spacing w:val="1"/>
          <w:szCs w:val="22"/>
        </w:rPr>
        <w:t xml:space="preserve">Mit der aktuellen Angebotserweiterung </w:t>
      </w:r>
      <w:r w:rsidR="00B63BE9">
        <w:rPr>
          <w:rFonts w:ascii="Helvetica" w:hAnsi="Helvetica" w:cs="Arial"/>
          <w:color w:val="000000" w:themeColor="text1"/>
          <w:spacing w:val="1"/>
          <w:szCs w:val="22"/>
        </w:rPr>
        <w:t>reißt</w:t>
      </w:r>
      <w:r w:rsidR="0082626B">
        <w:rPr>
          <w:rFonts w:ascii="Helvetica" w:hAnsi="Helvetica" w:cs="Arial"/>
          <w:color w:val="000000" w:themeColor="text1"/>
          <w:spacing w:val="1"/>
          <w:szCs w:val="22"/>
        </w:rPr>
        <w:t xml:space="preserve"> enexion </w:t>
      </w:r>
      <w:r>
        <w:rPr>
          <w:rFonts w:ascii="Helvetica" w:hAnsi="Helvetica" w:cs="Arial"/>
          <w:color w:val="000000" w:themeColor="text1"/>
          <w:spacing w:val="1"/>
          <w:szCs w:val="22"/>
        </w:rPr>
        <w:t xml:space="preserve">bestehende Hindernisse </w:t>
      </w:r>
      <w:r w:rsidR="00B63BE9">
        <w:rPr>
          <w:rFonts w:ascii="Helvetica" w:hAnsi="Helvetica" w:cs="Arial"/>
          <w:color w:val="000000" w:themeColor="text1"/>
          <w:spacing w:val="1"/>
          <w:szCs w:val="22"/>
        </w:rPr>
        <w:t>ein</w:t>
      </w:r>
      <w:r w:rsidR="00F97006">
        <w:rPr>
          <w:rFonts w:ascii="Helvetica" w:hAnsi="Helvetica" w:cs="Arial"/>
          <w:color w:val="000000" w:themeColor="text1"/>
          <w:spacing w:val="1"/>
          <w:szCs w:val="22"/>
        </w:rPr>
        <w:t xml:space="preserve">. </w:t>
      </w:r>
      <w:r w:rsidR="00B63BE9">
        <w:rPr>
          <w:rFonts w:ascii="Helvetica" w:hAnsi="Helvetica" w:cs="Arial"/>
          <w:color w:val="000000" w:themeColor="text1"/>
          <w:spacing w:val="1"/>
          <w:szCs w:val="22"/>
        </w:rPr>
        <w:t>Kunden</w:t>
      </w:r>
      <w:r w:rsidR="00D50A0A">
        <w:rPr>
          <w:rFonts w:ascii="Helvetica" w:hAnsi="Helvetica" w:cs="Arial"/>
          <w:color w:val="000000" w:themeColor="text1"/>
          <w:spacing w:val="1"/>
          <w:szCs w:val="22"/>
        </w:rPr>
        <w:t xml:space="preserve"> profitieren nicht nur vom direkten Zugang </w:t>
      </w:r>
      <w:r w:rsidR="00311461">
        <w:rPr>
          <w:rFonts w:ascii="Helvetica" w:hAnsi="Helvetica" w:cs="Arial"/>
          <w:color w:val="000000" w:themeColor="text1"/>
          <w:spacing w:val="1"/>
          <w:szCs w:val="22"/>
        </w:rPr>
        <w:t>zum Spot</w:t>
      </w:r>
      <w:r w:rsidR="00F81977">
        <w:rPr>
          <w:rFonts w:ascii="Helvetica" w:hAnsi="Helvetica" w:cs="Arial"/>
          <w:color w:val="000000" w:themeColor="text1"/>
          <w:spacing w:val="1"/>
          <w:szCs w:val="22"/>
        </w:rPr>
        <w:t>- und Intraday</w:t>
      </w:r>
      <w:r w:rsidR="00311461">
        <w:rPr>
          <w:rFonts w:ascii="Helvetica" w:hAnsi="Helvetica" w:cs="Arial"/>
          <w:color w:val="000000" w:themeColor="text1"/>
          <w:spacing w:val="1"/>
          <w:szCs w:val="22"/>
        </w:rPr>
        <w:t xml:space="preserve">markt, sondern </w:t>
      </w:r>
      <w:r w:rsidR="001947C8">
        <w:rPr>
          <w:rFonts w:ascii="Helvetica" w:hAnsi="Helvetica" w:cs="Arial"/>
          <w:color w:val="000000" w:themeColor="text1"/>
          <w:spacing w:val="1"/>
          <w:szCs w:val="22"/>
        </w:rPr>
        <w:t xml:space="preserve">können auch zu jeder Zeit auf die </w:t>
      </w:r>
      <w:r>
        <w:rPr>
          <w:rFonts w:ascii="Helvetica" w:hAnsi="Helvetica" w:cs="Arial"/>
          <w:color w:val="000000" w:themeColor="text1"/>
          <w:spacing w:val="1"/>
          <w:szCs w:val="22"/>
        </w:rPr>
        <w:t>kontinuierliche</w:t>
      </w:r>
      <w:r w:rsidR="001947C8">
        <w:rPr>
          <w:rFonts w:ascii="Helvetica" w:hAnsi="Helvetica" w:cs="Arial"/>
          <w:color w:val="000000" w:themeColor="text1"/>
          <w:spacing w:val="1"/>
          <w:szCs w:val="22"/>
        </w:rPr>
        <w:t xml:space="preserve"> Unterstützung durch das enexion-Team vertrauen</w:t>
      </w:r>
      <w:r w:rsidR="00BF2957">
        <w:rPr>
          <w:rFonts w:ascii="Helvetica" w:hAnsi="Helvetica" w:cs="Arial"/>
          <w:color w:val="000000" w:themeColor="text1"/>
          <w:spacing w:val="1"/>
          <w:szCs w:val="22"/>
        </w:rPr>
        <w:t xml:space="preserve">. </w:t>
      </w:r>
      <w:r>
        <w:rPr>
          <w:rFonts w:ascii="Helvetica" w:hAnsi="Helvetica" w:cs="Arial"/>
          <w:color w:val="000000" w:themeColor="text1"/>
          <w:spacing w:val="1"/>
          <w:szCs w:val="22"/>
        </w:rPr>
        <w:t>Die Energiemanagement-Experten behalten</w:t>
      </w:r>
      <w:r w:rsidR="00BF2957">
        <w:rPr>
          <w:rFonts w:ascii="Helvetica" w:hAnsi="Helvetica" w:cs="Arial"/>
          <w:color w:val="000000" w:themeColor="text1"/>
          <w:spacing w:val="1"/>
          <w:szCs w:val="22"/>
        </w:rPr>
        <w:t xml:space="preserve"> die </w:t>
      </w:r>
      <w:r w:rsidR="00B331A0">
        <w:rPr>
          <w:rFonts w:ascii="Helvetica" w:hAnsi="Helvetica" w:cs="Arial"/>
          <w:color w:val="000000" w:themeColor="text1"/>
          <w:spacing w:val="1"/>
          <w:szCs w:val="22"/>
        </w:rPr>
        <w:t>Rahmenbedingungen</w:t>
      </w:r>
      <w:r w:rsidR="0074486F">
        <w:rPr>
          <w:rFonts w:ascii="Helvetica" w:hAnsi="Helvetica" w:cs="Arial"/>
          <w:color w:val="000000" w:themeColor="text1"/>
          <w:spacing w:val="1"/>
          <w:szCs w:val="22"/>
        </w:rPr>
        <w:t xml:space="preserve">, </w:t>
      </w:r>
      <w:r w:rsidR="00B331A0">
        <w:rPr>
          <w:rFonts w:ascii="Helvetica" w:hAnsi="Helvetica" w:cs="Arial"/>
          <w:color w:val="000000" w:themeColor="text1"/>
          <w:spacing w:val="1"/>
          <w:szCs w:val="22"/>
        </w:rPr>
        <w:t xml:space="preserve">Entwicklungen </w:t>
      </w:r>
      <w:r w:rsidR="0074486F">
        <w:rPr>
          <w:rFonts w:ascii="Helvetica" w:hAnsi="Helvetica" w:cs="Arial"/>
          <w:color w:val="000000" w:themeColor="text1"/>
          <w:spacing w:val="1"/>
          <w:szCs w:val="22"/>
        </w:rPr>
        <w:t xml:space="preserve">und Risiken </w:t>
      </w:r>
      <w:r w:rsidR="00BF2957">
        <w:rPr>
          <w:rFonts w:ascii="Helvetica" w:hAnsi="Helvetica" w:cs="Arial"/>
          <w:color w:val="000000" w:themeColor="text1"/>
          <w:spacing w:val="1"/>
          <w:szCs w:val="22"/>
        </w:rPr>
        <w:t xml:space="preserve">stets </w:t>
      </w:r>
      <w:r w:rsidR="00B331A0">
        <w:rPr>
          <w:rFonts w:ascii="Helvetica" w:hAnsi="Helvetica" w:cs="Arial"/>
          <w:color w:val="000000" w:themeColor="text1"/>
          <w:spacing w:val="1"/>
          <w:szCs w:val="22"/>
        </w:rPr>
        <w:t>im Blick</w:t>
      </w:r>
      <w:r w:rsidR="00F0105E">
        <w:rPr>
          <w:rFonts w:ascii="Helvetica" w:hAnsi="Helvetica" w:cs="Arial"/>
          <w:color w:val="000000" w:themeColor="text1"/>
          <w:spacing w:val="1"/>
          <w:szCs w:val="22"/>
        </w:rPr>
        <w:t xml:space="preserve"> und </w:t>
      </w:r>
      <w:r>
        <w:rPr>
          <w:rFonts w:ascii="Helvetica" w:hAnsi="Helvetica" w:cs="Arial"/>
          <w:color w:val="000000" w:themeColor="text1"/>
          <w:spacing w:val="1"/>
          <w:szCs w:val="22"/>
        </w:rPr>
        <w:t>gewährleisten</w:t>
      </w:r>
      <w:r w:rsidR="0002084E">
        <w:rPr>
          <w:rFonts w:ascii="Helvetica" w:hAnsi="Helvetica" w:cs="Arial"/>
          <w:color w:val="000000" w:themeColor="text1"/>
          <w:spacing w:val="1"/>
          <w:szCs w:val="22"/>
        </w:rPr>
        <w:t xml:space="preserve"> die Umsetzung </w:t>
      </w:r>
      <w:r w:rsidR="002668EB">
        <w:rPr>
          <w:rFonts w:ascii="Helvetica" w:hAnsi="Helvetica" w:cs="Arial"/>
          <w:color w:val="000000" w:themeColor="text1"/>
          <w:spacing w:val="1"/>
          <w:szCs w:val="22"/>
        </w:rPr>
        <w:t xml:space="preserve">einer flexiblen Beschaffungsstrategie, die </w:t>
      </w:r>
      <w:r w:rsidR="001E7110">
        <w:rPr>
          <w:rFonts w:ascii="Helvetica" w:hAnsi="Helvetica" w:cs="Arial"/>
          <w:color w:val="000000" w:themeColor="text1"/>
          <w:spacing w:val="1"/>
          <w:szCs w:val="22"/>
        </w:rPr>
        <w:t>vielfältigen</w:t>
      </w:r>
      <w:r w:rsidR="002668EB">
        <w:rPr>
          <w:rFonts w:ascii="Helvetica" w:hAnsi="Helvetica" w:cs="Arial"/>
          <w:color w:val="000000" w:themeColor="text1"/>
          <w:spacing w:val="1"/>
          <w:szCs w:val="22"/>
        </w:rPr>
        <w:t xml:space="preserve"> individuellen Ansprüchen </w:t>
      </w:r>
      <w:r>
        <w:rPr>
          <w:rFonts w:ascii="Helvetica" w:hAnsi="Helvetica" w:cs="Arial"/>
          <w:color w:val="000000" w:themeColor="text1"/>
          <w:spacing w:val="1"/>
          <w:szCs w:val="22"/>
        </w:rPr>
        <w:t>gerecht wird</w:t>
      </w:r>
      <w:r w:rsidR="00596DF2">
        <w:rPr>
          <w:rFonts w:ascii="Helvetica" w:hAnsi="Helvetica" w:cs="Arial"/>
          <w:color w:val="000000" w:themeColor="text1"/>
          <w:spacing w:val="1"/>
          <w:szCs w:val="22"/>
        </w:rPr>
        <w:t>.</w:t>
      </w:r>
      <w:r w:rsidR="00AC5323">
        <w:rPr>
          <w:rFonts w:ascii="Helvetica" w:hAnsi="Helvetica" w:cs="Arial"/>
          <w:color w:val="000000" w:themeColor="text1"/>
          <w:spacing w:val="1"/>
          <w:szCs w:val="22"/>
        </w:rPr>
        <w:t xml:space="preserve"> </w:t>
      </w:r>
      <w:r w:rsidR="000E61A8">
        <w:rPr>
          <w:rFonts w:ascii="Helvetica" w:hAnsi="Helvetica" w:cs="Arial"/>
          <w:color w:val="000000" w:themeColor="text1"/>
          <w:spacing w:val="1"/>
          <w:szCs w:val="22"/>
        </w:rPr>
        <w:t xml:space="preserve">Dazu gehört auch die Beratung </w:t>
      </w:r>
      <w:r>
        <w:rPr>
          <w:rFonts w:ascii="Helvetica" w:hAnsi="Helvetica" w:cs="Arial"/>
          <w:color w:val="000000" w:themeColor="text1"/>
          <w:spacing w:val="1"/>
          <w:szCs w:val="22"/>
        </w:rPr>
        <w:t>rund um</w:t>
      </w:r>
      <w:r w:rsidR="000E61A8">
        <w:rPr>
          <w:rFonts w:ascii="Helvetica" w:hAnsi="Helvetica" w:cs="Arial"/>
          <w:color w:val="000000" w:themeColor="text1"/>
          <w:spacing w:val="1"/>
          <w:szCs w:val="22"/>
        </w:rPr>
        <w:t xml:space="preserve"> die Einbindung unternehmenseigener Erneuerbaren-Energien-Anlagen, von PPA-Konstrukten oder Speicherkapazitäten sowie </w:t>
      </w:r>
      <w:r>
        <w:rPr>
          <w:rFonts w:ascii="Helvetica" w:hAnsi="Helvetica" w:cs="Arial"/>
          <w:color w:val="000000" w:themeColor="text1"/>
          <w:spacing w:val="1"/>
          <w:szCs w:val="22"/>
        </w:rPr>
        <w:t xml:space="preserve">im Hinblick auf </w:t>
      </w:r>
      <w:r w:rsidR="000E61A8">
        <w:rPr>
          <w:rFonts w:ascii="Helvetica" w:hAnsi="Helvetica" w:cs="Arial"/>
          <w:color w:val="000000" w:themeColor="text1"/>
          <w:spacing w:val="1"/>
          <w:szCs w:val="22"/>
        </w:rPr>
        <w:t>Nachweise zur CO</w:t>
      </w:r>
      <w:r w:rsidR="000E61A8">
        <w:rPr>
          <w:rFonts w:ascii="Helvetica" w:hAnsi="Helvetica" w:cs="Arial"/>
          <w:color w:val="000000" w:themeColor="text1"/>
          <w:spacing w:val="1"/>
          <w:szCs w:val="22"/>
          <w:vertAlign w:val="subscript"/>
        </w:rPr>
        <w:t>2</w:t>
      </w:r>
      <w:r w:rsidR="000E61A8">
        <w:rPr>
          <w:rFonts w:ascii="Helvetica" w:hAnsi="Helvetica" w:cs="Arial"/>
          <w:color w:val="000000" w:themeColor="text1"/>
          <w:spacing w:val="1"/>
          <w:szCs w:val="22"/>
        </w:rPr>
        <w:t xml:space="preserve">-Reduktion. </w:t>
      </w:r>
    </w:p>
    <w:p w14:paraId="61087541" w14:textId="77777777" w:rsidR="000E61A8" w:rsidRDefault="000E61A8" w:rsidP="007A33FA">
      <w:pPr>
        <w:tabs>
          <w:tab w:val="left" w:pos="9781"/>
        </w:tabs>
        <w:suppressAutoHyphens/>
        <w:spacing w:line="288" w:lineRule="auto"/>
        <w:ind w:right="-426"/>
        <w:rPr>
          <w:rFonts w:ascii="Helvetica" w:hAnsi="Helvetica" w:cs="Arial"/>
          <w:color w:val="000000" w:themeColor="text1"/>
          <w:spacing w:val="1"/>
          <w:szCs w:val="22"/>
        </w:rPr>
      </w:pPr>
    </w:p>
    <w:p w14:paraId="272AABE6" w14:textId="5B18BD67" w:rsidR="00BF2957" w:rsidRPr="00EE0CD2" w:rsidRDefault="00377EE0" w:rsidP="007A33FA">
      <w:pPr>
        <w:tabs>
          <w:tab w:val="left" w:pos="9781"/>
        </w:tabs>
        <w:suppressAutoHyphens/>
        <w:spacing w:line="288" w:lineRule="auto"/>
        <w:ind w:right="-426"/>
        <w:rPr>
          <w:rFonts w:ascii="Helvetica" w:hAnsi="Helvetica" w:cs="Arial"/>
          <w:color w:val="000000" w:themeColor="text1"/>
          <w:spacing w:val="1"/>
          <w:szCs w:val="22"/>
        </w:rPr>
      </w:pPr>
      <w:r>
        <w:rPr>
          <w:rFonts w:ascii="Helvetica" w:hAnsi="Helvetica" w:cs="Arial"/>
          <w:color w:val="000000" w:themeColor="text1"/>
          <w:spacing w:val="1"/>
          <w:szCs w:val="22"/>
        </w:rPr>
        <w:t xml:space="preserve">Theo Parpan: „Es besteht </w:t>
      </w:r>
      <w:r w:rsidR="001E7110">
        <w:rPr>
          <w:rFonts w:ascii="Helvetica" w:hAnsi="Helvetica" w:cs="Arial"/>
          <w:color w:val="000000" w:themeColor="text1"/>
          <w:spacing w:val="1"/>
          <w:szCs w:val="22"/>
        </w:rPr>
        <w:t xml:space="preserve">keinerlei Zweifel daran, dass die Bedeutung des </w:t>
      </w:r>
      <w:r w:rsidR="00F81977">
        <w:rPr>
          <w:rFonts w:ascii="Helvetica" w:hAnsi="Helvetica" w:cs="Arial"/>
          <w:color w:val="000000" w:themeColor="text1"/>
          <w:spacing w:val="1"/>
          <w:szCs w:val="22"/>
        </w:rPr>
        <w:t xml:space="preserve">Kurzfristmarkts </w:t>
      </w:r>
      <w:r w:rsidR="001E7110">
        <w:rPr>
          <w:rFonts w:ascii="Helvetica" w:hAnsi="Helvetica" w:cs="Arial"/>
          <w:color w:val="000000" w:themeColor="text1"/>
          <w:spacing w:val="1"/>
          <w:szCs w:val="22"/>
        </w:rPr>
        <w:t>künftig weiter zu</w:t>
      </w:r>
      <w:r w:rsidR="000E61A8">
        <w:rPr>
          <w:rFonts w:ascii="Helvetica" w:hAnsi="Helvetica" w:cs="Arial"/>
          <w:color w:val="000000" w:themeColor="text1"/>
          <w:spacing w:val="1"/>
          <w:szCs w:val="22"/>
        </w:rPr>
        <w:t>nehmen wird</w:t>
      </w:r>
      <w:r w:rsidR="001E7110">
        <w:rPr>
          <w:rFonts w:ascii="Helvetica" w:hAnsi="Helvetica" w:cs="Arial"/>
          <w:color w:val="000000" w:themeColor="text1"/>
          <w:spacing w:val="1"/>
          <w:szCs w:val="22"/>
        </w:rPr>
        <w:t>. Energieintensive Unternehmen sollten daher keine Zeit verlieren</w:t>
      </w:r>
      <w:r w:rsidR="0062274D">
        <w:rPr>
          <w:rFonts w:ascii="Helvetica" w:hAnsi="Helvetica" w:cs="Arial"/>
          <w:color w:val="000000" w:themeColor="text1"/>
          <w:spacing w:val="1"/>
          <w:szCs w:val="22"/>
        </w:rPr>
        <w:t xml:space="preserve"> und jetzt die Voraussetzungen schaffen, </w:t>
      </w:r>
      <w:r w:rsidR="000E61A8">
        <w:rPr>
          <w:rFonts w:ascii="Helvetica" w:hAnsi="Helvetica" w:cs="Arial"/>
          <w:color w:val="000000" w:themeColor="text1"/>
          <w:spacing w:val="1"/>
          <w:szCs w:val="22"/>
        </w:rPr>
        <w:t xml:space="preserve">um die damit einhergehenden Potenziale rechtzeitig </w:t>
      </w:r>
      <w:r w:rsidR="00EC0B5C">
        <w:rPr>
          <w:rFonts w:ascii="Helvetica" w:hAnsi="Helvetica" w:cs="Arial"/>
          <w:color w:val="000000" w:themeColor="text1"/>
          <w:spacing w:val="1"/>
          <w:szCs w:val="22"/>
        </w:rPr>
        <w:t>ausschöpfen</w:t>
      </w:r>
      <w:r w:rsidR="000E61A8">
        <w:rPr>
          <w:rFonts w:ascii="Helvetica" w:hAnsi="Helvetica" w:cs="Arial"/>
          <w:color w:val="000000" w:themeColor="text1"/>
          <w:spacing w:val="1"/>
          <w:szCs w:val="22"/>
        </w:rPr>
        <w:t xml:space="preserve"> und im Rahmen stichhaltiger </w:t>
      </w:r>
      <w:r w:rsidR="00EC0B5C">
        <w:rPr>
          <w:rFonts w:ascii="Helvetica" w:hAnsi="Helvetica" w:cs="Arial"/>
          <w:color w:val="000000" w:themeColor="text1"/>
          <w:spacing w:val="1"/>
          <w:szCs w:val="22"/>
        </w:rPr>
        <w:t xml:space="preserve">Energiebeschaffungsstrategien </w:t>
      </w:r>
      <w:r w:rsidR="000526F5">
        <w:rPr>
          <w:rFonts w:ascii="Helvetica" w:hAnsi="Helvetica" w:cs="Arial"/>
          <w:color w:val="000000" w:themeColor="text1"/>
          <w:spacing w:val="1"/>
          <w:szCs w:val="22"/>
        </w:rPr>
        <w:t xml:space="preserve">sowie Nachhaltigkeitsinitiativen </w:t>
      </w:r>
      <w:r w:rsidR="00EC0B5C">
        <w:rPr>
          <w:rFonts w:ascii="Helvetica" w:hAnsi="Helvetica" w:cs="Arial"/>
          <w:color w:val="000000" w:themeColor="text1"/>
          <w:spacing w:val="1"/>
          <w:szCs w:val="22"/>
        </w:rPr>
        <w:t>ausspielen</w:t>
      </w:r>
      <w:r w:rsidR="0027250B">
        <w:rPr>
          <w:rFonts w:ascii="Helvetica" w:hAnsi="Helvetica" w:cs="Arial"/>
          <w:color w:val="000000" w:themeColor="text1"/>
          <w:spacing w:val="1"/>
          <w:szCs w:val="22"/>
        </w:rPr>
        <w:t xml:space="preserve"> zu können</w:t>
      </w:r>
      <w:r>
        <w:rPr>
          <w:rFonts w:ascii="Helvetica" w:hAnsi="Helvetica" w:cs="Arial"/>
          <w:color w:val="000000" w:themeColor="text1"/>
          <w:spacing w:val="1"/>
          <w:szCs w:val="22"/>
        </w:rPr>
        <w:t>“</w:t>
      </w:r>
      <w:r w:rsidR="0027250B">
        <w:rPr>
          <w:rFonts w:ascii="Helvetica" w:hAnsi="Helvetica" w:cs="Arial"/>
          <w:color w:val="000000" w:themeColor="text1"/>
          <w:spacing w:val="1"/>
          <w:szCs w:val="22"/>
        </w:rPr>
        <w:t>.</w:t>
      </w:r>
    </w:p>
    <w:p w14:paraId="4F2AB989" w14:textId="77777777" w:rsidR="0036348E" w:rsidRPr="006F49BE" w:rsidRDefault="0036348E" w:rsidP="00FB48F5">
      <w:pPr>
        <w:tabs>
          <w:tab w:val="left" w:pos="9781"/>
        </w:tabs>
        <w:spacing w:afterLines="60" w:after="144" w:line="252" w:lineRule="auto"/>
        <w:ind w:right="-426"/>
        <w:rPr>
          <w:rFonts w:cs="Arial"/>
          <w:sz w:val="18"/>
          <w:szCs w:val="18"/>
        </w:rPr>
      </w:pPr>
    </w:p>
    <w:p w14:paraId="2D83AE4A" w14:textId="77777777" w:rsidR="0036348E" w:rsidRDefault="0036348E" w:rsidP="00A7355B">
      <w:pPr>
        <w:tabs>
          <w:tab w:val="left" w:pos="9781"/>
        </w:tabs>
        <w:spacing w:after="120" w:line="252" w:lineRule="auto"/>
        <w:ind w:right="-425"/>
        <w:rPr>
          <w:rFonts w:ascii="Helvetica" w:hAnsi="Helvetica" w:cs="Arial"/>
          <w:color w:val="000000" w:themeColor="text1"/>
          <w:spacing w:val="3"/>
          <w:sz w:val="18"/>
          <w:szCs w:val="18"/>
          <w:lang w:val="en-US"/>
        </w:rPr>
      </w:pPr>
      <w:r>
        <w:rPr>
          <w:rFonts w:ascii="Helvetica" w:hAnsi="Helvetica" w:cs="Arial"/>
          <w:noProof/>
          <w:color w:val="000000" w:themeColor="text1"/>
          <w:spacing w:val="3"/>
          <w:sz w:val="18"/>
          <w:szCs w:val="18"/>
          <w:lang w:val="en-US"/>
        </w:rPr>
        <w:drawing>
          <wp:inline distT="0" distB="0" distL="0" distR="0" wp14:anchorId="56F9980C" wp14:editId="4CF2F654">
            <wp:extent cx="1971206" cy="1956385"/>
            <wp:effectExtent l="0" t="0" r="0" b="0"/>
            <wp:docPr id="235727824" name="Grafik 1" descr="Ein Bild, das Menschliches Gesicht, Person, Lächeln, Kleid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727824" name="Grafik 1" descr="Ein Bild, das Menschliches Gesicht, Person, Lächeln, Kleidung enthält.&#10;&#10;KI-generierte Inhalte können fehlerhaft sein."/>
                    <pic:cNvPicPr/>
                  </pic:nvPicPr>
                  <pic:blipFill>
                    <a:blip r:embed="rId8"/>
                    <a:stretch>
                      <a:fillRect/>
                    </a:stretch>
                  </pic:blipFill>
                  <pic:spPr>
                    <a:xfrm>
                      <a:off x="0" y="0"/>
                      <a:ext cx="2039176" cy="2023844"/>
                    </a:xfrm>
                    <a:prstGeom prst="rect">
                      <a:avLst/>
                    </a:prstGeom>
                  </pic:spPr>
                </pic:pic>
              </a:graphicData>
            </a:graphic>
          </wp:inline>
        </w:drawing>
      </w:r>
    </w:p>
    <w:p w14:paraId="41F08171" w14:textId="262AE756" w:rsidR="00A7355B" w:rsidRPr="00BE60FF" w:rsidRDefault="00A7355B" w:rsidP="00FB48F5">
      <w:pPr>
        <w:tabs>
          <w:tab w:val="left" w:pos="9781"/>
        </w:tabs>
        <w:spacing w:afterLines="60" w:after="144" w:line="252" w:lineRule="auto"/>
        <w:ind w:right="-426"/>
        <w:rPr>
          <w:rFonts w:ascii="Helvetica" w:hAnsi="Helvetica" w:cs="Arial"/>
          <w:color w:val="000000" w:themeColor="text1"/>
          <w:spacing w:val="3"/>
          <w:sz w:val="18"/>
          <w:szCs w:val="18"/>
          <w:lang w:val="en-US"/>
        </w:rPr>
        <w:sectPr w:rsidR="00A7355B" w:rsidRPr="00BE60FF" w:rsidSect="00FB48F5">
          <w:headerReference w:type="default" r:id="rId9"/>
          <w:footerReference w:type="default" r:id="rId10"/>
          <w:type w:val="continuous"/>
          <w:pgSz w:w="11907" w:h="16840" w:code="9"/>
          <w:pgMar w:top="2155" w:right="3118" w:bottom="1021" w:left="1418" w:header="284" w:footer="567" w:gutter="0"/>
          <w:cols w:space="720"/>
          <w:docGrid w:linePitch="299"/>
        </w:sectPr>
      </w:pPr>
    </w:p>
    <w:p w14:paraId="42A2A84A" w14:textId="344D5932" w:rsidR="0036348E" w:rsidRPr="0036348E" w:rsidRDefault="0036348E" w:rsidP="00FB48F5">
      <w:pPr>
        <w:tabs>
          <w:tab w:val="left" w:pos="585"/>
        </w:tabs>
        <w:ind w:right="-426"/>
        <w:rPr>
          <w:rFonts w:ascii="Helvetica" w:hAnsi="Helvetica"/>
          <w:sz w:val="18"/>
          <w:szCs w:val="18"/>
        </w:rPr>
        <w:sectPr w:rsidR="0036348E" w:rsidRPr="0036348E" w:rsidSect="00E13FA6">
          <w:type w:val="continuous"/>
          <w:pgSz w:w="11907" w:h="16840" w:code="9"/>
          <w:pgMar w:top="2438" w:right="3515" w:bottom="1134" w:left="1418" w:header="284" w:footer="567" w:gutter="0"/>
          <w:cols w:space="284"/>
          <w:docGrid w:linePitch="299"/>
        </w:sectPr>
      </w:pPr>
    </w:p>
    <w:p w14:paraId="582EDF34" w14:textId="2DE63CCF" w:rsidR="001C17F9" w:rsidRPr="00E13FA6" w:rsidRDefault="009B3DDF" w:rsidP="00A7355B">
      <w:pPr>
        <w:tabs>
          <w:tab w:val="left" w:pos="9781"/>
        </w:tabs>
        <w:spacing w:line="252" w:lineRule="auto"/>
        <w:ind w:right="-425"/>
        <w:rPr>
          <w:rFonts w:ascii="Helvetica" w:hAnsi="Helvetica" w:cs="Arial"/>
          <w:color w:val="000000" w:themeColor="text1"/>
          <w:spacing w:val="3"/>
          <w:sz w:val="18"/>
          <w:szCs w:val="18"/>
        </w:rPr>
      </w:pPr>
      <w:r w:rsidRPr="00E13FA6">
        <w:rPr>
          <w:rFonts w:ascii="Helvetica" w:hAnsi="Helvetica" w:cs="Arial"/>
          <w:color w:val="000000" w:themeColor="text1"/>
          <w:spacing w:val="3"/>
          <w:sz w:val="18"/>
          <w:szCs w:val="18"/>
        </w:rPr>
        <w:t>Theo Parpan, Geschäftsführer der enexion GmbH. (Foto: enexion)</w:t>
      </w:r>
    </w:p>
    <w:p w14:paraId="17E4078D" w14:textId="4EBA2FD0" w:rsidR="00AF5405" w:rsidRPr="001F30AE" w:rsidRDefault="00BE60FF" w:rsidP="00FB48F5">
      <w:pPr>
        <w:ind w:right="-426"/>
        <w:rPr>
          <w:rFonts w:ascii="Helvetica" w:hAnsi="Helvetica" w:cs="Arial"/>
          <w:spacing w:val="-4"/>
          <w:sz w:val="18"/>
          <w:szCs w:val="18"/>
        </w:rPr>
      </w:pPr>
      <w:r>
        <w:rPr>
          <w:rFonts w:ascii="Helvetica" w:hAnsi="Helvetica" w:cs="Arial"/>
          <w:spacing w:val="-4"/>
          <w:sz w:val="18"/>
          <w:szCs w:val="18"/>
        </w:rPr>
        <w:br w:type="page"/>
      </w:r>
    </w:p>
    <w:p w14:paraId="4576A552" w14:textId="77777777" w:rsidR="00AF5405" w:rsidRPr="00B151FC" w:rsidRDefault="00AF5405" w:rsidP="00FB48F5">
      <w:pPr>
        <w:ind w:right="-426"/>
        <w:rPr>
          <w:rFonts w:ascii="Helvetica" w:hAnsi="Helvetica" w:cs="Arial"/>
          <w:spacing w:val="-4"/>
          <w:sz w:val="20"/>
        </w:rPr>
      </w:pPr>
    </w:p>
    <w:tbl>
      <w:tblPr>
        <w:tblW w:w="8575" w:type="dxa"/>
        <w:tblLayout w:type="fixed"/>
        <w:tblCellMar>
          <w:left w:w="70" w:type="dxa"/>
          <w:right w:w="70" w:type="dxa"/>
        </w:tblCellMar>
        <w:tblLook w:val="0000" w:firstRow="0" w:lastRow="0" w:firstColumn="0" w:lastColumn="0" w:noHBand="0" w:noVBand="0"/>
      </w:tblPr>
      <w:tblGrid>
        <w:gridCol w:w="4061"/>
        <w:gridCol w:w="4514"/>
      </w:tblGrid>
      <w:tr w:rsidR="00AF5405" w:rsidRPr="00636B3A" w14:paraId="42BB690E" w14:textId="77777777" w:rsidTr="00F6436E">
        <w:tc>
          <w:tcPr>
            <w:tcW w:w="4061" w:type="dxa"/>
            <w:tcBorders>
              <w:top w:val="nil"/>
              <w:left w:val="nil"/>
              <w:bottom w:val="nil"/>
              <w:right w:val="nil"/>
            </w:tcBorders>
          </w:tcPr>
          <w:p w14:paraId="73B1117A" w14:textId="77777777" w:rsidR="00AF5405" w:rsidRPr="00636B3A" w:rsidRDefault="00AF5405" w:rsidP="00FB48F5">
            <w:pPr>
              <w:tabs>
                <w:tab w:val="left" w:pos="9781"/>
              </w:tabs>
              <w:spacing w:after="20" w:line="252" w:lineRule="auto"/>
              <w:ind w:left="-57" w:right="-426"/>
              <w:rPr>
                <w:rFonts w:ascii="Helvetica" w:hAnsi="Helvetica" w:cs="Arial"/>
                <w:bCs/>
                <w:sz w:val="18"/>
                <w:szCs w:val="18"/>
              </w:rPr>
            </w:pPr>
            <w:bookmarkStart w:id="0" w:name="OLE_LINK1"/>
            <w:bookmarkStart w:id="1" w:name="OLE_LINK2"/>
            <w:r w:rsidRPr="00636B3A">
              <w:rPr>
                <w:rFonts w:ascii="Helvetica" w:hAnsi="Helvetica" w:cs="Arial"/>
                <w:b/>
                <w:bCs/>
                <w:sz w:val="18"/>
                <w:szCs w:val="18"/>
              </w:rPr>
              <w:t>Weitere Informationen:</w:t>
            </w:r>
          </w:p>
          <w:p w14:paraId="6AF87B97" w14:textId="77777777" w:rsidR="00AF5405" w:rsidRPr="00636B3A" w:rsidRDefault="00AF5405" w:rsidP="00FB48F5">
            <w:pPr>
              <w:tabs>
                <w:tab w:val="left" w:pos="9781"/>
              </w:tabs>
              <w:spacing w:after="20" w:line="252" w:lineRule="auto"/>
              <w:ind w:left="-57" w:right="-426"/>
              <w:rPr>
                <w:rFonts w:ascii="Helvetica" w:hAnsi="Helvetica" w:cs="Arial"/>
                <w:spacing w:val="-6"/>
                <w:sz w:val="18"/>
                <w:szCs w:val="18"/>
              </w:rPr>
            </w:pPr>
            <w:r w:rsidRPr="00636B3A">
              <w:rPr>
                <w:rFonts w:ascii="Helvetica" w:hAnsi="Helvetica" w:cs="Arial"/>
                <w:bCs/>
                <w:spacing w:val="-6"/>
                <w:sz w:val="18"/>
                <w:szCs w:val="18"/>
              </w:rPr>
              <w:t>enexion GmbH</w:t>
            </w:r>
            <w:r w:rsidRPr="00636B3A">
              <w:rPr>
                <w:rFonts w:ascii="Helvetica" w:hAnsi="Helvetica" w:cs="Arial"/>
                <w:spacing w:val="-6"/>
                <w:sz w:val="18"/>
                <w:szCs w:val="18"/>
              </w:rPr>
              <w:t>, Vanessa Wessels</w:t>
            </w:r>
          </w:p>
          <w:p w14:paraId="59AA3CE0" w14:textId="77777777" w:rsidR="00AF5405" w:rsidRPr="00636B3A" w:rsidRDefault="00AF5405" w:rsidP="00FB48F5">
            <w:pPr>
              <w:tabs>
                <w:tab w:val="left" w:pos="9781"/>
              </w:tabs>
              <w:spacing w:after="20" w:line="252" w:lineRule="auto"/>
              <w:ind w:left="-57" w:right="-426"/>
              <w:rPr>
                <w:rFonts w:ascii="Helvetica" w:hAnsi="Helvetica" w:cs="Arial"/>
                <w:spacing w:val="-6"/>
                <w:sz w:val="18"/>
                <w:szCs w:val="18"/>
              </w:rPr>
            </w:pPr>
            <w:r w:rsidRPr="00636B3A">
              <w:rPr>
                <w:rFonts w:ascii="Helvetica" w:hAnsi="Helvetica" w:cs="Arial"/>
                <w:spacing w:val="-6"/>
                <w:sz w:val="18"/>
                <w:szCs w:val="18"/>
              </w:rPr>
              <w:t>Am Kronberger Hang 2a, 65824 Schwalbach a. T.</w:t>
            </w:r>
            <w:r w:rsidRPr="00636B3A" w:rsidDel="003E2099">
              <w:rPr>
                <w:rFonts w:ascii="Helvetica" w:hAnsi="Helvetica" w:cs="Arial"/>
                <w:spacing w:val="-6"/>
                <w:sz w:val="18"/>
                <w:szCs w:val="18"/>
              </w:rPr>
              <w:t xml:space="preserve"> </w:t>
            </w:r>
          </w:p>
          <w:p w14:paraId="72EE424D" w14:textId="77777777" w:rsidR="00AF5405" w:rsidRPr="00636B3A" w:rsidRDefault="00AF5405" w:rsidP="00FB48F5">
            <w:pPr>
              <w:tabs>
                <w:tab w:val="left" w:pos="9781"/>
              </w:tabs>
              <w:spacing w:after="20" w:line="252" w:lineRule="auto"/>
              <w:ind w:left="-57" w:right="-426"/>
              <w:rPr>
                <w:rFonts w:ascii="Helvetica" w:hAnsi="Helvetica" w:cs="Arial"/>
                <w:spacing w:val="-6"/>
                <w:sz w:val="18"/>
                <w:szCs w:val="18"/>
              </w:rPr>
            </w:pPr>
            <w:r w:rsidRPr="00636B3A">
              <w:rPr>
                <w:rFonts w:ascii="Helvetica" w:hAnsi="Helvetica" w:cs="Arial"/>
                <w:spacing w:val="-6"/>
                <w:sz w:val="18"/>
                <w:szCs w:val="18"/>
              </w:rPr>
              <w:t>Tel.: +49 6173 935951</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p>
          <w:p w14:paraId="39727783" w14:textId="77777777" w:rsidR="00AF5405" w:rsidRPr="00636B3A" w:rsidRDefault="00AF5405" w:rsidP="00FB48F5">
            <w:pPr>
              <w:tabs>
                <w:tab w:val="left" w:pos="9781"/>
              </w:tabs>
              <w:spacing w:after="20" w:line="252" w:lineRule="auto"/>
              <w:ind w:left="-57" w:right="-426"/>
              <w:rPr>
                <w:rFonts w:ascii="Helvetica" w:hAnsi="Helvetica" w:cs="Arial"/>
                <w:spacing w:val="-6"/>
                <w:sz w:val="18"/>
                <w:szCs w:val="18"/>
              </w:rPr>
            </w:pPr>
            <w:r w:rsidRPr="00636B3A">
              <w:rPr>
                <w:rFonts w:ascii="Helvetica" w:hAnsi="Helvetica" w:cs="Arial"/>
                <w:spacing w:val="-6"/>
                <w:sz w:val="18"/>
                <w:szCs w:val="18"/>
              </w:rPr>
              <w:t>vanessa.wessels@enenxion.de</w:t>
            </w:r>
            <w:r w:rsidRPr="00636B3A">
              <w:rPr>
                <w:rFonts w:ascii="Helvetica" w:hAnsi="Helvetica" w:cs="Arial"/>
                <w:spacing w:val="-6"/>
                <w:sz w:val="18"/>
                <w:szCs w:val="18"/>
              </w:rPr>
              <w:t>‬</w:t>
            </w:r>
          </w:p>
          <w:p w14:paraId="775FBA06" w14:textId="77777777" w:rsidR="00AF5405" w:rsidRPr="00636B3A" w:rsidRDefault="00AF5405" w:rsidP="00FB48F5">
            <w:pPr>
              <w:tabs>
                <w:tab w:val="left" w:pos="9781"/>
              </w:tabs>
              <w:spacing w:after="20" w:line="252" w:lineRule="auto"/>
              <w:ind w:left="-57" w:right="-426"/>
              <w:rPr>
                <w:rFonts w:ascii="Helvetica" w:hAnsi="Helvetica" w:cs="Arial"/>
                <w:spacing w:val="-6"/>
                <w:sz w:val="18"/>
                <w:szCs w:val="18"/>
              </w:rPr>
            </w:pPr>
            <w:r w:rsidRPr="00636B3A">
              <w:rPr>
                <w:rFonts w:ascii="Helvetica" w:hAnsi="Helvetica" w:cs="Arial"/>
                <w:spacing w:val="-6"/>
                <w:sz w:val="18"/>
                <w:szCs w:val="18"/>
              </w:rPr>
              <w:t>www.enexion.de</w:t>
            </w:r>
          </w:p>
          <w:p w14:paraId="2E70656D" w14:textId="77777777" w:rsidR="00AF5405" w:rsidRPr="00636B3A" w:rsidRDefault="00AF5405" w:rsidP="00FB48F5">
            <w:pPr>
              <w:tabs>
                <w:tab w:val="left" w:pos="9781"/>
              </w:tabs>
              <w:spacing w:after="20" w:line="252" w:lineRule="auto"/>
              <w:ind w:right="-426"/>
              <w:rPr>
                <w:rFonts w:ascii="Helvetica" w:hAnsi="Helvetica" w:cs="Arial"/>
                <w:sz w:val="18"/>
                <w:szCs w:val="18"/>
              </w:rPr>
            </w:pPr>
          </w:p>
        </w:tc>
        <w:tc>
          <w:tcPr>
            <w:tcW w:w="4514" w:type="dxa"/>
            <w:tcBorders>
              <w:top w:val="nil"/>
              <w:left w:val="nil"/>
              <w:bottom w:val="nil"/>
              <w:right w:val="nil"/>
            </w:tcBorders>
          </w:tcPr>
          <w:p w14:paraId="28EFDA25" w14:textId="77777777" w:rsidR="00AF5405" w:rsidRPr="00636B3A" w:rsidRDefault="00AF5405" w:rsidP="00FB48F5">
            <w:pPr>
              <w:tabs>
                <w:tab w:val="left" w:pos="9781"/>
              </w:tabs>
              <w:spacing w:after="20" w:line="252" w:lineRule="auto"/>
              <w:ind w:right="-426"/>
              <w:rPr>
                <w:rFonts w:ascii="Helvetica" w:hAnsi="Helvetica" w:cs="Arial"/>
                <w:b/>
                <w:sz w:val="18"/>
                <w:szCs w:val="18"/>
              </w:rPr>
            </w:pPr>
            <w:r w:rsidRPr="00636B3A">
              <w:rPr>
                <w:rFonts w:ascii="Helvetica" w:hAnsi="Helvetica" w:cs="Arial"/>
                <w:b/>
                <w:sz w:val="18"/>
                <w:szCs w:val="18"/>
              </w:rPr>
              <w:t>Presse- und Öffentlichkeitsarbeit:</w:t>
            </w:r>
          </w:p>
          <w:p w14:paraId="1490853A" w14:textId="77777777" w:rsidR="00AF5405" w:rsidRPr="00636B3A" w:rsidRDefault="00AF5405" w:rsidP="00FB48F5">
            <w:pPr>
              <w:tabs>
                <w:tab w:val="left" w:pos="9781"/>
              </w:tabs>
              <w:spacing w:after="20" w:line="252" w:lineRule="auto"/>
              <w:ind w:right="-426"/>
              <w:rPr>
                <w:rFonts w:ascii="Helvetica" w:hAnsi="Helvetica" w:cs="Arial"/>
                <w:spacing w:val="-6"/>
                <w:sz w:val="18"/>
                <w:szCs w:val="18"/>
              </w:rPr>
            </w:pPr>
            <w:r w:rsidRPr="00636B3A">
              <w:rPr>
                <w:rFonts w:ascii="Helvetica" w:hAnsi="Helvetica" w:cs="Arial"/>
                <w:spacing w:val="-6"/>
                <w:sz w:val="18"/>
                <w:szCs w:val="18"/>
              </w:rPr>
              <w:t xml:space="preserve">Press’n’Relations GmbH, Uwe Taeger </w:t>
            </w:r>
          </w:p>
          <w:p w14:paraId="0753B600" w14:textId="63B92C0E" w:rsidR="00AF5405" w:rsidRPr="006F49BE" w:rsidRDefault="00AF5405" w:rsidP="00FB48F5">
            <w:pPr>
              <w:tabs>
                <w:tab w:val="left" w:pos="9781"/>
              </w:tabs>
              <w:spacing w:after="20" w:line="252" w:lineRule="auto"/>
              <w:ind w:right="-426"/>
              <w:rPr>
                <w:rFonts w:ascii="Helvetica" w:hAnsi="Helvetica" w:cs="Arial"/>
                <w:spacing w:val="-4"/>
                <w:sz w:val="18"/>
                <w:szCs w:val="18"/>
              </w:rPr>
            </w:pPr>
            <w:r w:rsidRPr="006F49BE">
              <w:rPr>
                <w:rFonts w:ascii="Helvetica" w:hAnsi="Helvetica" w:cs="Arial"/>
                <w:spacing w:val="-4"/>
                <w:sz w:val="18"/>
                <w:szCs w:val="18"/>
              </w:rPr>
              <w:t>Magirus</w:t>
            </w:r>
            <w:r w:rsidR="009D6C19" w:rsidRPr="006F49BE">
              <w:rPr>
                <w:rFonts w:ascii="Helvetica" w:hAnsi="Helvetica" w:cs="Arial"/>
                <w:spacing w:val="-4"/>
                <w:sz w:val="18"/>
                <w:szCs w:val="18"/>
              </w:rPr>
              <w:t>-Deutz-S</w:t>
            </w:r>
            <w:r w:rsidRPr="006F49BE">
              <w:rPr>
                <w:rFonts w:ascii="Helvetica" w:hAnsi="Helvetica" w:cs="Arial"/>
                <w:spacing w:val="-4"/>
                <w:sz w:val="18"/>
                <w:szCs w:val="18"/>
              </w:rPr>
              <w:t xml:space="preserve">traße </w:t>
            </w:r>
            <w:r w:rsidR="009D6C19" w:rsidRPr="006F49BE">
              <w:rPr>
                <w:rFonts w:ascii="Helvetica" w:hAnsi="Helvetica" w:cs="Arial"/>
                <w:spacing w:val="-4"/>
                <w:sz w:val="18"/>
                <w:szCs w:val="18"/>
              </w:rPr>
              <w:t>14</w:t>
            </w:r>
            <w:r w:rsidRPr="006F49BE">
              <w:rPr>
                <w:rFonts w:ascii="Helvetica" w:hAnsi="Helvetica" w:cs="Arial"/>
                <w:spacing w:val="-4"/>
                <w:sz w:val="18"/>
                <w:szCs w:val="18"/>
              </w:rPr>
              <w:t>, D-89077 Ulm</w:t>
            </w:r>
          </w:p>
          <w:p w14:paraId="3179CCC2" w14:textId="51DC0F38" w:rsidR="00AF5405" w:rsidRPr="006F49BE" w:rsidRDefault="00AF5405" w:rsidP="00FB48F5">
            <w:pPr>
              <w:tabs>
                <w:tab w:val="left" w:pos="9781"/>
              </w:tabs>
              <w:spacing w:after="20" w:line="252" w:lineRule="auto"/>
              <w:ind w:right="-426"/>
              <w:rPr>
                <w:rFonts w:ascii="Helvetica" w:hAnsi="Helvetica" w:cs="Arial"/>
                <w:spacing w:val="-4"/>
                <w:sz w:val="18"/>
                <w:szCs w:val="18"/>
              </w:rPr>
            </w:pPr>
            <w:r w:rsidRPr="006F49BE">
              <w:rPr>
                <w:rFonts w:ascii="Helvetica" w:hAnsi="Helvetica" w:cs="Arial"/>
                <w:spacing w:val="-4"/>
                <w:sz w:val="18"/>
                <w:szCs w:val="18"/>
              </w:rPr>
              <w:t xml:space="preserve">Tel.: +49 731 </w:t>
            </w:r>
            <w:r w:rsidR="009D6C19" w:rsidRPr="006F49BE">
              <w:rPr>
                <w:rFonts w:ascii="Helvetica" w:hAnsi="Helvetica" w:cs="Arial"/>
                <w:spacing w:val="-4"/>
                <w:sz w:val="18"/>
                <w:szCs w:val="18"/>
              </w:rPr>
              <w:t>146156-71</w:t>
            </w:r>
            <w:r w:rsidRPr="006F49BE">
              <w:rPr>
                <w:rFonts w:ascii="Helvetica" w:hAnsi="Helvetica" w:cs="Arial"/>
                <w:spacing w:val="-4"/>
                <w:sz w:val="18"/>
                <w:szCs w:val="18"/>
              </w:rPr>
              <w:t xml:space="preserve"> </w:t>
            </w:r>
          </w:p>
          <w:p w14:paraId="28B0EF24" w14:textId="77777777" w:rsidR="00AF5405" w:rsidRPr="006F49BE" w:rsidRDefault="00AF5405" w:rsidP="00FB48F5">
            <w:pPr>
              <w:tabs>
                <w:tab w:val="left" w:pos="9781"/>
              </w:tabs>
              <w:spacing w:after="20" w:line="252" w:lineRule="auto"/>
              <w:ind w:right="-426"/>
              <w:rPr>
                <w:rFonts w:ascii="Helvetica" w:hAnsi="Helvetica" w:cs="Arial"/>
                <w:spacing w:val="-4"/>
                <w:sz w:val="18"/>
                <w:szCs w:val="18"/>
              </w:rPr>
            </w:pPr>
            <w:r w:rsidRPr="006F49BE">
              <w:rPr>
                <w:rFonts w:ascii="Helvetica" w:hAnsi="Helvetica" w:cs="Arial"/>
                <w:spacing w:val="-4"/>
                <w:sz w:val="18"/>
                <w:szCs w:val="18"/>
              </w:rPr>
              <w:t>ut@press-n-relations.de</w:t>
            </w:r>
          </w:p>
          <w:p w14:paraId="26D3088E" w14:textId="77777777" w:rsidR="00AF5405" w:rsidRPr="00636B3A" w:rsidRDefault="00AF5405" w:rsidP="00FB48F5">
            <w:pPr>
              <w:tabs>
                <w:tab w:val="left" w:pos="9781"/>
              </w:tabs>
              <w:spacing w:after="20" w:line="252" w:lineRule="auto"/>
              <w:ind w:right="-426"/>
              <w:rPr>
                <w:rFonts w:ascii="Helvetica" w:hAnsi="Helvetica" w:cs="Arial"/>
                <w:spacing w:val="-4"/>
                <w:sz w:val="18"/>
                <w:szCs w:val="18"/>
              </w:rPr>
            </w:pPr>
            <w:r w:rsidRPr="00636B3A">
              <w:rPr>
                <w:rFonts w:ascii="Helvetica" w:hAnsi="Helvetica" w:cs="Arial"/>
                <w:spacing w:val="-4"/>
                <w:sz w:val="18"/>
                <w:szCs w:val="18"/>
              </w:rPr>
              <w:t>www.press-n-relations.de</w:t>
            </w:r>
          </w:p>
          <w:p w14:paraId="08FBE636" w14:textId="77777777" w:rsidR="00AF5405" w:rsidRPr="00636B3A" w:rsidRDefault="00AF5405" w:rsidP="00FB48F5">
            <w:pPr>
              <w:tabs>
                <w:tab w:val="left" w:pos="9781"/>
              </w:tabs>
              <w:spacing w:after="20" w:line="252" w:lineRule="auto"/>
              <w:ind w:right="-426"/>
              <w:rPr>
                <w:rFonts w:ascii="Helvetica" w:hAnsi="Helvetica" w:cs="Arial"/>
                <w:sz w:val="18"/>
                <w:szCs w:val="18"/>
              </w:rPr>
            </w:pPr>
          </w:p>
        </w:tc>
      </w:tr>
      <w:bookmarkEnd w:id="0"/>
      <w:bookmarkEnd w:id="1"/>
    </w:tbl>
    <w:p w14:paraId="38FEA8F6" w14:textId="77777777" w:rsidR="006400B2" w:rsidRPr="006400B2" w:rsidRDefault="006400B2" w:rsidP="00FB48F5">
      <w:pPr>
        <w:spacing w:before="60" w:after="120" w:line="252" w:lineRule="auto"/>
        <w:ind w:right="-426"/>
        <w:rPr>
          <w:rFonts w:ascii="Helvetica" w:hAnsi="Helvetica"/>
          <w:bCs/>
          <w:sz w:val="18"/>
          <w:szCs w:val="18"/>
        </w:rPr>
      </w:pPr>
    </w:p>
    <w:p w14:paraId="2ABA03D9" w14:textId="4CD8ECBB" w:rsidR="00AF5405" w:rsidRPr="00636B3A" w:rsidRDefault="00AF5405" w:rsidP="00FB48F5">
      <w:pPr>
        <w:spacing w:before="60" w:after="120" w:line="252" w:lineRule="auto"/>
        <w:ind w:right="-426"/>
        <w:rPr>
          <w:rFonts w:ascii="Helvetica" w:hAnsi="Helvetica"/>
          <w:spacing w:val="-3"/>
          <w:sz w:val="18"/>
          <w:szCs w:val="18"/>
        </w:rPr>
      </w:pPr>
      <w:r w:rsidRPr="00636B3A">
        <w:rPr>
          <w:rFonts w:ascii="Helvetica" w:hAnsi="Helvetica"/>
          <w:b/>
          <w:sz w:val="18"/>
          <w:szCs w:val="18"/>
        </w:rPr>
        <w:t>enexion GmbH</w:t>
      </w:r>
    </w:p>
    <w:p w14:paraId="3D32536E" w14:textId="266E24F3" w:rsidR="00AF5405" w:rsidRPr="00636B3A" w:rsidRDefault="00AF5405" w:rsidP="00FB48F5">
      <w:pPr>
        <w:spacing w:before="60" w:after="120" w:line="252" w:lineRule="auto"/>
        <w:ind w:right="-426"/>
        <w:rPr>
          <w:rFonts w:ascii="Helvetica" w:hAnsi="Helvetica"/>
          <w:spacing w:val="-6"/>
          <w:sz w:val="18"/>
          <w:szCs w:val="18"/>
          <w14:ligatures w14:val="all"/>
        </w:rPr>
      </w:pPr>
      <w:r w:rsidRPr="00636B3A">
        <w:rPr>
          <w:rFonts w:ascii="Helvetica" w:hAnsi="Helvetica"/>
          <w:spacing w:val="-6"/>
          <w:sz w:val="18"/>
          <w:szCs w:val="18"/>
          <w14:ligatures w14:val="all"/>
        </w:rPr>
        <w:t xml:space="preserve">enexion übernimmt für energieintensive Unternehmen die anbieterunabhängige Optimierung </w:t>
      </w:r>
      <w:r w:rsidRPr="003E795C">
        <w:rPr>
          <w:rFonts w:ascii="Helvetica" w:hAnsi="Helvetica"/>
          <w:spacing w:val="-8"/>
          <w:sz w:val="18"/>
          <w:szCs w:val="18"/>
          <w14:ligatures w14:val="all"/>
        </w:rPr>
        <w:t>des Strom- und Gaseinkaufs. Im Rahmen eines ganzheitlichen Energievollkosten-Managements</w:t>
      </w:r>
      <w:r w:rsidRPr="00636B3A">
        <w:rPr>
          <w:rFonts w:ascii="Helvetica" w:hAnsi="Helvetica"/>
          <w:spacing w:val="-6"/>
          <w:sz w:val="18"/>
          <w:szCs w:val="18"/>
          <w14:ligatures w14:val="all"/>
        </w:rPr>
        <w:t xml:space="preserve"> sorgen die Energiemanagement-Experten für eine zuverlässige, stabile wie wirtschaftlich sinnvolle Aufstellung ihrer Kunden im Hinblick auf Energieversorgungs- und Planungssicherheit. Sämtliche </w:t>
      </w:r>
      <w:r w:rsidRPr="00636B3A">
        <w:rPr>
          <w:rFonts w:ascii="Helvetica" w:hAnsi="Helvetica"/>
          <w:spacing w:val="-8"/>
          <w:sz w:val="18"/>
          <w:szCs w:val="18"/>
          <w14:ligatures w14:val="all"/>
        </w:rPr>
        <w:t xml:space="preserve">relevanten Faktoren der komplexen Normen, Gesetze und Verordnungen des liberalisierten Strommarkts </w:t>
      </w:r>
      <w:r w:rsidRPr="00636B3A">
        <w:rPr>
          <w:rFonts w:ascii="Helvetica" w:hAnsi="Helvetica"/>
          <w:spacing w:val="-6"/>
          <w:sz w:val="18"/>
          <w:szCs w:val="18"/>
          <w14:ligatures w14:val="all"/>
        </w:rPr>
        <w:t>werden ebenso berücksichtigt wie die der beschlossenen Dekarbonisi</w:t>
      </w:r>
      <w:r w:rsidR="006400B2">
        <w:rPr>
          <w:rFonts w:ascii="Helvetica" w:hAnsi="Helvetica"/>
          <w:spacing w:val="-6"/>
          <w:sz w:val="18"/>
          <w:szCs w:val="18"/>
          <w14:ligatures w14:val="all"/>
        </w:rPr>
        <w:t>e</w:t>
      </w:r>
      <w:r w:rsidRPr="00636B3A">
        <w:rPr>
          <w:rFonts w:ascii="Helvetica" w:hAnsi="Helvetica"/>
          <w:spacing w:val="-6"/>
          <w:sz w:val="18"/>
          <w:szCs w:val="18"/>
          <w14:ligatures w14:val="all"/>
        </w:rPr>
        <w:t>rung. Das ineinandergreifende branchenneutrale Beratungsangebot umfasst Energiebeschaffung, Portfolio- und Risikomanagement, Nebenkostenoptimierung, Compliance-Sicherung und Smart-Greening-Lösungen. Hiervon profitieren vor allem mittelständische Unternehmen aus den Branchen Automotive, Fertigung, Pharma und Lebensmittel sowie Betreiber von Rechenzentren. Zum wachsenden Kundenstamm gehören Unternehmen wie Porsche, Bilstein, Otto Fuchs, Zapp, Lindt, Zentis u.a. 202</w:t>
      </w:r>
      <w:r>
        <w:rPr>
          <w:rFonts w:ascii="Helvetica" w:hAnsi="Helvetica"/>
          <w:spacing w:val="-6"/>
          <w:sz w:val="18"/>
          <w:szCs w:val="18"/>
          <w14:ligatures w14:val="all"/>
        </w:rPr>
        <w:t>3</w:t>
      </w:r>
      <w:r w:rsidRPr="00636B3A">
        <w:rPr>
          <w:rFonts w:ascii="Helvetica" w:hAnsi="Helvetica"/>
          <w:spacing w:val="-6"/>
          <w:sz w:val="18"/>
          <w:szCs w:val="18"/>
          <w14:ligatures w14:val="all"/>
        </w:rPr>
        <w:t xml:space="preserve"> erwirtschafteten die 45 enexion-Mitarbeiter in Schwalbach am Taunus, Pune (Indien) und Istanbul (Türkei) einen Umsatz von c</w:t>
      </w:r>
      <w:r w:rsidR="003E795C">
        <w:rPr>
          <w:rFonts w:ascii="Helvetica" w:hAnsi="Helvetica"/>
          <w:spacing w:val="-6"/>
          <w:sz w:val="18"/>
          <w:szCs w:val="18"/>
          <w14:ligatures w14:val="all"/>
        </w:rPr>
        <w:t>irca</w:t>
      </w:r>
      <w:r w:rsidRPr="00636B3A">
        <w:rPr>
          <w:rFonts w:ascii="Helvetica" w:hAnsi="Helvetica"/>
          <w:spacing w:val="-6"/>
          <w:sz w:val="18"/>
          <w:szCs w:val="18"/>
          <w14:ligatures w14:val="all"/>
        </w:rPr>
        <w:t> </w:t>
      </w:r>
      <w:r>
        <w:rPr>
          <w:rFonts w:ascii="Helvetica" w:hAnsi="Helvetica"/>
          <w:spacing w:val="-6"/>
          <w:sz w:val="18"/>
          <w:szCs w:val="18"/>
          <w14:ligatures w14:val="all"/>
        </w:rPr>
        <w:t>18</w:t>
      </w:r>
      <w:r w:rsidRPr="00636B3A">
        <w:rPr>
          <w:rFonts w:ascii="Helvetica" w:hAnsi="Helvetica"/>
          <w:spacing w:val="-6"/>
          <w:sz w:val="18"/>
          <w:szCs w:val="18"/>
          <w14:ligatures w14:val="all"/>
        </w:rPr>
        <w:t> Millionen Euro.</w:t>
      </w:r>
    </w:p>
    <w:p w14:paraId="4EB77442" w14:textId="77777777" w:rsidR="00AF5405" w:rsidRPr="00394923" w:rsidRDefault="00AF5405" w:rsidP="00AF5405">
      <w:pPr>
        <w:tabs>
          <w:tab w:val="left" w:pos="9781"/>
        </w:tabs>
        <w:spacing w:before="60" w:after="120" w:line="276" w:lineRule="auto"/>
        <w:ind w:right="57"/>
        <w:rPr>
          <w:rFonts w:ascii="Helvetica" w:hAnsi="Helvetica"/>
          <w:color w:val="000000" w:themeColor="text1"/>
          <w:spacing w:val="-1"/>
          <w:sz w:val="21"/>
          <w:szCs w:val="21"/>
          <w14:ligatures w14:val="all"/>
        </w:rPr>
      </w:pPr>
    </w:p>
    <w:p w14:paraId="101790E2" w14:textId="79175886" w:rsidR="00C90215" w:rsidRPr="002B6F2D" w:rsidRDefault="00C90215" w:rsidP="00AF5405">
      <w:pPr>
        <w:rPr>
          <w:rFonts w:ascii="Helvetica" w:hAnsi="Helvetica"/>
          <w:spacing w:val="-6"/>
          <w:sz w:val="18"/>
          <w:szCs w:val="18"/>
          <w14:ligatures w14:val="all"/>
        </w:rPr>
      </w:pPr>
    </w:p>
    <w:sectPr w:rsidR="00C90215" w:rsidRPr="002B6F2D" w:rsidSect="00E13FA6">
      <w:headerReference w:type="default" r:id="rId11"/>
      <w:footerReference w:type="default" r:id="rId12"/>
      <w:type w:val="continuous"/>
      <w:pgSz w:w="11907" w:h="16840" w:code="9"/>
      <w:pgMar w:top="2552" w:right="3515" w:bottom="1134" w:left="1418" w:header="284"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231298" w14:textId="77777777" w:rsidR="00E36245" w:rsidRDefault="00E36245">
      <w:r>
        <w:separator/>
      </w:r>
    </w:p>
  </w:endnote>
  <w:endnote w:type="continuationSeparator" w:id="0">
    <w:p w14:paraId="4C9DCAF7" w14:textId="77777777" w:rsidR="00E36245" w:rsidRDefault="00E36245">
      <w:r>
        <w:continuationSeparator/>
      </w:r>
    </w:p>
  </w:endnote>
  <w:endnote w:type="continuationNotice" w:id="1">
    <w:p w14:paraId="3E4D3EA3" w14:textId="77777777" w:rsidR="00E36245" w:rsidRDefault="00E3624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947541" w14:textId="6EBB9F58" w:rsidR="009B3DDF" w:rsidRPr="009B2028" w:rsidRDefault="009B3DDF" w:rsidP="00650864">
    <w:pPr>
      <w:pStyle w:val="Fuzeile"/>
      <w:ind w:right="-1248"/>
      <w:jc w:val="right"/>
      <w:rPr>
        <w:rFonts w:ascii="Helvetica Neue" w:hAnsi="Helvetica Neue"/>
        <w:sz w:val="13"/>
        <w:szCs w:val="13"/>
      </w:rPr>
    </w:pPr>
    <w:r w:rsidRPr="009B2028">
      <w:rPr>
        <w:rFonts w:ascii="Helvetica Neue" w:hAnsi="Helvetica Neue"/>
        <w:sz w:val="13"/>
        <w:szCs w:val="13"/>
      </w:rPr>
      <w:t xml:space="preserve">Seite </w:t>
    </w:r>
    <w:r w:rsidRPr="009B2028">
      <w:rPr>
        <w:rFonts w:ascii="Helvetica Neue" w:hAnsi="Helvetica Neue"/>
        <w:sz w:val="13"/>
        <w:szCs w:val="13"/>
      </w:rPr>
      <w:fldChar w:fldCharType="begin"/>
    </w:r>
    <w:r w:rsidRPr="009B2028">
      <w:rPr>
        <w:rFonts w:ascii="Helvetica Neue" w:hAnsi="Helvetica Neue"/>
        <w:sz w:val="13"/>
        <w:szCs w:val="13"/>
      </w:rPr>
      <w:instrText xml:space="preserve"> PAGE </w:instrText>
    </w:r>
    <w:r w:rsidRPr="009B2028">
      <w:rPr>
        <w:rFonts w:ascii="Helvetica Neue" w:hAnsi="Helvetica Neue"/>
        <w:sz w:val="13"/>
        <w:szCs w:val="13"/>
      </w:rPr>
      <w:fldChar w:fldCharType="separate"/>
    </w:r>
    <w:r w:rsidRPr="009B2028">
      <w:rPr>
        <w:rFonts w:ascii="Helvetica Neue" w:hAnsi="Helvetica Neue"/>
        <w:noProof/>
        <w:sz w:val="13"/>
        <w:szCs w:val="13"/>
      </w:rPr>
      <w:t>2</w:t>
    </w:r>
    <w:r w:rsidRPr="009B2028">
      <w:rPr>
        <w:rFonts w:ascii="Helvetica Neue" w:hAnsi="Helvetica Neue"/>
        <w:sz w:val="13"/>
        <w:szCs w:val="13"/>
      </w:rPr>
      <w:fldChar w:fldCharType="end"/>
    </w:r>
    <w:r w:rsidRPr="009B2028">
      <w:rPr>
        <w:rFonts w:ascii="Helvetica Neue" w:hAnsi="Helvetica Neue"/>
        <w:sz w:val="13"/>
        <w:szCs w:val="13"/>
      </w:rPr>
      <w:t xml:space="preserve"> von </w:t>
    </w:r>
    <w:r w:rsidRPr="009B2028">
      <w:rPr>
        <w:rFonts w:ascii="Helvetica Neue" w:hAnsi="Helvetica Neue"/>
        <w:sz w:val="13"/>
        <w:szCs w:val="13"/>
      </w:rPr>
      <w:fldChar w:fldCharType="begin"/>
    </w:r>
    <w:r w:rsidRPr="009B2028">
      <w:rPr>
        <w:rFonts w:ascii="Helvetica Neue" w:hAnsi="Helvetica Neue"/>
        <w:sz w:val="13"/>
        <w:szCs w:val="13"/>
      </w:rPr>
      <w:instrText xml:space="preserve"> NUMPAGES </w:instrText>
    </w:r>
    <w:r w:rsidRPr="009B2028">
      <w:rPr>
        <w:rFonts w:ascii="Helvetica Neue" w:hAnsi="Helvetica Neue"/>
        <w:sz w:val="13"/>
        <w:szCs w:val="13"/>
      </w:rPr>
      <w:fldChar w:fldCharType="separate"/>
    </w:r>
    <w:r w:rsidRPr="009B2028">
      <w:rPr>
        <w:rFonts w:ascii="Helvetica Neue" w:hAnsi="Helvetica Neue"/>
        <w:noProof/>
        <w:sz w:val="13"/>
        <w:szCs w:val="13"/>
      </w:rPr>
      <w:t>4</w:t>
    </w:r>
    <w:r w:rsidRPr="009B2028">
      <w:rPr>
        <w:rFonts w:ascii="Helvetica Neue" w:hAnsi="Helvetica Neue"/>
        <w:sz w:val="13"/>
        <w:szCs w:val="13"/>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EC8B3" w14:textId="0EC61BE8" w:rsidR="001966BE" w:rsidRPr="009B2028" w:rsidRDefault="00BC4C15">
    <w:pPr>
      <w:pStyle w:val="Fuzeile"/>
      <w:jc w:val="right"/>
      <w:rPr>
        <w:rFonts w:ascii="Helvetica Neue" w:hAnsi="Helvetica Neue"/>
        <w:sz w:val="13"/>
        <w:szCs w:val="13"/>
      </w:rPr>
    </w:pPr>
    <w:r w:rsidRPr="009B2028">
      <w:rPr>
        <w:rFonts w:ascii="Helvetica Neue" w:hAnsi="Helvetica Neue"/>
        <w:sz w:val="13"/>
        <w:szCs w:val="13"/>
      </w:rPr>
      <w:t xml:space="preserve">Seite </w:t>
    </w:r>
    <w:r w:rsidRPr="009B2028">
      <w:rPr>
        <w:rFonts w:ascii="Helvetica Neue" w:hAnsi="Helvetica Neue"/>
        <w:sz w:val="13"/>
        <w:szCs w:val="13"/>
      </w:rPr>
      <w:fldChar w:fldCharType="begin"/>
    </w:r>
    <w:r w:rsidRPr="009B2028">
      <w:rPr>
        <w:rFonts w:ascii="Helvetica Neue" w:hAnsi="Helvetica Neue"/>
        <w:sz w:val="13"/>
        <w:szCs w:val="13"/>
      </w:rPr>
      <w:instrText xml:space="preserve"> PAGE </w:instrText>
    </w:r>
    <w:r w:rsidRPr="009B2028">
      <w:rPr>
        <w:rFonts w:ascii="Helvetica Neue" w:hAnsi="Helvetica Neue"/>
        <w:sz w:val="13"/>
        <w:szCs w:val="13"/>
      </w:rPr>
      <w:fldChar w:fldCharType="separate"/>
    </w:r>
    <w:r w:rsidRPr="009B2028">
      <w:rPr>
        <w:rFonts w:ascii="Helvetica Neue" w:hAnsi="Helvetica Neue"/>
        <w:noProof/>
        <w:sz w:val="13"/>
        <w:szCs w:val="13"/>
      </w:rPr>
      <w:t>2</w:t>
    </w:r>
    <w:r w:rsidRPr="009B2028">
      <w:rPr>
        <w:rFonts w:ascii="Helvetica Neue" w:hAnsi="Helvetica Neue"/>
        <w:sz w:val="13"/>
        <w:szCs w:val="13"/>
      </w:rPr>
      <w:fldChar w:fldCharType="end"/>
    </w:r>
    <w:r w:rsidRPr="009B2028">
      <w:rPr>
        <w:rFonts w:ascii="Helvetica Neue" w:hAnsi="Helvetica Neue"/>
        <w:sz w:val="13"/>
        <w:szCs w:val="13"/>
      </w:rPr>
      <w:t xml:space="preserve"> von </w:t>
    </w:r>
    <w:r w:rsidRPr="009B2028">
      <w:rPr>
        <w:rFonts w:ascii="Helvetica Neue" w:hAnsi="Helvetica Neue"/>
        <w:sz w:val="13"/>
        <w:szCs w:val="13"/>
      </w:rPr>
      <w:fldChar w:fldCharType="begin"/>
    </w:r>
    <w:r w:rsidRPr="009B2028">
      <w:rPr>
        <w:rFonts w:ascii="Helvetica Neue" w:hAnsi="Helvetica Neue"/>
        <w:sz w:val="13"/>
        <w:szCs w:val="13"/>
      </w:rPr>
      <w:instrText xml:space="preserve"> NUMPAGES </w:instrText>
    </w:r>
    <w:r w:rsidRPr="009B2028">
      <w:rPr>
        <w:rFonts w:ascii="Helvetica Neue" w:hAnsi="Helvetica Neue"/>
        <w:sz w:val="13"/>
        <w:szCs w:val="13"/>
      </w:rPr>
      <w:fldChar w:fldCharType="separate"/>
    </w:r>
    <w:r w:rsidRPr="009B2028">
      <w:rPr>
        <w:rFonts w:ascii="Helvetica Neue" w:hAnsi="Helvetica Neue"/>
        <w:noProof/>
        <w:sz w:val="13"/>
        <w:szCs w:val="13"/>
      </w:rPr>
      <w:t>4</w:t>
    </w:r>
    <w:r w:rsidRPr="009B2028">
      <w:rPr>
        <w:rFonts w:ascii="Helvetica Neue" w:hAnsi="Helvetica Neue"/>
        <w:sz w:val="13"/>
        <w:szCs w:val="13"/>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A83EF9" w14:textId="77777777" w:rsidR="00E36245" w:rsidRDefault="00E36245">
      <w:r>
        <w:separator/>
      </w:r>
    </w:p>
  </w:footnote>
  <w:footnote w:type="continuationSeparator" w:id="0">
    <w:p w14:paraId="086385AC" w14:textId="77777777" w:rsidR="00E36245" w:rsidRDefault="00E36245">
      <w:r>
        <w:continuationSeparator/>
      </w:r>
    </w:p>
  </w:footnote>
  <w:footnote w:type="continuationNotice" w:id="1">
    <w:p w14:paraId="7A3F1C79" w14:textId="77777777" w:rsidR="00E36245" w:rsidRDefault="00E3624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6D0A9" w14:textId="77777777" w:rsidR="009B3DDF" w:rsidRPr="00ED6E60" w:rsidRDefault="009B3DDF" w:rsidP="00ED6E60">
    <w:pPr>
      <w:pStyle w:val="Kopfzeile"/>
      <w:tabs>
        <w:tab w:val="clear" w:pos="9072"/>
        <w:tab w:val="right" w:pos="9639"/>
      </w:tabs>
      <w:spacing w:before="960"/>
      <w:rPr>
        <w:rFonts w:cs="Arial"/>
        <w:b/>
        <w:bCs/>
        <w:smallCaps/>
        <w:color w:val="A6A6A6" w:themeColor="background1" w:themeShade="A6"/>
        <w:sz w:val="40"/>
        <w:szCs w:val="40"/>
      </w:rPr>
    </w:pPr>
    <w:r w:rsidRPr="00ED6E60">
      <w:rPr>
        <w:rFonts w:cs="Arial"/>
        <w:noProof/>
        <w:sz w:val="40"/>
        <w:szCs w:val="40"/>
      </w:rPr>
      <w:drawing>
        <wp:anchor distT="0" distB="0" distL="114300" distR="114300" simplePos="0" relativeHeight="251662336" behindDoc="0" locked="0" layoutInCell="1" allowOverlap="1" wp14:anchorId="41AB8E79" wp14:editId="6D858940">
          <wp:simplePos x="0" y="0"/>
          <wp:positionH relativeFrom="column">
            <wp:posOffset>4711326</wp:posOffset>
          </wp:positionH>
          <wp:positionV relativeFrom="paragraph">
            <wp:posOffset>452755</wp:posOffset>
          </wp:positionV>
          <wp:extent cx="1541145" cy="436880"/>
          <wp:effectExtent l="0" t="0" r="0" b="0"/>
          <wp:wrapSquare wrapText="bothSides"/>
          <wp:docPr id="1571398225" name="Grafik 1571398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541145" cy="4368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D6E60">
      <w:rPr>
        <w:rFonts w:cs="Arial"/>
        <w:b/>
        <w:bCs/>
        <w:smallCaps/>
        <w:color w:val="A6A6A6" w:themeColor="background1" w:themeShade="A6"/>
        <w:sz w:val="40"/>
        <w:szCs w:val="40"/>
      </w:rPr>
      <w:t>PRESSEMITTEILUNG</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FF219" w14:textId="21201302" w:rsidR="001966BE" w:rsidRPr="00ED6E60" w:rsidRDefault="00E800A9" w:rsidP="00ED6E60">
    <w:pPr>
      <w:pStyle w:val="Kopfzeile"/>
      <w:tabs>
        <w:tab w:val="clear" w:pos="9072"/>
        <w:tab w:val="right" w:pos="9639"/>
      </w:tabs>
      <w:spacing w:before="960"/>
      <w:rPr>
        <w:rFonts w:cs="Arial"/>
        <w:b/>
        <w:bCs/>
        <w:smallCaps/>
        <w:color w:val="A6A6A6" w:themeColor="background1" w:themeShade="A6"/>
        <w:sz w:val="40"/>
        <w:szCs w:val="40"/>
      </w:rPr>
    </w:pPr>
    <w:r w:rsidRPr="00ED6E60">
      <w:rPr>
        <w:rFonts w:cs="Arial"/>
        <w:noProof/>
        <w:sz w:val="40"/>
        <w:szCs w:val="40"/>
      </w:rPr>
      <w:drawing>
        <wp:anchor distT="0" distB="0" distL="114300" distR="114300" simplePos="0" relativeHeight="251660288" behindDoc="0" locked="0" layoutInCell="1" allowOverlap="1" wp14:anchorId="37BB74E0" wp14:editId="2D7F7E0F">
          <wp:simplePos x="0" y="0"/>
          <wp:positionH relativeFrom="column">
            <wp:posOffset>4711326</wp:posOffset>
          </wp:positionH>
          <wp:positionV relativeFrom="paragraph">
            <wp:posOffset>452755</wp:posOffset>
          </wp:positionV>
          <wp:extent cx="1541145" cy="436880"/>
          <wp:effectExtent l="0" t="0" r="0" b="0"/>
          <wp:wrapSquare wrapText="bothSides"/>
          <wp:docPr id="73881617" name="Grafik 73881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541145" cy="4368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D6E60">
      <w:rPr>
        <w:rFonts w:cs="Arial"/>
        <w:b/>
        <w:bCs/>
        <w:smallCaps/>
        <w:color w:val="A6A6A6" w:themeColor="background1" w:themeShade="A6"/>
        <w:sz w:val="40"/>
        <w:szCs w:val="40"/>
      </w:rPr>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586484C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1C30FD"/>
    <w:multiLevelType w:val="multilevel"/>
    <w:tmpl w:val="343EB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181427"/>
    <w:multiLevelType w:val="hybridMultilevel"/>
    <w:tmpl w:val="9C364C6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18E363C4"/>
    <w:multiLevelType w:val="hybridMultilevel"/>
    <w:tmpl w:val="4858C5B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36523435"/>
    <w:multiLevelType w:val="multilevel"/>
    <w:tmpl w:val="3AC86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FC0F79"/>
    <w:multiLevelType w:val="hybridMultilevel"/>
    <w:tmpl w:val="87347C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5742BEA"/>
    <w:multiLevelType w:val="hybridMultilevel"/>
    <w:tmpl w:val="B8BA561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5DF07E7A"/>
    <w:multiLevelType w:val="multilevel"/>
    <w:tmpl w:val="D968F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AA0304"/>
    <w:multiLevelType w:val="multilevel"/>
    <w:tmpl w:val="A62E9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3770305">
    <w:abstractNumId w:val="0"/>
  </w:num>
  <w:num w:numId="2" w16cid:durableId="1029456163">
    <w:abstractNumId w:val="5"/>
  </w:num>
  <w:num w:numId="3" w16cid:durableId="516697184">
    <w:abstractNumId w:val="3"/>
  </w:num>
  <w:num w:numId="4" w16cid:durableId="538055399">
    <w:abstractNumId w:val="6"/>
  </w:num>
  <w:num w:numId="5" w16cid:durableId="2003897508">
    <w:abstractNumId w:val="2"/>
  </w:num>
  <w:num w:numId="6" w16cid:durableId="913588664">
    <w:abstractNumId w:val="7"/>
  </w:num>
  <w:num w:numId="7" w16cid:durableId="1526138976">
    <w:abstractNumId w:val="4"/>
  </w:num>
  <w:num w:numId="8" w16cid:durableId="1860583187">
    <w:abstractNumId w:val="1"/>
  </w:num>
  <w:num w:numId="9" w16cid:durableId="11784524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defaultTabStop w:val="708"/>
  <w:autoHyphenation/>
  <w:hyphenationZone w:val="284"/>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66BE"/>
    <w:rsid w:val="000025E8"/>
    <w:rsid w:val="00003DD1"/>
    <w:rsid w:val="0000528D"/>
    <w:rsid w:val="000121B0"/>
    <w:rsid w:val="00013381"/>
    <w:rsid w:val="000150E9"/>
    <w:rsid w:val="000164E2"/>
    <w:rsid w:val="000167C9"/>
    <w:rsid w:val="00017217"/>
    <w:rsid w:val="00017562"/>
    <w:rsid w:val="00020216"/>
    <w:rsid w:val="0002084E"/>
    <w:rsid w:val="00025476"/>
    <w:rsid w:val="000254DF"/>
    <w:rsid w:val="000261A0"/>
    <w:rsid w:val="000274AD"/>
    <w:rsid w:val="00031100"/>
    <w:rsid w:val="00034DB6"/>
    <w:rsid w:val="00035889"/>
    <w:rsid w:val="00037B48"/>
    <w:rsid w:val="000425F9"/>
    <w:rsid w:val="0004350F"/>
    <w:rsid w:val="000439EE"/>
    <w:rsid w:val="00043EE9"/>
    <w:rsid w:val="00045817"/>
    <w:rsid w:val="00045A5F"/>
    <w:rsid w:val="00045D26"/>
    <w:rsid w:val="000472EE"/>
    <w:rsid w:val="00047441"/>
    <w:rsid w:val="00050A5E"/>
    <w:rsid w:val="0005221C"/>
    <w:rsid w:val="0005238F"/>
    <w:rsid w:val="000526F5"/>
    <w:rsid w:val="00053AC3"/>
    <w:rsid w:val="00054330"/>
    <w:rsid w:val="00054B86"/>
    <w:rsid w:val="0005711E"/>
    <w:rsid w:val="00057B99"/>
    <w:rsid w:val="00057DBB"/>
    <w:rsid w:val="00057EFA"/>
    <w:rsid w:val="000600C1"/>
    <w:rsid w:val="000609B7"/>
    <w:rsid w:val="00064CF2"/>
    <w:rsid w:val="0006520C"/>
    <w:rsid w:val="00065515"/>
    <w:rsid w:val="00066DDB"/>
    <w:rsid w:val="00067314"/>
    <w:rsid w:val="00067885"/>
    <w:rsid w:val="00067EB1"/>
    <w:rsid w:val="00070697"/>
    <w:rsid w:val="00070F9D"/>
    <w:rsid w:val="00071991"/>
    <w:rsid w:val="00071E9E"/>
    <w:rsid w:val="00071EFD"/>
    <w:rsid w:val="0007339A"/>
    <w:rsid w:val="000743D1"/>
    <w:rsid w:val="00074C86"/>
    <w:rsid w:val="00074CD1"/>
    <w:rsid w:val="00075196"/>
    <w:rsid w:val="00076E73"/>
    <w:rsid w:val="00077516"/>
    <w:rsid w:val="0007771D"/>
    <w:rsid w:val="00080131"/>
    <w:rsid w:val="000813E6"/>
    <w:rsid w:val="00082630"/>
    <w:rsid w:val="00084AD2"/>
    <w:rsid w:val="00084F50"/>
    <w:rsid w:val="00085080"/>
    <w:rsid w:val="00085A60"/>
    <w:rsid w:val="00091C47"/>
    <w:rsid w:val="000928F4"/>
    <w:rsid w:val="00093FE6"/>
    <w:rsid w:val="0009685C"/>
    <w:rsid w:val="000975CF"/>
    <w:rsid w:val="000A0417"/>
    <w:rsid w:val="000A0892"/>
    <w:rsid w:val="000A4BCB"/>
    <w:rsid w:val="000A664C"/>
    <w:rsid w:val="000A7609"/>
    <w:rsid w:val="000A76DB"/>
    <w:rsid w:val="000B044D"/>
    <w:rsid w:val="000B086F"/>
    <w:rsid w:val="000B0C3A"/>
    <w:rsid w:val="000B21C5"/>
    <w:rsid w:val="000B2ABB"/>
    <w:rsid w:val="000B6A8D"/>
    <w:rsid w:val="000B7058"/>
    <w:rsid w:val="000C2554"/>
    <w:rsid w:val="000C268C"/>
    <w:rsid w:val="000C3AD8"/>
    <w:rsid w:val="000C4780"/>
    <w:rsid w:val="000C742B"/>
    <w:rsid w:val="000C770C"/>
    <w:rsid w:val="000C7E12"/>
    <w:rsid w:val="000D0952"/>
    <w:rsid w:val="000D1B4C"/>
    <w:rsid w:val="000D2259"/>
    <w:rsid w:val="000D3024"/>
    <w:rsid w:val="000D3C6E"/>
    <w:rsid w:val="000D4BB8"/>
    <w:rsid w:val="000D5699"/>
    <w:rsid w:val="000D60D3"/>
    <w:rsid w:val="000D76B9"/>
    <w:rsid w:val="000D7D4B"/>
    <w:rsid w:val="000E0057"/>
    <w:rsid w:val="000E0A4F"/>
    <w:rsid w:val="000E1754"/>
    <w:rsid w:val="000E5885"/>
    <w:rsid w:val="000E61A8"/>
    <w:rsid w:val="000E6923"/>
    <w:rsid w:val="000E708F"/>
    <w:rsid w:val="000E7ED6"/>
    <w:rsid w:val="000F002C"/>
    <w:rsid w:val="000F33EB"/>
    <w:rsid w:val="000F366B"/>
    <w:rsid w:val="000F370F"/>
    <w:rsid w:val="000F480A"/>
    <w:rsid w:val="000F61D7"/>
    <w:rsid w:val="000F6F90"/>
    <w:rsid w:val="000F7FF7"/>
    <w:rsid w:val="0010023F"/>
    <w:rsid w:val="001008C8"/>
    <w:rsid w:val="00100FB4"/>
    <w:rsid w:val="00101086"/>
    <w:rsid w:val="00101840"/>
    <w:rsid w:val="00103524"/>
    <w:rsid w:val="00105C49"/>
    <w:rsid w:val="0010615E"/>
    <w:rsid w:val="001119C8"/>
    <w:rsid w:val="00111AA7"/>
    <w:rsid w:val="001136C2"/>
    <w:rsid w:val="00115169"/>
    <w:rsid w:val="00115EE6"/>
    <w:rsid w:val="001172EC"/>
    <w:rsid w:val="00120CDF"/>
    <w:rsid w:val="00120F5D"/>
    <w:rsid w:val="0012153E"/>
    <w:rsid w:val="0012432F"/>
    <w:rsid w:val="00125594"/>
    <w:rsid w:val="0012625A"/>
    <w:rsid w:val="00131C34"/>
    <w:rsid w:val="00132342"/>
    <w:rsid w:val="0013280D"/>
    <w:rsid w:val="00132C9B"/>
    <w:rsid w:val="00133B96"/>
    <w:rsid w:val="00134250"/>
    <w:rsid w:val="00135E40"/>
    <w:rsid w:val="001378F0"/>
    <w:rsid w:val="00141138"/>
    <w:rsid w:val="001423E5"/>
    <w:rsid w:val="00145160"/>
    <w:rsid w:val="001451F9"/>
    <w:rsid w:val="0015017C"/>
    <w:rsid w:val="001506D0"/>
    <w:rsid w:val="00152573"/>
    <w:rsid w:val="00153347"/>
    <w:rsid w:val="00153647"/>
    <w:rsid w:val="0015364D"/>
    <w:rsid w:val="0015454B"/>
    <w:rsid w:val="00154845"/>
    <w:rsid w:val="00155999"/>
    <w:rsid w:val="001562BB"/>
    <w:rsid w:val="00156379"/>
    <w:rsid w:val="001571E6"/>
    <w:rsid w:val="001604C9"/>
    <w:rsid w:val="001614D3"/>
    <w:rsid w:val="00161F43"/>
    <w:rsid w:val="00162DFB"/>
    <w:rsid w:val="00163572"/>
    <w:rsid w:val="00163937"/>
    <w:rsid w:val="00164BB7"/>
    <w:rsid w:val="00164ED5"/>
    <w:rsid w:val="0016596A"/>
    <w:rsid w:val="0016635C"/>
    <w:rsid w:val="00167E75"/>
    <w:rsid w:val="00170033"/>
    <w:rsid w:val="00170948"/>
    <w:rsid w:val="00170F18"/>
    <w:rsid w:val="0017111D"/>
    <w:rsid w:val="00172E77"/>
    <w:rsid w:val="00172EE6"/>
    <w:rsid w:val="00173266"/>
    <w:rsid w:val="00173C6F"/>
    <w:rsid w:val="00174161"/>
    <w:rsid w:val="001742C5"/>
    <w:rsid w:val="001747AB"/>
    <w:rsid w:val="001751B0"/>
    <w:rsid w:val="00177BA5"/>
    <w:rsid w:val="00182618"/>
    <w:rsid w:val="00183FE2"/>
    <w:rsid w:val="00186044"/>
    <w:rsid w:val="00186EAA"/>
    <w:rsid w:val="00186FA0"/>
    <w:rsid w:val="001875D2"/>
    <w:rsid w:val="00187F4F"/>
    <w:rsid w:val="00190BAC"/>
    <w:rsid w:val="00191635"/>
    <w:rsid w:val="0019235A"/>
    <w:rsid w:val="001927B7"/>
    <w:rsid w:val="001944B9"/>
    <w:rsid w:val="001947C8"/>
    <w:rsid w:val="001957A7"/>
    <w:rsid w:val="001966B5"/>
    <w:rsid w:val="001966BE"/>
    <w:rsid w:val="00196B1E"/>
    <w:rsid w:val="00197388"/>
    <w:rsid w:val="00197A24"/>
    <w:rsid w:val="00197F69"/>
    <w:rsid w:val="001A0FF7"/>
    <w:rsid w:val="001A1E94"/>
    <w:rsid w:val="001A22DD"/>
    <w:rsid w:val="001A3746"/>
    <w:rsid w:val="001A4579"/>
    <w:rsid w:val="001A520B"/>
    <w:rsid w:val="001A52DD"/>
    <w:rsid w:val="001A53AE"/>
    <w:rsid w:val="001A5DFF"/>
    <w:rsid w:val="001A6CEA"/>
    <w:rsid w:val="001B0099"/>
    <w:rsid w:val="001B1CAF"/>
    <w:rsid w:val="001B2E5D"/>
    <w:rsid w:val="001B5777"/>
    <w:rsid w:val="001B678B"/>
    <w:rsid w:val="001B71B0"/>
    <w:rsid w:val="001B7206"/>
    <w:rsid w:val="001C00F2"/>
    <w:rsid w:val="001C0A3C"/>
    <w:rsid w:val="001C1766"/>
    <w:rsid w:val="001C17F9"/>
    <w:rsid w:val="001C2E97"/>
    <w:rsid w:val="001C4B5B"/>
    <w:rsid w:val="001C4C85"/>
    <w:rsid w:val="001C5BF7"/>
    <w:rsid w:val="001C6006"/>
    <w:rsid w:val="001D0A91"/>
    <w:rsid w:val="001D1428"/>
    <w:rsid w:val="001D15FB"/>
    <w:rsid w:val="001D2718"/>
    <w:rsid w:val="001D2BC8"/>
    <w:rsid w:val="001D4523"/>
    <w:rsid w:val="001D5E39"/>
    <w:rsid w:val="001D6234"/>
    <w:rsid w:val="001D6963"/>
    <w:rsid w:val="001D6FC0"/>
    <w:rsid w:val="001D742F"/>
    <w:rsid w:val="001E09F1"/>
    <w:rsid w:val="001E2542"/>
    <w:rsid w:val="001E2B49"/>
    <w:rsid w:val="001E2C5B"/>
    <w:rsid w:val="001E3AE2"/>
    <w:rsid w:val="001E425A"/>
    <w:rsid w:val="001E5C4E"/>
    <w:rsid w:val="001E61BB"/>
    <w:rsid w:val="001E6493"/>
    <w:rsid w:val="001E7110"/>
    <w:rsid w:val="001E79BE"/>
    <w:rsid w:val="001E7A14"/>
    <w:rsid w:val="001F0DA0"/>
    <w:rsid w:val="001F5FA0"/>
    <w:rsid w:val="001F79B5"/>
    <w:rsid w:val="001F7F3B"/>
    <w:rsid w:val="002020C1"/>
    <w:rsid w:val="002024B0"/>
    <w:rsid w:val="002033B4"/>
    <w:rsid w:val="00204D20"/>
    <w:rsid w:val="00204E6E"/>
    <w:rsid w:val="002107C2"/>
    <w:rsid w:val="00211B32"/>
    <w:rsid w:val="00211B7D"/>
    <w:rsid w:val="0021288F"/>
    <w:rsid w:val="00213A07"/>
    <w:rsid w:val="002147B7"/>
    <w:rsid w:val="00215D1F"/>
    <w:rsid w:val="00217F48"/>
    <w:rsid w:val="00224206"/>
    <w:rsid w:val="002270DD"/>
    <w:rsid w:val="00227675"/>
    <w:rsid w:val="00233927"/>
    <w:rsid w:val="00234E0A"/>
    <w:rsid w:val="00235766"/>
    <w:rsid w:val="00235BDE"/>
    <w:rsid w:val="00237453"/>
    <w:rsid w:val="00237BD1"/>
    <w:rsid w:val="00240365"/>
    <w:rsid w:val="002415F5"/>
    <w:rsid w:val="00242752"/>
    <w:rsid w:val="00243A8F"/>
    <w:rsid w:val="00244B78"/>
    <w:rsid w:val="002459BA"/>
    <w:rsid w:val="00245FE6"/>
    <w:rsid w:val="00247375"/>
    <w:rsid w:val="00250493"/>
    <w:rsid w:val="00254344"/>
    <w:rsid w:val="002559B1"/>
    <w:rsid w:val="00255BE2"/>
    <w:rsid w:val="00260442"/>
    <w:rsid w:val="00260B05"/>
    <w:rsid w:val="0026392F"/>
    <w:rsid w:val="00263D04"/>
    <w:rsid w:val="0026448E"/>
    <w:rsid w:val="0026648D"/>
    <w:rsid w:val="002668EB"/>
    <w:rsid w:val="0026696D"/>
    <w:rsid w:val="0026716E"/>
    <w:rsid w:val="0027053D"/>
    <w:rsid w:val="0027250B"/>
    <w:rsid w:val="00272535"/>
    <w:rsid w:val="0027291F"/>
    <w:rsid w:val="002733D2"/>
    <w:rsid w:val="00275459"/>
    <w:rsid w:val="00276224"/>
    <w:rsid w:val="00282C66"/>
    <w:rsid w:val="00283A6C"/>
    <w:rsid w:val="00285505"/>
    <w:rsid w:val="002860C7"/>
    <w:rsid w:val="0029188E"/>
    <w:rsid w:val="00293049"/>
    <w:rsid w:val="00293086"/>
    <w:rsid w:val="00293A09"/>
    <w:rsid w:val="0029486F"/>
    <w:rsid w:val="002965DC"/>
    <w:rsid w:val="0029696D"/>
    <w:rsid w:val="002971BC"/>
    <w:rsid w:val="00297DDB"/>
    <w:rsid w:val="002A09CB"/>
    <w:rsid w:val="002A1134"/>
    <w:rsid w:val="002A349A"/>
    <w:rsid w:val="002A3F00"/>
    <w:rsid w:val="002A4347"/>
    <w:rsid w:val="002A7149"/>
    <w:rsid w:val="002B1F94"/>
    <w:rsid w:val="002B2B61"/>
    <w:rsid w:val="002B35CE"/>
    <w:rsid w:val="002B3792"/>
    <w:rsid w:val="002B45E8"/>
    <w:rsid w:val="002B61C8"/>
    <w:rsid w:val="002B6CB9"/>
    <w:rsid w:val="002B6F2D"/>
    <w:rsid w:val="002B7EC7"/>
    <w:rsid w:val="002C26F3"/>
    <w:rsid w:val="002C2A16"/>
    <w:rsid w:val="002C34C7"/>
    <w:rsid w:val="002C3B14"/>
    <w:rsid w:val="002C53D7"/>
    <w:rsid w:val="002C63C0"/>
    <w:rsid w:val="002C65F7"/>
    <w:rsid w:val="002C6FCE"/>
    <w:rsid w:val="002C7466"/>
    <w:rsid w:val="002D07B9"/>
    <w:rsid w:val="002D1BBA"/>
    <w:rsid w:val="002D1F74"/>
    <w:rsid w:val="002D3B29"/>
    <w:rsid w:val="002D419C"/>
    <w:rsid w:val="002D57EF"/>
    <w:rsid w:val="002D5B80"/>
    <w:rsid w:val="002D777D"/>
    <w:rsid w:val="002E0704"/>
    <w:rsid w:val="002E1A7E"/>
    <w:rsid w:val="002E1CBA"/>
    <w:rsid w:val="002E2645"/>
    <w:rsid w:val="002F08DE"/>
    <w:rsid w:val="002F0F5B"/>
    <w:rsid w:val="002F2A13"/>
    <w:rsid w:val="002F3A8C"/>
    <w:rsid w:val="002F4317"/>
    <w:rsid w:val="002F59ED"/>
    <w:rsid w:val="002F69EE"/>
    <w:rsid w:val="002F6F16"/>
    <w:rsid w:val="002F7CFC"/>
    <w:rsid w:val="00302DC1"/>
    <w:rsid w:val="00303147"/>
    <w:rsid w:val="003033B3"/>
    <w:rsid w:val="00305D70"/>
    <w:rsid w:val="00306533"/>
    <w:rsid w:val="0030654F"/>
    <w:rsid w:val="0031065B"/>
    <w:rsid w:val="0031108B"/>
    <w:rsid w:val="00311461"/>
    <w:rsid w:val="00314375"/>
    <w:rsid w:val="003143D9"/>
    <w:rsid w:val="003158C4"/>
    <w:rsid w:val="00320176"/>
    <w:rsid w:val="0032056A"/>
    <w:rsid w:val="00321A42"/>
    <w:rsid w:val="0032231E"/>
    <w:rsid w:val="0032274E"/>
    <w:rsid w:val="00322C1B"/>
    <w:rsid w:val="00327207"/>
    <w:rsid w:val="00331B27"/>
    <w:rsid w:val="00331DF7"/>
    <w:rsid w:val="00333301"/>
    <w:rsid w:val="00335AC3"/>
    <w:rsid w:val="003378C4"/>
    <w:rsid w:val="00340864"/>
    <w:rsid w:val="00340DD7"/>
    <w:rsid w:val="00340E89"/>
    <w:rsid w:val="00344B3F"/>
    <w:rsid w:val="00346A3D"/>
    <w:rsid w:val="00347796"/>
    <w:rsid w:val="00350172"/>
    <w:rsid w:val="00350641"/>
    <w:rsid w:val="00350AC5"/>
    <w:rsid w:val="00353262"/>
    <w:rsid w:val="00353D3F"/>
    <w:rsid w:val="003553E8"/>
    <w:rsid w:val="0035564C"/>
    <w:rsid w:val="00355651"/>
    <w:rsid w:val="00356DF9"/>
    <w:rsid w:val="00360D0B"/>
    <w:rsid w:val="00361B88"/>
    <w:rsid w:val="0036348E"/>
    <w:rsid w:val="003645DE"/>
    <w:rsid w:val="00364FF1"/>
    <w:rsid w:val="003651E9"/>
    <w:rsid w:val="00366A3D"/>
    <w:rsid w:val="00366CFD"/>
    <w:rsid w:val="003671D3"/>
    <w:rsid w:val="0037175C"/>
    <w:rsid w:val="003730AC"/>
    <w:rsid w:val="0037338B"/>
    <w:rsid w:val="00373FE3"/>
    <w:rsid w:val="00375A5D"/>
    <w:rsid w:val="0037606C"/>
    <w:rsid w:val="003775A6"/>
    <w:rsid w:val="00377EE0"/>
    <w:rsid w:val="00377F63"/>
    <w:rsid w:val="0038094C"/>
    <w:rsid w:val="00382861"/>
    <w:rsid w:val="00382DA2"/>
    <w:rsid w:val="003845EE"/>
    <w:rsid w:val="00385AA4"/>
    <w:rsid w:val="0038658C"/>
    <w:rsid w:val="00386861"/>
    <w:rsid w:val="00386C56"/>
    <w:rsid w:val="0038762A"/>
    <w:rsid w:val="003876E3"/>
    <w:rsid w:val="003922AB"/>
    <w:rsid w:val="003931DF"/>
    <w:rsid w:val="00394C84"/>
    <w:rsid w:val="00395F20"/>
    <w:rsid w:val="0039617D"/>
    <w:rsid w:val="00396806"/>
    <w:rsid w:val="00397095"/>
    <w:rsid w:val="003A028B"/>
    <w:rsid w:val="003A02FF"/>
    <w:rsid w:val="003A1093"/>
    <w:rsid w:val="003A24DC"/>
    <w:rsid w:val="003A25B6"/>
    <w:rsid w:val="003A363D"/>
    <w:rsid w:val="003A3EF6"/>
    <w:rsid w:val="003A6CC9"/>
    <w:rsid w:val="003A7727"/>
    <w:rsid w:val="003B44ED"/>
    <w:rsid w:val="003B466C"/>
    <w:rsid w:val="003B5305"/>
    <w:rsid w:val="003B592E"/>
    <w:rsid w:val="003B6599"/>
    <w:rsid w:val="003B6CDB"/>
    <w:rsid w:val="003B7C2D"/>
    <w:rsid w:val="003C1DF6"/>
    <w:rsid w:val="003C2CEA"/>
    <w:rsid w:val="003C37A7"/>
    <w:rsid w:val="003C4053"/>
    <w:rsid w:val="003D0707"/>
    <w:rsid w:val="003D171C"/>
    <w:rsid w:val="003D2F6A"/>
    <w:rsid w:val="003D37A5"/>
    <w:rsid w:val="003D3E30"/>
    <w:rsid w:val="003D44DF"/>
    <w:rsid w:val="003D4C80"/>
    <w:rsid w:val="003D7975"/>
    <w:rsid w:val="003D7D59"/>
    <w:rsid w:val="003E06E6"/>
    <w:rsid w:val="003E1194"/>
    <w:rsid w:val="003E1438"/>
    <w:rsid w:val="003E2099"/>
    <w:rsid w:val="003E3C5F"/>
    <w:rsid w:val="003E4D13"/>
    <w:rsid w:val="003E675A"/>
    <w:rsid w:val="003E795C"/>
    <w:rsid w:val="003E7CCA"/>
    <w:rsid w:val="003F2191"/>
    <w:rsid w:val="003F45F9"/>
    <w:rsid w:val="003F730C"/>
    <w:rsid w:val="0040306B"/>
    <w:rsid w:val="0040434E"/>
    <w:rsid w:val="004064E1"/>
    <w:rsid w:val="00410AF6"/>
    <w:rsid w:val="00410F01"/>
    <w:rsid w:val="00411223"/>
    <w:rsid w:val="00412564"/>
    <w:rsid w:val="00413072"/>
    <w:rsid w:val="00414DA3"/>
    <w:rsid w:val="004167D9"/>
    <w:rsid w:val="004174DC"/>
    <w:rsid w:val="00421640"/>
    <w:rsid w:val="004237A8"/>
    <w:rsid w:val="00424C85"/>
    <w:rsid w:val="00425233"/>
    <w:rsid w:val="004270C5"/>
    <w:rsid w:val="004272DA"/>
    <w:rsid w:val="0042744F"/>
    <w:rsid w:val="00430338"/>
    <w:rsid w:val="0043532B"/>
    <w:rsid w:val="00436058"/>
    <w:rsid w:val="00436073"/>
    <w:rsid w:val="0043641E"/>
    <w:rsid w:val="00437734"/>
    <w:rsid w:val="00441738"/>
    <w:rsid w:val="00442B5C"/>
    <w:rsid w:val="00442C9E"/>
    <w:rsid w:val="00444940"/>
    <w:rsid w:val="0045072F"/>
    <w:rsid w:val="00453EDB"/>
    <w:rsid w:val="00454689"/>
    <w:rsid w:val="004558AF"/>
    <w:rsid w:val="00455D28"/>
    <w:rsid w:val="00455DBE"/>
    <w:rsid w:val="004578A4"/>
    <w:rsid w:val="004610EC"/>
    <w:rsid w:val="00461A25"/>
    <w:rsid w:val="004645B9"/>
    <w:rsid w:val="00464EF0"/>
    <w:rsid w:val="00465461"/>
    <w:rsid w:val="004655BB"/>
    <w:rsid w:val="004655F9"/>
    <w:rsid w:val="00466400"/>
    <w:rsid w:val="00466A99"/>
    <w:rsid w:val="004701B0"/>
    <w:rsid w:val="00472B52"/>
    <w:rsid w:val="004750A8"/>
    <w:rsid w:val="00475B9E"/>
    <w:rsid w:val="00476A32"/>
    <w:rsid w:val="00480D45"/>
    <w:rsid w:val="004826C1"/>
    <w:rsid w:val="00482A6D"/>
    <w:rsid w:val="00484685"/>
    <w:rsid w:val="00484CF9"/>
    <w:rsid w:val="00485291"/>
    <w:rsid w:val="00485623"/>
    <w:rsid w:val="004858F6"/>
    <w:rsid w:val="00485A7F"/>
    <w:rsid w:val="00485CE5"/>
    <w:rsid w:val="00485E4E"/>
    <w:rsid w:val="00486B89"/>
    <w:rsid w:val="00486F3A"/>
    <w:rsid w:val="0048746F"/>
    <w:rsid w:val="00487A56"/>
    <w:rsid w:val="00490461"/>
    <w:rsid w:val="00490954"/>
    <w:rsid w:val="00490E66"/>
    <w:rsid w:val="00493A37"/>
    <w:rsid w:val="00497F23"/>
    <w:rsid w:val="004A138A"/>
    <w:rsid w:val="004A1EE9"/>
    <w:rsid w:val="004A4B2A"/>
    <w:rsid w:val="004A4C88"/>
    <w:rsid w:val="004A6B54"/>
    <w:rsid w:val="004A7400"/>
    <w:rsid w:val="004A748D"/>
    <w:rsid w:val="004A7890"/>
    <w:rsid w:val="004B11AE"/>
    <w:rsid w:val="004B224B"/>
    <w:rsid w:val="004B2F9B"/>
    <w:rsid w:val="004B3849"/>
    <w:rsid w:val="004B38AB"/>
    <w:rsid w:val="004B3C72"/>
    <w:rsid w:val="004B3FFF"/>
    <w:rsid w:val="004B62E0"/>
    <w:rsid w:val="004B7764"/>
    <w:rsid w:val="004B7D5F"/>
    <w:rsid w:val="004C4E67"/>
    <w:rsid w:val="004C54FE"/>
    <w:rsid w:val="004C7BDF"/>
    <w:rsid w:val="004D01B2"/>
    <w:rsid w:val="004D1101"/>
    <w:rsid w:val="004D23F8"/>
    <w:rsid w:val="004D24CD"/>
    <w:rsid w:val="004D30BD"/>
    <w:rsid w:val="004D42ED"/>
    <w:rsid w:val="004D6D54"/>
    <w:rsid w:val="004D76F1"/>
    <w:rsid w:val="004D7BB8"/>
    <w:rsid w:val="004E14E8"/>
    <w:rsid w:val="004E2BD6"/>
    <w:rsid w:val="004E3C2F"/>
    <w:rsid w:val="004E6BB7"/>
    <w:rsid w:val="004E7A11"/>
    <w:rsid w:val="004E7E35"/>
    <w:rsid w:val="004F0378"/>
    <w:rsid w:val="004F231B"/>
    <w:rsid w:val="004F292D"/>
    <w:rsid w:val="004F3346"/>
    <w:rsid w:val="004F3581"/>
    <w:rsid w:val="004F42A1"/>
    <w:rsid w:val="004F45B9"/>
    <w:rsid w:val="004F4668"/>
    <w:rsid w:val="004F517C"/>
    <w:rsid w:val="004F5633"/>
    <w:rsid w:val="004F6404"/>
    <w:rsid w:val="004F7527"/>
    <w:rsid w:val="005002CB"/>
    <w:rsid w:val="00500A11"/>
    <w:rsid w:val="0050135F"/>
    <w:rsid w:val="00501575"/>
    <w:rsid w:val="005016DC"/>
    <w:rsid w:val="005022D3"/>
    <w:rsid w:val="00503398"/>
    <w:rsid w:val="005038FD"/>
    <w:rsid w:val="00506C03"/>
    <w:rsid w:val="0050726F"/>
    <w:rsid w:val="005077FA"/>
    <w:rsid w:val="00507F49"/>
    <w:rsid w:val="0051057C"/>
    <w:rsid w:val="00513DFA"/>
    <w:rsid w:val="00514901"/>
    <w:rsid w:val="00514E4A"/>
    <w:rsid w:val="00516161"/>
    <w:rsid w:val="00516A74"/>
    <w:rsid w:val="00516B05"/>
    <w:rsid w:val="00516C58"/>
    <w:rsid w:val="00520832"/>
    <w:rsid w:val="005217D9"/>
    <w:rsid w:val="00524BB7"/>
    <w:rsid w:val="00525093"/>
    <w:rsid w:val="005262E2"/>
    <w:rsid w:val="00526836"/>
    <w:rsid w:val="00527A78"/>
    <w:rsid w:val="0053040B"/>
    <w:rsid w:val="005309ED"/>
    <w:rsid w:val="00530E15"/>
    <w:rsid w:val="00533B02"/>
    <w:rsid w:val="00535409"/>
    <w:rsid w:val="00535B73"/>
    <w:rsid w:val="0054023C"/>
    <w:rsid w:val="005403C5"/>
    <w:rsid w:val="00540DB8"/>
    <w:rsid w:val="0054194F"/>
    <w:rsid w:val="00541C35"/>
    <w:rsid w:val="00543D8A"/>
    <w:rsid w:val="0054535C"/>
    <w:rsid w:val="00545FF5"/>
    <w:rsid w:val="00550941"/>
    <w:rsid w:val="005512C1"/>
    <w:rsid w:val="00552778"/>
    <w:rsid w:val="00552B1A"/>
    <w:rsid w:val="005556E6"/>
    <w:rsid w:val="005562D6"/>
    <w:rsid w:val="00557667"/>
    <w:rsid w:val="005576B7"/>
    <w:rsid w:val="00557E10"/>
    <w:rsid w:val="00561298"/>
    <w:rsid w:val="00561837"/>
    <w:rsid w:val="00561A11"/>
    <w:rsid w:val="00561CE9"/>
    <w:rsid w:val="00562C49"/>
    <w:rsid w:val="005640E6"/>
    <w:rsid w:val="00564655"/>
    <w:rsid w:val="0056562E"/>
    <w:rsid w:val="00565DED"/>
    <w:rsid w:val="00565FF9"/>
    <w:rsid w:val="00566A5F"/>
    <w:rsid w:val="00567226"/>
    <w:rsid w:val="00570FF5"/>
    <w:rsid w:val="005725A0"/>
    <w:rsid w:val="00572F0F"/>
    <w:rsid w:val="005730FA"/>
    <w:rsid w:val="0057683D"/>
    <w:rsid w:val="005811F9"/>
    <w:rsid w:val="00582199"/>
    <w:rsid w:val="005829CD"/>
    <w:rsid w:val="005850D1"/>
    <w:rsid w:val="0058522C"/>
    <w:rsid w:val="00586B2D"/>
    <w:rsid w:val="00586DE4"/>
    <w:rsid w:val="00587499"/>
    <w:rsid w:val="0059177A"/>
    <w:rsid w:val="00591CCD"/>
    <w:rsid w:val="00591D59"/>
    <w:rsid w:val="005929FD"/>
    <w:rsid w:val="00592BA3"/>
    <w:rsid w:val="00592E4D"/>
    <w:rsid w:val="00593163"/>
    <w:rsid w:val="005965B8"/>
    <w:rsid w:val="00596DF2"/>
    <w:rsid w:val="005A0443"/>
    <w:rsid w:val="005A0E54"/>
    <w:rsid w:val="005A1767"/>
    <w:rsid w:val="005A1F1A"/>
    <w:rsid w:val="005A2702"/>
    <w:rsid w:val="005A2D74"/>
    <w:rsid w:val="005A3FFE"/>
    <w:rsid w:val="005A6098"/>
    <w:rsid w:val="005A67A2"/>
    <w:rsid w:val="005A73F6"/>
    <w:rsid w:val="005A7627"/>
    <w:rsid w:val="005A76ED"/>
    <w:rsid w:val="005B2E46"/>
    <w:rsid w:val="005B2E9E"/>
    <w:rsid w:val="005B3E2C"/>
    <w:rsid w:val="005B3F43"/>
    <w:rsid w:val="005B532D"/>
    <w:rsid w:val="005B6399"/>
    <w:rsid w:val="005C0FC0"/>
    <w:rsid w:val="005C1046"/>
    <w:rsid w:val="005C14A7"/>
    <w:rsid w:val="005C3148"/>
    <w:rsid w:val="005C40FF"/>
    <w:rsid w:val="005C5880"/>
    <w:rsid w:val="005D05C9"/>
    <w:rsid w:val="005D05DF"/>
    <w:rsid w:val="005D0CDB"/>
    <w:rsid w:val="005D1A44"/>
    <w:rsid w:val="005D411A"/>
    <w:rsid w:val="005E1160"/>
    <w:rsid w:val="005E11D5"/>
    <w:rsid w:val="005E1E5E"/>
    <w:rsid w:val="005E2783"/>
    <w:rsid w:val="005E2959"/>
    <w:rsid w:val="005E3B9B"/>
    <w:rsid w:val="005E50C5"/>
    <w:rsid w:val="005E5BDE"/>
    <w:rsid w:val="005E7279"/>
    <w:rsid w:val="005F05FF"/>
    <w:rsid w:val="005F075C"/>
    <w:rsid w:val="005F087F"/>
    <w:rsid w:val="005F1B4D"/>
    <w:rsid w:val="005F58BD"/>
    <w:rsid w:val="005F61BC"/>
    <w:rsid w:val="005F67C9"/>
    <w:rsid w:val="00600048"/>
    <w:rsid w:val="0060059A"/>
    <w:rsid w:val="00600864"/>
    <w:rsid w:val="0060117B"/>
    <w:rsid w:val="006015D8"/>
    <w:rsid w:val="00603B47"/>
    <w:rsid w:val="006048A7"/>
    <w:rsid w:val="006054E7"/>
    <w:rsid w:val="0060667F"/>
    <w:rsid w:val="006104E9"/>
    <w:rsid w:val="0061136E"/>
    <w:rsid w:val="00611677"/>
    <w:rsid w:val="006128F4"/>
    <w:rsid w:val="00614264"/>
    <w:rsid w:val="00614D37"/>
    <w:rsid w:val="00615095"/>
    <w:rsid w:val="00616424"/>
    <w:rsid w:val="0062214F"/>
    <w:rsid w:val="0062274D"/>
    <w:rsid w:val="006234EC"/>
    <w:rsid w:val="00624107"/>
    <w:rsid w:val="00624879"/>
    <w:rsid w:val="006269BF"/>
    <w:rsid w:val="00631D96"/>
    <w:rsid w:val="006377C3"/>
    <w:rsid w:val="006400B2"/>
    <w:rsid w:val="00640403"/>
    <w:rsid w:val="006414E0"/>
    <w:rsid w:val="00645320"/>
    <w:rsid w:val="0064612B"/>
    <w:rsid w:val="006466E8"/>
    <w:rsid w:val="006472A9"/>
    <w:rsid w:val="0064750D"/>
    <w:rsid w:val="006478F8"/>
    <w:rsid w:val="00650864"/>
    <w:rsid w:val="006517D8"/>
    <w:rsid w:val="00652F03"/>
    <w:rsid w:val="00653A4F"/>
    <w:rsid w:val="006620E9"/>
    <w:rsid w:val="00664BE9"/>
    <w:rsid w:val="00664D09"/>
    <w:rsid w:val="006658B1"/>
    <w:rsid w:val="0066646A"/>
    <w:rsid w:val="006678A8"/>
    <w:rsid w:val="00667AFB"/>
    <w:rsid w:val="006706AF"/>
    <w:rsid w:val="00670ACB"/>
    <w:rsid w:val="00670CC2"/>
    <w:rsid w:val="00670DDE"/>
    <w:rsid w:val="00673CE1"/>
    <w:rsid w:val="006742D7"/>
    <w:rsid w:val="00674B66"/>
    <w:rsid w:val="006757BD"/>
    <w:rsid w:val="0068134A"/>
    <w:rsid w:val="00681EE3"/>
    <w:rsid w:val="0068206E"/>
    <w:rsid w:val="006842AF"/>
    <w:rsid w:val="0068521A"/>
    <w:rsid w:val="0068584B"/>
    <w:rsid w:val="00692235"/>
    <w:rsid w:val="00692732"/>
    <w:rsid w:val="00693389"/>
    <w:rsid w:val="00696159"/>
    <w:rsid w:val="006966D6"/>
    <w:rsid w:val="00696F82"/>
    <w:rsid w:val="006978F8"/>
    <w:rsid w:val="006A0B6A"/>
    <w:rsid w:val="006A0CA6"/>
    <w:rsid w:val="006A17D8"/>
    <w:rsid w:val="006A1852"/>
    <w:rsid w:val="006A1C5F"/>
    <w:rsid w:val="006A1F88"/>
    <w:rsid w:val="006A20E8"/>
    <w:rsid w:val="006A2B37"/>
    <w:rsid w:val="006A5F8E"/>
    <w:rsid w:val="006A6BA9"/>
    <w:rsid w:val="006A7271"/>
    <w:rsid w:val="006A7698"/>
    <w:rsid w:val="006B23A2"/>
    <w:rsid w:val="006B66BA"/>
    <w:rsid w:val="006B6D52"/>
    <w:rsid w:val="006B7F26"/>
    <w:rsid w:val="006C16D6"/>
    <w:rsid w:val="006C21E9"/>
    <w:rsid w:val="006C2D39"/>
    <w:rsid w:val="006C33B2"/>
    <w:rsid w:val="006C351A"/>
    <w:rsid w:val="006C4092"/>
    <w:rsid w:val="006C47C2"/>
    <w:rsid w:val="006C5DA2"/>
    <w:rsid w:val="006D09FE"/>
    <w:rsid w:val="006D319D"/>
    <w:rsid w:val="006D4E5E"/>
    <w:rsid w:val="006D54AA"/>
    <w:rsid w:val="006D55F3"/>
    <w:rsid w:val="006D65FD"/>
    <w:rsid w:val="006D7C7B"/>
    <w:rsid w:val="006E076B"/>
    <w:rsid w:val="006E09FF"/>
    <w:rsid w:val="006E2EB2"/>
    <w:rsid w:val="006E4A80"/>
    <w:rsid w:val="006E588A"/>
    <w:rsid w:val="006E5AC9"/>
    <w:rsid w:val="006E6915"/>
    <w:rsid w:val="006F0B2E"/>
    <w:rsid w:val="006F1119"/>
    <w:rsid w:val="006F1173"/>
    <w:rsid w:val="006F3640"/>
    <w:rsid w:val="006F4074"/>
    <w:rsid w:val="006F49BE"/>
    <w:rsid w:val="006F4C2C"/>
    <w:rsid w:val="006F64B6"/>
    <w:rsid w:val="006F7C4C"/>
    <w:rsid w:val="00702386"/>
    <w:rsid w:val="00702713"/>
    <w:rsid w:val="00703485"/>
    <w:rsid w:val="00704D71"/>
    <w:rsid w:val="00705913"/>
    <w:rsid w:val="00705DFB"/>
    <w:rsid w:val="0070704F"/>
    <w:rsid w:val="00711482"/>
    <w:rsid w:val="00712652"/>
    <w:rsid w:val="007152DE"/>
    <w:rsid w:val="00715644"/>
    <w:rsid w:val="0071627F"/>
    <w:rsid w:val="00716BF7"/>
    <w:rsid w:val="00723C24"/>
    <w:rsid w:val="00725112"/>
    <w:rsid w:val="00726AB2"/>
    <w:rsid w:val="00731F15"/>
    <w:rsid w:val="00732026"/>
    <w:rsid w:val="00732BA8"/>
    <w:rsid w:val="00733828"/>
    <w:rsid w:val="0073635C"/>
    <w:rsid w:val="0073736D"/>
    <w:rsid w:val="00737656"/>
    <w:rsid w:val="00742B0C"/>
    <w:rsid w:val="00742F89"/>
    <w:rsid w:val="00743369"/>
    <w:rsid w:val="0074486F"/>
    <w:rsid w:val="0074649F"/>
    <w:rsid w:val="00747691"/>
    <w:rsid w:val="00747A64"/>
    <w:rsid w:val="00747A90"/>
    <w:rsid w:val="007504E2"/>
    <w:rsid w:val="0075061C"/>
    <w:rsid w:val="007546B4"/>
    <w:rsid w:val="00757DE7"/>
    <w:rsid w:val="007601F9"/>
    <w:rsid w:val="0076061D"/>
    <w:rsid w:val="00760A51"/>
    <w:rsid w:val="00760D45"/>
    <w:rsid w:val="0076175E"/>
    <w:rsid w:val="007624C7"/>
    <w:rsid w:val="00762DF7"/>
    <w:rsid w:val="00763291"/>
    <w:rsid w:val="00763CF0"/>
    <w:rsid w:val="007641A7"/>
    <w:rsid w:val="0076523E"/>
    <w:rsid w:val="007653AA"/>
    <w:rsid w:val="007653D6"/>
    <w:rsid w:val="00766B28"/>
    <w:rsid w:val="00767416"/>
    <w:rsid w:val="00770AA6"/>
    <w:rsid w:val="00772019"/>
    <w:rsid w:val="0077648D"/>
    <w:rsid w:val="00776A4B"/>
    <w:rsid w:val="00776CE1"/>
    <w:rsid w:val="00784A7B"/>
    <w:rsid w:val="00784AC7"/>
    <w:rsid w:val="00785D83"/>
    <w:rsid w:val="00786549"/>
    <w:rsid w:val="00786E82"/>
    <w:rsid w:val="007870A4"/>
    <w:rsid w:val="007872FB"/>
    <w:rsid w:val="00790CDF"/>
    <w:rsid w:val="007911AA"/>
    <w:rsid w:val="007911CE"/>
    <w:rsid w:val="007916FF"/>
    <w:rsid w:val="00791E71"/>
    <w:rsid w:val="00792BFB"/>
    <w:rsid w:val="00792D79"/>
    <w:rsid w:val="007940E2"/>
    <w:rsid w:val="00794E0F"/>
    <w:rsid w:val="007965DC"/>
    <w:rsid w:val="00797FD6"/>
    <w:rsid w:val="007A174F"/>
    <w:rsid w:val="007A33FA"/>
    <w:rsid w:val="007A3DAC"/>
    <w:rsid w:val="007A4D2E"/>
    <w:rsid w:val="007A52E5"/>
    <w:rsid w:val="007A5306"/>
    <w:rsid w:val="007A5B6D"/>
    <w:rsid w:val="007B0F20"/>
    <w:rsid w:val="007B167A"/>
    <w:rsid w:val="007B1D6A"/>
    <w:rsid w:val="007B2348"/>
    <w:rsid w:val="007B2C7D"/>
    <w:rsid w:val="007B3286"/>
    <w:rsid w:val="007B4DD4"/>
    <w:rsid w:val="007B6422"/>
    <w:rsid w:val="007B71DE"/>
    <w:rsid w:val="007B7256"/>
    <w:rsid w:val="007C086A"/>
    <w:rsid w:val="007C08EA"/>
    <w:rsid w:val="007C3ABB"/>
    <w:rsid w:val="007C4D09"/>
    <w:rsid w:val="007C5959"/>
    <w:rsid w:val="007C6C32"/>
    <w:rsid w:val="007D1501"/>
    <w:rsid w:val="007D33FE"/>
    <w:rsid w:val="007D434A"/>
    <w:rsid w:val="007D584A"/>
    <w:rsid w:val="007D62C5"/>
    <w:rsid w:val="007D6318"/>
    <w:rsid w:val="007D75FD"/>
    <w:rsid w:val="007D79B6"/>
    <w:rsid w:val="007E1939"/>
    <w:rsid w:val="007E23BF"/>
    <w:rsid w:val="007E2C8C"/>
    <w:rsid w:val="007E2FE1"/>
    <w:rsid w:val="007E354E"/>
    <w:rsid w:val="007E4741"/>
    <w:rsid w:val="007E4927"/>
    <w:rsid w:val="007E503E"/>
    <w:rsid w:val="007E66F7"/>
    <w:rsid w:val="007E6BB2"/>
    <w:rsid w:val="007E7A12"/>
    <w:rsid w:val="007F0448"/>
    <w:rsid w:val="007F083F"/>
    <w:rsid w:val="007F154B"/>
    <w:rsid w:val="007F2674"/>
    <w:rsid w:val="007F29A3"/>
    <w:rsid w:val="007F2C57"/>
    <w:rsid w:val="007F61B0"/>
    <w:rsid w:val="007F780B"/>
    <w:rsid w:val="00800196"/>
    <w:rsid w:val="00800DF6"/>
    <w:rsid w:val="00800EF9"/>
    <w:rsid w:val="00802A62"/>
    <w:rsid w:val="00802F1E"/>
    <w:rsid w:val="008037B9"/>
    <w:rsid w:val="00803F95"/>
    <w:rsid w:val="00804186"/>
    <w:rsid w:val="008054CE"/>
    <w:rsid w:val="00805D17"/>
    <w:rsid w:val="008063FB"/>
    <w:rsid w:val="00806733"/>
    <w:rsid w:val="0081011E"/>
    <w:rsid w:val="00812FD5"/>
    <w:rsid w:val="008157E2"/>
    <w:rsid w:val="00816123"/>
    <w:rsid w:val="00816B3A"/>
    <w:rsid w:val="0081774A"/>
    <w:rsid w:val="00817AB7"/>
    <w:rsid w:val="00820982"/>
    <w:rsid w:val="00820BAD"/>
    <w:rsid w:val="00821150"/>
    <w:rsid w:val="00824472"/>
    <w:rsid w:val="008245E7"/>
    <w:rsid w:val="0082626B"/>
    <w:rsid w:val="00830052"/>
    <w:rsid w:val="00830A29"/>
    <w:rsid w:val="008325A0"/>
    <w:rsid w:val="00833EAA"/>
    <w:rsid w:val="00834DE5"/>
    <w:rsid w:val="00835001"/>
    <w:rsid w:val="008401F8"/>
    <w:rsid w:val="00840B94"/>
    <w:rsid w:val="00841647"/>
    <w:rsid w:val="00842EDE"/>
    <w:rsid w:val="00844438"/>
    <w:rsid w:val="00845534"/>
    <w:rsid w:val="0084652F"/>
    <w:rsid w:val="00846EBE"/>
    <w:rsid w:val="008471AD"/>
    <w:rsid w:val="00850767"/>
    <w:rsid w:val="00852D67"/>
    <w:rsid w:val="008531F7"/>
    <w:rsid w:val="008532B8"/>
    <w:rsid w:val="00853794"/>
    <w:rsid w:val="00856181"/>
    <w:rsid w:val="00857AFF"/>
    <w:rsid w:val="00863AF2"/>
    <w:rsid w:val="00866259"/>
    <w:rsid w:val="0086689A"/>
    <w:rsid w:val="0086700D"/>
    <w:rsid w:val="008673C5"/>
    <w:rsid w:val="00871ED4"/>
    <w:rsid w:val="00873ABC"/>
    <w:rsid w:val="00874700"/>
    <w:rsid w:val="00874BFE"/>
    <w:rsid w:val="00876964"/>
    <w:rsid w:val="00876D0F"/>
    <w:rsid w:val="00880A4B"/>
    <w:rsid w:val="0088389E"/>
    <w:rsid w:val="00885235"/>
    <w:rsid w:val="00886A64"/>
    <w:rsid w:val="00887E22"/>
    <w:rsid w:val="008907A7"/>
    <w:rsid w:val="00890DAA"/>
    <w:rsid w:val="00890F5F"/>
    <w:rsid w:val="00890FB9"/>
    <w:rsid w:val="008919BC"/>
    <w:rsid w:val="0089235C"/>
    <w:rsid w:val="0089290E"/>
    <w:rsid w:val="00892BA1"/>
    <w:rsid w:val="00894829"/>
    <w:rsid w:val="00895A92"/>
    <w:rsid w:val="00896B33"/>
    <w:rsid w:val="00896E18"/>
    <w:rsid w:val="008975E6"/>
    <w:rsid w:val="008A0063"/>
    <w:rsid w:val="008A1649"/>
    <w:rsid w:val="008A335D"/>
    <w:rsid w:val="008A3464"/>
    <w:rsid w:val="008A3A1F"/>
    <w:rsid w:val="008A42C6"/>
    <w:rsid w:val="008A519F"/>
    <w:rsid w:val="008A65DF"/>
    <w:rsid w:val="008B2113"/>
    <w:rsid w:val="008B4618"/>
    <w:rsid w:val="008B663C"/>
    <w:rsid w:val="008B6961"/>
    <w:rsid w:val="008B7667"/>
    <w:rsid w:val="008C053A"/>
    <w:rsid w:val="008C0803"/>
    <w:rsid w:val="008C0904"/>
    <w:rsid w:val="008C0B04"/>
    <w:rsid w:val="008C0B95"/>
    <w:rsid w:val="008C1952"/>
    <w:rsid w:val="008C2AAC"/>
    <w:rsid w:val="008C5F5B"/>
    <w:rsid w:val="008C6A23"/>
    <w:rsid w:val="008C75B9"/>
    <w:rsid w:val="008C78AC"/>
    <w:rsid w:val="008C7EFF"/>
    <w:rsid w:val="008D3A1B"/>
    <w:rsid w:val="008D5991"/>
    <w:rsid w:val="008D636F"/>
    <w:rsid w:val="008D6D4D"/>
    <w:rsid w:val="008D7608"/>
    <w:rsid w:val="008D76A1"/>
    <w:rsid w:val="008E1B20"/>
    <w:rsid w:val="008E3D23"/>
    <w:rsid w:val="008E5CE1"/>
    <w:rsid w:val="008E741F"/>
    <w:rsid w:val="008E746F"/>
    <w:rsid w:val="008E7994"/>
    <w:rsid w:val="008F014F"/>
    <w:rsid w:val="008F1F07"/>
    <w:rsid w:val="008F29F6"/>
    <w:rsid w:val="008F2A29"/>
    <w:rsid w:val="008F327C"/>
    <w:rsid w:val="008F3850"/>
    <w:rsid w:val="008F4874"/>
    <w:rsid w:val="008F5B69"/>
    <w:rsid w:val="008F68AD"/>
    <w:rsid w:val="008F7E8C"/>
    <w:rsid w:val="008F7FA7"/>
    <w:rsid w:val="0090182D"/>
    <w:rsid w:val="00901D59"/>
    <w:rsid w:val="00902875"/>
    <w:rsid w:val="00904258"/>
    <w:rsid w:val="00906C3E"/>
    <w:rsid w:val="00910EB6"/>
    <w:rsid w:val="00911461"/>
    <w:rsid w:val="00912B7A"/>
    <w:rsid w:val="00914AD6"/>
    <w:rsid w:val="009169E7"/>
    <w:rsid w:val="009213F3"/>
    <w:rsid w:val="009214D8"/>
    <w:rsid w:val="009223B6"/>
    <w:rsid w:val="00922BD2"/>
    <w:rsid w:val="00922EC4"/>
    <w:rsid w:val="0092366D"/>
    <w:rsid w:val="009237D8"/>
    <w:rsid w:val="00924908"/>
    <w:rsid w:val="009278FF"/>
    <w:rsid w:val="00927C68"/>
    <w:rsid w:val="00927EEB"/>
    <w:rsid w:val="00930098"/>
    <w:rsid w:val="0093045D"/>
    <w:rsid w:val="00931131"/>
    <w:rsid w:val="00932105"/>
    <w:rsid w:val="00932614"/>
    <w:rsid w:val="00932856"/>
    <w:rsid w:val="009334FD"/>
    <w:rsid w:val="0093365A"/>
    <w:rsid w:val="009344EA"/>
    <w:rsid w:val="0093549C"/>
    <w:rsid w:val="00936BC7"/>
    <w:rsid w:val="00937C12"/>
    <w:rsid w:val="00937EAB"/>
    <w:rsid w:val="00937ED3"/>
    <w:rsid w:val="00940B22"/>
    <w:rsid w:val="009426D7"/>
    <w:rsid w:val="00942EFC"/>
    <w:rsid w:val="009443E6"/>
    <w:rsid w:val="00944998"/>
    <w:rsid w:val="009453E6"/>
    <w:rsid w:val="00945F4C"/>
    <w:rsid w:val="00946388"/>
    <w:rsid w:val="0094725B"/>
    <w:rsid w:val="0094767B"/>
    <w:rsid w:val="00947844"/>
    <w:rsid w:val="009529DB"/>
    <w:rsid w:val="00953E2E"/>
    <w:rsid w:val="00954F61"/>
    <w:rsid w:val="009562BD"/>
    <w:rsid w:val="00964885"/>
    <w:rsid w:val="00967B48"/>
    <w:rsid w:val="0097010C"/>
    <w:rsid w:val="009708A8"/>
    <w:rsid w:val="00970BEF"/>
    <w:rsid w:val="00972810"/>
    <w:rsid w:val="00973D58"/>
    <w:rsid w:val="00973E92"/>
    <w:rsid w:val="00977D15"/>
    <w:rsid w:val="00980CE9"/>
    <w:rsid w:val="00980FD1"/>
    <w:rsid w:val="00981F0C"/>
    <w:rsid w:val="00984051"/>
    <w:rsid w:val="00986D74"/>
    <w:rsid w:val="00986F8D"/>
    <w:rsid w:val="00987C41"/>
    <w:rsid w:val="00987E0A"/>
    <w:rsid w:val="0099095A"/>
    <w:rsid w:val="009912A0"/>
    <w:rsid w:val="00992058"/>
    <w:rsid w:val="009938D5"/>
    <w:rsid w:val="00994069"/>
    <w:rsid w:val="00994DBF"/>
    <w:rsid w:val="009959DC"/>
    <w:rsid w:val="00995B30"/>
    <w:rsid w:val="00995D45"/>
    <w:rsid w:val="009961C5"/>
    <w:rsid w:val="00996AE8"/>
    <w:rsid w:val="00997C1E"/>
    <w:rsid w:val="00997D0E"/>
    <w:rsid w:val="009A0080"/>
    <w:rsid w:val="009A00DC"/>
    <w:rsid w:val="009A0284"/>
    <w:rsid w:val="009A1646"/>
    <w:rsid w:val="009A2473"/>
    <w:rsid w:val="009A28B1"/>
    <w:rsid w:val="009A331E"/>
    <w:rsid w:val="009A3BA4"/>
    <w:rsid w:val="009A41AE"/>
    <w:rsid w:val="009A4FFB"/>
    <w:rsid w:val="009A53E5"/>
    <w:rsid w:val="009A6ECA"/>
    <w:rsid w:val="009B0A92"/>
    <w:rsid w:val="009B1475"/>
    <w:rsid w:val="009B2028"/>
    <w:rsid w:val="009B3871"/>
    <w:rsid w:val="009B3DDF"/>
    <w:rsid w:val="009B3E72"/>
    <w:rsid w:val="009B4CE1"/>
    <w:rsid w:val="009B5744"/>
    <w:rsid w:val="009B5901"/>
    <w:rsid w:val="009B655D"/>
    <w:rsid w:val="009B7853"/>
    <w:rsid w:val="009C0739"/>
    <w:rsid w:val="009C2095"/>
    <w:rsid w:val="009C2416"/>
    <w:rsid w:val="009C3A41"/>
    <w:rsid w:val="009C4A79"/>
    <w:rsid w:val="009C5ED5"/>
    <w:rsid w:val="009C6AC3"/>
    <w:rsid w:val="009C7E28"/>
    <w:rsid w:val="009D00BD"/>
    <w:rsid w:val="009D07D9"/>
    <w:rsid w:val="009D11B8"/>
    <w:rsid w:val="009D148F"/>
    <w:rsid w:val="009D322C"/>
    <w:rsid w:val="009D34D0"/>
    <w:rsid w:val="009D3653"/>
    <w:rsid w:val="009D486B"/>
    <w:rsid w:val="009D675F"/>
    <w:rsid w:val="009D6C19"/>
    <w:rsid w:val="009E0121"/>
    <w:rsid w:val="009E3CEB"/>
    <w:rsid w:val="009E5080"/>
    <w:rsid w:val="009E6E0E"/>
    <w:rsid w:val="009E7748"/>
    <w:rsid w:val="009F038B"/>
    <w:rsid w:val="009F0543"/>
    <w:rsid w:val="009F10D8"/>
    <w:rsid w:val="009F47D5"/>
    <w:rsid w:val="009F5F83"/>
    <w:rsid w:val="009F6950"/>
    <w:rsid w:val="00A00FFE"/>
    <w:rsid w:val="00A0100B"/>
    <w:rsid w:val="00A02073"/>
    <w:rsid w:val="00A02993"/>
    <w:rsid w:val="00A05BAA"/>
    <w:rsid w:val="00A06015"/>
    <w:rsid w:val="00A06543"/>
    <w:rsid w:val="00A066EB"/>
    <w:rsid w:val="00A06A11"/>
    <w:rsid w:val="00A06D1F"/>
    <w:rsid w:val="00A077E6"/>
    <w:rsid w:val="00A10A6C"/>
    <w:rsid w:val="00A11074"/>
    <w:rsid w:val="00A1255D"/>
    <w:rsid w:val="00A144B5"/>
    <w:rsid w:val="00A150DB"/>
    <w:rsid w:val="00A1534F"/>
    <w:rsid w:val="00A169E0"/>
    <w:rsid w:val="00A200DD"/>
    <w:rsid w:val="00A20751"/>
    <w:rsid w:val="00A221DA"/>
    <w:rsid w:val="00A221E1"/>
    <w:rsid w:val="00A22485"/>
    <w:rsid w:val="00A2318A"/>
    <w:rsid w:val="00A23CCA"/>
    <w:rsid w:val="00A24F33"/>
    <w:rsid w:val="00A25B35"/>
    <w:rsid w:val="00A2646C"/>
    <w:rsid w:val="00A2699A"/>
    <w:rsid w:val="00A26C75"/>
    <w:rsid w:val="00A31C91"/>
    <w:rsid w:val="00A322BB"/>
    <w:rsid w:val="00A32472"/>
    <w:rsid w:val="00A32656"/>
    <w:rsid w:val="00A32B7E"/>
    <w:rsid w:val="00A32C53"/>
    <w:rsid w:val="00A3443A"/>
    <w:rsid w:val="00A362F3"/>
    <w:rsid w:val="00A36E45"/>
    <w:rsid w:val="00A37180"/>
    <w:rsid w:val="00A4005B"/>
    <w:rsid w:val="00A40ABB"/>
    <w:rsid w:val="00A4124A"/>
    <w:rsid w:val="00A413D9"/>
    <w:rsid w:val="00A427D6"/>
    <w:rsid w:val="00A42AAF"/>
    <w:rsid w:val="00A4521E"/>
    <w:rsid w:val="00A46CA4"/>
    <w:rsid w:val="00A46CF0"/>
    <w:rsid w:val="00A47CCD"/>
    <w:rsid w:val="00A47F50"/>
    <w:rsid w:val="00A50092"/>
    <w:rsid w:val="00A5081B"/>
    <w:rsid w:val="00A50E1C"/>
    <w:rsid w:val="00A52711"/>
    <w:rsid w:val="00A53307"/>
    <w:rsid w:val="00A53B15"/>
    <w:rsid w:val="00A547D9"/>
    <w:rsid w:val="00A54D81"/>
    <w:rsid w:val="00A56511"/>
    <w:rsid w:val="00A6114D"/>
    <w:rsid w:val="00A6278A"/>
    <w:rsid w:val="00A63629"/>
    <w:rsid w:val="00A64099"/>
    <w:rsid w:val="00A657E3"/>
    <w:rsid w:val="00A65EC1"/>
    <w:rsid w:val="00A66DEC"/>
    <w:rsid w:val="00A7026D"/>
    <w:rsid w:val="00A705D0"/>
    <w:rsid w:val="00A70704"/>
    <w:rsid w:val="00A707FE"/>
    <w:rsid w:val="00A70D7B"/>
    <w:rsid w:val="00A720F0"/>
    <w:rsid w:val="00A733AD"/>
    <w:rsid w:val="00A7355B"/>
    <w:rsid w:val="00A7400A"/>
    <w:rsid w:val="00A764D5"/>
    <w:rsid w:val="00A80E62"/>
    <w:rsid w:val="00A819F5"/>
    <w:rsid w:val="00A8271C"/>
    <w:rsid w:val="00A82E81"/>
    <w:rsid w:val="00A83430"/>
    <w:rsid w:val="00A85E6E"/>
    <w:rsid w:val="00A86DDC"/>
    <w:rsid w:val="00A90EBF"/>
    <w:rsid w:val="00A92090"/>
    <w:rsid w:val="00A93775"/>
    <w:rsid w:val="00A9389F"/>
    <w:rsid w:val="00A93D98"/>
    <w:rsid w:val="00A94014"/>
    <w:rsid w:val="00A9427B"/>
    <w:rsid w:val="00A943A9"/>
    <w:rsid w:val="00A94CFA"/>
    <w:rsid w:val="00A952DE"/>
    <w:rsid w:val="00A95C19"/>
    <w:rsid w:val="00A964DF"/>
    <w:rsid w:val="00A97B32"/>
    <w:rsid w:val="00A97B84"/>
    <w:rsid w:val="00AA4079"/>
    <w:rsid w:val="00AA4B4D"/>
    <w:rsid w:val="00AA6E61"/>
    <w:rsid w:val="00AA7401"/>
    <w:rsid w:val="00AB08F5"/>
    <w:rsid w:val="00AB2617"/>
    <w:rsid w:val="00AB2FE7"/>
    <w:rsid w:val="00AB4A5D"/>
    <w:rsid w:val="00AB59CF"/>
    <w:rsid w:val="00AB5FEC"/>
    <w:rsid w:val="00AB7F96"/>
    <w:rsid w:val="00AC0E32"/>
    <w:rsid w:val="00AC1CF9"/>
    <w:rsid w:val="00AC1E5E"/>
    <w:rsid w:val="00AC2F73"/>
    <w:rsid w:val="00AC427B"/>
    <w:rsid w:val="00AC5323"/>
    <w:rsid w:val="00AC6106"/>
    <w:rsid w:val="00AC6B79"/>
    <w:rsid w:val="00AC71A5"/>
    <w:rsid w:val="00AC7942"/>
    <w:rsid w:val="00AD0E94"/>
    <w:rsid w:val="00AD1661"/>
    <w:rsid w:val="00AD42EC"/>
    <w:rsid w:val="00AD5483"/>
    <w:rsid w:val="00AD57D8"/>
    <w:rsid w:val="00AD68B8"/>
    <w:rsid w:val="00AD6A36"/>
    <w:rsid w:val="00AE1ECA"/>
    <w:rsid w:val="00AE3114"/>
    <w:rsid w:val="00AE360F"/>
    <w:rsid w:val="00AE4637"/>
    <w:rsid w:val="00AF0C11"/>
    <w:rsid w:val="00AF252A"/>
    <w:rsid w:val="00AF295F"/>
    <w:rsid w:val="00AF3A9B"/>
    <w:rsid w:val="00AF47A6"/>
    <w:rsid w:val="00AF4836"/>
    <w:rsid w:val="00AF4DEA"/>
    <w:rsid w:val="00AF5405"/>
    <w:rsid w:val="00AF561D"/>
    <w:rsid w:val="00AF56CF"/>
    <w:rsid w:val="00AF618E"/>
    <w:rsid w:val="00AF6672"/>
    <w:rsid w:val="00B033B8"/>
    <w:rsid w:val="00B034F9"/>
    <w:rsid w:val="00B05EBE"/>
    <w:rsid w:val="00B10943"/>
    <w:rsid w:val="00B12149"/>
    <w:rsid w:val="00B12790"/>
    <w:rsid w:val="00B13B92"/>
    <w:rsid w:val="00B14AD2"/>
    <w:rsid w:val="00B15232"/>
    <w:rsid w:val="00B16580"/>
    <w:rsid w:val="00B16C4D"/>
    <w:rsid w:val="00B20361"/>
    <w:rsid w:val="00B22DFB"/>
    <w:rsid w:val="00B23A48"/>
    <w:rsid w:val="00B23C30"/>
    <w:rsid w:val="00B2552E"/>
    <w:rsid w:val="00B25E7E"/>
    <w:rsid w:val="00B260DA"/>
    <w:rsid w:val="00B27C96"/>
    <w:rsid w:val="00B303ED"/>
    <w:rsid w:val="00B3116A"/>
    <w:rsid w:val="00B331A0"/>
    <w:rsid w:val="00B3334D"/>
    <w:rsid w:val="00B337CC"/>
    <w:rsid w:val="00B3381F"/>
    <w:rsid w:val="00B34319"/>
    <w:rsid w:val="00B405F4"/>
    <w:rsid w:val="00B40D4D"/>
    <w:rsid w:val="00B413ED"/>
    <w:rsid w:val="00B4180F"/>
    <w:rsid w:val="00B41A6A"/>
    <w:rsid w:val="00B41C55"/>
    <w:rsid w:val="00B4242E"/>
    <w:rsid w:val="00B42AE1"/>
    <w:rsid w:val="00B42DDA"/>
    <w:rsid w:val="00B444E8"/>
    <w:rsid w:val="00B45B71"/>
    <w:rsid w:val="00B51833"/>
    <w:rsid w:val="00B51F11"/>
    <w:rsid w:val="00B52AFE"/>
    <w:rsid w:val="00B543BF"/>
    <w:rsid w:val="00B5486C"/>
    <w:rsid w:val="00B55B8F"/>
    <w:rsid w:val="00B56568"/>
    <w:rsid w:val="00B579D8"/>
    <w:rsid w:val="00B60374"/>
    <w:rsid w:val="00B623BB"/>
    <w:rsid w:val="00B633F1"/>
    <w:rsid w:val="00B63BE9"/>
    <w:rsid w:val="00B64616"/>
    <w:rsid w:val="00B6537E"/>
    <w:rsid w:val="00B65CEE"/>
    <w:rsid w:val="00B66A20"/>
    <w:rsid w:val="00B66EE5"/>
    <w:rsid w:val="00B67B49"/>
    <w:rsid w:val="00B67E39"/>
    <w:rsid w:val="00B7001F"/>
    <w:rsid w:val="00B71C94"/>
    <w:rsid w:val="00B73551"/>
    <w:rsid w:val="00B73C13"/>
    <w:rsid w:val="00B73FB1"/>
    <w:rsid w:val="00B74C2E"/>
    <w:rsid w:val="00B75426"/>
    <w:rsid w:val="00B75AF9"/>
    <w:rsid w:val="00B7794A"/>
    <w:rsid w:val="00B77AD9"/>
    <w:rsid w:val="00B80572"/>
    <w:rsid w:val="00B81531"/>
    <w:rsid w:val="00B8184C"/>
    <w:rsid w:val="00B836EE"/>
    <w:rsid w:val="00B83DAB"/>
    <w:rsid w:val="00B8454D"/>
    <w:rsid w:val="00B847C8"/>
    <w:rsid w:val="00B848B5"/>
    <w:rsid w:val="00B854EC"/>
    <w:rsid w:val="00B861B7"/>
    <w:rsid w:val="00B86C92"/>
    <w:rsid w:val="00B91FDF"/>
    <w:rsid w:val="00B92FDF"/>
    <w:rsid w:val="00B93E78"/>
    <w:rsid w:val="00B95B23"/>
    <w:rsid w:val="00B96235"/>
    <w:rsid w:val="00B9631D"/>
    <w:rsid w:val="00B964FD"/>
    <w:rsid w:val="00B97019"/>
    <w:rsid w:val="00BA05C3"/>
    <w:rsid w:val="00BA1F0B"/>
    <w:rsid w:val="00BA30E8"/>
    <w:rsid w:val="00BA4F29"/>
    <w:rsid w:val="00BA6648"/>
    <w:rsid w:val="00BA7723"/>
    <w:rsid w:val="00BA7B8E"/>
    <w:rsid w:val="00BB048E"/>
    <w:rsid w:val="00BB07E9"/>
    <w:rsid w:val="00BB18A9"/>
    <w:rsid w:val="00BB22DD"/>
    <w:rsid w:val="00BB46E6"/>
    <w:rsid w:val="00BB7A66"/>
    <w:rsid w:val="00BC1100"/>
    <w:rsid w:val="00BC25D6"/>
    <w:rsid w:val="00BC3D31"/>
    <w:rsid w:val="00BC45CD"/>
    <w:rsid w:val="00BC49EA"/>
    <w:rsid w:val="00BC4C15"/>
    <w:rsid w:val="00BC4F97"/>
    <w:rsid w:val="00BC6765"/>
    <w:rsid w:val="00BC6E48"/>
    <w:rsid w:val="00BC79D6"/>
    <w:rsid w:val="00BD10CF"/>
    <w:rsid w:val="00BD1A82"/>
    <w:rsid w:val="00BD2E84"/>
    <w:rsid w:val="00BD3975"/>
    <w:rsid w:val="00BD5360"/>
    <w:rsid w:val="00BD5EBB"/>
    <w:rsid w:val="00BD6A34"/>
    <w:rsid w:val="00BD6C30"/>
    <w:rsid w:val="00BD7029"/>
    <w:rsid w:val="00BD79BF"/>
    <w:rsid w:val="00BD7FF3"/>
    <w:rsid w:val="00BE0945"/>
    <w:rsid w:val="00BE0D09"/>
    <w:rsid w:val="00BE1522"/>
    <w:rsid w:val="00BE4377"/>
    <w:rsid w:val="00BE49DF"/>
    <w:rsid w:val="00BE60FF"/>
    <w:rsid w:val="00BE7D1C"/>
    <w:rsid w:val="00BE7F5C"/>
    <w:rsid w:val="00BF02E6"/>
    <w:rsid w:val="00BF0D44"/>
    <w:rsid w:val="00BF1A6C"/>
    <w:rsid w:val="00BF1B91"/>
    <w:rsid w:val="00BF1D60"/>
    <w:rsid w:val="00BF2957"/>
    <w:rsid w:val="00BF532E"/>
    <w:rsid w:val="00BF5909"/>
    <w:rsid w:val="00BF65E5"/>
    <w:rsid w:val="00BF79A7"/>
    <w:rsid w:val="00C01694"/>
    <w:rsid w:val="00C0338F"/>
    <w:rsid w:val="00C03A7B"/>
    <w:rsid w:val="00C03CD9"/>
    <w:rsid w:val="00C03CDF"/>
    <w:rsid w:val="00C04665"/>
    <w:rsid w:val="00C04BE4"/>
    <w:rsid w:val="00C060BC"/>
    <w:rsid w:val="00C07450"/>
    <w:rsid w:val="00C12FA4"/>
    <w:rsid w:val="00C13DB1"/>
    <w:rsid w:val="00C13F88"/>
    <w:rsid w:val="00C16728"/>
    <w:rsid w:val="00C21942"/>
    <w:rsid w:val="00C21C63"/>
    <w:rsid w:val="00C22412"/>
    <w:rsid w:val="00C2276C"/>
    <w:rsid w:val="00C232AE"/>
    <w:rsid w:val="00C235E4"/>
    <w:rsid w:val="00C24937"/>
    <w:rsid w:val="00C24CB5"/>
    <w:rsid w:val="00C2587E"/>
    <w:rsid w:val="00C26180"/>
    <w:rsid w:val="00C261D7"/>
    <w:rsid w:val="00C274AC"/>
    <w:rsid w:val="00C30DCE"/>
    <w:rsid w:val="00C34138"/>
    <w:rsid w:val="00C34443"/>
    <w:rsid w:val="00C34D06"/>
    <w:rsid w:val="00C407DD"/>
    <w:rsid w:val="00C420DA"/>
    <w:rsid w:val="00C44177"/>
    <w:rsid w:val="00C4796D"/>
    <w:rsid w:val="00C5216B"/>
    <w:rsid w:val="00C52FDC"/>
    <w:rsid w:val="00C53F50"/>
    <w:rsid w:val="00C545C7"/>
    <w:rsid w:val="00C550C0"/>
    <w:rsid w:val="00C57171"/>
    <w:rsid w:val="00C60A27"/>
    <w:rsid w:val="00C61966"/>
    <w:rsid w:val="00C633D5"/>
    <w:rsid w:val="00C63822"/>
    <w:rsid w:val="00C63B93"/>
    <w:rsid w:val="00C65EE5"/>
    <w:rsid w:val="00C66C96"/>
    <w:rsid w:val="00C66DDC"/>
    <w:rsid w:val="00C7009A"/>
    <w:rsid w:val="00C7015C"/>
    <w:rsid w:val="00C70621"/>
    <w:rsid w:val="00C75405"/>
    <w:rsid w:val="00C7721C"/>
    <w:rsid w:val="00C8368C"/>
    <w:rsid w:val="00C85A97"/>
    <w:rsid w:val="00C86577"/>
    <w:rsid w:val="00C90215"/>
    <w:rsid w:val="00C9070E"/>
    <w:rsid w:val="00C917F5"/>
    <w:rsid w:val="00C92B2E"/>
    <w:rsid w:val="00C92CF5"/>
    <w:rsid w:val="00C93633"/>
    <w:rsid w:val="00C93AD9"/>
    <w:rsid w:val="00C94662"/>
    <w:rsid w:val="00C9554E"/>
    <w:rsid w:val="00C95D71"/>
    <w:rsid w:val="00C9704A"/>
    <w:rsid w:val="00C97534"/>
    <w:rsid w:val="00CA0D8A"/>
    <w:rsid w:val="00CA16C7"/>
    <w:rsid w:val="00CA2826"/>
    <w:rsid w:val="00CA3A0A"/>
    <w:rsid w:val="00CA3CAC"/>
    <w:rsid w:val="00CA3FAE"/>
    <w:rsid w:val="00CA445E"/>
    <w:rsid w:val="00CA44FF"/>
    <w:rsid w:val="00CA6187"/>
    <w:rsid w:val="00CA6AE3"/>
    <w:rsid w:val="00CB0D59"/>
    <w:rsid w:val="00CB131B"/>
    <w:rsid w:val="00CB2160"/>
    <w:rsid w:val="00CB4E05"/>
    <w:rsid w:val="00CB658F"/>
    <w:rsid w:val="00CC0440"/>
    <w:rsid w:val="00CC3002"/>
    <w:rsid w:val="00CC32F0"/>
    <w:rsid w:val="00CC3434"/>
    <w:rsid w:val="00CC34A1"/>
    <w:rsid w:val="00CC3678"/>
    <w:rsid w:val="00CC3711"/>
    <w:rsid w:val="00CC37A8"/>
    <w:rsid w:val="00CC41C5"/>
    <w:rsid w:val="00CC5239"/>
    <w:rsid w:val="00CC6F61"/>
    <w:rsid w:val="00CC715D"/>
    <w:rsid w:val="00CC7BA0"/>
    <w:rsid w:val="00CD0FE8"/>
    <w:rsid w:val="00CD1E47"/>
    <w:rsid w:val="00CD2924"/>
    <w:rsid w:val="00CD5914"/>
    <w:rsid w:val="00CD658F"/>
    <w:rsid w:val="00CD7F49"/>
    <w:rsid w:val="00CE3448"/>
    <w:rsid w:val="00CE3881"/>
    <w:rsid w:val="00CE3A4A"/>
    <w:rsid w:val="00CE4B91"/>
    <w:rsid w:val="00CE71C2"/>
    <w:rsid w:val="00CE7956"/>
    <w:rsid w:val="00CE7E67"/>
    <w:rsid w:val="00CF0EEB"/>
    <w:rsid w:val="00CF0F0E"/>
    <w:rsid w:val="00CF1CF4"/>
    <w:rsid w:val="00CF2ACF"/>
    <w:rsid w:val="00CF2E71"/>
    <w:rsid w:val="00CF3602"/>
    <w:rsid w:val="00CF3CE4"/>
    <w:rsid w:val="00CF4486"/>
    <w:rsid w:val="00CF4840"/>
    <w:rsid w:val="00CF4A59"/>
    <w:rsid w:val="00CF51B2"/>
    <w:rsid w:val="00CF578C"/>
    <w:rsid w:val="00CF6ABD"/>
    <w:rsid w:val="00CF6F5C"/>
    <w:rsid w:val="00D0033B"/>
    <w:rsid w:val="00D01356"/>
    <w:rsid w:val="00D015C6"/>
    <w:rsid w:val="00D019A7"/>
    <w:rsid w:val="00D02348"/>
    <w:rsid w:val="00D062F9"/>
    <w:rsid w:val="00D06794"/>
    <w:rsid w:val="00D073C4"/>
    <w:rsid w:val="00D10269"/>
    <w:rsid w:val="00D111BF"/>
    <w:rsid w:val="00D14490"/>
    <w:rsid w:val="00D15C4E"/>
    <w:rsid w:val="00D17104"/>
    <w:rsid w:val="00D201F4"/>
    <w:rsid w:val="00D20919"/>
    <w:rsid w:val="00D21D80"/>
    <w:rsid w:val="00D22B81"/>
    <w:rsid w:val="00D234BB"/>
    <w:rsid w:val="00D23F39"/>
    <w:rsid w:val="00D24336"/>
    <w:rsid w:val="00D25341"/>
    <w:rsid w:val="00D306AD"/>
    <w:rsid w:val="00D32BCF"/>
    <w:rsid w:val="00D34344"/>
    <w:rsid w:val="00D35443"/>
    <w:rsid w:val="00D35F27"/>
    <w:rsid w:val="00D376EE"/>
    <w:rsid w:val="00D401B0"/>
    <w:rsid w:val="00D41C46"/>
    <w:rsid w:val="00D4289F"/>
    <w:rsid w:val="00D44336"/>
    <w:rsid w:val="00D451F1"/>
    <w:rsid w:val="00D47282"/>
    <w:rsid w:val="00D50A0A"/>
    <w:rsid w:val="00D52CA5"/>
    <w:rsid w:val="00D56C3B"/>
    <w:rsid w:val="00D6008D"/>
    <w:rsid w:val="00D60DBA"/>
    <w:rsid w:val="00D61F1A"/>
    <w:rsid w:val="00D62CAE"/>
    <w:rsid w:val="00D63819"/>
    <w:rsid w:val="00D640A0"/>
    <w:rsid w:val="00D64F74"/>
    <w:rsid w:val="00D65415"/>
    <w:rsid w:val="00D669B4"/>
    <w:rsid w:val="00D717E4"/>
    <w:rsid w:val="00D7286E"/>
    <w:rsid w:val="00D736B2"/>
    <w:rsid w:val="00D7407C"/>
    <w:rsid w:val="00D749D1"/>
    <w:rsid w:val="00D7529C"/>
    <w:rsid w:val="00D755EA"/>
    <w:rsid w:val="00D7577B"/>
    <w:rsid w:val="00D778B8"/>
    <w:rsid w:val="00D80391"/>
    <w:rsid w:val="00D80D6C"/>
    <w:rsid w:val="00D8167B"/>
    <w:rsid w:val="00D83C68"/>
    <w:rsid w:val="00D842A6"/>
    <w:rsid w:val="00D84B93"/>
    <w:rsid w:val="00D862DD"/>
    <w:rsid w:val="00D8647D"/>
    <w:rsid w:val="00D87570"/>
    <w:rsid w:val="00D94A09"/>
    <w:rsid w:val="00D95756"/>
    <w:rsid w:val="00D95A80"/>
    <w:rsid w:val="00D95ADA"/>
    <w:rsid w:val="00D9693F"/>
    <w:rsid w:val="00D97679"/>
    <w:rsid w:val="00D978EF"/>
    <w:rsid w:val="00DA19F1"/>
    <w:rsid w:val="00DA20D8"/>
    <w:rsid w:val="00DA2990"/>
    <w:rsid w:val="00DA2C62"/>
    <w:rsid w:val="00DA43DF"/>
    <w:rsid w:val="00DA716B"/>
    <w:rsid w:val="00DA7375"/>
    <w:rsid w:val="00DB07A7"/>
    <w:rsid w:val="00DB0AD1"/>
    <w:rsid w:val="00DB1C81"/>
    <w:rsid w:val="00DB1F12"/>
    <w:rsid w:val="00DB26AA"/>
    <w:rsid w:val="00DB2D21"/>
    <w:rsid w:val="00DB4653"/>
    <w:rsid w:val="00DB6272"/>
    <w:rsid w:val="00DB6337"/>
    <w:rsid w:val="00DB7980"/>
    <w:rsid w:val="00DC02FC"/>
    <w:rsid w:val="00DC0FC4"/>
    <w:rsid w:val="00DC1498"/>
    <w:rsid w:val="00DC36A0"/>
    <w:rsid w:val="00DC48CC"/>
    <w:rsid w:val="00DC62CC"/>
    <w:rsid w:val="00DC7377"/>
    <w:rsid w:val="00DD6A77"/>
    <w:rsid w:val="00DD735D"/>
    <w:rsid w:val="00DE0527"/>
    <w:rsid w:val="00DE0D47"/>
    <w:rsid w:val="00DE1C1A"/>
    <w:rsid w:val="00DE2792"/>
    <w:rsid w:val="00DE3F40"/>
    <w:rsid w:val="00DE6371"/>
    <w:rsid w:val="00DE65B0"/>
    <w:rsid w:val="00DF26F9"/>
    <w:rsid w:val="00DF78ED"/>
    <w:rsid w:val="00E01718"/>
    <w:rsid w:val="00E028AC"/>
    <w:rsid w:val="00E02948"/>
    <w:rsid w:val="00E032CF"/>
    <w:rsid w:val="00E036D5"/>
    <w:rsid w:val="00E044A1"/>
    <w:rsid w:val="00E050DA"/>
    <w:rsid w:val="00E05294"/>
    <w:rsid w:val="00E10FE1"/>
    <w:rsid w:val="00E13FA6"/>
    <w:rsid w:val="00E16148"/>
    <w:rsid w:val="00E17F5F"/>
    <w:rsid w:val="00E20ED0"/>
    <w:rsid w:val="00E224FD"/>
    <w:rsid w:val="00E2353A"/>
    <w:rsid w:val="00E2391A"/>
    <w:rsid w:val="00E24E43"/>
    <w:rsid w:val="00E254BD"/>
    <w:rsid w:val="00E305B2"/>
    <w:rsid w:val="00E306AD"/>
    <w:rsid w:val="00E306E4"/>
    <w:rsid w:val="00E3074E"/>
    <w:rsid w:val="00E308F0"/>
    <w:rsid w:val="00E321B0"/>
    <w:rsid w:val="00E33A84"/>
    <w:rsid w:val="00E36245"/>
    <w:rsid w:val="00E36852"/>
    <w:rsid w:val="00E36E6C"/>
    <w:rsid w:val="00E37D77"/>
    <w:rsid w:val="00E4008E"/>
    <w:rsid w:val="00E424C7"/>
    <w:rsid w:val="00E42567"/>
    <w:rsid w:val="00E42F0F"/>
    <w:rsid w:val="00E44988"/>
    <w:rsid w:val="00E44ECC"/>
    <w:rsid w:val="00E453E6"/>
    <w:rsid w:val="00E50850"/>
    <w:rsid w:val="00E52915"/>
    <w:rsid w:val="00E5388B"/>
    <w:rsid w:val="00E53E0F"/>
    <w:rsid w:val="00E56308"/>
    <w:rsid w:val="00E57907"/>
    <w:rsid w:val="00E57B63"/>
    <w:rsid w:val="00E601D9"/>
    <w:rsid w:val="00E60772"/>
    <w:rsid w:val="00E60E40"/>
    <w:rsid w:val="00E61746"/>
    <w:rsid w:val="00E61D92"/>
    <w:rsid w:val="00E62F50"/>
    <w:rsid w:val="00E6386A"/>
    <w:rsid w:val="00E65012"/>
    <w:rsid w:val="00E65D37"/>
    <w:rsid w:val="00E66DEE"/>
    <w:rsid w:val="00E6740A"/>
    <w:rsid w:val="00E67862"/>
    <w:rsid w:val="00E67A31"/>
    <w:rsid w:val="00E70412"/>
    <w:rsid w:val="00E70B0D"/>
    <w:rsid w:val="00E7237E"/>
    <w:rsid w:val="00E724B6"/>
    <w:rsid w:val="00E728E8"/>
    <w:rsid w:val="00E73382"/>
    <w:rsid w:val="00E73D4C"/>
    <w:rsid w:val="00E748AB"/>
    <w:rsid w:val="00E74F8D"/>
    <w:rsid w:val="00E75A85"/>
    <w:rsid w:val="00E75F7B"/>
    <w:rsid w:val="00E800A9"/>
    <w:rsid w:val="00E801AF"/>
    <w:rsid w:val="00E8065C"/>
    <w:rsid w:val="00E80E17"/>
    <w:rsid w:val="00E80FD5"/>
    <w:rsid w:val="00E82204"/>
    <w:rsid w:val="00E835B0"/>
    <w:rsid w:val="00E837B2"/>
    <w:rsid w:val="00E8403A"/>
    <w:rsid w:val="00E859C3"/>
    <w:rsid w:val="00E86527"/>
    <w:rsid w:val="00E86D4E"/>
    <w:rsid w:val="00E87936"/>
    <w:rsid w:val="00E879A1"/>
    <w:rsid w:val="00E90477"/>
    <w:rsid w:val="00E906DE"/>
    <w:rsid w:val="00E90AFC"/>
    <w:rsid w:val="00E91377"/>
    <w:rsid w:val="00E914C0"/>
    <w:rsid w:val="00E91EB1"/>
    <w:rsid w:val="00E96250"/>
    <w:rsid w:val="00E964EC"/>
    <w:rsid w:val="00E96D53"/>
    <w:rsid w:val="00EA1B29"/>
    <w:rsid w:val="00EA2720"/>
    <w:rsid w:val="00EA2C52"/>
    <w:rsid w:val="00EA40DA"/>
    <w:rsid w:val="00EA448B"/>
    <w:rsid w:val="00EA4CF1"/>
    <w:rsid w:val="00EA4EF3"/>
    <w:rsid w:val="00EB0EFC"/>
    <w:rsid w:val="00EB1B88"/>
    <w:rsid w:val="00EB379A"/>
    <w:rsid w:val="00EB41D8"/>
    <w:rsid w:val="00EB4E3F"/>
    <w:rsid w:val="00EB72BA"/>
    <w:rsid w:val="00EC021C"/>
    <w:rsid w:val="00EC0B5C"/>
    <w:rsid w:val="00EC2615"/>
    <w:rsid w:val="00EC2ACA"/>
    <w:rsid w:val="00EC4B3A"/>
    <w:rsid w:val="00EC58EE"/>
    <w:rsid w:val="00EC5A2B"/>
    <w:rsid w:val="00EC7367"/>
    <w:rsid w:val="00EC73DB"/>
    <w:rsid w:val="00EC7B97"/>
    <w:rsid w:val="00ED031F"/>
    <w:rsid w:val="00ED0E6D"/>
    <w:rsid w:val="00ED1DB8"/>
    <w:rsid w:val="00ED3B44"/>
    <w:rsid w:val="00ED538F"/>
    <w:rsid w:val="00ED5737"/>
    <w:rsid w:val="00ED6E60"/>
    <w:rsid w:val="00ED7A31"/>
    <w:rsid w:val="00EE031E"/>
    <w:rsid w:val="00EE0CD2"/>
    <w:rsid w:val="00EE60C1"/>
    <w:rsid w:val="00EE60E8"/>
    <w:rsid w:val="00EE6B0A"/>
    <w:rsid w:val="00EE6E9A"/>
    <w:rsid w:val="00EE762C"/>
    <w:rsid w:val="00EF04FD"/>
    <w:rsid w:val="00EF2BDF"/>
    <w:rsid w:val="00EF3843"/>
    <w:rsid w:val="00EF3EA9"/>
    <w:rsid w:val="00EF50F8"/>
    <w:rsid w:val="00EF7AE2"/>
    <w:rsid w:val="00EF7B8E"/>
    <w:rsid w:val="00EF7F34"/>
    <w:rsid w:val="00EF7FE9"/>
    <w:rsid w:val="00F0105E"/>
    <w:rsid w:val="00F01C4E"/>
    <w:rsid w:val="00F01C78"/>
    <w:rsid w:val="00F03F34"/>
    <w:rsid w:val="00F0584E"/>
    <w:rsid w:val="00F0615F"/>
    <w:rsid w:val="00F076A2"/>
    <w:rsid w:val="00F1139A"/>
    <w:rsid w:val="00F14133"/>
    <w:rsid w:val="00F157D3"/>
    <w:rsid w:val="00F16B3B"/>
    <w:rsid w:val="00F17C75"/>
    <w:rsid w:val="00F20BAD"/>
    <w:rsid w:val="00F2273E"/>
    <w:rsid w:val="00F256BE"/>
    <w:rsid w:val="00F25A16"/>
    <w:rsid w:val="00F26C33"/>
    <w:rsid w:val="00F27F10"/>
    <w:rsid w:val="00F301AE"/>
    <w:rsid w:val="00F314CD"/>
    <w:rsid w:val="00F31E9A"/>
    <w:rsid w:val="00F3326B"/>
    <w:rsid w:val="00F35C90"/>
    <w:rsid w:val="00F3615D"/>
    <w:rsid w:val="00F3638D"/>
    <w:rsid w:val="00F3734E"/>
    <w:rsid w:val="00F37786"/>
    <w:rsid w:val="00F415AB"/>
    <w:rsid w:val="00F4160D"/>
    <w:rsid w:val="00F42C37"/>
    <w:rsid w:val="00F44DDE"/>
    <w:rsid w:val="00F46AA4"/>
    <w:rsid w:val="00F4768D"/>
    <w:rsid w:val="00F525F9"/>
    <w:rsid w:val="00F53642"/>
    <w:rsid w:val="00F53D86"/>
    <w:rsid w:val="00F546F2"/>
    <w:rsid w:val="00F54F64"/>
    <w:rsid w:val="00F551F2"/>
    <w:rsid w:val="00F63576"/>
    <w:rsid w:val="00F64233"/>
    <w:rsid w:val="00F66939"/>
    <w:rsid w:val="00F7070C"/>
    <w:rsid w:val="00F70D86"/>
    <w:rsid w:val="00F70DE0"/>
    <w:rsid w:val="00F71526"/>
    <w:rsid w:val="00F7269A"/>
    <w:rsid w:val="00F7603B"/>
    <w:rsid w:val="00F76F6B"/>
    <w:rsid w:val="00F80AB9"/>
    <w:rsid w:val="00F8120B"/>
    <w:rsid w:val="00F814A5"/>
    <w:rsid w:val="00F81977"/>
    <w:rsid w:val="00F81A0C"/>
    <w:rsid w:val="00F821C5"/>
    <w:rsid w:val="00F82726"/>
    <w:rsid w:val="00F82A5C"/>
    <w:rsid w:val="00F83EB2"/>
    <w:rsid w:val="00F8619D"/>
    <w:rsid w:val="00F86257"/>
    <w:rsid w:val="00F86402"/>
    <w:rsid w:val="00F87D06"/>
    <w:rsid w:val="00F920ED"/>
    <w:rsid w:val="00F935CC"/>
    <w:rsid w:val="00F965C2"/>
    <w:rsid w:val="00F97006"/>
    <w:rsid w:val="00F9725E"/>
    <w:rsid w:val="00F97951"/>
    <w:rsid w:val="00FA1F6C"/>
    <w:rsid w:val="00FA27AE"/>
    <w:rsid w:val="00FA40D9"/>
    <w:rsid w:val="00FA44AE"/>
    <w:rsid w:val="00FA5060"/>
    <w:rsid w:val="00FA5261"/>
    <w:rsid w:val="00FA7C92"/>
    <w:rsid w:val="00FB05EB"/>
    <w:rsid w:val="00FB267F"/>
    <w:rsid w:val="00FB2E9A"/>
    <w:rsid w:val="00FB327D"/>
    <w:rsid w:val="00FB48F5"/>
    <w:rsid w:val="00FB6BAE"/>
    <w:rsid w:val="00FC1EFC"/>
    <w:rsid w:val="00FC3ACB"/>
    <w:rsid w:val="00FC56D3"/>
    <w:rsid w:val="00FC579C"/>
    <w:rsid w:val="00FC6195"/>
    <w:rsid w:val="00FC62C8"/>
    <w:rsid w:val="00FC67C3"/>
    <w:rsid w:val="00FC68F8"/>
    <w:rsid w:val="00FD3520"/>
    <w:rsid w:val="00FD3DF5"/>
    <w:rsid w:val="00FD44F5"/>
    <w:rsid w:val="00FD5704"/>
    <w:rsid w:val="00FD585E"/>
    <w:rsid w:val="00FD5CA9"/>
    <w:rsid w:val="00FD5E2D"/>
    <w:rsid w:val="00FE1045"/>
    <w:rsid w:val="00FE14B4"/>
    <w:rsid w:val="00FE25D0"/>
    <w:rsid w:val="00FE291A"/>
    <w:rsid w:val="00FE2CFC"/>
    <w:rsid w:val="00FE328F"/>
    <w:rsid w:val="00FE3ACB"/>
    <w:rsid w:val="00FE3E7E"/>
    <w:rsid w:val="00FE6FAB"/>
    <w:rsid w:val="00FF0940"/>
    <w:rsid w:val="00FF0B3D"/>
    <w:rsid w:val="00FF29D4"/>
    <w:rsid w:val="00FF4ED7"/>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7941EBE"/>
  <w14:defaultImageDpi w14:val="300"/>
  <w15:docId w15:val="{39C27AFF-226B-B540-88B7-1989A014D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303ED"/>
    <w:rPr>
      <w:rFonts w:ascii="Arial" w:eastAsia="Times New Roman" w:hAnsi="Arial" w:cs="Times New Roman"/>
      <w:sz w:val="22"/>
      <w:szCs w:val="20"/>
      <w:lang w:eastAsia="de-DE"/>
    </w:rPr>
  </w:style>
  <w:style w:type="paragraph" w:styleId="berschrift1">
    <w:name w:val="heading 1"/>
    <w:basedOn w:val="Standard"/>
    <w:next w:val="Standard"/>
    <w:link w:val="berschrift1Zchn"/>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semiHidden/>
    <w:unhideWhenUsed/>
    <w:qFormat/>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berschrift3">
    <w:name w:val="heading 3"/>
    <w:basedOn w:val="Standard"/>
    <w:next w:val="Standard"/>
    <w:link w:val="berschrift3Zchn"/>
    <w:uiPriority w:val="9"/>
    <w:semiHidden/>
    <w:unhideWhenUsed/>
    <w:qFormat/>
    <w:rsid w:val="009223B6"/>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pPr>
      <w:tabs>
        <w:tab w:val="center" w:pos="4819"/>
        <w:tab w:val="right" w:pos="9071"/>
      </w:tabs>
    </w:pPr>
    <w:rPr>
      <w:lang w:val="x-none" w:eastAsia="x-none"/>
    </w:rPr>
  </w:style>
  <w:style w:type="character" w:customStyle="1" w:styleId="FuzeileZchn">
    <w:name w:val="Fußzeile Zchn"/>
    <w:basedOn w:val="Absatz-Standardschriftart"/>
    <w:link w:val="Fuzeile"/>
    <w:uiPriority w:val="99"/>
    <w:rPr>
      <w:rFonts w:ascii="Arial" w:eastAsia="Times New Roman" w:hAnsi="Arial" w:cs="Times New Roman"/>
      <w:sz w:val="22"/>
      <w:szCs w:val="20"/>
      <w:lang w:val="x-none" w:eastAsia="x-none"/>
    </w:rPr>
  </w:style>
  <w:style w:type="paragraph" w:styleId="Kopfzeile">
    <w:name w:val="header"/>
    <w:basedOn w:val="Standard"/>
    <w:link w:val="KopfzeileZchn"/>
    <w:pPr>
      <w:tabs>
        <w:tab w:val="center" w:pos="4536"/>
        <w:tab w:val="right" w:pos="9072"/>
      </w:tabs>
    </w:pPr>
  </w:style>
  <w:style w:type="character" w:customStyle="1" w:styleId="KopfzeileZchn">
    <w:name w:val="Kopfzeile Zchn"/>
    <w:basedOn w:val="Absatz-Standardschriftart"/>
    <w:link w:val="Kopfzeile"/>
    <w:rPr>
      <w:rFonts w:ascii="Arial" w:eastAsia="Times New Roman" w:hAnsi="Arial" w:cs="Times New Roman"/>
      <w:sz w:val="22"/>
      <w:szCs w:val="20"/>
      <w:lang w:eastAsia="de-DE"/>
    </w:rPr>
  </w:style>
  <w:style w:type="character" w:styleId="Hyperlink">
    <w:name w:val="Hyperlink"/>
    <w:semiHidden/>
    <w:rPr>
      <w:color w:val="0000FF"/>
      <w:u w:val="single"/>
    </w:rPr>
  </w:style>
  <w:style w:type="paragraph" w:styleId="Sprechblasentext">
    <w:name w:val="Balloon Text"/>
    <w:basedOn w:val="Standard"/>
    <w:link w:val="SprechblasentextZchn"/>
    <w:uiPriority w:val="99"/>
    <w:semiHidden/>
    <w:unhideWhenUsed/>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Pr>
      <w:rFonts w:ascii="Lucida Grande" w:eastAsia="Times New Roman" w:hAnsi="Lucida Grande" w:cs="Times New Roman"/>
      <w:sz w:val="18"/>
      <w:szCs w:val="18"/>
      <w:lang w:eastAsia="de-DE"/>
    </w:rPr>
  </w:style>
  <w:style w:type="character" w:styleId="Kommentarzeichen">
    <w:name w:val="annotation reference"/>
    <w:basedOn w:val="Absatz-Standardschriftart"/>
    <w:uiPriority w:val="99"/>
    <w:semiHidden/>
    <w:unhideWhenUsed/>
    <w:rPr>
      <w:sz w:val="18"/>
      <w:szCs w:val="18"/>
    </w:rPr>
  </w:style>
  <w:style w:type="paragraph" w:styleId="Kommentartext">
    <w:name w:val="annotation text"/>
    <w:basedOn w:val="Standard"/>
    <w:link w:val="KommentartextZchn"/>
    <w:uiPriority w:val="99"/>
    <w:unhideWhenUsed/>
    <w:rPr>
      <w:sz w:val="24"/>
      <w:szCs w:val="24"/>
    </w:rPr>
  </w:style>
  <w:style w:type="character" w:customStyle="1" w:styleId="KommentartextZchn">
    <w:name w:val="Kommentartext Zchn"/>
    <w:basedOn w:val="Absatz-Standardschriftart"/>
    <w:link w:val="Kommentartext"/>
    <w:uiPriority w:val="99"/>
    <w:rPr>
      <w:rFonts w:ascii="Arial" w:eastAsia="Times New Roman" w:hAnsi="Arial" w:cs="Times New Roman"/>
      <w:lang w:eastAsia="de-DE"/>
    </w:rPr>
  </w:style>
  <w:style w:type="paragraph" w:styleId="Kommentarthema">
    <w:name w:val="annotation subject"/>
    <w:basedOn w:val="Kommentartext"/>
    <w:next w:val="Kommentartext"/>
    <w:link w:val="KommentarthemaZchn"/>
    <w:uiPriority w:val="99"/>
    <w:semiHidden/>
    <w:unhideWhenUsed/>
    <w:rPr>
      <w:b/>
      <w:bCs/>
      <w:sz w:val="20"/>
      <w:szCs w:val="20"/>
    </w:rPr>
  </w:style>
  <w:style w:type="character" w:customStyle="1" w:styleId="KommentarthemaZchn">
    <w:name w:val="Kommentarthema Zchn"/>
    <w:basedOn w:val="KommentartextZchn"/>
    <w:link w:val="Kommentarthema"/>
    <w:uiPriority w:val="99"/>
    <w:semiHidden/>
    <w:rPr>
      <w:rFonts w:ascii="Arial" w:eastAsia="Times New Roman" w:hAnsi="Arial" w:cs="Times New Roman"/>
      <w:b/>
      <w:bCs/>
      <w:sz w:val="20"/>
      <w:szCs w:val="20"/>
      <w:lang w:eastAsia="de-DE"/>
    </w:rPr>
  </w:style>
  <w:style w:type="table" w:styleId="Tabellenraster">
    <w:name w:val="Table Grid"/>
    <w:basedOn w:val="NormaleTabelle"/>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semiHidden/>
    <w:rPr>
      <w:rFonts w:asciiTheme="majorHAnsi" w:eastAsiaTheme="majorEastAsia" w:hAnsiTheme="majorHAnsi" w:cstheme="majorBidi"/>
      <w:b/>
      <w:bCs/>
      <w:color w:val="5B9BD5" w:themeColor="accent1"/>
      <w:sz w:val="26"/>
      <w:szCs w:val="26"/>
      <w:lang w:eastAsia="de-DE"/>
    </w:r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color w:val="2E74B5" w:themeColor="accent1" w:themeShade="BF"/>
      <w:sz w:val="32"/>
      <w:szCs w:val="32"/>
      <w:lang w:eastAsia="de-DE"/>
    </w:rPr>
  </w:style>
  <w:style w:type="paragraph" w:styleId="berarbeitung">
    <w:name w:val="Revision"/>
    <w:hidden/>
    <w:uiPriority w:val="99"/>
    <w:semiHidden/>
    <w:rPr>
      <w:rFonts w:ascii="Arial" w:eastAsia="Times New Roman" w:hAnsi="Arial" w:cs="Times New Roman"/>
      <w:sz w:val="22"/>
      <w:szCs w:val="20"/>
      <w:lang w:eastAsia="de-DE"/>
    </w:rPr>
  </w:style>
  <w:style w:type="character" w:customStyle="1" w:styleId="e24kjd">
    <w:name w:val="e24kjd"/>
    <w:basedOn w:val="Absatz-Standardschriftart"/>
  </w:style>
  <w:style w:type="character" w:customStyle="1" w:styleId="NichtaufgelsteErwhnung1">
    <w:name w:val="Nicht aufgelöste Erwähnung1"/>
    <w:basedOn w:val="Absatz-Standardschriftart"/>
    <w:uiPriority w:val="99"/>
    <w:semiHidden/>
    <w:unhideWhenUsed/>
    <w:rPr>
      <w:color w:val="605E5C"/>
      <w:shd w:val="clear" w:color="auto" w:fill="E1DFDD"/>
    </w:rPr>
  </w:style>
  <w:style w:type="character" w:styleId="BesuchterLink">
    <w:name w:val="FollowedHyperlink"/>
    <w:basedOn w:val="Absatz-Standardschriftart"/>
    <w:uiPriority w:val="99"/>
    <w:semiHidden/>
    <w:unhideWhenUsed/>
    <w:rPr>
      <w:color w:val="954F72" w:themeColor="followedHyperlink"/>
      <w:u w:val="single"/>
    </w:rPr>
  </w:style>
  <w:style w:type="paragraph" w:styleId="Listenabsatz">
    <w:name w:val="List Paragraph"/>
    <w:basedOn w:val="Standard"/>
    <w:uiPriority w:val="34"/>
    <w:qFormat/>
    <w:pPr>
      <w:ind w:left="720"/>
      <w:contextualSpacing/>
    </w:pPr>
  </w:style>
  <w:style w:type="paragraph" w:styleId="StandardWeb">
    <w:name w:val="Normal (Web)"/>
    <w:basedOn w:val="Standard"/>
    <w:uiPriority w:val="99"/>
    <w:semiHidden/>
    <w:unhideWhenUsed/>
    <w:rPr>
      <w:rFonts w:ascii="Times New Roman" w:hAnsi="Times New Roman"/>
      <w:sz w:val="24"/>
      <w:szCs w:val="24"/>
    </w:rPr>
  </w:style>
  <w:style w:type="character" w:customStyle="1" w:styleId="berschrift3Zchn">
    <w:name w:val="Überschrift 3 Zchn"/>
    <w:basedOn w:val="Absatz-Standardschriftart"/>
    <w:link w:val="berschrift3"/>
    <w:uiPriority w:val="9"/>
    <w:semiHidden/>
    <w:rsid w:val="009223B6"/>
    <w:rPr>
      <w:rFonts w:asciiTheme="majorHAnsi" w:eastAsiaTheme="majorEastAsia" w:hAnsiTheme="majorHAnsi" w:cstheme="majorBidi"/>
      <w:color w:val="1F4D78" w:themeColor="accent1" w:themeShade="7F"/>
      <w:lang w:eastAsia="de-DE"/>
    </w:rPr>
  </w:style>
  <w:style w:type="character" w:styleId="NichtaufgelsteErwhnung">
    <w:name w:val="Unresolved Mention"/>
    <w:basedOn w:val="Absatz-Standardschriftart"/>
    <w:uiPriority w:val="99"/>
    <w:semiHidden/>
    <w:unhideWhenUsed/>
    <w:rsid w:val="003E2099"/>
    <w:rPr>
      <w:color w:val="605E5C"/>
      <w:shd w:val="clear" w:color="auto" w:fill="E1DFDD"/>
    </w:rPr>
  </w:style>
  <w:style w:type="character" w:customStyle="1" w:styleId="apple-converted-space">
    <w:name w:val="apple-converted-space"/>
    <w:basedOn w:val="Absatz-Standardschriftart"/>
    <w:rsid w:val="004237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41467">
      <w:bodyDiv w:val="1"/>
      <w:marLeft w:val="0"/>
      <w:marRight w:val="0"/>
      <w:marTop w:val="0"/>
      <w:marBottom w:val="0"/>
      <w:divBdr>
        <w:top w:val="none" w:sz="0" w:space="0" w:color="auto"/>
        <w:left w:val="none" w:sz="0" w:space="0" w:color="auto"/>
        <w:bottom w:val="none" w:sz="0" w:space="0" w:color="auto"/>
        <w:right w:val="none" w:sz="0" w:space="0" w:color="auto"/>
      </w:divBdr>
    </w:div>
    <w:div w:id="91165410">
      <w:bodyDiv w:val="1"/>
      <w:marLeft w:val="0"/>
      <w:marRight w:val="0"/>
      <w:marTop w:val="0"/>
      <w:marBottom w:val="0"/>
      <w:divBdr>
        <w:top w:val="none" w:sz="0" w:space="0" w:color="auto"/>
        <w:left w:val="none" w:sz="0" w:space="0" w:color="auto"/>
        <w:bottom w:val="none" w:sz="0" w:space="0" w:color="auto"/>
        <w:right w:val="none" w:sz="0" w:space="0" w:color="auto"/>
      </w:divBdr>
    </w:div>
    <w:div w:id="92476421">
      <w:bodyDiv w:val="1"/>
      <w:marLeft w:val="0"/>
      <w:marRight w:val="0"/>
      <w:marTop w:val="0"/>
      <w:marBottom w:val="0"/>
      <w:divBdr>
        <w:top w:val="none" w:sz="0" w:space="0" w:color="auto"/>
        <w:left w:val="none" w:sz="0" w:space="0" w:color="auto"/>
        <w:bottom w:val="none" w:sz="0" w:space="0" w:color="auto"/>
        <w:right w:val="none" w:sz="0" w:space="0" w:color="auto"/>
      </w:divBdr>
    </w:div>
    <w:div w:id="118383784">
      <w:bodyDiv w:val="1"/>
      <w:marLeft w:val="0"/>
      <w:marRight w:val="0"/>
      <w:marTop w:val="0"/>
      <w:marBottom w:val="0"/>
      <w:divBdr>
        <w:top w:val="none" w:sz="0" w:space="0" w:color="auto"/>
        <w:left w:val="none" w:sz="0" w:space="0" w:color="auto"/>
        <w:bottom w:val="none" w:sz="0" w:space="0" w:color="auto"/>
        <w:right w:val="none" w:sz="0" w:space="0" w:color="auto"/>
      </w:divBdr>
    </w:div>
    <w:div w:id="122314630">
      <w:bodyDiv w:val="1"/>
      <w:marLeft w:val="0"/>
      <w:marRight w:val="0"/>
      <w:marTop w:val="0"/>
      <w:marBottom w:val="0"/>
      <w:divBdr>
        <w:top w:val="none" w:sz="0" w:space="0" w:color="auto"/>
        <w:left w:val="none" w:sz="0" w:space="0" w:color="auto"/>
        <w:bottom w:val="none" w:sz="0" w:space="0" w:color="auto"/>
        <w:right w:val="none" w:sz="0" w:space="0" w:color="auto"/>
      </w:divBdr>
    </w:div>
    <w:div w:id="213200836">
      <w:bodyDiv w:val="1"/>
      <w:marLeft w:val="0"/>
      <w:marRight w:val="0"/>
      <w:marTop w:val="0"/>
      <w:marBottom w:val="0"/>
      <w:divBdr>
        <w:top w:val="none" w:sz="0" w:space="0" w:color="auto"/>
        <w:left w:val="none" w:sz="0" w:space="0" w:color="auto"/>
        <w:bottom w:val="none" w:sz="0" w:space="0" w:color="auto"/>
        <w:right w:val="none" w:sz="0" w:space="0" w:color="auto"/>
      </w:divBdr>
    </w:div>
    <w:div w:id="216749655">
      <w:bodyDiv w:val="1"/>
      <w:marLeft w:val="0"/>
      <w:marRight w:val="0"/>
      <w:marTop w:val="0"/>
      <w:marBottom w:val="0"/>
      <w:divBdr>
        <w:top w:val="none" w:sz="0" w:space="0" w:color="auto"/>
        <w:left w:val="none" w:sz="0" w:space="0" w:color="auto"/>
        <w:bottom w:val="none" w:sz="0" w:space="0" w:color="auto"/>
        <w:right w:val="none" w:sz="0" w:space="0" w:color="auto"/>
      </w:divBdr>
      <w:divsChild>
        <w:div w:id="1266039205">
          <w:marLeft w:val="0"/>
          <w:marRight w:val="0"/>
          <w:marTop w:val="0"/>
          <w:marBottom w:val="0"/>
          <w:divBdr>
            <w:top w:val="none" w:sz="0" w:space="0" w:color="auto"/>
            <w:left w:val="none" w:sz="0" w:space="0" w:color="auto"/>
            <w:bottom w:val="none" w:sz="0" w:space="0" w:color="auto"/>
            <w:right w:val="none" w:sz="0" w:space="0" w:color="auto"/>
          </w:divBdr>
          <w:divsChild>
            <w:div w:id="1811748807">
              <w:marLeft w:val="0"/>
              <w:marRight w:val="0"/>
              <w:marTop w:val="0"/>
              <w:marBottom w:val="0"/>
              <w:divBdr>
                <w:top w:val="none" w:sz="0" w:space="0" w:color="auto"/>
                <w:left w:val="none" w:sz="0" w:space="0" w:color="auto"/>
                <w:bottom w:val="none" w:sz="0" w:space="0" w:color="auto"/>
                <w:right w:val="none" w:sz="0" w:space="0" w:color="auto"/>
              </w:divBdr>
              <w:divsChild>
                <w:div w:id="900287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327478">
      <w:bodyDiv w:val="1"/>
      <w:marLeft w:val="0"/>
      <w:marRight w:val="0"/>
      <w:marTop w:val="0"/>
      <w:marBottom w:val="0"/>
      <w:divBdr>
        <w:top w:val="none" w:sz="0" w:space="0" w:color="auto"/>
        <w:left w:val="none" w:sz="0" w:space="0" w:color="auto"/>
        <w:bottom w:val="none" w:sz="0" w:space="0" w:color="auto"/>
        <w:right w:val="none" w:sz="0" w:space="0" w:color="auto"/>
      </w:divBdr>
    </w:div>
    <w:div w:id="247465477">
      <w:bodyDiv w:val="1"/>
      <w:marLeft w:val="0"/>
      <w:marRight w:val="0"/>
      <w:marTop w:val="0"/>
      <w:marBottom w:val="0"/>
      <w:divBdr>
        <w:top w:val="none" w:sz="0" w:space="0" w:color="auto"/>
        <w:left w:val="none" w:sz="0" w:space="0" w:color="auto"/>
        <w:bottom w:val="none" w:sz="0" w:space="0" w:color="auto"/>
        <w:right w:val="none" w:sz="0" w:space="0" w:color="auto"/>
      </w:divBdr>
      <w:divsChild>
        <w:div w:id="1077441548">
          <w:marLeft w:val="0"/>
          <w:marRight w:val="0"/>
          <w:marTop w:val="0"/>
          <w:marBottom w:val="0"/>
          <w:divBdr>
            <w:top w:val="none" w:sz="0" w:space="0" w:color="auto"/>
            <w:left w:val="none" w:sz="0" w:space="0" w:color="auto"/>
            <w:bottom w:val="none" w:sz="0" w:space="0" w:color="auto"/>
            <w:right w:val="none" w:sz="0" w:space="0" w:color="auto"/>
          </w:divBdr>
          <w:divsChild>
            <w:div w:id="2042245819">
              <w:marLeft w:val="0"/>
              <w:marRight w:val="0"/>
              <w:marTop w:val="0"/>
              <w:marBottom w:val="0"/>
              <w:divBdr>
                <w:top w:val="none" w:sz="0" w:space="0" w:color="auto"/>
                <w:left w:val="none" w:sz="0" w:space="0" w:color="auto"/>
                <w:bottom w:val="none" w:sz="0" w:space="0" w:color="auto"/>
                <w:right w:val="none" w:sz="0" w:space="0" w:color="auto"/>
              </w:divBdr>
              <w:divsChild>
                <w:div w:id="1860122394">
                  <w:marLeft w:val="0"/>
                  <w:marRight w:val="0"/>
                  <w:marTop w:val="0"/>
                  <w:marBottom w:val="0"/>
                  <w:divBdr>
                    <w:top w:val="none" w:sz="0" w:space="0" w:color="auto"/>
                    <w:left w:val="none" w:sz="0" w:space="0" w:color="auto"/>
                    <w:bottom w:val="none" w:sz="0" w:space="0" w:color="auto"/>
                    <w:right w:val="none" w:sz="0" w:space="0" w:color="auto"/>
                  </w:divBdr>
                  <w:divsChild>
                    <w:div w:id="360207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081583">
      <w:bodyDiv w:val="1"/>
      <w:marLeft w:val="0"/>
      <w:marRight w:val="0"/>
      <w:marTop w:val="0"/>
      <w:marBottom w:val="0"/>
      <w:divBdr>
        <w:top w:val="none" w:sz="0" w:space="0" w:color="auto"/>
        <w:left w:val="none" w:sz="0" w:space="0" w:color="auto"/>
        <w:bottom w:val="none" w:sz="0" w:space="0" w:color="auto"/>
        <w:right w:val="none" w:sz="0" w:space="0" w:color="auto"/>
      </w:divBdr>
    </w:div>
    <w:div w:id="312026165">
      <w:bodyDiv w:val="1"/>
      <w:marLeft w:val="0"/>
      <w:marRight w:val="0"/>
      <w:marTop w:val="0"/>
      <w:marBottom w:val="0"/>
      <w:divBdr>
        <w:top w:val="none" w:sz="0" w:space="0" w:color="auto"/>
        <w:left w:val="none" w:sz="0" w:space="0" w:color="auto"/>
        <w:bottom w:val="none" w:sz="0" w:space="0" w:color="auto"/>
        <w:right w:val="none" w:sz="0" w:space="0" w:color="auto"/>
      </w:divBdr>
    </w:div>
    <w:div w:id="312564624">
      <w:bodyDiv w:val="1"/>
      <w:marLeft w:val="0"/>
      <w:marRight w:val="0"/>
      <w:marTop w:val="0"/>
      <w:marBottom w:val="0"/>
      <w:divBdr>
        <w:top w:val="none" w:sz="0" w:space="0" w:color="auto"/>
        <w:left w:val="none" w:sz="0" w:space="0" w:color="auto"/>
        <w:bottom w:val="none" w:sz="0" w:space="0" w:color="auto"/>
        <w:right w:val="none" w:sz="0" w:space="0" w:color="auto"/>
      </w:divBdr>
    </w:div>
    <w:div w:id="395054779">
      <w:bodyDiv w:val="1"/>
      <w:marLeft w:val="0"/>
      <w:marRight w:val="0"/>
      <w:marTop w:val="0"/>
      <w:marBottom w:val="0"/>
      <w:divBdr>
        <w:top w:val="none" w:sz="0" w:space="0" w:color="auto"/>
        <w:left w:val="none" w:sz="0" w:space="0" w:color="auto"/>
        <w:bottom w:val="none" w:sz="0" w:space="0" w:color="auto"/>
        <w:right w:val="none" w:sz="0" w:space="0" w:color="auto"/>
      </w:divBdr>
    </w:div>
    <w:div w:id="477264235">
      <w:bodyDiv w:val="1"/>
      <w:marLeft w:val="0"/>
      <w:marRight w:val="0"/>
      <w:marTop w:val="0"/>
      <w:marBottom w:val="0"/>
      <w:divBdr>
        <w:top w:val="none" w:sz="0" w:space="0" w:color="auto"/>
        <w:left w:val="none" w:sz="0" w:space="0" w:color="auto"/>
        <w:bottom w:val="none" w:sz="0" w:space="0" w:color="auto"/>
        <w:right w:val="none" w:sz="0" w:space="0" w:color="auto"/>
      </w:divBdr>
      <w:divsChild>
        <w:div w:id="1568762898">
          <w:marLeft w:val="0"/>
          <w:marRight w:val="0"/>
          <w:marTop w:val="0"/>
          <w:marBottom w:val="0"/>
          <w:divBdr>
            <w:top w:val="none" w:sz="0" w:space="0" w:color="auto"/>
            <w:left w:val="none" w:sz="0" w:space="0" w:color="auto"/>
            <w:bottom w:val="none" w:sz="0" w:space="0" w:color="auto"/>
            <w:right w:val="none" w:sz="0" w:space="0" w:color="auto"/>
          </w:divBdr>
          <w:divsChild>
            <w:div w:id="913049217">
              <w:marLeft w:val="0"/>
              <w:marRight w:val="0"/>
              <w:marTop w:val="0"/>
              <w:marBottom w:val="0"/>
              <w:divBdr>
                <w:top w:val="none" w:sz="0" w:space="0" w:color="auto"/>
                <w:left w:val="none" w:sz="0" w:space="0" w:color="auto"/>
                <w:bottom w:val="none" w:sz="0" w:space="0" w:color="auto"/>
                <w:right w:val="none" w:sz="0" w:space="0" w:color="auto"/>
              </w:divBdr>
            </w:div>
            <w:div w:id="841824396">
              <w:marLeft w:val="0"/>
              <w:marRight w:val="0"/>
              <w:marTop w:val="0"/>
              <w:marBottom w:val="0"/>
              <w:divBdr>
                <w:top w:val="none" w:sz="0" w:space="0" w:color="auto"/>
                <w:left w:val="none" w:sz="0" w:space="0" w:color="auto"/>
                <w:bottom w:val="none" w:sz="0" w:space="0" w:color="auto"/>
                <w:right w:val="none" w:sz="0" w:space="0" w:color="auto"/>
              </w:divBdr>
              <w:divsChild>
                <w:div w:id="1907643766">
                  <w:marLeft w:val="0"/>
                  <w:marRight w:val="0"/>
                  <w:marTop w:val="0"/>
                  <w:marBottom w:val="0"/>
                  <w:divBdr>
                    <w:top w:val="none" w:sz="0" w:space="0" w:color="auto"/>
                    <w:left w:val="none" w:sz="0" w:space="0" w:color="auto"/>
                    <w:bottom w:val="none" w:sz="0" w:space="0" w:color="auto"/>
                    <w:right w:val="none" w:sz="0" w:space="0" w:color="auto"/>
                  </w:divBdr>
                  <w:divsChild>
                    <w:div w:id="23081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8271192">
      <w:bodyDiv w:val="1"/>
      <w:marLeft w:val="0"/>
      <w:marRight w:val="0"/>
      <w:marTop w:val="0"/>
      <w:marBottom w:val="0"/>
      <w:divBdr>
        <w:top w:val="none" w:sz="0" w:space="0" w:color="auto"/>
        <w:left w:val="none" w:sz="0" w:space="0" w:color="auto"/>
        <w:bottom w:val="none" w:sz="0" w:space="0" w:color="auto"/>
        <w:right w:val="none" w:sz="0" w:space="0" w:color="auto"/>
      </w:divBdr>
    </w:div>
    <w:div w:id="552038603">
      <w:bodyDiv w:val="1"/>
      <w:marLeft w:val="0"/>
      <w:marRight w:val="0"/>
      <w:marTop w:val="0"/>
      <w:marBottom w:val="0"/>
      <w:divBdr>
        <w:top w:val="none" w:sz="0" w:space="0" w:color="auto"/>
        <w:left w:val="none" w:sz="0" w:space="0" w:color="auto"/>
        <w:bottom w:val="none" w:sz="0" w:space="0" w:color="auto"/>
        <w:right w:val="none" w:sz="0" w:space="0" w:color="auto"/>
      </w:divBdr>
    </w:div>
    <w:div w:id="585309558">
      <w:bodyDiv w:val="1"/>
      <w:marLeft w:val="0"/>
      <w:marRight w:val="0"/>
      <w:marTop w:val="0"/>
      <w:marBottom w:val="0"/>
      <w:divBdr>
        <w:top w:val="none" w:sz="0" w:space="0" w:color="auto"/>
        <w:left w:val="none" w:sz="0" w:space="0" w:color="auto"/>
        <w:bottom w:val="none" w:sz="0" w:space="0" w:color="auto"/>
        <w:right w:val="none" w:sz="0" w:space="0" w:color="auto"/>
      </w:divBdr>
    </w:div>
    <w:div w:id="643435808">
      <w:bodyDiv w:val="1"/>
      <w:marLeft w:val="0"/>
      <w:marRight w:val="0"/>
      <w:marTop w:val="0"/>
      <w:marBottom w:val="0"/>
      <w:divBdr>
        <w:top w:val="none" w:sz="0" w:space="0" w:color="auto"/>
        <w:left w:val="none" w:sz="0" w:space="0" w:color="auto"/>
        <w:bottom w:val="none" w:sz="0" w:space="0" w:color="auto"/>
        <w:right w:val="none" w:sz="0" w:space="0" w:color="auto"/>
      </w:divBdr>
      <w:divsChild>
        <w:div w:id="2111466871">
          <w:marLeft w:val="0"/>
          <w:marRight w:val="0"/>
          <w:marTop w:val="0"/>
          <w:marBottom w:val="0"/>
          <w:divBdr>
            <w:top w:val="none" w:sz="0" w:space="0" w:color="auto"/>
            <w:left w:val="none" w:sz="0" w:space="0" w:color="auto"/>
            <w:bottom w:val="none" w:sz="0" w:space="0" w:color="auto"/>
            <w:right w:val="none" w:sz="0" w:space="0" w:color="auto"/>
          </w:divBdr>
          <w:divsChild>
            <w:div w:id="698624840">
              <w:marLeft w:val="0"/>
              <w:marRight w:val="0"/>
              <w:marTop w:val="0"/>
              <w:marBottom w:val="0"/>
              <w:divBdr>
                <w:top w:val="none" w:sz="0" w:space="0" w:color="auto"/>
                <w:left w:val="none" w:sz="0" w:space="0" w:color="auto"/>
                <w:bottom w:val="none" w:sz="0" w:space="0" w:color="auto"/>
                <w:right w:val="none" w:sz="0" w:space="0" w:color="auto"/>
              </w:divBdr>
              <w:divsChild>
                <w:div w:id="1268853187">
                  <w:marLeft w:val="0"/>
                  <w:marRight w:val="0"/>
                  <w:marTop w:val="0"/>
                  <w:marBottom w:val="0"/>
                  <w:divBdr>
                    <w:top w:val="none" w:sz="0" w:space="0" w:color="auto"/>
                    <w:left w:val="none" w:sz="0" w:space="0" w:color="auto"/>
                    <w:bottom w:val="none" w:sz="0" w:space="0" w:color="auto"/>
                    <w:right w:val="none" w:sz="0" w:space="0" w:color="auto"/>
                  </w:divBdr>
                  <w:divsChild>
                    <w:div w:id="526258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973654">
      <w:bodyDiv w:val="1"/>
      <w:marLeft w:val="0"/>
      <w:marRight w:val="0"/>
      <w:marTop w:val="0"/>
      <w:marBottom w:val="0"/>
      <w:divBdr>
        <w:top w:val="none" w:sz="0" w:space="0" w:color="auto"/>
        <w:left w:val="none" w:sz="0" w:space="0" w:color="auto"/>
        <w:bottom w:val="none" w:sz="0" w:space="0" w:color="auto"/>
        <w:right w:val="none" w:sz="0" w:space="0" w:color="auto"/>
      </w:divBdr>
      <w:divsChild>
        <w:div w:id="1194419271">
          <w:marLeft w:val="0"/>
          <w:marRight w:val="0"/>
          <w:marTop w:val="0"/>
          <w:marBottom w:val="0"/>
          <w:divBdr>
            <w:top w:val="none" w:sz="0" w:space="0" w:color="auto"/>
            <w:left w:val="none" w:sz="0" w:space="0" w:color="auto"/>
            <w:bottom w:val="none" w:sz="0" w:space="0" w:color="auto"/>
            <w:right w:val="none" w:sz="0" w:space="0" w:color="auto"/>
          </w:divBdr>
          <w:divsChild>
            <w:div w:id="858785247">
              <w:marLeft w:val="0"/>
              <w:marRight w:val="0"/>
              <w:marTop w:val="0"/>
              <w:marBottom w:val="0"/>
              <w:divBdr>
                <w:top w:val="none" w:sz="0" w:space="0" w:color="auto"/>
                <w:left w:val="none" w:sz="0" w:space="0" w:color="auto"/>
                <w:bottom w:val="none" w:sz="0" w:space="0" w:color="auto"/>
                <w:right w:val="none" w:sz="0" w:space="0" w:color="auto"/>
              </w:divBdr>
              <w:divsChild>
                <w:div w:id="19597978">
                  <w:marLeft w:val="0"/>
                  <w:marRight w:val="0"/>
                  <w:marTop w:val="0"/>
                  <w:marBottom w:val="0"/>
                  <w:divBdr>
                    <w:top w:val="none" w:sz="0" w:space="0" w:color="auto"/>
                    <w:left w:val="none" w:sz="0" w:space="0" w:color="auto"/>
                    <w:bottom w:val="none" w:sz="0" w:space="0" w:color="auto"/>
                    <w:right w:val="none" w:sz="0" w:space="0" w:color="auto"/>
                  </w:divBdr>
                  <w:divsChild>
                    <w:div w:id="35674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0208677">
      <w:bodyDiv w:val="1"/>
      <w:marLeft w:val="0"/>
      <w:marRight w:val="0"/>
      <w:marTop w:val="0"/>
      <w:marBottom w:val="0"/>
      <w:divBdr>
        <w:top w:val="none" w:sz="0" w:space="0" w:color="auto"/>
        <w:left w:val="none" w:sz="0" w:space="0" w:color="auto"/>
        <w:bottom w:val="none" w:sz="0" w:space="0" w:color="auto"/>
        <w:right w:val="none" w:sz="0" w:space="0" w:color="auto"/>
      </w:divBdr>
    </w:div>
    <w:div w:id="704333584">
      <w:bodyDiv w:val="1"/>
      <w:marLeft w:val="0"/>
      <w:marRight w:val="0"/>
      <w:marTop w:val="0"/>
      <w:marBottom w:val="0"/>
      <w:divBdr>
        <w:top w:val="none" w:sz="0" w:space="0" w:color="auto"/>
        <w:left w:val="none" w:sz="0" w:space="0" w:color="auto"/>
        <w:bottom w:val="none" w:sz="0" w:space="0" w:color="auto"/>
        <w:right w:val="none" w:sz="0" w:space="0" w:color="auto"/>
      </w:divBdr>
    </w:div>
    <w:div w:id="776751601">
      <w:bodyDiv w:val="1"/>
      <w:marLeft w:val="0"/>
      <w:marRight w:val="0"/>
      <w:marTop w:val="0"/>
      <w:marBottom w:val="0"/>
      <w:divBdr>
        <w:top w:val="none" w:sz="0" w:space="0" w:color="auto"/>
        <w:left w:val="none" w:sz="0" w:space="0" w:color="auto"/>
        <w:bottom w:val="none" w:sz="0" w:space="0" w:color="auto"/>
        <w:right w:val="none" w:sz="0" w:space="0" w:color="auto"/>
      </w:divBdr>
    </w:div>
    <w:div w:id="801387303">
      <w:bodyDiv w:val="1"/>
      <w:marLeft w:val="0"/>
      <w:marRight w:val="0"/>
      <w:marTop w:val="0"/>
      <w:marBottom w:val="0"/>
      <w:divBdr>
        <w:top w:val="none" w:sz="0" w:space="0" w:color="auto"/>
        <w:left w:val="none" w:sz="0" w:space="0" w:color="auto"/>
        <w:bottom w:val="none" w:sz="0" w:space="0" w:color="auto"/>
        <w:right w:val="none" w:sz="0" w:space="0" w:color="auto"/>
      </w:divBdr>
    </w:div>
    <w:div w:id="892497825">
      <w:bodyDiv w:val="1"/>
      <w:marLeft w:val="0"/>
      <w:marRight w:val="0"/>
      <w:marTop w:val="0"/>
      <w:marBottom w:val="0"/>
      <w:divBdr>
        <w:top w:val="none" w:sz="0" w:space="0" w:color="auto"/>
        <w:left w:val="none" w:sz="0" w:space="0" w:color="auto"/>
        <w:bottom w:val="none" w:sz="0" w:space="0" w:color="auto"/>
        <w:right w:val="none" w:sz="0" w:space="0" w:color="auto"/>
      </w:divBdr>
    </w:div>
    <w:div w:id="924263050">
      <w:bodyDiv w:val="1"/>
      <w:marLeft w:val="0"/>
      <w:marRight w:val="0"/>
      <w:marTop w:val="0"/>
      <w:marBottom w:val="0"/>
      <w:divBdr>
        <w:top w:val="none" w:sz="0" w:space="0" w:color="auto"/>
        <w:left w:val="none" w:sz="0" w:space="0" w:color="auto"/>
        <w:bottom w:val="none" w:sz="0" w:space="0" w:color="auto"/>
        <w:right w:val="none" w:sz="0" w:space="0" w:color="auto"/>
      </w:divBdr>
    </w:div>
    <w:div w:id="995690846">
      <w:bodyDiv w:val="1"/>
      <w:marLeft w:val="0"/>
      <w:marRight w:val="0"/>
      <w:marTop w:val="0"/>
      <w:marBottom w:val="0"/>
      <w:divBdr>
        <w:top w:val="none" w:sz="0" w:space="0" w:color="auto"/>
        <w:left w:val="none" w:sz="0" w:space="0" w:color="auto"/>
        <w:bottom w:val="none" w:sz="0" w:space="0" w:color="auto"/>
        <w:right w:val="none" w:sz="0" w:space="0" w:color="auto"/>
      </w:divBdr>
      <w:divsChild>
        <w:div w:id="895045562">
          <w:marLeft w:val="0"/>
          <w:marRight w:val="0"/>
          <w:marTop w:val="0"/>
          <w:marBottom w:val="0"/>
          <w:divBdr>
            <w:top w:val="none" w:sz="0" w:space="0" w:color="auto"/>
            <w:left w:val="none" w:sz="0" w:space="0" w:color="auto"/>
            <w:bottom w:val="none" w:sz="0" w:space="0" w:color="auto"/>
            <w:right w:val="none" w:sz="0" w:space="0" w:color="auto"/>
          </w:divBdr>
          <w:divsChild>
            <w:div w:id="563225981">
              <w:marLeft w:val="0"/>
              <w:marRight w:val="0"/>
              <w:marTop w:val="0"/>
              <w:marBottom w:val="0"/>
              <w:divBdr>
                <w:top w:val="none" w:sz="0" w:space="0" w:color="auto"/>
                <w:left w:val="none" w:sz="0" w:space="0" w:color="auto"/>
                <w:bottom w:val="none" w:sz="0" w:space="0" w:color="auto"/>
                <w:right w:val="none" w:sz="0" w:space="0" w:color="auto"/>
              </w:divBdr>
              <w:divsChild>
                <w:div w:id="1370033407">
                  <w:marLeft w:val="0"/>
                  <w:marRight w:val="0"/>
                  <w:marTop w:val="0"/>
                  <w:marBottom w:val="0"/>
                  <w:divBdr>
                    <w:top w:val="none" w:sz="0" w:space="0" w:color="auto"/>
                    <w:left w:val="none" w:sz="0" w:space="0" w:color="auto"/>
                    <w:bottom w:val="none" w:sz="0" w:space="0" w:color="auto"/>
                    <w:right w:val="none" w:sz="0" w:space="0" w:color="auto"/>
                  </w:divBdr>
                  <w:divsChild>
                    <w:div w:id="420031879">
                      <w:marLeft w:val="0"/>
                      <w:marRight w:val="0"/>
                      <w:marTop w:val="0"/>
                      <w:marBottom w:val="0"/>
                      <w:divBdr>
                        <w:top w:val="none" w:sz="0" w:space="0" w:color="auto"/>
                        <w:left w:val="none" w:sz="0" w:space="0" w:color="auto"/>
                        <w:bottom w:val="none" w:sz="0" w:space="0" w:color="auto"/>
                        <w:right w:val="none" w:sz="0" w:space="0" w:color="auto"/>
                      </w:divBdr>
                      <w:divsChild>
                        <w:div w:id="1344164807">
                          <w:marLeft w:val="0"/>
                          <w:marRight w:val="0"/>
                          <w:marTop w:val="0"/>
                          <w:marBottom w:val="0"/>
                          <w:divBdr>
                            <w:top w:val="none" w:sz="0" w:space="0" w:color="auto"/>
                            <w:left w:val="none" w:sz="0" w:space="0" w:color="auto"/>
                            <w:bottom w:val="none" w:sz="0" w:space="0" w:color="auto"/>
                            <w:right w:val="none" w:sz="0" w:space="0" w:color="auto"/>
                          </w:divBdr>
                        </w:div>
                      </w:divsChild>
                    </w:div>
                    <w:div w:id="975261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3068629">
      <w:bodyDiv w:val="1"/>
      <w:marLeft w:val="0"/>
      <w:marRight w:val="0"/>
      <w:marTop w:val="0"/>
      <w:marBottom w:val="0"/>
      <w:divBdr>
        <w:top w:val="none" w:sz="0" w:space="0" w:color="auto"/>
        <w:left w:val="none" w:sz="0" w:space="0" w:color="auto"/>
        <w:bottom w:val="none" w:sz="0" w:space="0" w:color="auto"/>
        <w:right w:val="none" w:sz="0" w:space="0" w:color="auto"/>
      </w:divBdr>
    </w:div>
    <w:div w:id="1049257354">
      <w:bodyDiv w:val="1"/>
      <w:marLeft w:val="0"/>
      <w:marRight w:val="0"/>
      <w:marTop w:val="0"/>
      <w:marBottom w:val="0"/>
      <w:divBdr>
        <w:top w:val="none" w:sz="0" w:space="0" w:color="auto"/>
        <w:left w:val="none" w:sz="0" w:space="0" w:color="auto"/>
        <w:bottom w:val="none" w:sz="0" w:space="0" w:color="auto"/>
        <w:right w:val="none" w:sz="0" w:space="0" w:color="auto"/>
      </w:divBdr>
    </w:div>
    <w:div w:id="1090925387">
      <w:bodyDiv w:val="1"/>
      <w:marLeft w:val="0"/>
      <w:marRight w:val="0"/>
      <w:marTop w:val="0"/>
      <w:marBottom w:val="0"/>
      <w:divBdr>
        <w:top w:val="none" w:sz="0" w:space="0" w:color="auto"/>
        <w:left w:val="none" w:sz="0" w:space="0" w:color="auto"/>
        <w:bottom w:val="none" w:sz="0" w:space="0" w:color="auto"/>
        <w:right w:val="none" w:sz="0" w:space="0" w:color="auto"/>
      </w:divBdr>
      <w:divsChild>
        <w:div w:id="1320766074">
          <w:marLeft w:val="0"/>
          <w:marRight w:val="0"/>
          <w:marTop w:val="0"/>
          <w:marBottom w:val="0"/>
          <w:divBdr>
            <w:top w:val="none" w:sz="0" w:space="0" w:color="auto"/>
            <w:left w:val="none" w:sz="0" w:space="0" w:color="auto"/>
            <w:bottom w:val="none" w:sz="0" w:space="0" w:color="auto"/>
            <w:right w:val="none" w:sz="0" w:space="0" w:color="auto"/>
          </w:divBdr>
          <w:divsChild>
            <w:div w:id="61759233">
              <w:marLeft w:val="0"/>
              <w:marRight w:val="0"/>
              <w:marTop w:val="0"/>
              <w:marBottom w:val="0"/>
              <w:divBdr>
                <w:top w:val="none" w:sz="0" w:space="0" w:color="auto"/>
                <w:left w:val="none" w:sz="0" w:space="0" w:color="auto"/>
                <w:bottom w:val="none" w:sz="0" w:space="0" w:color="auto"/>
                <w:right w:val="none" w:sz="0" w:space="0" w:color="auto"/>
              </w:divBdr>
              <w:divsChild>
                <w:div w:id="1075080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752737">
      <w:bodyDiv w:val="1"/>
      <w:marLeft w:val="0"/>
      <w:marRight w:val="0"/>
      <w:marTop w:val="0"/>
      <w:marBottom w:val="0"/>
      <w:divBdr>
        <w:top w:val="none" w:sz="0" w:space="0" w:color="auto"/>
        <w:left w:val="none" w:sz="0" w:space="0" w:color="auto"/>
        <w:bottom w:val="none" w:sz="0" w:space="0" w:color="auto"/>
        <w:right w:val="none" w:sz="0" w:space="0" w:color="auto"/>
      </w:divBdr>
    </w:div>
    <w:div w:id="1129320839">
      <w:bodyDiv w:val="1"/>
      <w:marLeft w:val="0"/>
      <w:marRight w:val="0"/>
      <w:marTop w:val="0"/>
      <w:marBottom w:val="0"/>
      <w:divBdr>
        <w:top w:val="none" w:sz="0" w:space="0" w:color="auto"/>
        <w:left w:val="none" w:sz="0" w:space="0" w:color="auto"/>
        <w:bottom w:val="none" w:sz="0" w:space="0" w:color="auto"/>
        <w:right w:val="none" w:sz="0" w:space="0" w:color="auto"/>
      </w:divBdr>
    </w:div>
    <w:div w:id="1133525483">
      <w:bodyDiv w:val="1"/>
      <w:marLeft w:val="0"/>
      <w:marRight w:val="0"/>
      <w:marTop w:val="0"/>
      <w:marBottom w:val="0"/>
      <w:divBdr>
        <w:top w:val="none" w:sz="0" w:space="0" w:color="auto"/>
        <w:left w:val="none" w:sz="0" w:space="0" w:color="auto"/>
        <w:bottom w:val="none" w:sz="0" w:space="0" w:color="auto"/>
        <w:right w:val="none" w:sz="0" w:space="0" w:color="auto"/>
      </w:divBdr>
    </w:div>
    <w:div w:id="1156796796">
      <w:bodyDiv w:val="1"/>
      <w:marLeft w:val="0"/>
      <w:marRight w:val="0"/>
      <w:marTop w:val="0"/>
      <w:marBottom w:val="0"/>
      <w:divBdr>
        <w:top w:val="none" w:sz="0" w:space="0" w:color="auto"/>
        <w:left w:val="none" w:sz="0" w:space="0" w:color="auto"/>
        <w:bottom w:val="none" w:sz="0" w:space="0" w:color="auto"/>
        <w:right w:val="none" w:sz="0" w:space="0" w:color="auto"/>
      </w:divBdr>
    </w:div>
    <w:div w:id="1183011741">
      <w:bodyDiv w:val="1"/>
      <w:marLeft w:val="0"/>
      <w:marRight w:val="0"/>
      <w:marTop w:val="0"/>
      <w:marBottom w:val="0"/>
      <w:divBdr>
        <w:top w:val="none" w:sz="0" w:space="0" w:color="auto"/>
        <w:left w:val="none" w:sz="0" w:space="0" w:color="auto"/>
        <w:bottom w:val="none" w:sz="0" w:space="0" w:color="auto"/>
        <w:right w:val="none" w:sz="0" w:space="0" w:color="auto"/>
      </w:divBdr>
    </w:div>
    <w:div w:id="1185244799">
      <w:bodyDiv w:val="1"/>
      <w:marLeft w:val="0"/>
      <w:marRight w:val="0"/>
      <w:marTop w:val="0"/>
      <w:marBottom w:val="0"/>
      <w:divBdr>
        <w:top w:val="none" w:sz="0" w:space="0" w:color="auto"/>
        <w:left w:val="none" w:sz="0" w:space="0" w:color="auto"/>
        <w:bottom w:val="none" w:sz="0" w:space="0" w:color="auto"/>
        <w:right w:val="none" w:sz="0" w:space="0" w:color="auto"/>
      </w:divBdr>
    </w:div>
    <w:div w:id="1197231831">
      <w:bodyDiv w:val="1"/>
      <w:marLeft w:val="0"/>
      <w:marRight w:val="0"/>
      <w:marTop w:val="0"/>
      <w:marBottom w:val="0"/>
      <w:divBdr>
        <w:top w:val="none" w:sz="0" w:space="0" w:color="auto"/>
        <w:left w:val="none" w:sz="0" w:space="0" w:color="auto"/>
        <w:bottom w:val="none" w:sz="0" w:space="0" w:color="auto"/>
        <w:right w:val="none" w:sz="0" w:space="0" w:color="auto"/>
      </w:divBdr>
    </w:div>
    <w:div w:id="1213884699">
      <w:bodyDiv w:val="1"/>
      <w:marLeft w:val="0"/>
      <w:marRight w:val="0"/>
      <w:marTop w:val="0"/>
      <w:marBottom w:val="0"/>
      <w:divBdr>
        <w:top w:val="none" w:sz="0" w:space="0" w:color="auto"/>
        <w:left w:val="none" w:sz="0" w:space="0" w:color="auto"/>
        <w:bottom w:val="none" w:sz="0" w:space="0" w:color="auto"/>
        <w:right w:val="none" w:sz="0" w:space="0" w:color="auto"/>
      </w:divBdr>
      <w:divsChild>
        <w:div w:id="1183712388">
          <w:marLeft w:val="0"/>
          <w:marRight w:val="0"/>
          <w:marTop w:val="0"/>
          <w:marBottom w:val="0"/>
          <w:divBdr>
            <w:top w:val="none" w:sz="0" w:space="0" w:color="auto"/>
            <w:left w:val="none" w:sz="0" w:space="0" w:color="auto"/>
            <w:bottom w:val="none" w:sz="0" w:space="0" w:color="auto"/>
            <w:right w:val="none" w:sz="0" w:space="0" w:color="auto"/>
          </w:divBdr>
          <w:divsChild>
            <w:div w:id="1526141171">
              <w:marLeft w:val="0"/>
              <w:marRight w:val="0"/>
              <w:marTop w:val="0"/>
              <w:marBottom w:val="0"/>
              <w:divBdr>
                <w:top w:val="none" w:sz="0" w:space="0" w:color="auto"/>
                <w:left w:val="none" w:sz="0" w:space="0" w:color="auto"/>
                <w:bottom w:val="none" w:sz="0" w:space="0" w:color="auto"/>
                <w:right w:val="none" w:sz="0" w:space="0" w:color="auto"/>
              </w:divBdr>
              <w:divsChild>
                <w:div w:id="27591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5121514">
      <w:bodyDiv w:val="1"/>
      <w:marLeft w:val="0"/>
      <w:marRight w:val="0"/>
      <w:marTop w:val="0"/>
      <w:marBottom w:val="0"/>
      <w:divBdr>
        <w:top w:val="none" w:sz="0" w:space="0" w:color="auto"/>
        <w:left w:val="none" w:sz="0" w:space="0" w:color="auto"/>
        <w:bottom w:val="none" w:sz="0" w:space="0" w:color="auto"/>
        <w:right w:val="none" w:sz="0" w:space="0" w:color="auto"/>
      </w:divBdr>
    </w:div>
    <w:div w:id="1274822241">
      <w:bodyDiv w:val="1"/>
      <w:marLeft w:val="0"/>
      <w:marRight w:val="0"/>
      <w:marTop w:val="0"/>
      <w:marBottom w:val="0"/>
      <w:divBdr>
        <w:top w:val="none" w:sz="0" w:space="0" w:color="auto"/>
        <w:left w:val="none" w:sz="0" w:space="0" w:color="auto"/>
        <w:bottom w:val="none" w:sz="0" w:space="0" w:color="auto"/>
        <w:right w:val="none" w:sz="0" w:space="0" w:color="auto"/>
      </w:divBdr>
    </w:div>
    <w:div w:id="1285039290">
      <w:bodyDiv w:val="1"/>
      <w:marLeft w:val="0"/>
      <w:marRight w:val="0"/>
      <w:marTop w:val="0"/>
      <w:marBottom w:val="0"/>
      <w:divBdr>
        <w:top w:val="none" w:sz="0" w:space="0" w:color="auto"/>
        <w:left w:val="none" w:sz="0" w:space="0" w:color="auto"/>
        <w:bottom w:val="none" w:sz="0" w:space="0" w:color="auto"/>
        <w:right w:val="none" w:sz="0" w:space="0" w:color="auto"/>
      </w:divBdr>
      <w:divsChild>
        <w:div w:id="801729025">
          <w:marLeft w:val="0"/>
          <w:marRight w:val="0"/>
          <w:marTop w:val="0"/>
          <w:marBottom w:val="0"/>
          <w:divBdr>
            <w:top w:val="none" w:sz="0" w:space="0" w:color="auto"/>
            <w:left w:val="none" w:sz="0" w:space="0" w:color="auto"/>
            <w:bottom w:val="none" w:sz="0" w:space="0" w:color="auto"/>
            <w:right w:val="none" w:sz="0" w:space="0" w:color="auto"/>
          </w:divBdr>
          <w:divsChild>
            <w:div w:id="268658309">
              <w:marLeft w:val="0"/>
              <w:marRight w:val="0"/>
              <w:marTop w:val="0"/>
              <w:marBottom w:val="0"/>
              <w:divBdr>
                <w:top w:val="none" w:sz="0" w:space="0" w:color="auto"/>
                <w:left w:val="none" w:sz="0" w:space="0" w:color="auto"/>
                <w:bottom w:val="none" w:sz="0" w:space="0" w:color="auto"/>
                <w:right w:val="none" w:sz="0" w:space="0" w:color="auto"/>
              </w:divBdr>
              <w:divsChild>
                <w:div w:id="127778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705399">
      <w:bodyDiv w:val="1"/>
      <w:marLeft w:val="0"/>
      <w:marRight w:val="0"/>
      <w:marTop w:val="0"/>
      <w:marBottom w:val="0"/>
      <w:divBdr>
        <w:top w:val="none" w:sz="0" w:space="0" w:color="auto"/>
        <w:left w:val="none" w:sz="0" w:space="0" w:color="auto"/>
        <w:bottom w:val="none" w:sz="0" w:space="0" w:color="auto"/>
        <w:right w:val="none" w:sz="0" w:space="0" w:color="auto"/>
      </w:divBdr>
    </w:div>
    <w:div w:id="1310405263">
      <w:bodyDiv w:val="1"/>
      <w:marLeft w:val="0"/>
      <w:marRight w:val="0"/>
      <w:marTop w:val="0"/>
      <w:marBottom w:val="0"/>
      <w:divBdr>
        <w:top w:val="none" w:sz="0" w:space="0" w:color="auto"/>
        <w:left w:val="none" w:sz="0" w:space="0" w:color="auto"/>
        <w:bottom w:val="none" w:sz="0" w:space="0" w:color="auto"/>
        <w:right w:val="none" w:sz="0" w:space="0" w:color="auto"/>
      </w:divBdr>
      <w:divsChild>
        <w:div w:id="1041052150">
          <w:marLeft w:val="0"/>
          <w:marRight w:val="0"/>
          <w:marTop w:val="0"/>
          <w:marBottom w:val="0"/>
          <w:divBdr>
            <w:top w:val="none" w:sz="0" w:space="0" w:color="auto"/>
            <w:left w:val="none" w:sz="0" w:space="0" w:color="auto"/>
            <w:bottom w:val="none" w:sz="0" w:space="0" w:color="auto"/>
            <w:right w:val="none" w:sz="0" w:space="0" w:color="auto"/>
          </w:divBdr>
          <w:divsChild>
            <w:div w:id="571081052">
              <w:marLeft w:val="0"/>
              <w:marRight w:val="0"/>
              <w:marTop w:val="0"/>
              <w:marBottom w:val="0"/>
              <w:divBdr>
                <w:top w:val="none" w:sz="0" w:space="0" w:color="auto"/>
                <w:left w:val="none" w:sz="0" w:space="0" w:color="auto"/>
                <w:bottom w:val="none" w:sz="0" w:space="0" w:color="auto"/>
                <w:right w:val="none" w:sz="0" w:space="0" w:color="auto"/>
              </w:divBdr>
              <w:divsChild>
                <w:div w:id="264844069">
                  <w:marLeft w:val="0"/>
                  <w:marRight w:val="0"/>
                  <w:marTop w:val="0"/>
                  <w:marBottom w:val="0"/>
                  <w:divBdr>
                    <w:top w:val="none" w:sz="0" w:space="0" w:color="auto"/>
                    <w:left w:val="none" w:sz="0" w:space="0" w:color="auto"/>
                    <w:bottom w:val="none" w:sz="0" w:space="0" w:color="auto"/>
                    <w:right w:val="none" w:sz="0" w:space="0" w:color="auto"/>
                  </w:divBdr>
                  <w:divsChild>
                    <w:div w:id="640424021">
                      <w:marLeft w:val="0"/>
                      <w:marRight w:val="0"/>
                      <w:marTop w:val="0"/>
                      <w:marBottom w:val="0"/>
                      <w:divBdr>
                        <w:top w:val="none" w:sz="0" w:space="0" w:color="auto"/>
                        <w:left w:val="none" w:sz="0" w:space="0" w:color="auto"/>
                        <w:bottom w:val="none" w:sz="0" w:space="0" w:color="auto"/>
                        <w:right w:val="none" w:sz="0" w:space="0" w:color="auto"/>
                      </w:divBdr>
                      <w:divsChild>
                        <w:div w:id="7945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5357033">
      <w:bodyDiv w:val="1"/>
      <w:marLeft w:val="0"/>
      <w:marRight w:val="0"/>
      <w:marTop w:val="0"/>
      <w:marBottom w:val="0"/>
      <w:divBdr>
        <w:top w:val="none" w:sz="0" w:space="0" w:color="auto"/>
        <w:left w:val="none" w:sz="0" w:space="0" w:color="auto"/>
        <w:bottom w:val="none" w:sz="0" w:space="0" w:color="auto"/>
        <w:right w:val="none" w:sz="0" w:space="0" w:color="auto"/>
      </w:divBdr>
      <w:divsChild>
        <w:div w:id="1676225835">
          <w:marLeft w:val="0"/>
          <w:marRight w:val="0"/>
          <w:marTop w:val="0"/>
          <w:marBottom w:val="0"/>
          <w:divBdr>
            <w:top w:val="none" w:sz="0" w:space="0" w:color="auto"/>
            <w:left w:val="none" w:sz="0" w:space="0" w:color="auto"/>
            <w:bottom w:val="none" w:sz="0" w:space="0" w:color="auto"/>
            <w:right w:val="none" w:sz="0" w:space="0" w:color="auto"/>
          </w:divBdr>
          <w:divsChild>
            <w:div w:id="1284381317">
              <w:marLeft w:val="0"/>
              <w:marRight w:val="0"/>
              <w:marTop w:val="0"/>
              <w:marBottom w:val="0"/>
              <w:divBdr>
                <w:top w:val="none" w:sz="0" w:space="0" w:color="auto"/>
                <w:left w:val="none" w:sz="0" w:space="0" w:color="auto"/>
                <w:bottom w:val="none" w:sz="0" w:space="0" w:color="auto"/>
                <w:right w:val="none" w:sz="0" w:space="0" w:color="auto"/>
              </w:divBdr>
              <w:divsChild>
                <w:div w:id="1187215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683247">
      <w:bodyDiv w:val="1"/>
      <w:marLeft w:val="0"/>
      <w:marRight w:val="0"/>
      <w:marTop w:val="0"/>
      <w:marBottom w:val="0"/>
      <w:divBdr>
        <w:top w:val="none" w:sz="0" w:space="0" w:color="auto"/>
        <w:left w:val="none" w:sz="0" w:space="0" w:color="auto"/>
        <w:bottom w:val="none" w:sz="0" w:space="0" w:color="auto"/>
        <w:right w:val="none" w:sz="0" w:space="0" w:color="auto"/>
      </w:divBdr>
    </w:div>
    <w:div w:id="1376735835">
      <w:bodyDiv w:val="1"/>
      <w:marLeft w:val="0"/>
      <w:marRight w:val="0"/>
      <w:marTop w:val="0"/>
      <w:marBottom w:val="0"/>
      <w:divBdr>
        <w:top w:val="none" w:sz="0" w:space="0" w:color="auto"/>
        <w:left w:val="none" w:sz="0" w:space="0" w:color="auto"/>
        <w:bottom w:val="none" w:sz="0" w:space="0" w:color="auto"/>
        <w:right w:val="none" w:sz="0" w:space="0" w:color="auto"/>
      </w:divBdr>
      <w:divsChild>
        <w:div w:id="1408267137">
          <w:marLeft w:val="0"/>
          <w:marRight w:val="0"/>
          <w:marTop w:val="0"/>
          <w:marBottom w:val="0"/>
          <w:divBdr>
            <w:top w:val="none" w:sz="0" w:space="0" w:color="auto"/>
            <w:left w:val="none" w:sz="0" w:space="0" w:color="auto"/>
            <w:bottom w:val="none" w:sz="0" w:space="0" w:color="auto"/>
            <w:right w:val="none" w:sz="0" w:space="0" w:color="auto"/>
          </w:divBdr>
          <w:divsChild>
            <w:div w:id="292490166">
              <w:marLeft w:val="0"/>
              <w:marRight w:val="0"/>
              <w:marTop w:val="0"/>
              <w:marBottom w:val="0"/>
              <w:divBdr>
                <w:top w:val="none" w:sz="0" w:space="0" w:color="auto"/>
                <w:left w:val="none" w:sz="0" w:space="0" w:color="auto"/>
                <w:bottom w:val="none" w:sz="0" w:space="0" w:color="auto"/>
                <w:right w:val="none" w:sz="0" w:space="0" w:color="auto"/>
              </w:divBdr>
              <w:divsChild>
                <w:div w:id="1767847136">
                  <w:marLeft w:val="0"/>
                  <w:marRight w:val="0"/>
                  <w:marTop w:val="0"/>
                  <w:marBottom w:val="0"/>
                  <w:divBdr>
                    <w:top w:val="none" w:sz="0" w:space="0" w:color="auto"/>
                    <w:left w:val="none" w:sz="0" w:space="0" w:color="auto"/>
                    <w:bottom w:val="none" w:sz="0" w:space="0" w:color="auto"/>
                    <w:right w:val="none" w:sz="0" w:space="0" w:color="auto"/>
                  </w:divBdr>
                  <w:divsChild>
                    <w:div w:id="540898184">
                      <w:marLeft w:val="0"/>
                      <w:marRight w:val="0"/>
                      <w:marTop w:val="0"/>
                      <w:marBottom w:val="0"/>
                      <w:divBdr>
                        <w:top w:val="none" w:sz="0" w:space="0" w:color="auto"/>
                        <w:left w:val="none" w:sz="0" w:space="0" w:color="auto"/>
                        <w:bottom w:val="none" w:sz="0" w:space="0" w:color="auto"/>
                        <w:right w:val="none" w:sz="0" w:space="0" w:color="auto"/>
                      </w:divBdr>
                      <w:divsChild>
                        <w:div w:id="647831308">
                          <w:marLeft w:val="0"/>
                          <w:marRight w:val="0"/>
                          <w:marTop w:val="0"/>
                          <w:marBottom w:val="0"/>
                          <w:divBdr>
                            <w:top w:val="none" w:sz="0" w:space="0" w:color="auto"/>
                            <w:left w:val="none" w:sz="0" w:space="0" w:color="auto"/>
                            <w:bottom w:val="none" w:sz="0" w:space="0" w:color="auto"/>
                            <w:right w:val="none" w:sz="0" w:space="0" w:color="auto"/>
                          </w:divBdr>
                        </w:div>
                      </w:divsChild>
                    </w:div>
                    <w:div w:id="512111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4617676">
      <w:bodyDiv w:val="1"/>
      <w:marLeft w:val="0"/>
      <w:marRight w:val="0"/>
      <w:marTop w:val="0"/>
      <w:marBottom w:val="0"/>
      <w:divBdr>
        <w:top w:val="none" w:sz="0" w:space="0" w:color="auto"/>
        <w:left w:val="none" w:sz="0" w:space="0" w:color="auto"/>
        <w:bottom w:val="none" w:sz="0" w:space="0" w:color="auto"/>
        <w:right w:val="none" w:sz="0" w:space="0" w:color="auto"/>
      </w:divBdr>
      <w:divsChild>
        <w:div w:id="1831629674">
          <w:marLeft w:val="0"/>
          <w:marRight w:val="0"/>
          <w:marTop w:val="0"/>
          <w:marBottom w:val="0"/>
          <w:divBdr>
            <w:top w:val="none" w:sz="0" w:space="0" w:color="auto"/>
            <w:left w:val="none" w:sz="0" w:space="0" w:color="auto"/>
            <w:bottom w:val="none" w:sz="0" w:space="0" w:color="auto"/>
            <w:right w:val="none" w:sz="0" w:space="0" w:color="auto"/>
          </w:divBdr>
          <w:divsChild>
            <w:div w:id="26495925">
              <w:marLeft w:val="0"/>
              <w:marRight w:val="0"/>
              <w:marTop w:val="0"/>
              <w:marBottom w:val="0"/>
              <w:divBdr>
                <w:top w:val="none" w:sz="0" w:space="0" w:color="auto"/>
                <w:left w:val="none" w:sz="0" w:space="0" w:color="auto"/>
                <w:bottom w:val="none" w:sz="0" w:space="0" w:color="auto"/>
                <w:right w:val="none" w:sz="0" w:space="0" w:color="auto"/>
              </w:divBdr>
              <w:divsChild>
                <w:div w:id="109197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9952248">
      <w:bodyDiv w:val="1"/>
      <w:marLeft w:val="0"/>
      <w:marRight w:val="0"/>
      <w:marTop w:val="0"/>
      <w:marBottom w:val="0"/>
      <w:divBdr>
        <w:top w:val="none" w:sz="0" w:space="0" w:color="auto"/>
        <w:left w:val="none" w:sz="0" w:space="0" w:color="auto"/>
        <w:bottom w:val="none" w:sz="0" w:space="0" w:color="auto"/>
        <w:right w:val="none" w:sz="0" w:space="0" w:color="auto"/>
      </w:divBdr>
      <w:divsChild>
        <w:div w:id="1697150086">
          <w:marLeft w:val="0"/>
          <w:marRight w:val="0"/>
          <w:marTop w:val="0"/>
          <w:marBottom w:val="0"/>
          <w:divBdr>
            <w:top w:val="none" w:sz="0" w:space="0" w:color="auto"/>
            <w:left w:val="none" w:sz="0" w:space="0" w:color="auto"/>
            <w:bottom w:val="none" w:sz="0" w:space="0" w:color="auto"/>
            <w:right w:val="none" w:sz="0" w:space="0" w:color="auto"/>
          </w:divBdr>
        </w:div>
        <w:div w:id="820196660">
          <w:marLeft w:val="0"/>
          <w:marRight w:val="0"/>
          <w:marTop w:val="0"/>
          <w:marBottom w:val="0"/>
          <w:divBdr>
            <w:top w:val="none" w:sz="0" w:space="0" w:color="auto"/>
            <w:left w:val="none" w:sz="0" w:space="0" w:color="auto"/>
            <w:bottom w:val="none" w:sz="0" w:space="0" w:color="auto"/>
            <w:right w:val="none" w:sz="0" w:space="0" w:color="auto"/>
          </w:divBdr>
          <w:divsChild>
            <w:div w:id="1430157769">
              <w:marLeft w:val="0"/>
              <w:marRight w:val="0"/>
              <w:marTop w:val="0"/>
              <w:marBottom w:val="0"/>
              <w:divBdr>
                <w:top w:val="none" w:sz="0" w:space="0" w:color="auto"/>
                <w:left w:val="none" w:sz="0" w:space="0" w:color="auto"/>
                <w:bottom w:val="none" w:sz="0" w:space="0" w:color="auto"/>
                <w:right w:val="none" w:sz="0" w:space="0" w:color="auto"/>
              </w:divBdr>
              <w:divsChild>
                <w:div w:id="176765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886423">
          <w:marLeft w:val="0"/>
          <w:marRight w:val="0"/>
          <w:marTop w:val="0"/>
          <w:marBottom w:val="0"/>
          <w:divBdr>
            <w:top w:val="none" w:sz="0" w:space="0" w:color="auto"/>
            <w:left w:val="none" w:sz="0" w:space="0" w:color="auto"/>
            <w:bottom w:val="none" w:sz="0" w:space="0" w:color="auto"/>
            <w:right w:val="none" w:sz="0" w:space="0" w:color="auto"/>
          </w:divBdr>
        </w:div>
      </w:divsChild>
    </w:div>
    <w:div w:id="1581133787">
      <w:bodyDiv w:val="1"/>
      <w:marLeft w:val="0"/>
      <w:marRight w:val="0"/>
      <w:marTop w:val="0"/>
      <w:marBottom w:val="0"/>
      <w:divBdr>
        <w:top w:val="none" w:sz="0" w:space="0" w:color="auto"/>
        <w:left w:val="none" w:sz="0" w:space="0" w:color="auto"/>
        <w:bottom w:val="none" w:sz="0" w:space="0" w:color="auto"/>
        <w:right w:val="none" w:sz="0" w:space="0" w:color="auto"/>
      </w:divBdr>
    </w:div>
    <w:div w:id="1583950912">
      <w:bodyDiv w:val="1"/>
      <w:marLeft w:val="0"/>
      <w:marRight w:val="0"/>
      <w:marTop w:val="0"/>
      <w:marBottom w:val="0"/>
      <w:divBdr>
        <w:top w:val="none" w:sz="0" w:space="0" w:color="auto"/>
        <w:left w:val="none" w:sz="0" w:space="0" w:color="auto"/>
        <w:bottom w:val="none" w:sz="0" w:space="0" w:color="auto"/>
        <w:right w:val="none" w:sz="0" w:space="0" w:color="auto"/>
      </w:divBdr>
    </w:div>
    <w:div w:id="1614022886">
      <w:bodyDiv w:val="1"/>
      <w:marLeft w:val="0"/>
      <w:marRight w:val="0"/>
      <w:marTop w:val="0"/>
      <w:marBottom w:val="0"/>
      <w:divBdr>
        <w:top w:val="none" w:sz="0" w:space="0" w:color="auto"/>
        <w:left w:val="none" w:sz="0" w:space="0" w:color="auto"/>
        <w:bottom w:val="none" w:sz="0" w:space="0" w:color="auto"/>
        <w:right w:val="none" w:sz="0" w:space="0" w:color="auto"/>
      </w:divBdr>
      <w:divsChild>
        <w:div w:id="1756391637">
          <w:marLeft w:val="0"/>
          <w:marRight w:val="0"/>
          <w:marTop w:val="0"/>
          <w:marBottom w:val="0"/>
          <w:divBdr>
            <w:top w:val="none" w:sz="0" w:space="0" w:color="auto"/>
            <w:left w:val="none" w:sz="0" w:space="0" w:color="auto"/>
            <w:bottom w:val="none" w:sz="0" w:space="0" w:color="auto"/>
            <w:right w:val="none" w:sz="0" w:space="0" w:color="auto"/>
          </w:divBdr>
          <w:divsChild>
            <w:div w:id="1523738620">
              <w:marLeft w:val="0"/>
              <w:marRight w:val="0"/>
              <w:marTop w:val="0"/>
              <w:marBottom w:val="0"/>
              <w:divBdr>
                <w:top w:val="none" w:sz="0" w:space="0" w:color="auto"/>
                <w:left w:val="none" w:sz="0" w:space="0" w:color="auto"/>
                <w:bottom w:val="none" w:sz="0" w:space="0" w:color="auto"/>
                <w:right w:val="none" w:sz="0" w:space="0" w:color="auto"/>
              </w:divBdr>
              <w:divsChild>
                <w:div w:id="658195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279617">
      <w:bodyDiv w:val="1"/>
      <w:marLeft w:val="0"/>
      <w:marRight w:val="0"/>
      <w:marTop w:val="0"/>
      <w:marBottom w:val="0"/>
      <w:divBdr>
        <w:top w:val="none" w:sz="0" w:space="0" w:color="auto"/>
        <w:left w:val="none" w:sz="0" w:space="0" w:color="auto"/>
        <w:bottom w:val="none" w:sz="0" w:space="0" w:color="auto"/>
        <w:right w:val="none" w:sz="0" w:space="0" w:color="auto"/>
      </w:divBdr>
    </w:div>
    <w:div w:id="1643342455">
      <w:bodyDiv w:val="1"/>
      <w:marLeft w:val="0"/>
      <w:marRight w:val="0"/>
      <w:marTop w:val="0"/>
      <w:marBottom w:val="0"/>
      <w:divBdr>
        <w:top w:val="none" w:sz="0" w:space="0" w:color="auto"/>
        <w:left w:val="none" w:sz="0" w:space="0" w:color="auto"/>
        <w:bottom w:val="none" w:sz="0" w:space="0" w:color="auto"/>
        <w:right w:val="none" w:sz="0" w:space="0" w:color="auto"/>
      </w:divBdr>
    </w:div>
    <w:div w:id="1681927161">
      <w:bodyDiv w:val="1"/>
      <w:marLeft w:val="0"/>
      <w:marRight w:val="0"/>
      <w:marTop w:val="0"/>
      <w:marBottom w:val="0"/>
      <w:divBdr>
        <w:top w:val="none" w:sz="0" w:space="0" w:color="auto"/>
        <w:left w:val="none" w:sz="0" w:space="0" w:color="auto"/>
        <w:bottom w:val="none" w:sz="0" w:space="0" w:color="auto"/>
        <w:right w:val="none" w:sz="0" w:space="0" w:color="auto"/>
      </w:divBdr>
    </w:div>
    <w:div w:id="1710032073">
      <w:bodyDiv w:val="1"/>
      <w:marLeft w:val="0"/>
      <w:marRight w:val="0"/>
      <w:marTop w:val="0"/>
      <w:marBottom w:val="0"/>
      <w:divBdr>
        <w:top w:val="none" w:sz="0" w:space="0" w:color="auto"/>
        <w:left w:val="none" w:sz="0" w:space="0" w:color="auto"/>
        <w:bottom w:val="none" w:sz="0" w:space="0" w:color="auto"/>
        <w:right w:val="none" w:sz="0" w:space="0" w:color="auto"/>
      </w:divBdr>
    </w:div>
    <w:div w:id="1771311541">
      <w:bodyDiv w:val="1"/>
      <w:marLeft w:val="0"/>
      <w:marRight w:val="0"/>
      <w:marTop w:val="0"/>
      <w:marBottom w:val="0"/>
      <w:divBdr>
        <w:top w:val="none" w:sz="0" w:space="0" w:color="auto"/>
        <w:left w:val="none" w:sz="0" w:space="0" w:color="auto"/>
        <w:bottom w:val="none" w:sz="0" w:space="0" w:color="auto"/>
        <w:right w:val="none" w:sz="0" w:space="0" w:color="auto"/>
      </w:divBdr>
    </w:div>
    <w:div w:id="1775401209">
      <w:bodyDiv w:val="1"/>
      <w:marLeft w:val="0"/>
      <w:marRight w:val="0"/>
      <w:marTop w:val="0"/>
      <w:marBottom w:val="0"/>
      <w:divBdr>
        <w:top w:val="none" w:sz="0" w:space="0" w:color="auto"/>
        <w:left w:val="none" w:sz="0" w:space="0" w:color="auto"/>
        <w:bottom w:val="none" w:sz="0" w:space="0" w:color="auto"/>
        <w:right w:val="none" w:sz="0" w:space="0" w:color="auto"/>
      </w:divBdr>
    </w:div>
    <w:div w:id="1811173173">
      <w:bodyDiv w:val="1"/>
      <w:marLeft w:val="0"/>
      <w:marRight w:val="0"/>
      <w:marTop w:val="0"/>
      <w:marBottom w:val="0"/>
      <w:divBdr>
        <w:top w:val="none" w:sz="0" w:space="0" w:color="auto"/>
        <w:left w:val="none" w:sz="0" w:space="0" w:color="auto"/>
        <w:bottom w:val="none" w:sz="0" w:space="0" w:color="auto"/>
        <w:right w:val="none" w:sz="0" w:space="0" w:color="auto"/>
      </w:divBdr>
    </w:div>
    <w:div w:id="1828008300">
      <w:bodyDiv w:val="1"/>
      <w:marLeft w:val="0"/>
      <w:marRight w:val="0"/>
      <w:marTop w:val="0"/>
      <w:marBottom w:val="0"/>
      <w:divBdr>
        <w:top w:val="none" w:sz="0" w:space="0" w:color="auto"/>
        <w:left w:val="none" w:sz="0" w:space="0" w:color="auto"/>
        <w:bottom w:val="none" w:sz="0" w:space="0" w:color="auto"/>
        <w:right w:val="none" w:sz="0" w:space="0" w:color="auto"/>
      </w:divBdr>
      <w:divsChild>
        <w:div w:id="929856146">
          <w:marLeft w:val="0"/>
          <w:marRight w:val="0"/>
          <w:marTop w:val="0"/>
          <w:marBottom w:val="0"/>
          <w:divBdr>
            <w:top w:val="none" w:sz="0" w:space="0" w:color="auto"/>
            <w:left w:val="none" w:sz="0" w:space="0" w:color="auto"/>
            <w:bottom w:val="none" w:sz="0" w:space="0" w:color="auto"/>
            <w:right w:val="none" w:sz="0" w:space="0" w:color="auto"/>
          </w:divBdr>
          <w:divsChild>
            <w:div w:id="975373250">
              <w:marLeft w:val="0"/>
              <w:marRight w:val="0"/>
              <w:marTop w:val="0"/>
              <w:marBottom w:val="0"/>
              <w:divBdr>
                <w:top w:val="none" w:sz="0" w:space="0" w:color="auto"/>
                <w:left w:val="none" w:sz="0" w:space="0" w:color="auto"/>
                <w:bottom w:val="none" w:sz="0" w:space="0" w:color="auto"/>
                <w:right w:val="none" w:sz="0" w:space="0" w:color="auto"/>
              </w:divBdr>
              <w:divsChild>
                <w:div w:id="2916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0610932">
      <w:bodyDiv w:val="1"/>
      <w:marLeft w:val="0"/>
      <w:marRight w:val="0"/>
      <w:marTop w:val="0"/>
      <w:marBottom w:val="0"/>
      <w:divBdr>
        <w:top w:val="none" w:sz="0" w:space="0" w:color="auto"/>
        <w:left w:val="none" w:sz="0" w:space="0" w:color="auto"/>
        <w:bottom w:val="none" w:sz="0" w:space="0" w:color="auto"/>
        <w:right w:val="none" w:sz="0" w:space="0" w:color="auto"/>
      </w:divBdr>
      <w:divsChild>
        <w:div w:id="2010864249">
          <w:marLeft w:val="0"/>
          <w:marRight w:val="0"/>
          <w:marTop w:val="0"/>
          <w:marBottom w:val="0"/>
          <w:divBdr>
            <w:top w:val="none" w:sz="0" w:space="0" w:color="auto"/>
            <w:left w:val="none" w:sz="0" w:space="0" w:color="auto"/>
            <w:bottom w:val="none" w:sz="0" w:space="0" w:color="auto"/>
            <w:right w:val="none" w:sz="0" w:space="0" w:color="auto"/>
          </w:divBdr>
          <w:divsChild>
            <w:div w:id="1691490128">
              <w:marLeft w:val="0"/>
              <w:marRight w:val="0"/>
              <w:marTop w:val="0"/>
              <w:marBottom w:val="0"/>
              <w:divBdr>
                <w:top w:val="none" w:sz="0" w:space="0" w:color="auto"/>
                <w:left w:val="none" w:sz="0" w:space="0" w:color="auto"/>
                <w:bottom w:val="none" w:sz="0" w:space="0" w:color="auto"/>
                <w:right w:val="none" w:sz="0" w:space="0" w:color="auto"/>
              </w:divBdr>
              <w:divsChild>
                <w:div w:id="213733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718907">
      <w:bodyDiv w:val="1"/>
      <w:marLeft w:val="0"/>
      <w:marRight w:val="0"/>
      <w:marTop w:val="0"/>
      <w:marBottom w:val="0"/>
      <w:divBdr>
        <w:top w:val="none" w:sz="0" w:space="0" w:color="auto"/>
        <w:left w:val="none" w:sz="0" w:space="0" w:color="auto"/>
        <w:bottom w:val="none" w:sz="0" w:space="0" w:color="auto"/>
        <w:right w:val="none" w:sz="0" w:space="0" w:color="auto"/>
      </w:divBdr>
    </w:div>
    <w:div w:id="1880044250">
      <w:bodyDiv w:val="1"/>
      <w:marLeft w:val="0"/>
      <w:marRight w:val="0"/>
      <w:marTop w:val="0"/>
      <w:marBottom w:val="0"/>
      <w:divBdr>
        <w:top w:val="none" w:sz="0" w:space="0" w:color="auto"/>
        <w:left w:val="none" w:sz="0" w:space="0" w:color="auto"/>
        <w:bottom w:val="none" w:sz="0" w:space="0" w:color="auto"/>
        <w:right w:val="none" w:sz="0" w:space="0" w:color="auto"/>
      </w:divBdr>
    </w:div>
    <w:div w:id="1894852393">
      <w:bodyDiv w:val="1"/>
      <w:marLeft w:val="0"/>
      <w:marRight w:val="0"/>
      <w:marTop w:val="0"/>
      <w:marBottom w:val="0"/>
      <w:divBdr>
        <w:top w:val="none" w:sz="0" w:space="0" w:color="auto"/>
        <w:left w:val="none" w:sz="0" w:space="0" w:color="auto"/>
        <w:bottom w:val="none" w:sz="0" w:space="0" w:color="auto"/>
        <w:right w:val="none" w:sz="0" w:space="0" w:color="auto"/>
      </w:divBdr>
    </w:div>
    <w:div w:id="1920214913">
      <w:bodyDiv w:val="1"/>
      <w:marLeft w:val="0"/>
      <w:marRight w:val="0"/>
      <w:marTop w:val="0"/>
      <w:marBottom w:val="0"/>
      <w:divBdr>
        <w:top w:val="none" w:sz="0" w:space="0" w:color="auto"/>
        <w:left w:val="none" w:sz="0" w:space="0" w:color="auto"/>
        <w:bottom w:val="none" w:sz="0" w:space="0" w:color="auto"/>
        <w:right w:val="none" w:sz="0" w:space="0" w:color="auto"/>
      </w:divBdr>
    </w:div>
    <w:div w:id="1927029460">
      <w:bodyDiv w:val="1"/>
      <w:marLeft w:val="0"/>
      <w:marRight w:val="0"/>
      <w:marTop w:val="0"/>
      <w:marBottom w:val="0"/>
      <w:divBdr>
        <w:top w:val="none" w:sz="0" w:space="0" w:color="auto"/>
        <w:left w:val="none" w:sz="0" w:space="0" w:color="auto"/>
        <w:bottom w:val="none" w:sz="0" w:space="0" w:color="auto"/>
        <w:right w:val="none" w:sz="0" w:space="0" w:color="auto"/>
      </w:divBdr>
      <w:divsChild>
        <w:div w:id="701050849">
          <w:marLeft w:val="0"/>
          <w:marRight w:val="0"/>
          <w:marTop w:val="0"/>
          <w:marBottom w:val="0"/>
          <w:divBdr>
            <w:top w:val="none" w:sz="0" w:space="0" w:color="auto"/>
            <w:left w:val="none" w:sz="0" w:space="0" w:color="auto"/>
            <w:bottom w:val="none" w:sz="0" w:space="0" w:color="auto"/>
            <w:right w:val="none" w:sz="0" w:space="0" w:color="auto"/>
          </w:divBdr>
          <w:divsChild>
            <w:div w:id="1199243428">
              <w:marLeft w:val="0"/>
              <w:marRight w:val="0"/>
              <w:marTop w:val="0"/>
              <w:marBottom w:val="0"/>
              <w:divBdr>
                <w:top w:val="none" w:sz="0" w:space="0" w:color="auto"/>
                <w:left w:val="none" w:sz="0" w:space="0" w:color="auto"/>
                <w:bottom w:val="none" w:sz="0" w:space="0" w:color="auto"/>
                <w:right w:val="none" w:sz="0" w:space="0" w:color="auto"/>
              </w:divBdr>
              <w:divsChild>
                <w:div w:id="33357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9481744">
      <w:bodyDiv w:val="1"/>
      <w:marLeft w:val="0"/>
      <w:marRight w:val="0"/>
      <w:marTop w:val="0"/>
      <w:marBottom w:val="0"/>
      <w:divBdr>
        <w:top w:val="none" w:sz="0" w:space="0" w:color="auto"/>
        <w:left w:val="none" w:sz="0" w:space="0" w:color="auto"/>
        <w:bottom w:val="none" w:sz="0" w:space="0" w:color="auto"/>
        <w:right w:val="none" w:sz="0" w:space="0" w:color="auto"/>
      </w:divBdr>
    </w:div>
    <w:div w:id="1989750671">
      <w:bodyDiv w:val="1"/>
      <w:marLeft w:val="0"/>
      <w:marRight w:val="0"/>
      <w:marTop w:val="0"/>
      <w:marBottom w:val="0"/>
      <w:divBdr>
        <w:top w:val="none" w:sz="0" w:space="0" w:color="auto"/>
        <w:left w:val="none" w:sz="0" w:space="0" w:color="auto"/>
        <w:bottom w:val="none" w:sz="0" w:space="0" w:color="auto"/>
        <w:right w:val="none" w:sz="0" w:space="0" w:color="auto"/>
      </w:divBdr>
    </w:div>
    <w:div w:id="2070153344">
      <w:bodyDiv w:val="1"/>
      <w:marLeft w:val="0"/>
      <w:marRight w:val="0"/>
      <w:marTop w:val="0"/>
      <w:marBottom w:val="0"/>
      <w:divBdr>
        <w:top w:val="none" w:sz="0" w:space="0" w:color="auto"/>
        <w:left w:val="none" w:sz="0" w:space="0" w:color="auto"/>
        <w:bottom w:val="none" w:sz="0" w:space="0" w:color="auto"/>
        <w:right w:val="none" w:sz="0" w:space="0" w:color="auto"/>
      </w:divBdr>
    </w:div>
    <w:div w:id="2084720972">
      <w:bodyDiv w:val="1"/>
      <w:marLeft w:val="0"/>
      <w:marRight w:val="0"/>
      <w:marTop w:val="0"/>
      <w:marBottom w:val="0"/>
      <w:divBdr>
        <w:top w:val="none" w:sz="0" w:space="0" w:color="auto"/>
        <w:left w:val="none" w:sz="0" w:space="0" w:color="auto"/>
        <w:bottom w:val="none" w:sz="0" w:space="0" w:color="auto"/>
        <w:right w:val="none" w:sz="0" w:space="0" w:color="auto"/>
      </w:divBdr>
    </w:div>
    <w:div w:id="2085447770">
      <w:bodyDiv w:val="1"/>
      <w:marLeft w:val="0"/>
      <w:marRight w:val="0"/>
      <w:marTop w:val="0"/>
      <w:marBottom w:val="0"/>
      <w:divBdr>
        <w:top w:val="none" w:sz="0" w:space="0" w:color="auto"/>
        <w:left w:val="none" w:sz="0" w:space="0" w:color="auto"/>
        <w:bottom w:val="none" w:sz="0" w:space="0" w:color="auto"/>
        <w:right w:val="none" w:sz="0" w:space="0" w:color="auto"/>
      </w:divBdr>
    </w:div>
    <w:div w:id="21254227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9B03E1-7E32-4128-996F-ABD85EB04B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617</Words>
  <Characters>4810</Characters>
  <Application>Microsoft Office Word</Application>
  <DocSecurity>0</DocSecurity>
  <Lines>103</Lines>
  <Paragraphs>26</Paragraphs>
  <ScaleCrop>false</ScaleCrop>
  <HeadingPairs>
    <vt:vector size="2" baseType="variant">
      <vt:variant>
        <vt:lpstr>Titel</vt:lpstr>
      </vt:variant>
      <vt:variant>
        <vt:i4>1</vt:i4>
      </vt:variant>
    </vt:vector>
  </HeadingPairs>
  <TitlesOfParts>
    <vt:vector size="1" baseType="lpstr">
      <vt:lpstr>Abwanderung und Verlagerungen von Produktionsstandorten sind vermeidbar</vt:lpstr>
    </vt:vector>
  </TitlesOfParts>
  <Manager/>
  <Company>Press'n'Relations GmbH</Company>
  <LinksUpToDate>false</LinksUpToDate>
  <CharactersWithSpaces>5406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Intraday-Handel als essenzieller Baustein flexibler Energiebeschaffungsstrategien</dc:title>
  <dc:subject/>
  <dc:creator>Uwe Taeger</dc:creator>
  <cp:keywords/>
  <dc:description>final</dc:description>
  <cp:lastModifiedBy>Uwe Taeger</cp:lastModifiedBy>
  <cp:revision>14</cp:revision>
  <cp:lastPrinted>2025-03-31T13:56:00Z</cp:lastPrinted>
  <dcterms:created xsi:type="dcterms:W3CDTF">2025-04-03T09:02:00Z</dcterms:created>
  <dcterms:modified xsi:type="dcterms:W3CDTF">2025-04-07T07:26:00Z</dcterms:modified>
  <cp:category/>
</cp:coreProperties>
</file>