
<file path=[Content_Types].xml><?xml version="1.0" encoding="utf-8"?>
<Types xmlns="http://schemas.openxmlformats.org/package/2006/content-types">
  <Default Extension="jp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BCC4B02" w14:textId="07E5E603" w:rsidR="00EA2C52" w:rsidRDefault="00490E66" w:rsidP="00EA2C52">
      <w:pPr>
        <w:pStyle w:val="Kopfzeile"/>
        <w:tabs>
          <w:tab w:val="clear" w:pos="4536"/>
          <w:tab w:val="clear" w:pos="9072"/>
        </w:tabs>
        <w:spacing w:after="240" w:line="276" w:lineRule="auto"/>
      </w:pPr>
      <w:r w:rsidRPr="006D4E5E">
        <w:rPr>
          <w:rFonts w:ascii="Helvetica" w:hAnsi="Helvetica" w:cs="Arial"/>
          <w:color w:val="000000" w:themeColor="text1"/>
          <w:szCs w:val="22"/>
        </w:rPr>
        <w:t xml:space="preserve">Schwalbach </w:t>
      </w:r>
      <w:r w:rsidR="008D636F">
        <w:rPr>
          <w:rFonts w:ascii="Helvetica" w:hAnsi="Helvetica" w:cs="Arial"/>
          <w:color w:val="000000" w:themeColor="text1"/>
          <w:szCs w:val="22"/>
        </w:rPr>
        <w:t>a</w:t>
      </w:r>
      <w:r w:rsidRPr="006D4E5E">
        <w:rPr>
          <w:rFonts w:ascii="Helvetica" w:hAnsi="Helvetica" w:cs="Arial"/>
          <w:color w:val="000000" w:themeColor="text1"/>
          <w:szCs w:val="22"/>
        </w:rPr>
        <w:t xml:space="preserve">m Taunus, </w:t>
      </w:r>
      <w:r w:rsidR="00CD5914" w:rsidRPr="00CD5914">
        <w:rPr>
          <w:rFonts w:ascii="Helvetica" w:hAnsi="Helvetica" w:cs="Arial"/>
          <w:color w:val="000000" w:themeColor="text1"/>
          <w:szCs w:val="22"/>
        </w:rPr>
        <w:t>8</w:t>
      </w:r>
      <w:r w:rsidR="005E2783" w:rsidRPr="00CD5914">
        <w:rPr>
          <w:rFonts w:ascii="Helvetica" w:hAnsi="Helvetica" w:cs="Arial"/>
          <w:color w:val="000000" w:themeColor="text1"/>
          <w:szCs w:val="22"/>
        </w:rPr>
        <w:t>.</w:t>
      </w:r>
      <w:r w:rsidR="005E2783">
        <w:rPr>
          <w:rFonts w:ascii="Helvetica" w:hAnsi="Helvetica" w:cs="Arial"/>
          <w:color w:val="000000" w:themeColor="text1"/>
          <w:szCs w:val="22"/>
        </w:rPr>
        <w:t xml:space="preserve"> </w:t>
      </w:r>
      <w:r w:rsidR="00DB1F12">
        <w:rPr>
          <w:rFonts w:ascii="Helvetica" w:hAnsi="Helvetica" w:cs="Arial"/>
          <w:color w:val="000000" w:themeColor="text1"/>
          <w:szCs w:val="22"/>
        </w:rPr>
        <w:t>August</w:t>
      </w:r>
      <w:r w:rsidRPr="00C85A97">
        <w:rPr>
          <w:rFonts w:ascii="Helvetica" w:hAnsi="Helvetica" w:cs="Arial"/>
          <w:color w:val="000000" w:themeColor="text1"/>
          <w:szCs w:val="22"/>
        </w:rPr>
        <w:t xml:space="preserve"> </w:t>
      </w:r>
      <w:r w:rsidR="00BC4C15" w:rsidRPr="00C85A97">
        <w:rPr>
          <w:rFonts w:ascii="Helvetica" w:hAnsi="Helvetica" w:cs="Arial"/>
          <w:color w:val="000000" w:themeColor="text1"/>
          <w:szCs w:val="22"/>
        </w:rPr>
        <w:t>202</w:t>
      </w:r>
      <w:r w:rsidR="004F231B">
        <w:rPr>
          <w:rFonts w:ascii="Helvetica" w:hAnsi="Helvetica" w:cs="Arial"/>
          <w:color w:val="000000" w:themeColor="text1"/>
          <w:szCs w:val="22"/>
        </w:rPr>
        <w:t>3</w:t>
      </w:r>
    </w:p>
    <w:p w14:paraId="09E92054" w14:textId="267403FA" w:rsidR="008054CE" w:rsidRDefault="00444940" w:rsidP="001E2B49">
      <w:pPr>
        <w:tabs>
          <w:tab w:val="left" w:pos="9781"/>
        </w:tabs>
        <w:suppressAutoHyphens/>
        <w:spacing w:before="180" w:after="120" w:line="276" w:lineRule="auto"/>
        <w:ind w:right="-397"/>
        <w:rPr>
          <w:rFonts w:ascii="Helvetica" w:hAnsi="Helvetica" w:cs="Arial"/>
          <w:b/>
          <w:bCs/>
          <w:color w:val="000000" w:themeColor="text1"/>
          <w:spacing w:val="5"/>
          <w:sz w:val="32"/>
          <w:szCs w:val="32"/>
        </w:rPr>
      </w:pPr>
      <w:r>
        <w:rPr>
          <w:rFonts w:ascii="Helvetica" w:hAnsi="Helvetica" w:cs="Arial"/>
          <w:b/>
          <w:bCs/>
          <w:color w:val="000000" w:themeColor="text1"/>
          <w:spacing w:val="5"/>
          <w:sz w:val="32"/>
          <w:szCs w:val="32"/>
        </w:rPr>
        <w:t>Rezession</w:t>
      </w:r>
      <w:r w:rsidR="00B836EE">
        <w:rPr>
          <w:rFonts w:ascii="Helvetica" w:hAnsi="Helvetica" w:cs="Arial"/>
          <w:b/>
          <w:bCs/>
          <w:color w:val="000000" w:themeColor="text1"/>
          <w:spacing w:val="5"/>
          <w:sz w:val="32"/>
          <w:szCs w:val="32"/>
        </w:rPr>
        <w:t>sgerüstet</w:t>
      </w:r>
      <w:r>
        <w:rPr>
          <w:rFonts w:ascii="Helvetica" w:hAnsi="Helvetica" w:cs="Arial"/>
          <w:b/>
          <w:bCs/>
          <w:color w:val="000000" w:themeColor="text1"/>
          <w:spacing w:val="5"/>
          <w:sz w:val="32"/>
          <w:szCs w:val="32"/>
        </w:rPr>
        <w:t xml:space="preserve"> </w:t>
      </w:r>
      <w:r w:rsidR="00E90477">
        <w:rPr>
          <w:rFonts w:ascii="Helvetica" w:hAnsi="Helvetica" w:cs="Arial"/>
          <w:b/>
          <w:bCs/>
          <w:color w:val="000000" w:themeColor="text1"/>
          <w:spacing w:val="5"/>
          <w:sz w:val="32"/>
          <w:szCs w:val="32"/>
        </w:rPr>
        <w:t>dank</w:t>
      </w:r>
      <w:r w:rsidR="00AD57D8">
        <w:rPr>
          <w:rFonts w:ascii="Helvetica" w:hAnsi="Helvetica" w:cs="Arial"/>
          <w:b/>
          <w:bCs/>
          <w:color w:val="000000" w:themeColor="text1"/>
          <w:spacing w:val="5"/>
          <w:sz w:val="32"/>
          <w:szCs w:val="32"/>
        </w:rPr>
        <w:t xml:space="preserve"> </w:t>
      </w:r>
      <w:r>
        <w:rPr>
          <w:rFonts w:ascii="Helvetica" w:hAnsi="Helvetica" w:cs="Arial"/>
          <w:b/>
          <w:bCs/>
          <w:color w:val="000000" w:themeColor="text1"/>
          <w:spacing w:val="5"/>
          <w:sz w:val="32"/>
          <w:szCs w:val="32"/>
        </w:rPr>
        <w:t>flexible</w:t>
      </w:r>
      <w:r w:rsidR="00AD57D8">
        <w:rPr>
          <w:rFonts w:ascii="Helvetica" w:hAnsi="Helvetica" w:cs="Arial"/>
          <w:b/>
          <w:bCs/>
          <w:color w:val="000000" w:themeColor="text1"/>
          <w:spacing w:val="5"/>
          <w:sz w:val="32"/>
          <w:szCs w:val="32"/>
        </w:rPr>
        <w:t>r</w:t>
      </w:r>
      <w:r>
        <w:rPr>
          <w:rFonts w:ascii="Helvetica" w:hAnsi="Helvetica" w:cs="Arial"/>
          <w:b/>
          <w:bCs/>
          <w:color w:val="000000" w:themeColor="text1"/>
          <w:spacing w:val="5"/>
          <w:sz w:val="32"/>
          <w:szCs w:val="32"/>
        </w:rPr>
        <w:t xml:space="preserve"> Energiebeschaffung</w:t>
      </w:r>
    </w:p>
    <w:p w14:paraId="5E9FF6B7" w14:textId="28B5BF25" w:rsidR="001E3AE2" w:rsidRDefault="0005238F" w:rsidP="00E837B2">
      <w:pPr>
        <w:tabs>
          <w:tab w:val="left" w:pos="9781"/>
        </w:tabs>
        <w:suppressAutoHyphens/>
        <w:spacing w:before="180" w:after="120" w:line="276" w:lineRule="auto"/>
        <w:rPr>
          <w:rFonts w:ascii="Helvetica" w:hAnsi="Helvetica" w:cs="Arial"/>
          <w:color w:val="000000" w:themeColor="text1"/>
          <w:spacing w:val="3"/>
          <w:sz w:val="27"/>
          <w:szCs w:val="27"/>
        </w:rPr>
      </w:pPr>
      <w:r>
        <w:rPr>
          <w:rFonts w:ascii="Helvetica" w:hAnsi="Helvetica" w:cs="Arial"/>
          <w:color w:val="000000" w:themeColor="text1"/>
          <w:spacing w:val="3"/>
          <w:sz w:val="27"/>
          <w:szCs w:val="27"/>
        </w:rPr>
        <w:t xml:space="preserve">Mit </w:t>
      </w:r>
      <w:r w:rsidR="00AD57D8">
        <w:rPr>
          <w:rFonts w:ascii="Helvetica" w:hAnsi="Helvetica" w:cs="Arial"/>
          <w:color w:val="000000" w:themeColor="text1"/>
          <w:spacing w:val="3"/>
          <w:sz w:val="27"/>
          <w:szCs w:val="27"/>
        </w:rPr>
        <w:t xml:space="preserve">der flexiblen Energiebeschaffungsstrategie </w:t>
      </w:r>
      <w:r>
        <w:rPr>
          <w:rFonts w:ascii="Helvetica" w:hAnsi="Helvetica" w:cs="Arial"/>
          <w:color w:val="000000" w:themeColor="text1"/>
          <w:spacing w:val="3"/>
          <w:sz w:val="27"/>
          <w:szCs w:val="27"/>
        </w:rPr>
        <w:t xml:space="preserve">von </w:t>
      </w:r>
      <w:r w:rsidR="00355651">
        <w:rPr>
          <w:rFonts w:ascii="Helvetica" w:hAnsi="Helvetica" w:cs="Arial"/>
          <w:color w:val="000000" w:themeColor="text1"/>
          <w:spacing w:val="3"/>
          <w:sz w:val="27"/>
          <w:szCs w:val="27"/>
        </w:rPr>
        <w:t xml:space="preserve">enexion </w:t>
      </w:r>
      <w:r>
        <w:rPr>
          <w:rFonts w:ascii="Helvetica" w:hAnsi="Helvetica" w:cs="Arial"/>
          <w:color w:val="000000" w:themeColor="text1"/>
          <w:spacing w:val="3"/>
          <w:sz w:val="27"/>
          <w:szCs w:val="27"/>
        </w:rPr>
        <w:t xml:space="preserve">navigieren </w:t>
      </w:r>
      <w:r w:rsidR="00E90477">
        <w:rPr>
          <w:rFonts w:ascii="Helvetica" w:hAnsi="Helvetica" w:cs="Arial"/>
          <w:color w:val="000000" w:themeColor="text1"/>
          <w:spacing w:val="3"/>
          <w:sz w:val="27"/>
          <w:szCs w:val="27"/>
        </w:rPr>
        <w:t xml:space="preserve">energieintensive </w:t>
      </w:r>
      <w:r>
        <w:rPr>
          <w:rFonts w:ascii="Helvetica" w:hAnsi="Helvetica" w:cs="Arial"/>
          <w:color w:val="000000" w:themeColor="text1"/>
          <w:spacing w:val="3"/>
          <w:sz w:val="27"/>
          <w:szCs w:val="27"/>
        </w:rPr>
        <w:t>U</w:t>
      </w:r>
      <w:r w:rsidR="002033B4">
        <w:rPr>
          <w:rFonts w:ascii="Helvetica" w:hAnsi="Helvetica" w:cs="Arial"/>
          <w:color w:val="000000" w:themeColor="text1"/>
          <w:spacing w:val="3"/>
          <w:sz w:val="27"/>
          <w:szCs w:val="27"/>
        </w:rPr>
        <w:t xml:space="preserve">nternehmen </w:t>
      </w:r>
      <w:r>
        <w:rPr>
          <w:rFonts w:ascii="Helvetica" w:hAnsi="Helvetica" w:cs="Arial"/>
          <w:color w:val="000000" w:themeColor="text1"/>
          <w:spacing w:val="3"/>
          <w:sz w:val="27"/>
          <w:szCs w:val="27"/>
        </w:rPr>
        <w:t>dynamisch durch schwächelnde Konjunktur</w:t>
      </w:r>
      <w:r w:rsidR="000F6F90">
        <w:rPr>
          <w:rFonts w:ascii="Helvetica" w:hAnsi="Helvetica" w:cs="Arial"/>
          <w:color w:val="000000" w:themeColor="text1"/>
          <w:spacing w:val="3"/>
          <w:sz w:val="27"/>
          <w:szCs w:val="27"/>
        </w:rPr>
        <w:t>zeiten</w:t>
      </w:r>
    </w:p>
    <w:p w14:paraId="025BDAB4" w14:textId="5707BD49" w:rsidR="00F97951" w:rsidRPr="009B5744" w:rsidRDefault="009A6ECA" w:rsidP="00E61D92">
      <w:pPr>
        <w:tabs>
          <w:tab w:val="left" w:pos="9781"/>
        </w:tabs>
        <w:spacing w:before="240" w:after="120" w:line="276" w:lineRule="auto"/>
        <w:ind w:right="-113"/>
        <w:rPr>
          <w:rFonts w:ascii="Helvetica" w:hAnsi="Helvetica" w:cs="Arial"/>
          <w:color w:val="000000" w:themeColor="text1"/>
          <w:spacing w:val="1"/>
          <w:szCs w:val="22"/>
        </w:rPr>
      </w:pPr>
      <w:r w:rsidRPr="009B5744">
        <w:rPr>
          <w:rFonts w:ascii="Helvetica" w:hAnsi="Helvetica" w:cs="Arial"/>
          <w:b/>
          <w:bCs/>
          <w:color w:val="000000" w:themeColor="text1"/>
          <w:spacing w:val="1"/>
          <w:szCs w:val="22"/>
        </w:rPr>
        <w:t>Angesichts der jüngst</w:t>
      </w:r>
      <w:r w:rsidR="00614264" w:rsidRPr="009B5744">
        <w:rPr>
          <w:rFonts w:ascii="Helvetica" w:hAnsi="Helvetica" w:cs="Arial"/>
          <w:b/>
          <w:bCs/>
          <w:color w:val="000000" w:themeColor="text1"/>
          <w:spacing w:val="1"/>
          <w:szCs w:val="22"/>
        </w:rPr>
        <w:t xml:space="preserve">en </w:t>
      </w:r>
      <w:r w:rsidR="00D6008D" w:rsidRPr="009B5744">
        <w:rPr>
          <w:rFonts w:ascii="Helvetica" w:hAnsi="Helvetica" w:cs="Arial"/>
          <w:b/>
          <w:bCs/>
          <w:color w:val="000000" w:themeColor="text1"/>
          <w:spacing w:val="1"/>
          <w:szCs w:val="22"/>
        </w:rPr>
        <w:t>ifo-</w:t>
      </w:r>
      <w:r w:rsidR="00614264" w:rsidRPr="009B5744">
        <w:rPr>
          <w:rFonts w:ascii="Helvetica" w:hAnsi="Helvetica" w:cs="Arial"/>
          <w:b/>
          <w:bCs/>
          <w:color w:val="000000" w:themeColor="text1"/>
          <w:spacing w:val="1"/>
          <w:szCs w:val="22"/>
        </w:rPr>
        <w:t xml:space="preserve">Prognosen zur </w:t>
      </w:r>
      <w:r w:rsidR="00D6008D" w:rsidRPr="009B5744">
        <w:rPr>
          <w:rFonts w:ascii="Helvetica" w:hAnsi="Helvetica" w:cs="Arial"/>
          <w:b/>
          <w:bCs/>
          <w:color w:val="000000" w:themeColor="text1"/>
          <w:spacing w:val="1"/>
          <w:szCs w:val="22"/>
        </w:rPr>
        <w:t>sch</w:t>
      </w:r>
      <w:r w:rsidR="00DB0AD1">
        <w:rPr>
          <w:rFonts w:ascii="Helvetica" w:hAnsi="Helvetica" w:cs="Arial"/>
          <w:b/>
          <w:bCs/>
          <w:color w:val="000000" w:themeColor="text1"/>
          <w:spacing w:val="1"/>
          <w:szCs w:val="22"/>
        </w:rPr>
        <w:t xml:space="preserve">windenden </w:t>
      </w:r>
      <w:r w:rsidR="00614264" w:rsidRPr="009B5744">
        <w:rPr>
          <w:rFonts w:ascii="Helvetica" w:hAnsi="Helvetica" w:cs="Arial"/>
          <w:b/>
          <w:bCs/>
          <w:color w:val="000000" w:themeColor="text1"/>
          <w:spacing w:val="1"/>
          <w:szCs w:val="22"/>
        </w:rPr>
        <w:t>Wirtschaftsleistung in Deutschland</w:t>
      </w:r>
      <w:r w:rsidR="0005238F" w:rsidRPr="009B5744">
        <w:rPr>
          <w:rFonts w:ascii="Helvetica" w:hAnsi="Helvetica" w:cs="Arial"/>
          <w:b/>
          <w:bCs/>
          <w:color w:val="000000" w:themeColor="text1"/>
          <w:spacing w:val="1"/>
          <w:szCs w:val="22"/>
        </w:rPr>
        <w:t xml:space="preserve"> stehen gerade </w:t>
      </w:r>
      <w:r w:rsidR="000D76B9" w:rsidRPr="009B5744">
        <w:rPr>
          <w:rFonts w:ascii="Helvetica" w:hAnsi="Helvetica" w:cs="Arial"/>
          <w:b/>
          <w:bCs/>
          <w:color w:val="000000" w:themeColor="text1"/>
          <w:spacing w:val="1"/>
          <w:szCs w:val="22"/>
        </w:rPr>
        <w:t xml:space="preserve">Unternehmen </w:t>
      </w:r>
      <w:r w:rsidR="0005238F" w:rsidRPr="009B5744">
        <w:rPr>
          <w:rFonts w:ascii="Helvetica" w:hAnsi="Helvetica" w:cs="Arial"/>
          <w:b/>
          <w:bCs/>
          <w:color w:val="000000" w:themeColor="text1"/>
          <w:spacing w:val="1"/>
          <w:szCs w:val="22"/>
        </w:rPr>
        <w:t>energieintensiver Branchen vor großen Herausforderungen</w:t>
      </w:r>
      <w:r w:rsidR="00863AF2" w:rsidRPr="009B5744">
        <w:rPr>
          <w:rFonts w:ascii="Helvetica" w:hAnsi="Helvetica" w:cs="Arial"/>
          <w:b/>
          <w:bCs/>
          <w:color w:val="000000" w:themeColor="text1"/>
          <w:spacing w:val="1"/>
          <w:szCs w:val="22"/>
        </w:rPr>
        <w:t xml:space="preserve">. </w:t>
      </w:r>
      <w:r w:rsidR="00D6008D" w:rsidRPr="009B5744">
        <w:rPr>
          <w:rFonts w:ascii="Helvetica" w:hAnsi="Helvetica" w:cs="Arial"/>
          <w:b/>
          <w:bCs/>
          <w:color w:val="000000" w:themeColor="text1"/>
          <w:spacing w:val="1"/>
          <w:szCs w:val="22"/>
        </w:rPr>
        <w:t xml:space="preserve">Durch </w:t>
      </w:r>
      <w:r w:rsidR="00163937" w:rsidRPr="009B5744">
        <w:rPr>
          <w:rFonts w:ascii="Helvetica" w:hAnsi="Helvetica" w:cs="Arial"/>
          <w:b/>
          <w:bCs/>
          <w:color w:val="000000" w:themeColor="text1"/>
          <w:spacing w:val="1"/>
          <w:szCs w:val="22"/>
        </w:rPr>
        <w:t xml:space="preserve">unabsehbare </w:t>
      </w:r>
      <w:r w:rsidR="00D6008D" w:rsidRPr="009B5744">
        <w:rPr>
          <w:rFonts w:ascii="Helvetica" w:hAnsi="Helvetica" w:cs="Arial"/>
          <w:b/>
          <w:bCs/>
          <w:color w:val="000000" w:themeColor="text1"/>
          <w:spacing w:val="1"/>
          <w:szCs w:val="22"/>
        </w:rPr>
        <w:t xml:space="preserve">Veränderungen, </w:t>
      </w:r>
      <w:r w:rsidR="000F6F90" w:rsidRPr="009B5744">
        <w:rPr>
          <w:rFonts w:ascii="Helvetica" w:hAnsi="Helvetica" w:cs="Arial"/>
          <w:b/>
          <w:bCs/>
          <w:color w:val="000000" w:themeColor="text1"/>
          <w:spacing w:val="1"/>
          <w:szCs w:val="22"/>
        </w:rPr>
        <w:t xml:space="preserve">Risiken </w:t>
      </w:r>
      <w:r w:rsidR="00D6008D" w:rsidRPr="009B5744">
        <w:rPr>
          <w:rFonts w:ascii="Helvetica" w:hAnsi="Helvetica" w:cs="Arial"/>
          <w:b/>
          <w:bCs/>
          <w:color w:val="000000" w:themeColor="text1"/>
          <w:spacing w:val="1"/>
          <w:szCs w:val="22"/>
        </w:rPr>
        <w:t xml:space="preserve">sowie </w:t>
      </w:r>
      <w:r w:rsidR="00163937" w:rsidRPr="009B5744">
        <w:rPr>
          <w:rFonts w:ascii="Helvetica" w:hAnsi="Helvetica" w:cs="Arial"/>
          <w:b/>
          <w:bCs/>
          <w:color w:val="000000" w:themeColor="text1"/>
          <w:spacing w:val="1"/>
          <w:szCs w:val="22"/>
        </w:rPr>
        <w:t>steigende Material</w:t>
      </w:r>
      <w:r w:rsidR="004D7BB8" w:rsidRPr="009B5744">
        <w:rPr>
          <w:rFonts w:ascii="Helvetica" w:hAnsi="Helvetica" w:cs="Arial"/>
          <w:b/>
          <w:bCs/>
          <w:color w:val="000000" w:themeColor="text1"/>
          <w:spacing w:val="1"/>
          <w:szCs w:val="22"/>
        </w:rPr>
        <w:t>-</w:t>
      </w:r>
      <w:r w:rsidR="00163937" w:rsidRPr="009B5744">
        <w:rPr>
          <w:rFonts w:ascii="Helvetica" w:hAnsi="Helvetica" w:cs="Arial"/>
          <w:b/>
          <w:bCs/>
          <w:color w:val="000000" w:themeColor="text1"/>
          <w:spacing w:val="1"/>
          <w:szCs w:val="22"/>
        </w:rPr>
        <w:t xml:space="preserve"> und Energi</w:t>
      </w:r>
      <w:r w:rsidR="004D7BB8" w:rsidRPr="009B5744">
        <w:rPr>
          <w:rFonts w:ascii="Helvetica" w:hAnsi="Helvetica" w:cs="Arial"/>
          <w:b/>
          <w:bCs/>
          <w:color w:val="000000" w:themeColor="text1"/>
          <w:spacing w:val="1"/>
          <w:szCs w:val="22"/>
        </w:rPr>
        <w:t>ek</w:t>
      </w:r>
      <w:r w:rsidR="000F6F90" w:rsidRPr="009B5744">
        <w:rPr>
          <w:rFonts w:ascii="Helvetica" w:hAnsi="Helvetica" w:cs="Arial"/>
          <w:b/>
          <w:bCs/>
          <w:color w:val="000000" w:themeColor="text1"/>
          <w:spacing w:val="1"/>
          <w:szCs w:val="22"/>
        </w:rPr>
        <w:t xml:space="preserve">osten </w:t>
      </w:r>
      <w:r w:rsidR="00163937" w:rsidRPr="009B5744">
        <w:rPr>
          <w:rFonts w:ascii="Helvetica" w:hAnsi="Helvetica" w:cs="Arial"/>
          <w:b/>
          <w:bCs/>
          <w:color w:val="000000" w:themeColor="text1"/>
          <w:spacing w:val="1"/>
          <w:szCs w:val="22"/>
        </w:rPr>
        <w:t xml:space="preserve">drohen temporäre Produktionsrückgänge, Werksverlagerungen oder -schließungen. </w:t>
      </w:r>
      <w:r w:rsidR="004D7BB8" w:rsidRPr="009B5744">
        <w:rPr>
          <w:rFonts w:ascii="Helvetica" w:hAnsi="Helvetica" w:cs="Arial"/>
          <w:b/>
          <w:bCs/>
          <w:color w:val="000000" w:themeColor="text1"/>
          <w:spacing w:val="1"/>
          <w:szCs w:val="22"/>
        </w:rPr>
        <w:t>Um für derartige Situationen gerüstet zu sein</w:t>
      </w:r>
      <w:r w:rsidR="00F97951" w:rsidRPr="009B5744">
        <w:rPr>
          <w:rFonts w:ascii="Helvetica" w:hAnsi="Helvetica" w:cs="Arial"/>
          <w:b/>
          <w:bCs/>
          <w:color w:val="000000" w:themeColor="text1"/>
          <w:spacing w:val="1"/>
          <w:szCs w:val="22"/>
        </w:rPr>
        <w:t xml:space="preserve">, empfiehlt sich </w:t>
      </w:r>
      <w:r w:rsidR="004D7BB8" w:rsidRPr="009B5744">
        <w:rPr>
          <w:rFonts w:ascii="Helvetica" w:hAnsi="Helvetica" w:cs="Arial"/>
          <w:b/>
          <w:bCs/>
          <w:color w:val="000000" w:themeColor="text1"/>
          <w:spacing w:val="1"/>
          <w:szCs w:val="22"/>
        </w:rPr>
        <w:t>eine flexible Energiebeschaffungsstrategie</w:t>
      </w:r>
      <w:r w:rsidR="00F97951" w:rsidRPr="009B5744">
        <w:rPr>
          <w:rFonts w:ascii="Helvetica" w:hAnsi="Helvetica" w:cs="Arial"/>
          <w:b/>
          <w:bCs/>
          <w:color w:val="000000" w:themeColor="text1"/>
          <w:spacing w:val="1"/>
          <w:szCs w:val="22"/>
        </w:rPr>
        <w:t xml:space="preserve">, mit der Unternehmen </w:t>
      </w:r>
      <w:r w:rsidR="00572F0F" w:rsidRPr="009B5744">
        <w:rPr>
          <w:rFonts w:ascii="Helvetica" w:hAnsi="Helvetica" w:cs="Arial"/>
          <w:b/>
          <w:bCs/>
          <w:color w:val="000000" w:themeColor="text1"/>
          <w:spacing w:val="1"/>
          <w:szCs w:val="22"/>
        </w:rPr>
        <w:t>ihre Handlungsfähigkeit</w:t>
      </w:r>
      <w:r w:rsidR="00293086" w:rsidRPr="009B5744">
        <w:rPr>
          <w:rFonts w:ascii="Helvetica" w:hAnsi="Helvetica" w:cs="Arial"/>
          <w:b/>
          <w:bCs/>
          <w:color w:val="000000" w:themeColor="text1"/>
          <w:spacing w:val="1"/>
          <w:szCs w:val="22"/>
        </w:rPr>
        <w:t xml:space="preserve"> sichern</w:t>
      </w:r>
      <w:r w:rsidR="00572F0F" w:rsidRPr="009B5744">
        <w:rPr>
          <w:rFonts w:ascii="Helvetica" w:hAnsi="Helvetica" w:cs="Arial"/>
          <w:b/>
          <w:bCs/>
          <w:color w:val="000000" w:themeColor="text1"/>
          <w:spacing w:val="1"/>
          <w:szCs w:val="22"/>
        </w:rPr>
        <w:t xml:space="preserve">, </w:t>
      </w:r>
      <w:r w:rsidR="00293086" w:rsidRPr="009B5744">
        <w:rPr>
          <w:rFonts w:ascii="Helvetica" w:hAnsi="Helvetica" w:cs="Arial"/>
          <w:b/>
          <w:bCs/>
          <w:color w:val="000000" w:themeColor="text1"/>
          <w:spacing w:val="1"/>
          <w:szCs w:val="22"/>
        </w:rPr>
        <w:t xml:space="preserve">Risiken </w:t>
      </w:r>
      <w:r w:rsidR="00572F0F" w:rsidRPr="009B5744">
        <w:rPr>
          <w:rFonts w:ascii="Helvetica" w:hAnsi="Helvetica" w:cs="Arial"/>
          <w:b/>
          <w:bCs/>
          <w:color w:val="000000" w:themeColor="text1"/>
          <w:spacing w:val="1"/>
          <w:szCs w:val="22"/>
        </w:rPr>
        <w:t xml:space="preserve">minimieren und </w:t>
      </w:r>
      <w:r w:rsidR="00293086" w:rsidRPr="009B5744">
        <w:rPr>
          <w:rFonts w:ascii="Helvetica" w:hAnsi="Helvetica" w:cs="Arial"/>
          <w:b/>
          <w:bCs/>
          <w:color w:val="000000" w:themeColor="text1"/>
          <w:spacing w:val="1"/>
          <w:szCs w:val="22"/>
        </w:rPr>
        <w:t>gleichzeit</w:t>
      </w:r>
      <w:r w:rsidR="00D6008D" w:rsidRPr="009B5744">
        <w:rPr>
          <w:rFonts w:ascii="Helvetica" w:hAnsi="Helvetica" w:cs="Arial"/>
          <w:b/>
          <w:bCs/>
          <w:color w:val="000000" w:themeColor="text1"/>
          <w:spacing w:val="1"/>
          <w:szCs w:val="22"/>
        </w:rPr>
        <w:t>i</w:t>
      </w:r>
      <w:r w:rsidR="00293086" w:rsidRPr="009B5744">
        <w:rPr>
          <w:rFonts w:ascii="Helvetica" w:hAnsi="Helvetica" w:cs="Arial"/>
          <w:b/>
          <w:bCs/>
          <w:color w:val="000000" w:themeColor="text1"/>
          <w:spacing w:val="1"/>
          <w:szCs w:val="22"/>
        </w:rPr>
        <w:t xml:space="preserve">g ihre </w:t>
      </w:r>
      <w:r w:rsidR="00572F0F" w:rsidRPr="009B5744">
        <w:rPr>
          <w:rFonts w:ascii="Helvetica" w:hAnsi="Helvetica" w:cs="Arial"/>
          <w:b/>
          <w:bCs/>
          <w:color w:val="000000" w:themeColor="text1"/>
          <w:spacing w:val="1"/>
          <w:szCs w:val="22"/>
        </w:rPr>
        <w:t>Kosten</w:t>
      </w:r>
      <w:r w:rsidR="00293086" w:rsidRPr="009B5744">
        <w:rPr>
          <w:rFonts w:ascii="Helvetica" w:hAnsi="Helvetica" w:cs="Arial"/>
          <w:b/>
          <w:bCs/>
          <w:color w:val="000000" w:themeColor="text1"/>
          <w:spacing w:val="1"/>
          <w:szCs w:val="22"/>
        </w:rPr>
        <w:t xml:space="preserve"> in den Griff bekommen</w:t>
      </w:r>
      <w:r w:rsidR="00F97951" w:rsidRPr="009B5744">
        <w:rPr>
          <w:rFonts w:ascii="Helvetica" w:hAnsi="Helvetica" w:cs="Arial"/>
          <w:b/>
          <w:bCs/>
          <w:color w:val="000000" w:themeColor="text1"/>
          <w:spacing w:val="1"/>
          <w:szCs w:val="22"/>
        </w:rPr>
        <w:t xml:space="preserve">. </w:t>
      </w:r>
      <w:r w:rsidR="0015017C" w:rsidRPr="009B5744">
        <w:rPr>
          <w:rFonts w:ascii="Helvetica" w:hAnsi="Helvetica" w:cs="Arial"/>
          <w:b/>
          <w:bCs/>
          <w:color w:val="000000" w:themeColor="text1"/>
          <w:spacing w:val="1"/>
          <w:szCs w:val="22"/>
        </w:rPr>
        <w:t>„</w:t>
      </w:r>
      <w:r w:rsidR="00FF29D4" w:rsidRPr="009B5744">
        <w:rPr>
          <w:rFonts w:ascii="Helvetica" w:hAnsi="Helvetica" w:cs="Arial"/>
          <w:b/>
          <w:bCs/>
          <w:color w:val="000000" w:themeColor="text1"/>
          <w:spacing w:val="1"/>
          <w:szCs w:val="22"/>
        </w:rPr>
        <w:t xml:space="preserve">Energieintensive Betriebe </w:t>
      </w:r>
      <w:r w:rsidR="008D3A1B" w:rsidRPr="009B5744">
        <w:rPr>
          <w:rFonts w:ascii="Helvetica" w:hAnsi="Helvetica" w:cs="Arial"/>
          <w:b/>
          <w:bCs/>
          <w:color w:val="000000" w:themeColor="text1"/>
          <w:spacing w:val="1"/>
          <w:szCs w:val="22"/>
        </w:rPr>
        <w:t xml:space="preserve">können </w:t>
      </w:r>
      <w:r w:rsidR="00E90477" w:rsidRPr="009B5744">
        <w:rPr>
          <w:rFonts w:ascii="Helvetica" w:hAnsi="Helvetica" w:cs="Arial"/>
          <w:b/>
          <w:bCs/>
          <w:color w:val="000000" w:themeColor="text1"/>
          <w:spacing w:val="1"/>
          <w:szCs w:val="22"/>
        </w:rPr>
        <w:t xml:space="preserve">mit unserer Großhandelsbeschaffungsstrategie </w:t>
      </w:r>
      <w:r w:rsidR="00586B2D" w:rsidRPr="009B5744">
        <w:rPr>
          <w:rFonts w:ascii="Helvetica" w:hAnsi="Helvetica" w:cs="Arial"/>
          <w:b/>
          <w:bCs/>
          <w:color w:val="000000" w:themeColor="text1"/>
          <w:spacing w:val="1"/>
          <w:szCs w:val="22"/>
        </w:rPr>
        <w:t xml:space="preserve">z.B. </w:t>
      </w:r>
      <w:r w:rsidR="00D6008D" w:rsidRPr="009B5744">
        <w:rPr>
          <w:rFonts w:ascii="Helvetica" w:hAnsi="Helvetica" w:cs="Arial"/>
          <w:b/>
          <w:bCs/>
          <w:color w:val="000000" w:themeColor="text1"/>
          <w:spacing w:val="1"/>
          <w:szCs w:val="22"/>
        </w:rPr>
        <w:t xml:space="preserve">überschüssige </w:t>
      </w:r>
      <w:r w:rsidR="0015017C" w:rsidRPr="009B5744">
        <w:rPr>
          <w:rFonts w:ascii="Helvetica" w:hAnsi="Helvetica" w:cs="Arial"/>
          <w:b/>
          <w:bCs/>
          <w:color w:val="000000" w:themeColor="text1"/>
          <w:spacing w:val="1"/>
          <w:szCs w:val="22"/>
        </w:rPr>
        <w:t>Strom- und Gas</w:t>
      </w:r>
      <w:r w:rsidR="00D6008D" w:rsidRPr="009B5744">
        <w:rPr>
          <w:rFonts w:ascii="Helvetica" w:hAnsi="Helvetica" w:cs="Arial"/>
          <w:b/>
          <w:bCs/>
          <w:color w:val="000000" w:themeColor="text1"/>
          <w:spacing w:val="1"/>
          <w:szCs w:val="22"/>
        </w:rPr>
        <w:t>mengen</w:t>
      </w:r>
      <w:r w:rsidR="00586B2D" w:rsidRPr="009B5744">
        <w:rPr>
          <w:rFonts w:ascii="Helvetica" w:hAnsi="Helvetica" w:cs="Arial"/>
          <w:b/>
          <w:bCs/>
          <w:color w:val="000000" w:themeColor="text1"/>
          <w:spacing w:val="1"/>
          <w:szCs w:val="22"/>
        </w:rPr>
        <w:t>, die nicht benötigt werden,</w:t>
      </w:r>
      <w:r w:rsidR="00D6008D" w:rsidRPr="009B5744">
        <w:rPr>
          <w:rFonts w:ascii="Helvetica" w:hAnsi="Helvetica" w:cs="Arial"/>
          <w:b/>
          <w:bCs/>
          <w:color w:val="000000" w:themeColor="text1"/>
          <w:spacing w:val="1"/>
          <w:szCs w:val="22"/>
        </w:rPr>
        <w:t xml:space="preserve"> </w:t>
      </w:r>
      <w:r w:rsidR="00586B2D" w:rsidRPr="009B5744">
        <w:rPr>
          <w:rFonts w:ascii="Helvetica" w:hAnsi="Helvetica" w:cs="Arial"/>
          <w:b/>
          <w:bCs/>
          <w:color w:val="000000" w:themeColor="text1"/>
          <w:spacing w:val="1"/>
          <w:szCs w:val="22"/>
        </w:rPr>
        <w:t xml:space="preserve">vermarkten und </w:t>
      </w:r>
      <w:r w:rsidR="00FF29D4" w:rsidRPr="009B5744">
        <w:rPr>
          <w:rFonts w:ascii="Helvetica" w:hAnsi="Helvetica" w:cs="Arial"/>
          <w:b/>
          <w:bCs/>
          <w:color w:val="000000" w:themeColor="text1"/>
          <w:spacing w:val="1"/>
          <w:szCs w:val="22"/>
        </w:rPr>
        <w:t xml:space="preserve">hierdurch </w:t>
      </w:r>
      <w:r w:rsidR="00586B2D" w:rsidRPr="009B5744">
        <w:rPr>
          <w:rFonts w:ascii="Helvetica" w:hAnsi="Helvetica" w:cs="Arial"/>
          <w:b/>
          <w:bCs/>
          <w:color w:val="000000" w:themeColor="text1"/>
          <w:spacing w:val="1"/>
          <w:szCs w:val="22"/>
        </w:rPr>
        <w:t>gegebenenfalls</w:t>
      </w:r>
      <w:r w:rsidR="00FF29D4" w:rsidRPr="009B5744">
        <w:rPr>
          <w:rFonts w:ascii="Helvetica" w:hAnsi="Helvetica" w:cs="Arial"/>
          <w:b/>
          <w:bCs/>
          <w:color w:val="000000" w:themeColor="text1"/>
          <w:spacing w:val="1"/>
          <w:szCs w:val="22"/>
        </w:rPr>
        <w:t xml:space="preserve"> zusätzliche Einnahmequellen erschließen</w:t>
      </w:r>
      <w:r w:rsidR="008D3A1B" w:rsidRPr="009B5744">
        <w:rPr>
          <w:rFonts w:ascii="Helvetica" w:hAnsi="Helvetica" w:cs="Arial"/>
          <w:b/>
          <w:bCs/>
          <w:color w:val="000000" w:themeColor="text1"/>
          <w:spacing w:val="1"/>
          <w:szCs w:val="22"/>
        </w:rPr>
        <w:t xml:space="preserve">. Gleichzeitig sind sie in der Lage, bei Bedarf </w:t>
      </w:r>
      <w:r w:rsidR="00E90477" w:rsidRPr="009B5744">
        <w:rPr>
          <w:rFonts w:ascii="Helvetica" w:hAnsi="Helvetica" w:cs="Arial"/>
          <w:b/>
          <w:bCs/>
          <w:color w:val="000000" w:themeColor="text1"/>
          <w:spacing w:val="1"/>
          <w:szCs w:val="22"/>
        </w:rPr>
        <w:t xml:space="preserve">auch </w:t>
      </w:r>
      <w:r w:rsidR="008D3A1B" w:rsidRPr="009B5744">
        <w:rPr>
          <w:rFonts w:ascii="Helvetica" w:hAnsi="Helvetica" w:cs="Arial"/>
          <w:b/>
          <w:bCs/>
          <w:color w:val="000000" w:themeColor="text1"/>
          <w:spacing w:val="1"/>
          <w:szCs w:val="22"/>
        </w:rPr>
        <w:t>erneuerbare Energien nachhaltigkeits- und imagefördernd zu integrieren</w:t>
      </w:r>
      <w:r w:rsidR="0015017C" w:rsidRPr="009B5744">
        <w:rPr>
          <w:rFonts w:ascii="Helvetica" w:hAnsi="Helvetica" w:cs="Arial"/>
          <w:b/>
          <w:bCs/>
          <w:color w:val="000000" w:themeColor="text1"/>
          <w:spacing w:val="1"/>
          <w:szCs w:val="22"/>
        </w:rPr>
        <w:t>“, so enexion-Geschäftsführer Theo Parpan.</w:t>
      </w:r>
      <w:r w:rsidR="00FF29D4" w:rsidRPr="009B5744">
        <w:rPr>
          <w:rFonts w:ascii="Helvetica" w:hAnsi="Helvetica" w:cs="Arial"/>
          <w:b/>
          <w:bCs/>
          <w:color w:val="000000" w:themeColor="text1"/>
          <w:spacing w:val="1"/>
          <w:szCs w:val="22"/>
        </w:rPr>
        <w:t xml:space="preserve"> </w:t>
      </w:r>
    </w:p>
    <w:p w14:paraId="01A4FE0C" w14:textId="2CF154DE" w:rsidR="00E90477" w:rsidRPr="007E6BB2" w:rsidRDefault="00B836EE" w:rsidP="002107C2">
      <w:pPr>
        <w:tabs>
          <w:tab w:val="left" w:pos="9781"/>
        </w:tabs>
        <w:spacing w:before="240" w:after="120" w:line="276" w:lineRule="auto"/>
        <w:ind w:right="-113"/>
        <w:rPr>
          <w:rFonts w:ascii="Helvetica" w:hAnsi="Helvetica" w:cs="Arial"/>
          <w:color w:val="000000" w:themeColor="text1"/>
          <w:spacing w:val="-2"/>
          <w:szCs w:val="22"/>
        </w:rPr>
      </w:pPr>
      <w:r w:rsidRPr="007E6BB2">
        <w:rPr>
          <w:rFonts w:ascii="Helvetica" w:hAnsi="Helvetica" w:cs="Arial"/>
          <w:color w:val="000000" w:themeColor="text1"/>
          <w:spacing w:val="-2"/>
          <w:szCs w:val="22"/>
        </w:rPr>
        <w:t xml:space="preserve">Wie die aktuellen Konjunkturprognosen zeigen, stehen Unternehmen in Deutschland harte Zeiten bevor. Eine Möglichkeit, </w:t>
      </w:r>
      <w:r w:rsidR="00E61D92" w:rsidRPr="007E6BB2">
        <w:rPr>
          <w:rFonts w:ascii="Helvetica" w:hAnsi="Helvetica" w:cs="Arial"/>
          <w:color w:val="000000" w:themeColor="text1"/>
          <w:spacing w:val="-2"/>
          <w:szCs w:val="22"/>
        </w:rPr>
        <w:t xml:space="preserve">zumindest </w:t>
      </w:r>
      <w:r w:rsidRPr="007E6BB2">
        <w:rPr>
          <w:rFonts w:ascii="Helvetica" w:hAnsi="Helvetica" w:cs="Arial"/>
          <w:color w:val="000000" w:themeColor="text1"/>
          <w:spacing w:val="-2"/>
          <w:szCs w:val="22"/>
        </w:rPr>
        <w:t>die steigenden Energiekosten in den Griff zu bekommen, bietet der Energiemanagement-Experte enexion an</w:t>
      </w:r>
      <w:r w:rsidR="00AF47A6" w:rsidRPr="007E6BB2">
        <w:rPr>
          <w:rFonts w:ascii="Helvetica" w:hAnsi="Helvetica" w:cs="Arial"/>
          <w:color w:val="000000" w:themeColor="text1"/>
          <w:spacing w:val="-2"/>
          <w:szCs w:val="22"/>
        </w:rPr>
        <w:t>. Theo Parpan: „Es ist essenziell</w:t>
      </w:r>
      <w:r w:rsidR="00890DAA" w:rsidRPr="007E6BB2">
        <w:rPr>
          <w:rFonts w:ascii="Helvetica" w:hAnsi="Helvetica" w:cs="Arial"/>
          <w:color w:val="000000" w:themeColor="text1"/>
          <w:spacing w:val="-2"/>
          <w:szCs w:val="22"/>
        </w:rPr>
        <w:t>,</w:t>
      </w:r>
      <w:r w:rsidRPr="007E6BB2">
        <w:rPr>
          <w:rFonts w:ascii="Helvetica" w:hAnsi="Helvetica" w:cs="Arial"/>
          <w:color w:val="000000" w:themeColor="text1"/>
          <w:spacing w:val="-2"/>
          <w:szCs w:val="22"/>
        </w:rPr>
        <w:t xml:space="preserve"> möglichst frühzeitig eine flexible Beschaffungsstrategie für Strom und Gas</w:t>
      </w:r>
      <w:r w:rsidR="003033B3" w:rsidRPr="007E6BB2">
        <w:rPr>
          <w:rFonts w:ascii="Helvetica" w:hAnsi="Helvetica" w:cs="Arial"/>
          <w:color w:val="000000" w:themeColor="text1"/>
          <w:spacing w:val="-2"/>
          <w:szCs w:val="22"/>
        </w:rPr>
        <w:t xml:space="preserve"> zu verfolgen</w:t>
      </w:r>
      <w:r w:rsidR="00E90477" w:rsidRPr="007E6BB2">
        <w:rPr>
          <w:rFonts w:ascii="Helvetica" w:hAnsi="Helvetica" w:cs="Arial"/>
          <w:color w:val="000000" w:themeColor="text1"/>
          <w:spacing w:val="-2"/>
          <w:szCs w:val="22"/>
        </w:rPr>
        <w:t xml:space="preserve"> und taktisch optimal umzusetzen</w:t>
      </w:r>
      <w:r w:rsidR="003033B3" w:rsidRPr="007E6BB2">
        <w:rPr>
          <w:rFonts w:ascii="Helvetica" w:hAnsi="Helvetica" w:cs="Arial"/>
          <w:color w:val="000000" w:themeColor="text1"/>
          <w:spacing w:val="-2"/>
          <w:szCs w:val="22"/>
        </w:rPr>
        <w:t xml:space="preserve">. Das bietet </w:t>
      </w:r>
      <w:r w:rsidR="002C7466" w:rsidRPr="007E6BB2">
        <w:rPr>
          <w:rFonts w:ascii="Helvetica" w:hAnsi="Helvetica" w:cs="Arial"/>
          <w:color w:val="000000" w:themeColor="text1"/>
          <w:spacing w:val="-2"/>
          <w:szCs w:val="22"/>
        </w:rPr>
        <w:t xml:space="preserve">Firmen und Betrieben </w:t>
      </w:r>
      <w:r w:rsidR="003033B3" w:rsidRPr="007E6BB2">
        <w:rPr>
          <w:rFonts w:ascii="Helvetica" w:hAnsi="Helvetica" w:cs="Arial"/>
          <w:color w:val="000000" w:themeColor="text1"/>
          <w:spacing w:val="-2"/>
          <w:szCs w:val="22"/>
        </w:rPr>
        <w:t>hinsichtlich Anpassungsfähigkeit, Risikomanagement und Kostenoptimierung durchg</w:t>
      </w:r>
      <w:r w:rsidR="002C7466" w:rsidRPr="007E6BB2">
        <w:rPr>
          <w:rFonts w:ascii="Helvetica" w:hAnsi="Helvetica" w:cs="Arial"/>
          <w:color w:val="000000" w:themeColor="text1"/>
          <w:spacing w:val="-2"/>
          <w:szCs w:val="22"/>
        </w:rPr>
        <w:t xml:space="preserve">ängig nur </w:t>
      </w:r>
      <w:r w:rsidR="00204E6E" w:rsidRPr="007E6BB2">
        <w:rPr>
          <w:rFonts w:ascii="Helvetica" w:hAnsi="Helvetica" w:cs="Arial"/>
          <w:color w:val="000000" w:themeColor="text1"/>
          <w:spacing w:val="-2"/>
          <w:szCs w:val="22"/>
        </w:rPr>
        <w:t>Wettbewerbsvorteile.</w:t>
      </w:r>
      <w:r w:rsidR="007E6BB2">
        <w:rPr>
          <w:rFonts w:ascii="Helvetica" w:hAnsi="Helvetica" w:cs="Arial"/>
          <w:color w:val="000000" w:themeColor="text1"/>
          <w:spacing w:val="-2"/>
          <w:szCs w:val="22"/>
        </w:rPr>
        <w:t>“</w:t>
      </w:r>
      <w:r w:rsidR="00204E6E" w:rsidRPr="007E6BB2">
        <w:rPr>
          <w:rFonts w:ascii="Helvetica" w:hAnsi="Helvetica" w:cs="Arial"/>
          <w:color w:val="000000" w:themeColor="text1"/>
          <w:spacing w:val="-2"/>
          <w:szCs w:val="22"/>
        </w:rPr>
        <w:t xml:space="preserve"> </w:t>
      </w:r>
    </w:p>
    <w:p w14:paraId="7CF351C0" w14:textId="2D032BA5" w:rsidR="00733828" w:rsidRPr="007E6BB2" w:rsidRDefault="00DE65B0" w:rsidP="00CD5914">
      <w:pPr>
        <w:tabs>
          <w:tab w:val="left" w:pos="9781"/>
        </w:tabs>
        <w:spacing w:before="240" w:after="120" w:line="276" w:lineRule="auto"/>
        <w:ind w:right="-227"/>
        <w:rPr>
          <w:rFonts w:ascii="Helvetica" w:hAnsi="Helvetica" w:cs="Arial"/>
          <w:color w:val="000000" w:themeColor="text1"/>
          <w:szCs w:val="22"/>
        </w:rPr>
      </w:pPr>
      <w:r w:rsidRPr="00CD5914">
        <w:rPr>
          <w:rFonts w:ascii="Helvetica" w:hAnsi="Helvetica" w:cs="Arial"/>
          <w:color w:val="000000" w:themeColor="text1"/>
          <w:spacing w:val="-5"/>
          <w:szCs w:val="22"/>
        </w:rPr>
        <w:t>So erweitert eine flexible Energiebeschaffungsstrategie durch Angleichungsmöglichkeiten</w:t>
      </w:r>
      <w:r w:rsidRPr="00CD5914">
        <w:rPr>
          <w:rFonts w:ascii="Helvetica" w:hAnsi="Helvetica" w:cs="Arial"/>
          <w:color w:val="000000" w:themeColor="text1"/>
          <w:spacing w:val="-4"/>
          <w:szCs w:val="22"/>
        </w:rPr>
        <w:t xml:space="preserve"> </w:t>
      </w:r>
      <w:r w:rsidRPr="00CD5914">
        <w:rPr>
          <w:rFonts w:ascii="Helvetica" w:hAnsi="Helvetica" w:cs="Arial"/>
          <w:color w:val="000000" w:themeColor="text1"/>
          <w:spacing w:val="-2"/>
          <w:szCs w:val="22"/>
        </w:rPr>
        <w:t>an ver</w:t>
      </w:r>
      <w:r w:rsidR="0060667F" w:rsidRPr="00CD5914">
        <w:rPr>
          <w:rFonts w:ascii="Helvetica" w:hAnsi="Helvetica" w:cs="Arial"/>
          <w:color w:val="000000" w:themeColor="text1"/>
          <w:spacing w:val="-2"/>
          <w:szCs w:val="22"/>
        </w:rPr>
        <w:t>änderte Produktionsvolumen oder Geschäftsausrichtungen</w:t>
      </w:r>
      <w:r w:rsidR="0060667F" w:rsidRPr="007E6BB2">
        <w:rPr>
          <w:rFonts w:ascii="Helvetica" w:hAnsi="Helvetica" w:cs="Arial"/>
          <w:color w:val="000000" w:themeColor="text1"/>
          <w:szCs w:val="22"/>
        </w:rPr>
        <w:t xml:space="preserve"> den unternehmerischen Handlungsspielraum erheblich.</w:t>
      </w:r>
      <w:r w:rsidR="00800DF6" w:rsidRPr="007E6BB2">
        <w:rPr>
          <w:rFonts w:ascii="Helvetica" w:hAnsi="Helvetica" w:cs="Arial"/>
          <w:color w:val="000000" w:themeColor="text1"/>
          <w:szCs w:val="22"/>
        </w:rPr>
        <w:t xml:space="preserve"> „In Zeiten der Rezession, in der die Nachfrage geringer ist als erwartet, </w:t>
      </w:r>
      <w:r w:rsidR="00E61D92" w:rsidRPr="007E6BB2">
        <w:rPr>
          <w:rFonts w:ascii="Helvetica" w:hAnsi="Helvetica" w:cs="Arial"/>
          <w:color w:val="000000" w:themeColor="text1"/>
          <w:szCs w:val="22"/>
        </w:rPr>
        <w:t xml:space="preserve">wären </w:t>
      </w:r>
      <w:r w:rsidR="00800DF6" w:rsidRPr="007E6BB2">
        <w:rPr>
          <w:rFonts w:ascii="Helvetica" w:hAnsi="Helvetica" w:cs="Arial"/>
          <w:color w:val="000000" w:themeColor="text1"/>
          <w:szCs w:val="22"/>
        </w:rPr>
        <w:t xml:space="preserve">Unternehmen mit starren Energielieferverträgen gezwungen, überschüssige Energie zu kaufen, die sie möglicherweise nicht benötigen. Um </w:t>
      </w:r>
      <w:r w:rsidR="00A547D9" w:rsidRPr="007E6BB2">
        <w:rPr>
          <w:rFonts w:ascii="Helvetica" w:hAnsi="Helvetica" w:cs="Arial"/>
          <w:color w:val="000000" w:themeColor="text1"/>
          <w:szCs w:val="22"/>
        </w:rPr>
        <w:t xml:space="preserve">diese </w:t>
      </w:r>
      <w:r w:rsidR="00800DF6" w:rsidRPr="007E6BB2">
        <w:rPr>
          <w:rFonts w:ascii="Helvetica" w:hAnsi="Helvetica" w:cs="Arial"/>
          <w:color w:val="000000" w:themeColor="text1"/>
          <w:szCs w:val="22"/>
        </w:rPr>
        <w:t xml:space="preserve">unnötigen Kosten </w:t>
      </w:r>
      <w:r w:rsidR="00A547D9" w:rsidRPr="007E6BB2">
        <w:rPr>
          <w:rFonts w:ascii="Helvetica" w:hAnsi="Helvetica" w:cs="Arial"/>
          <w:color w:val="000000" w:themeColor="text1"/>
          <w:szCs w:val="22"/>
        </w:rPr>
        <w:t xml:space="preserve">und die </w:t>
      </w:r>
      <w:r w:rsidR="00800DF6" w:rsidRPr="007E6BB2">
        <w:rPr>
          <w:rFonts w:ascii="Helvetica" w:hAnsi="Helvetica" w:cs="Arial"/>
          <w:color w:val="000000" w:themeColor="text1"/>
          <w:szCs w:val="22"/>
        </w:rPr>
        <w:t xml:space="preserve">finanzielle Belastung </w:t>
      </w:r>
      <w:r w:rsidR="00A547D9" w:rsidRPr="007E6BB2">
        <w:rPr>
          <w:rFonts w:ascii="Helvetica" w:hAnsi="Helvetica" w:cs="Arial"/>
          <w:color w:val="000000" w:themeColor="text1"/>
          <w:szCs w:val="22"/>
        </w:rPr>
        <w:t xml:space="preserve">zu verhindern bzw. zu minimieren, bieten wir unseren Kunden die Möglichkeit, überschüssige Strom- und Gasmengen </w:t>
      </w:r>
      <w:r w:rsidR="00890DAA" w:rsidRPr="007E6BB2">
        <w:rPr>
          <w:rFonts w:ascii="Helvetica" w:hAnsi="Helvetica" w:cs="Arial"/>
          <w:color w:val="000000" w:themeColor="text1"/>
          <w:szCs w:val="22"/>
        </w:rPr>
        <w:t>a</w:t>
      </w:r>
      <w:r w:rsidR="00A547D9" w:rsidRPr="007E6BB2">
        <w:rPr>
          <w:rFonts w:ascii="Helvetica" w:hAnsi="Helvetica" w:cs="Arial"/>
          <w:color w:val="000000" w:themeColor="text1"/>
          <w:szCs w:val="22"/>
        </w:rPr>
        <w:t>m Markt zu verkaufen“, so Theo</w:t>
      </w:r>
      <w:r w:rsidR="002107C2">
        <w:rPr>
          <w:rFonts w:ascii="Helvetica" w:hAnsi="Helvetica" w:cs="Arial"/>
          <w:color w:val="000000" w:themeColor="text1"/>
          <w:szCs w:val="22"/>
        </w:rPr>
        <w:t> </w:t>
      </w:r>
      <w:r w:rsidR="00A547D9" w:rsidRPr="007E6BB2">
        <w:rPr>
          <w:rFonts w:ascii="Helvetica" w:hAnsi="Helvetica" w:cs="Arial"/>
          <w:color w:val="000000" w:themeColor="text1"/>
          <w:szCs w:val="22"/>
        </w:rPr>
        <w:t>Parpan</w:t>
      </w:r>
      <w:r w:rsidR="002C26F3" w:rsidRPr="007E6BB2">
        <w:rPr>
          <w:rFonts w:ascii="Helvetica" w:hAnsi="Helvetica" w:cs="Arial"/>
          <w:color w:val="000000" w:themeColor="text1"/>
          <w:szCs w:val="22"/>
        </w:rPr>
        <w:t xml:space="preserve">. Vor kurzem </w:t>
      </w:r>
      <w:r w:rsidR="002C26F3" w:rsidRPr="007E6BB2">
        <w:rPr>
          <w:rFonts w:ascii="Helvetica" w:hAnsi="Helvetica" w:cs="Arial"/>
          <w:color w:val="000000" w:themeColor="text1"/>
          <w:szCs w:val="22"/>
        </w:rPr>
        <w:lastRenderedPageBreak/>
        <w:t xml:space="preserve">erst konnte dank der flexiblen enexion-Großhandelsbeschaffungsstrategie </w:t>
      </w:r>
      <w:r w:rsidR="00436073" w:rsidRPr="007E6BB2">
        <w:rPr>
          <w:rFonts w:ascii="Helvetica" w:hAnsi="Helvetica" w:cs="Arial"/>
          <w:color w:val="000000" w:themeColor="text1"/>
          <w:szCs w:val="22"/>
        </w:rPr>
        <w:t xml:space="preserve">ein Unternehmen der Baustoffindustrie, das aufgrund der konjunkturellen Lage gezwungen war, einzelne Produktionsstandorte vorübergehend stillzulegen, </w:t>
      </w:r>
      <w:r w:rsidR="002C26F3" w:rsidRPr="007E6BB2">
        <w:rPr>
          <w:rFonts w:ascii="Helvetica" w:hAnsi="Helvetica" w:cs="Arial"/>
          <w:color w:val="000000" w:themeColor="text1"/>
          <w:szCs w:val="22"/>
        </w:rPr>
        <w:t xml:space="preserve">die </w:t>
      </w:r>
      <w:r w:rsidR="00436073" w:rsidRPr="007E6BB2">
        <w:rPr>
          <w:rFonts w:ascii="Helvetica" w:hAnsi="Helvetica" w:cs="Arial"/>
          <w:color w:val="000000" w:themeColor="text1"/>
          <w:szCs w:val="22"/>
        </w:rPr>
        <w:t xml:space="preserve">bereits vertraglich festgelegten Energiemengen sehr kurzfristig bestmöglich vermarkten. Dadurch brauchte </w:t>
      </w:r>
      <w:r w:rsidR="00890DAA" w:rsidRPr="007E6BB2">
        <w:rPr>
          <w:rFonts w:ascii="Helvetica" w:hAnsi="Helvetica" w:cs="Arial"/>
          <w:color w:val="000000" w:themeColor="text1"/>
          <w:szCs w:val="22"/>
        </w:rPr>
        <w:t xml:space="preserve">die </w:t>
      </w:r>
      <w:r w:rsidR="00436073" w:rsidRPr="007E6BB2">
        <w:rPr>
          <w:rFonts w:ascii="Helvetica" w:hAnsi="Helvetica" w:cs="Arial"/>
          <w:color w:val="000000" w:themeColor="text1"/>
          <w:szCs w:val="22"/>
        </w:rPr>
        <w:t>nicht benötigte Energie</w:t>
      </w:r>
      <w:r w:rsidR="00890DAA" w:rsidRPr="007E6BB2">
        <w:rPr>
          <w:rFonts w:ascii="Helvetica" w:hAnsi="Helvetica" w:cs="Arial"/>
          <w:color w:val="000000" w:themeColor="text1"/>
          <w:szCs w:val="22"/>
        </w:rPr>
        <w:t xml:space="preserve"> </w:t>
      </w:r>
      <w:r w:rsidR="00436073" w:rsidRPr="007E6BB2">
        <w:rPr>
          <w:rFonts w:ascii="Helvetica" w:hAnsi="Helvetica" w:cs="Arial"/>
          <w:color w:val="000000" w:themeColor="text1"/>
          <w:szCs w:val="22"/>
        </w:rPr>
        <w:t>auch nicht bezahlt werden.</w:t>
      </w:r>
      <w:r w:rsidR="009B5744" w:rsidRPr="007E6BB2">
        <w:rPr>
          <w:rFonts w:ascii="Helvetica" w:hAnsi="Helvetica" w:cs="Arial"/>
          <w:color w:val="000000" w:themeColor="text1"/>
          <w:szCs w:val="22"/>
        </w:rPr>
        <w:t xml:space="preserve"> </w:t>
      </w:r>
      <w:r w:rsidR="0060667F" w:rsidRPr="007E6BB2">
        <w:rPr>
          <w:rFonts w:ascii="Helvetica" w:hAnsi="Helvetica" w:cs="Arial"/>
          <w:color w:val="000000" w:themeColor="text1"/>
          <w:szCs w:val="22"/>
        </w:rPr>
        <w:t xml:space="preserve">Gleichzeitig können Unternehmen </w:t>
      </w:r>
      <w:r w:rsidR="008C5F5B" w:rsidRPr="007E6BB2">
        <w:rPr>
          <w:rFonts w:ascii="Helvetica" w:hAnsi="Helvetica" w:cs="Arial"/>
          <w:color w:val="000000" w:themeColor="text1"/>
          <w:szCs w:val="22"/>
        </w:rPr>
        <w:t xml:space="preserve">volatile </w:t>
      </w:r>
      <w:r w:rsidR="0060667F" w:rsidRPr="007E6BB2">
        <w:rPr>
          <w:rFonts w:ascii="Helvetica" w:hAnsi="Helvetica" w:cs="Arial"/>
          <w:color w:val="000000" w:themeColor="text1"/>
          <w:szCs w:val="22"/>
        </w:rPr>
        <w:t>Energiemarktschwankungen besser austarieren und von günstigen Beschaffungsmöglichkeiten profitieren.</w:t>
      </w:r>
      <w:r w:rsidR="00733828" w:rsidRPr="007E6BB2">
        <w:rPr>
          <w:rFonts w:ascii="Helvetica" w:hAnsi="Helvetica" w:cs="Arial"/>
          <w:color w:val="000000" w:themeColor="text1"/>
          <w:szCs w:val="22"/>
        </w:rPr>
        <w:t xml:space="preserve"> </w:t>
      </w:r>
      <w:r w:rsidR="00A547D9" w:rsidRPr="007E6BB2">
        <w:rPr>
          <w:rFonts w:ascii="Helvetica" w:hAnsi="Helvetica" w:cs="Arial"/>
          <w:color w:val="000000" w:themeColor="text1"/>
          <w:szCs w:val="22"/>
        </w:rPr>
        <w:t>Insgesamt erlaubt d</w:t>
      </w:r>
      <w:r w:rsidR="0060667F" w:rsidRPr="007E6BB2">
        <w:rPr>
          <w:rFonts w:ascii="Helvetica" w:hAnsi="Helvetica" w:cs="Arial"/>
          <w:color w:val="000000" w:themeColor="text1"/>
          <w:szCs w:val="22"/>
        </w:rPr>
        <w:t xml:space="preserve">as eine langfristige Kostenoptimierung und mildert finanzielle Engpässe. </w:t>
      </w:r>
      <w:r w:rsidR="00204E6E" w:rsidRPr="007E6BB2">
        <w:rPr>
          <w:rFonts w:ascii="Helvetica" w:hAnsi="Helvetica" w:cs="Arial"/>
          <w:color w:val="000000" w:themeColor="text1"/>
          <w:szCs w:val="22"/>
        </w:rPr>
        <w:t>Denn durch diversifizierte Beschaffungsquellen und Instrumente</w:t>
      </w:r>
      <w:r w:rsidR="008C5F5B" w:rsidRPr="007E6BB2">
        <w:rPr>
          <w:rFonts w:ascii="Helvetica" w:hAnsi="Helvetica" w:cs="Arial"/>
          <w:color w:val="000000" w:themeColor="text1"/>
          <w:szCs w:val="22"/>
        </w:rPr>
        <w:t>,</w:t>
      </w:r>
      <w:r w:rsidR="00204E6E" w:rsidRPr="007E6BB2">
        <w:rPr>
          <w:rFonts w:ascii="Helvetica" w:hAnsi="Helvetica" w:cs="Arial"/>
          <w:color w:val="000000" w:themeColor="text1"/>
          <w:szCs w:val="22"/>
        </w:rPr>
        <w:t xml:space="preserve"> wie Energie-Terminverträge</w:t>
      </w:r>
      <w:r w:rsidR="008C5F5B" w:rsidRPr="007E6BB2">
        <w:rPr>
          <w:rFonts w:ascii="Helvetica" w:hAnsi="Helvetica" w:cs="Arial"/>
          <w:color w:val="000000" w:themeColor="text1"/>
          <w:szCs w:val="22"/>
        </w:rPr>
        <w:t xml:space="preserve">, sind </w:t>
      </w:r>
      <w:r w:rsidR="00204E6E" w:rsidRPr="007E6BB2">
        <w:rPr>
          <w:rFonts w:ascii="Helvetica" w:hAnsi="Helvetica" w:cs="Arial"/>
          <w:color w:val="000000" w:themeColor="text1"/>
          <w:szCs w:val="22"/>
        </w:rPr>
        <w:t xml:space="preserve">Unternehmen </w:t>
      </w:r>
      <w:r w:rsidR="008C5F5B" w:rsidRPr="007E6BB2">
        <w:rPr>
          <w:rFonts w:ascii="Helvetica" w:hAnsi="Helvetica" w:cs="Arial"/>
          <w:color w:val="000000" w:themeColor="text1"/>
          <w:szCs w:val="22"/>
        </w:rPr>
        <w:t xml:space="preserve">in der Lage, </w:t>
      </w:r>
      <w:r w:rsidR="00204E6E" w:rsidRPr="007E6BB2">
        <w:rPr>
          <w:rFonts w:ascii="Helvetica" w:hAnsi="Helvetica" w:cs="Arial"/>
          <w:color w:val="000000" w:themeColor="text1"/>
          <w:szCs w:val="22"/>
        </w:rPr>
        <w:t xml:space="preserve">das Risiko von Preisspitzen </w:t>
      </w:r>
      <w:r w:rsidR="008C5F5B" w:rsidRPr="007E6BB2">
        <w:rPr>
          <w:rFonts w:ascii="Helvetica" w:hAnsi="Helvetica" w:cs="Arial"/>
          <w:color w:val="000000" w:themeColor="text1"/>
          <w:szCs w:val="22"/>
        </w:rPr>
        <w:t xml:space="preserve">zu </w:t>
      </w:r>
      <w:r w:rsidR="00204E6E" w:rsidRPr="007E6BB2">
        <w:rPr>
          <w:rFonts w:ascii="Helvetica" w:hAnsi="Helvetica" w:cs="Arial"/>
          <w:color w:val="000000" w:themeColor="text1"/>
          <w:szCs w:val="22"/>
        </w:rPr>
        <w:t xml:space="preserve">reduzieren. </w:t>
      </w:r>
    </w:p>
    <w:p w14:paraId="273E0937" w14:textId="6BD5FC81" w:rsidR="00F256BE" w:rsidRPr="002107C2" w:rsidRDefault="00B847C8" w:rsidP="002107C2">
      <w:pPr>
        <w:tabs>
          <w:tab w:val="left" w:pos="9781"/>
        </w:tabs>
        <w:spacing w:before="240" w:after="120" w:line="276" w:lineRule="auto"/>
        <w:ind w:right="-113"/>
        <w:rPr>
          <w:rFonts w:ascii="Helvetica" w:hAnsi="Helvetica" w:cs="Arial"/>
          <w:color w:val="000000" w:themeColor="text1"/>
          <w:szCs w:val="22"/>
        </w:rPr>
      </w:pPr>
      <w:r w:rsidRPr="002107C2">
        <w:rPr>
          <w:rFonts w:ascii="Helvetica" w:hAnsi="Helvetica" w:cs="Arial"/>
          <w:color w:val="000000" w:themeColor="text1"/>
          <w:szCs w:val="22"/>
        </w:rPr>
        <w:t>Vor dem Hintergrund der in jüngster Zeit gestiegenen Anforderungen an das Risikomanagement</w:t>
      </w:r>
      <w:r w:rsidR="001D6963" w:rsidRPr="002107C2">
        <w:rPr>
          <w:rFonts w:ascii="Helvetica" w:hAnsi="Helvetica" w:cs="Arial"/>
          <w:color w:val="000000" w:themeColor="text1"/>
          <w:szCs w:val="22"/>
        </w:rPr>
        <w:t xml:space="preserve"> in Unternehmen</w:t>
      </w:r>
      <w:r w:rsidRPr="002107C2">
        <w:rPr>
          <w:rFonts w:ascii="Helvetica" w:hAnsi="Helvetica" w:cs="Arial"/>
          <w:color w:val="000000" w:themeColor="text1"/>
          <w:szCs w:val="22"/>
        </w:rPr>
        <w:t xml:space="preserve"> ist es aus Sicht der Managerhaftung </w:t>
      </w:r>
      <w:r w:rsidR="00C274AC" w:rsidRPr="002107C2">
        <w:rPr>
          <w:rFonts w:ascii="Helvetica" w:hAnsi="Helvetica" w:cs="Arial"/>
          <w:color w:val="000000" w:themeColor="text1"/>
          <w:szCs w:val="22"/>
        </w:rPr>
        <w:t>notwendiger denn je</w:t>
      </w:r>
      <w:r w:rsidRPr="002107C2">
        <w:rPr>
          <w:rFonts w:ascii="Helvetica" w:hAnsi="Helvetica" w:cs="Arial"/>
          <w:color w:val="000000" w:themeColor="text1"/>
          <w:szCs w:val="22"/>
        </w:rPr>
        <w:t xml:space="preserve">, entsprechende Beschaffungsstrategien zu implementieren. Die Risiken des Energiemarktes sind </w:t>
      </w:r>
      <w:r w:rsidR="00C274AC" w:rsidRPr="002107C2">
        <w:rPr>
          <w:rFonts w:ascii="Helvetica" w:hAnsi="Helvetica" w:cs="Arial"/>
          <w:color w:val="000000" w:themeColor="text1"/>
          <w:szCs w:val="22"/>
        </w:rPr>
        <w:t xml:space="preserve">inzwischen </w:t>
      </w:r>
      <w:r w:rsidRPr="002107C2">
        <w:rPr>
          <w:rFonts w:ascii="Helvetica" w:hAnsi="Helvetica" w:cs="Arial"/>
          <w:color w:val="000000" w:themeColor="text1"/>
          <w:szCs w:val="22"/>
        </w:rPr>
        <w:t>allgemein bekannt</w:t>
      </w:r>
      <w:r w:rsidR="00C274AC" w:rsidRPr="002107C2">
        <w:rPr>
          <w:rFonts w:ascii="Helvetica" w:hAnsi="Helvetica" w:cs="Arial"/>
          <w:color w:val="000000" w:themeColor="text1"/>
          <w:szCs w:val="22"/>
        </w:rPr>
        <w:t xml:space="preserve"> und können </w:t>
      </w:r>
      <w:r w:rsidR="00F82726" w:rsidRPr="002107C2">
        <w:rPr>
          <w:rFonts w:ascii="Helvetica" w:hAnsi="Helvetica" w:cs="Arial"/>
          <w:color w:val="000000" w:themeColor="text1"/>
          <w:szCs w:val="22"/>
        </w:rPr>
        <w:t>kaum noch negiert werden.</w:t>
      </w:r>
      <w:r w:rsidR="00C274AC" w:rsidRPr="002107C2">
        <w:rPr>
          <w:rFonts w:ascii="Helvetica" w:hAnsi="Helvetica" w:cs="Arial"/>
          <w:color w:val="000000" w:themeColor="text1"/>
          <w:szCs w:val="22"/>
        </w:rPr>
        <w:t xml:space="preserve"> </w:t>
      </w:r>
      <w:r w:rsidR="001604C9" w:rsidRPr="002107C2">
        <w:rPr>
          <w:rFonts w:ascii="Helvetica" w:hAnsi="Helvetica" w:cs="Arial"/>
          <w:color w:val="000000" w:themeColor="text1"/>
          <w:szCs w:val="22"/>
        </w:rPr>
        <w:t>W</w:t>
      </w:r>
      <w:r w:rsidR="008C5F5B" w:rsidRPr="002107C2">
        <w:rPr>
          <w:rFonts w:ascii="Helvetica" w:hAnsi="Helvetica" w:cs="Arial"/>
          <w:color w:val="000000" w:themeColor="text1"/>
          <w:szCs w:val="22"/>
        </w:rPr>
        <w:t>eitere wettbewerbsentscheidende Vorteil</w:t>
      </w:r>
      <w:r w:rsidR="00F256BE" w:rsidRPr="002107C2">
        <w:rPr>
          <w:rFonts w:ascii="Helvetica" w:hAnsi="Helvetica" w:cs="Arial"/>
          <w:color w:val="000000" w:themeColor="text1"/>
          <w:szCs w:val="22"/>
        </w:rPr>
        <w:t>e</w:t>
      </w:r>
      <w:r w:rsidR="008C5F5B" w:rsidRPr="002107C2">
        <w:rPr>
          <w:rFonts w:ascii="Helvetica" w:hAnsi="Helvetica" w:cs="Arial"/>
          <w:color w:val="000000" w:themeColor="text1"/>
          <w:szCs w:val="22"/>
        </w:rPr>
        <w:t xml:space="preserve"> </w:t>
      </w:r>
      <w:r w:rsidR="006A0B6A" w:rsidRPr="002107C2">
        <w:rPr>
          <w:rFonts w:ascii="Helvetica" w:hAnsi="Helvetica" w:cs="Arial"/>
          <w:color w:val="000000" w:themeColor="text1"/>
          <w:szCs w:val="22"/>
        </w:rPr>
        <w:t>der dynamischen enexion-Beschaffungsstrategie eröffne</w:t>
      </w:r>
      <w:r w:rsidR="001604C9" w:rsidRPr="002107C2">
        <w:rPr>
          <w:rFonts w:ascii="Helvetica" w:hAnsi="Helvetica" w:cs="Arial"/>
          <w:color w:val="000000" w:themeColor="text1"/>
          <w:szCs w:val="22"/>
        </w:rPr>
        <w:t>n</w:t>
      </w:r>
      <w:r w:rsidR="006A0B6A" w:rsidRPr="002107C2">
        <w:rPr>
          <w:rFonts w:ascii="Helvetica" w:hAnsi="Helvetica" w:cs="Arial"/>
          <w:color w:val="000000" w:themeColor="text1"/>
          <w:szCs w:val="22"/>
        </w:rPr>
        <w:t xml:space="preserve"> sich</w:t>
      </w:r>
      <w:r w:rsidR="00F256BE" w:rsidRPr="002107C2">
        <w:rPr>
          <w:rFonts w:ascii="Helvetica" w:hAnsi="Helvetica" w:cs="Arial"/>
          <w:color w:val="000000" w:themeColor="text1"/>
          <w:szCs w:val="22"/>
        </w:rPr>
        <w:t xml:space="preserve"> für Unternehmen</w:t>
      </w:r>
      <w:r w:rsidR="001604C9" w:rsidRPr="002107C2">
        <w:rPr>
          <w:rFonts w:ascii="Helvetica" w:hAnsi="Helvetica" w:cs="Arial"/>
          <w:color w:val="000000" w:themeColor="text1"/>
          <w:szCs w:val="22"/>
        </w:rPr>
        <w:t xml:space="preserve"> durch den </w:t>
      </w:r>
      <w:hyperlink r:id="rId8" w:history="1">
        <w:r w:rsidR="001604C9" w:rsidRPr="002107C2">
          <w:rPr>
            <w:rStyle w:val="Hyperlink"/>
            <w:rFonts w:ascii="Helvetica" w:hAnsi="Helvetica" w:cs="Arial"/>
            <w:szCs w:val="22"/>
          </w:rPr>
          <w:t xml:space="preserve">hohen </w:t>
        </w:r>
        <w:r w:rsidR="00CA3FAE" w:rsidRPr="002107C2">
          <w:rPr>
            <w:rStyle w:val="Hyperlink"/>
            <w:rFonts w:ascii="Helvetica" w:hAnsi="Helvetica" w:cs="Arial"/>
            <w:szCs w:val="22"/>
          </w:rPr>
          <w:t>Autarkieg</w:t>
        </w:r>
        <w:r w:rsidR="001604C9" w:rsidRPr="002107C2">
          <w:rPr>
            <w:rStyle w:val="Hyperlink"/>
            <w:rFonts w:ascii="Helvetica" w:hAnsi="Helvetica" w:cs="Arial"/>
            <w:szCs w:val="22"/>
          </w:rPr>
          <w:t>rad</w:t>
        </w:r>
        <w:r w:rsidR="00F256BE" w:rsidRPr="002107C2">
          <w:rPr>
            <w:rStyle w:val="Hyperlink"/>
            <w:rFonts w:ascii="Helvetica" w:hAnsi="Helvetica" w:cs="Arial"/>
            <w:szCs w:val="22"/>
          </w:rPr>
          <w:t xml:space="preserve"> in der Strom- und Gasbeschaffung</w:t>
        </w:r>
      </w:hyperlink>
      <w:r w:rsidR="001604C9" w:rsidRPr="002107C2">
        <w:rPr>
          <w:rFonts w:ascii="Helvetica" w:hAnsi="Helvetica" w:cs="Arial"/>
          <w:color w:val="000000" w:themeColor="text1"/>
          <w:szCs w:val="22"/>
        </w:rPr>
        <w:t xml:space="preserve"> sowie</w:t>
      </w:r>
      <w:r w:rsidR="006A0B6A" w:rsidRPr="002107C2">
        <w:rPr>
          <w:rFonts w:ascii="Helvetica" w:hAnsi="Helvetica" w:cs="Arial"/>
          <w:color w:val="000000" w:themeColor="text1"/>
          <w:szCs w:val="22"/>
        </w:rPr>
        <w:t xml:space="preserve"> durch </w:t>
      </w:r>
      <w:r w:rsidR="00DA43DF" w:rsidRPr="002107C2">
        <w:rPr>
          <w:rFonts w:ascii="Helvetica" w:hAnsi="Helvetica" w:cs="Arial"/>
          <w:color w:val="000000" w:themeColor="text1"/>
          <w:szCs w:val="22"/>
        </w:rPr>
        <w:t xml:space="preserve">die </w:t>
      </w:r>
      <w:r w:rsidR="00D234BB" w:rsidRPr="002107C2">
        <w:rPr>
          <w:rFonts w:ascii="Helvetica" w:hAnsi="Helvetica" w:cs="Arial"/>
          <w:color w:val="000000" w:themeColor="text1"/>
          <w:szCs w:val="22"/>
        </w:rPr>
        <w:t xml:space="preserve">flexible </w:t>
      </w:r>
      <w:r w:rsidR="006C16D6" w:rsidRPr="002107C2">
        <w:rPr>
          <w:rFonts w:ascii="Helvetica" w:hAnsi="Helvetica" w:cs="Arial"/>
          <w:color w:val="000000" w:themeColor="text1"/>
          <w:szCs w:val="22"/>
        </w:rPr>
        <w:t xml:space="preserve">und </w:t>
      </w:r>
      <w:hyperlink r:id="rId9" w:history="1">
        <w:r w:rsidR="006C16D6" w:rsidRPr="002107C2">
          <w:rPr>
            <w:rStyle w:val="Hyperlink"/>
            <w:rFonts w:ascii="Helvetica" w:hAnsi="Helvetica" w:cs="Arial"/>
            <w:szCs w:val="22"/>
          </w:rPr>
          <w:t xml:space="preserve">ESG-konforme </w:t>
        </w:r>
        <w:r w:rsidR="00D234BB" w:rsidRPr="002107C2">
          <w:rPr>
            <w:rStyle w:val="Hyperlink"/>
            <w:rFonts w:ascii="Helvetica" w:hAnsi="Helvetica" w:cs="Arial"/>
            <w:szCs w:val="22"/>
          </w:rPr>
          <w:t>Integratio</w:t>
        </w:r>
        <w:r w:rsidR="00DA43DF" w:rsidRPr="002107C2">
          <w:rPr>
            <w:rStyle w:val="Hyperlink"/>
            <w:rFonts w:ascii="Helvetica" w:hAnsi="Helvetica" w:cs="Arial"/>
            <w:szCs w:val="22"/>
          </w:rPr>
          <w:t>nsmöglichkeit</w:t>
        </w:r>
        <w:r w:rsidR="00D234BB" w:rsidRPr="002107C2">
          <w:rPr>
            <w:rStyle w:val="Hyperlink"/>
            <w:rFonts w:ascii="Helvetica" w:hAnsi="Helvetica" w:cs="Arial"/>
            <w:szCs w:val="22"/>
          </w:rPr>
          <w:t xml:space="preserve"> erneuerbarer </w:t>
        </w:r>
        <w:r w:rsidR="00E53E0F" w:rsidRPr="002107C2">
          <w:rPr>
            <w:rStyle w:val="Hyperlink"/>
            <w:rFonts w:ascii="Helvetica" w:hAnsi="Helvetica" w:cs="Arial"/>
            <w:szCs w:val="22"/>
          </w:rPr>
          <w:t>Energien</w:t>
        </w:r>
      </w:hyperlink>
      <w:r w:rsidR="00E53E0F" w:rsidRPr="002107C2">
        <w:rPr>
          <w:rFonts w:ascii="Helvetica" w:hAnsi="Helvetica" w:cs="Arial"/>
          <w:color w:val="000000" w:themeColor="text1"/>
          <w:szCs w:val="22"/>
        </w:rPr>
        <w:t>. Denn in Zeiten wachsenden Umweltbewusstseins fließen zunehmend Nachhaltigkeitsaspekte in Unternehmensbewertungen für Kunden und Investoren mit ein</w:t>
      </w:r>
      <w:r w:rsidR="00AC6B79" w:rsidRPr="002107C2">
        <w:rPr>
          <w:rFonts w:ascii="Helvetica" w:hAnsi="Helvetica" w:cs="Arial"/>
          <w:color w:val="000000" w:themeColor="text1"/>
          <w:szCs w:val="22"/>
        </w:rPr>
        <w:t>, die es zu berücksichtigen gilt</w:t>
      </w:r>
      <w:r w:rsidR="00E53E0F" w:rsidRPr="002107C2">
        <w:rPr>
          <w:rFonts w:ascii="Helvetica" w:hAnsi="Helvetica" w:cs="Arial"/>
          <w:color w:val="000000" w:themeColor="text1"/>
          <w:szCs w:val="22"/>
        </w:rPr>
        <w:t>.</w:t>
      </w:r>
      <w:r w:rsidR="004A4B2A" w:rsidRPr="002107C2">
        <w:rPr>
          <w:rFonts w:ascii="Helvetica" w:hAnsi="Helvetica" w:cs="Arial"/>
          <w:color w:val="000000" w:themeColor="text1"/>
          <w:szCs w:val="22"/>
        </w:rPr>
        <w:t xml:space="preserve"> </w:t>
      </w:r>
      <w:r w:rsidR="00D234BB" w:rsidRPr="002107C2">
        <w:rPr>
          <w:rFonts w:ascii="Helvetica" w:hAnsi="Helvetica" w:cs="Arial"/>
          <w:color w:val="000000" w:themeColor="text1"/>
          <w:szCs w:val="22"/>
        </w:rPr>
        <w:t xml:space="preserve">Auch hier ist Flexibilität das Gebot der Stunde. </w:t>
      </w:r>
      <w:r w:rsidR="006C16D6" w:rsidRPr="002107C2">
        <w:rPr>
          <w:rFonts w:ascii="Helvetica" w:hAnsi="Helvetica" w:cs="Arial"/>
          <w:color w:val="000000" w:themeColor="text1"/>
          <w:szCs w:val="22"/>
        </w:rPr>
        <w:t xml:space="preserve">So </w:t>
      </w:r>
      <w:r w:rsidR="00DA43DF" w:rsidRPr="002107C2">
        <w:rPr>
          <w:rFonts w:ascii="Helvetica" w:hAnsi="Helvetica" w:cs="Arial"/>
          <w:color w:val="000000" w:themeColor="text1"/>
          <w:szCs w:val="22"/>
        </w:rPr>
        <w:t xml:space="preserve">können </w:t>
      </w:r>
      <w:r w:rsidR="00A66DEC" w:rsidRPr="002107C2">
        <w:rPr>
          <w:rFonts w:ascii="Helvetica" w:hAnsi="Helvetica" w:cs="Arial"/>
          <w:color w:val="000000" w:themeColor="text1"/>
          <w:szCs w:val="22"/>
        </w:rPr>
        <w:t xml:space="preserve">Unternehmen, die bereits </w:t>
      </w:r>
      <w:r w:rsidR="004A4B2A" w:rsidRPr="002107C2">
        <w:rPr>
          <w:rFonts w:ascii="Helvetica" w:hAnsi="Helvetica" w:cs="Arial"/>
          <w:color w:val="000000" w:themeColor="text1"/>
          <w:szCs w:val="22"/>
        </w:rPr>
        <w:t xml:space="preserve">firmeneigene Photovoltaik-Anlagen </w:t>
      </w:r>
      <w:r w:rsidR="00A66DEC" w:rsidRPr="002107C2">
        <w:rPr>
          <w:rFonts w:ascii="Helvetica" w:hAnsi="Helvetica" w:cs="Arial"/>
          <w:color w:val="000000" w:themeColor="text1"/>
          <w:szCs w:val="22"/>
        </w:rPr>
        <w:t xml:space="preserve">betreiben, ihre erzeugte Energiemenge entsprechend der aktuellen Nachfrage anpassen. Wird mehr Energie produziert als benötigt, können sie diese überschüssige Energie auf dem Markt verkaufen und somit zusätzliche Einnahmequellen erschließen. </w:t>
      </w:r>
    </w:p>
    <w:p w14:paraId="1DFF024A" w14:textId="1DD0F2DD" w:rsidR="00E224FD" w:rsidRPr="002107C2" w:rsidRDefault="00A66DEC" w:rsidP="002107C2">
      <w:pPr>
        <w:tabs>
          <w:tab w:val="left" w:pos="9781"/>
        </w:tabs>
        <w:spacing w:before="240" w:after="120" w:line="276" w:lineRule="auto"/>
        <w:ind w:right="-57"/>
        <w:rPr>
          <w:rFonts w:ascii="Helvetica" w:hAnsi="Helvetica" w:cs="Arial"/>
          <w:color w:val="000000" w:themeColor="text1"/>
          <w:spacing w:val="1"/>
          <w:szCs w:val="22"/>
        </w:rPr>
      </w:pPr>
      <w:r w:rsidRPr="002107C2">
        <w:rPr>
          <w:rFonts w:ascii="Helvetica" w:hAnsi="Helvetica" w:cs="Arial"/>
          <w:color w:val="000000" w:themeColor="text1"/>
          <w:spacing w:val="1"/>
          <w:szCs w:val="22"/>
        </w:rPr>
        <w:t xml:space="preserve">Auf diese Weise </w:t>
      </w:r>
      <w:r w:rsidR="0037338B" w:rsidRPr="002107C2">
        <w:rPr>
          <w:rFonts w:ascii="Helvetica" w:hAnsi="Helvetica" w:cs="Arial"/>
          <w:color w:val="000000" w:themeColor="text1"/>
          <w:spacing w:val="1"/>
          <w:szCs w:val="22"/>
        </w:rPr>
        <w:t xml:space="preserve">passen </w:t>
      </w:r>
      <w:r w:rsidRPr="002107C2">
        <w:rPr>
          <w:rFonts w:ascii="Helvetica" w:hAnsi="Helvetica" w:cs="Arial"/>
          <w:color w:val="000000" w:themeColor="text1"/>
          <w:spacing w:val="1"/>
          <w:szCs w:val="22"/>
        </w:rPr>
        <w:t xml:space="preserve">Betriebe ihre Energieerzeugung </w:t>
      </w:r>
      <w:r w:rsidR="0037338B" w:rsidRPr="002107C2">
        <w:rPr>
          <w:rFonts w:ascii="Helvetica" w:hAnsi="Helvetica" w:cs="Arial"/>
          <w:color w:val="000000" w:themeColor="text1"/>
          <w:spacing w:val="1"/>
          <w:szCs w:val="22"/>
        </w:rPr>
        <w:t xml:space="preserve">weitaus effizienter an ihre </w:t>
      </w:r>
      <w:r w:rsidRPr="002107C2">
        <w:rPr>
          <w:rFonts w:ascii="Helvetica" w:hAnsi="Helvetica" w:cs="Arial"/>
          <w:color w:val="000000" w:themeColor="text1"/>
          <w:spacing w:val="1"/>
          <w:szCs w:val="22"/>
        </w:rPr>
        <w:t xml:space="preserve">und </w:t>
      </w:r>
      <w:r w:rsidR="0037338B" w:rsidRPr="002107C2">
        <w:rPr>
          <w:rFonts w:ascii="Helvetica" w:hAnsi="Helvetica" w:cs="Arial"/>
          <w:color w:val="000000" w:themeColor="text1"/>
          <w:spacing w:val="1"/>
          <w:szCs w:val="22"/>
        </w:rPr>
        <w:t>Strom- und Gasv</w:t>
      </w:r>
      <w:r w:rsidRPr="002107C2">
        <w:rPr>
          <w:rFonts w:ascii="Helvetica" w:hAnsi="Helvetica" w:cs="Arial"/>
          <w:color w:val="000000" w:themeColor="text1"/>
          <w:spacing w:val="1"/>
          <w:szCs w:val="22"/>
        </w:rPr>
        <w:t xml:space="preserve">erbrauchsmuster </w:t>
      </w:r>
      <w:r w:rsidR="0037338B" w:rsidRPr="002107C2">
        <w:rPr>
          <w:rFonts w:ascii="Helvetica" w:hAnsi="Helvetica" w:cs="Arial"/>
          <w:color w:val="000000" w:themeColor="text1"/>
          <w:spacing w:val="1"/>
          <w:szCs w:val="22"/>
        </w:rPr>
        <w:t xml:space="preserve">an als </w:t>
      </w:r>
      <w:r w:rsidR="00D234BB" w:rsidRPr="002107C2">
        <w:rPr>
          <w:rFonts w:ascii="Helvetica" w:hAnsi="Helvetica" w:cs="Arial"/>
          <w:color w:val="000000" w:themeColor="text1"/>
          <w:spacing w:val="1"/>
          <w:szCs w:val="22"/>
        </w:rPr>
        <w:t xml:space="preserve">früher. Zusätzlich bietet sich ihnen die </w:t>
      </w:r>
      <w:r w:rsidRPr="002107C2">
        <w:rPr>
          <w:rFonts w:ascii="Helvetica" w:hAnsi="Helvetica" w:cs="Arial"/>
          <w:color w:val="000000" w:themeColor="text1"/>
          <w:spacing w:val="1"/>
          <w:szCs w:val="22"/>
        </w:rPr>
        <w:t>Chance, von den Schwankungen auf dem Energiemarkt zu profitieren</w:t>
      </w:r>
      <w:r w:rsidR="00D234BB" w:rsidRPr="002107C2">
        <w:rPr>
          <w:rFonts w:ascii="Helvetica" w:hAnsi="Helvetica" w:cs="Arial"/>
          <w:color w:val="000000" w:themeColor="text1"/>
          <w:spacing w:val="1"/>
          <w:szCs w:val="22"/>
        </w:rPr>
        <w:t xml:space="preserve">. </w:t>
      </w:r>
      <w:r w:rsidR="004A4B2A" w:rsidRPr="002107C2">
        <w:rPr>
          <w:rFonts w:ascii="Helvetica" w:hAnsi="Helvetica" w:cs="Arial"/>
          <w:color w:val="000000" w:themeColor="text1"/>
          <w:spacing w:val="1"/>
          <w:szCs w:val="22"/>
        </w:rPr>
        <w:t>Theo Parpan: „</w:t>
      </w:r>
      <w:r w:rsidR="006C16D6" w:rsidRPr="002107C2">
        <w:rPr>
          <w:rFonts w:ascii="Helvetica" w:hAnsi="Helvetica" w:cs="Arial"/>
          <w:color w:val="000000" w:themeColor="text1"/>
          <w:spacing w:val="1"/>
          <w:szCs w:val="22"/>
        </w:rPr>
        <w:t xml:space="preserve">Unsere </w:t>
      </w:r>
      <w:r w:rsidR="00DA43DF" w:rsidRPr="002107C2">
        <w:rPr>
          <w:rFonts w:ascii="Helvetica" w:hAnsi="Helvetica" w:cs="Arial"/>
          <w:color w:val="000000" w:themeColor="text1"/>
          <w:spacing w:val="1"/>
          <w:szCs w:val="22"/>
        </w:rPr>
        <w:t>Beschaffungs- und Manag</w:t>
      </w:r>
      <w:r w:rsidR="00890DAA" w:rsidRPr="002107C2">
        <w:rPr>
          <w:rFonts w:ascii="Helvetica" w:hAnsi="Helvetica" w:cs="Arial"/>
          <w:color w:val="000000" w:themeColor="text1"/>
          <w:spacing w:val="1"/>
          <w:szCs w:val="22"/>
        </w:rPr>
        <w:t>e</w:t>
      </w:r>
      <w:r w:rsidR="00DA43DF" w:rsidRPr="002107C2">
        <w:rPr>
          <w:rFonts w:ascii="Helvetica" w:hAnsi="Helvetica" w:cs="Arial"/>
          <w:color w:val="000000" w:themeColor="text1"/>
          <w:spacing w:val="1"/>
          <w:szCs w:val="22"/>
        </w:rPr>
        <w:t xml:space="preserve">mentstrategien rund um </w:t>
      </w:r>
      <w:r w:rsidR="007916FF" w:rsidRPr="002107C2">
        <w:rPr>
          <w:rFonts w:ascii="Helvetica" w:hAnsi="Helvetica" w:cs="Arial"/>
          <w:color w:val="000000" w:themeColor="text1"/>
          <w:spacing w:val="1"/>
          <w:szCs w:val="22"/>
        </w:rPr>
        <w:t>Strom</w:t>
      </w:r>
      <w:r w:rsidR="00B847C8" w:rsidRPr="002107C2">
        <w:rPr>
          <w:rFonts w:ascii="Helvetica" w:hAnsi="Helvetica" w:cs="Arial"/>
          <w:color w:val="000000" w:themeColor="text1"/>
          <w:spacing w:val="1"/>
          <w:szCs w:val="22"/>
        </w:rPr>
        <w:t>, Gas und CO</w:t>
      </w:r>
      <w:r w:rsidR="00B847C8" w:rsidRPr="002107C2">
        <w:rPr>
          <w:rFonts w:ascii="Helvetica" w:hAnsi="Helvetica" w:cs="Arial"/>
          <w:color w:val="000000" w:themeColor="text1"/>
          <w:spacing w:val="1"/>
          <w:szCs w:val="22"/>
          <w:vertAlign w:val="subscript"/>
        </w:rPr>
        <w:t>2</w:t>
      </w:r>
      <w:r w:rsidR="007916FF" w:rsidRPr="002107C2">
        <w:rPr>
          <w:rFonts w:ascii="Helvetica" w:hAnsi="Helvetica" w:cs="Arial"/>
          <w:color w:val="000000" w:themeColor="text1"/>
          <w:spacing w:val="1"/>
          <w:szCs w:val="22"/>
        </w:rPr>
        <w:t xml:space="preserve"> sind gleich</w:t>
      </w:r>
      <w:r w:rsidR="00890DAA" w:rsidRPr="002107C2">
        <w:rPr>
          <w:rFonts w:ascii="Helvetica" w:hAnsi="Helvetica" w:cs="Arial"/>
          <w:color w:val="000000" w:themeColor="text1"/>
          <w:spacing w:val="1"/>
          <w:szCs w:val="22"/>
        </w:rPr>
        <w:t>er</w:t>
      </w:r>
      <w:r w:rsidR="007916FF" w:rsidRPr="002107C2">
        <w:rPr>
          <w:rFonts w:ascii="Helvetica" w:hAnsi="Helvetica" w:cs="Arial"/>
          <w:color w:val="000000" w:themeColor="text1"/>
          <w:spacing w:val="1"/>
          <w:szCs w:val="22"/>
        </w:rPr>
        <w:t xml:space="preserve">maßen flexibel wie solide. Sie </w:t>
      </w:r>
      <w:r w:rsidR="004A4B2A" w:rsidRPr="002107C2">
        <w:rPr>
          <w:rFonts w:ascii="Helvetica" w:hAnsi="Helvetica" w:cs="Arial"/>
          <w:color w:val="000000" w:themeColor="text1"/>
          <w:spacing w:val="1"/>
          <w:szCs w:val="22"/>
        </w:rPr>
        <w:t>biete</w:t>
      </w:r>
      <w:r w:rsidR="006C16D6" w:rsidRPr="002107C2">
        <w:rPr>
          <w:rFonts w:ascii="Helvetica" w:hAnsi="Helvetica" w:cs="Arial"/>
          <w:color w:val="000000" w:themeColor="text1"/>
          <w:spacing w:val="1"/>
          <w:szCs w:val="22"/>
        </w:rPr>
        <w:t>n</w:t>
      </w:r>
      <w:r w:rsidR="004A4B2A" w:rsidRPr="002107C2">
        <w:rPr>
          <w:rFonts w:ascii="Helvetica" w:hAnsi="Helvetica" w:cs="Arial"/>
          <w:color w:val="000000" w:themeColor="text1"/>
          <w:spacing w:val="1"/>
          <w:szCs w:val="22"/>
        </w:rPr>
        <w:t xml:space="preserve"> </w:t>
      </w:r>
      <w:r w:rsidR="006C16D6" w:rsidRPr="002107C2">
        <w:rPr>
          <w:rFonts w:ascii="Helvetica" w:hAnsi="Helvetica" w:cs="Arial"/>
          <w:color w:val="000000" w:themeColor="text1"/>
          <w:spacing w:val="1"/>
          <w:szCs w:val="22"/>
        </w:rPr>
        <w:t xml:space="preserve">energieintensiven Firmen den dringend benötigten </w:t>
      </w:r>
      <w:r w:rsidR="004A4B2A" w:rsidRPr="002107C2">
        <w:rPr>
          <w:rFonts w:ascii="Helvetica" w:hAnsi="Helvetica" w:cs="Arial"/>
          <w:color w:val="000000" w:themeColor="text1"/>
          <w:spacing w:val="1"/>
          <w:szCs w:val="22"/>
        </w:rPr>
        <w:t>Schutz vor unvorhergesehenen Preisschwankungen</w:t>
      </w:r>
      <w:r w:rsidR="007916FF" w:rsidRPr="002107C2">
        <w:rPr>
          <w:rFonts w:ascii="Helvetica" w:hAnsi="Helvetica" w:cs="Arial"/>
          <w:color w:val="000000" w:themeColor="text1"/>
          <w:spacing w:val="1"/>
          <w:szCs w:val="22"/>
        </w:rPr>
        <w:t xml:space="preserve"> und erhöhen damit </w:t>
      </w:r>
      <w:r w:rsidR="004A4B2A" w:rsidRPr="002107C2">
        <w:rPr>
          <w:rFonts w:ascii="Helvetica" w:hAnsi="Helvetica" w:cs="Arial"/>
          <w:color w:val="000000" w:themeColor="text1"/>
          <w:spacing w:val="1"/>
          <w:szCs w:val="22"/>
        </w:rPr>
        <w:t>langfristig die Stabilität des Unternehmens</w:t>
      </w:r>
      <w:r w:rsidR="00C917F5" w:rsidRPr="002107C2">
        <w:rPr>
          <w:rFonts w:ascii="Helvetica" w:hAnsi="Helvetica" w:cs="Arial"/>
          <w:color w:val="000000" w:themeColor="text1"/>
          <w:spacing w:val="1"/>
          <w:szCs w:val="22"/>
        </w:rPr>
        <w:t>.</w:t>
      </w:r>
      <w:r w:rsidR="001A5DFF" w:rsidRPr="002107C2" w:rsidDel="001A5DFF">
        <w:rPr>
          <w:rFonts w:ascii="Helvetica" w:hAnsi="Helvetica" w:cs="Arial"/>
          <w:color w:val="000000" w:themeColor="text1"/>
          <w:spacing w:val="1"/>
          <w:szCs w:val="22"/>
        </w:rPr>
        <w:t xml:space="preserve"> </w:t>
      </w:r>
      <w:r w:rsidR="00DB0AD1" w:rsidRPr="002107C2">
        <w:rPr>
          <w:rFonts w:ascii="Helvetica" w:hAnsi="Helvetica" w:cs="Arial"/>
          <w:color w:val="000000" w:themeColor="text1"/>
          <w:spacing w:val="1"/>
          <w:szCs w:val="22"/>
        </w:rPr>
        <w:t xml:space="preserve">Wer den Herausforderungen der sich wandelnden wirtschaftlichen Rahmenbedingungen erfolgreich begegnen will, ist gut beraten, </w:t>
      </w:r>
      <w:r w:rsidR="00C65EE5" w:rsidRPr="002107C2">
        <w:rPr>
          <w:rFonts w:ascii="Helvetica" w:hAnsi="Helvetica" w:cs="Arial"/>
          <w:color w:val="000000" w:themeColor="text1"/>
          <w:spacing w:val="1"/>
          <w:szCs w:val="22"/>
        </w:rPr>
        <w:t xml:space="preserve">baldmöglichst </w:t>
      </w:r>
      <w:r w:rsidR="00DB0AD1" w:rsidRPr="002107C2">
        <w:rPr>
          <w:rFonts w:ascii="Helvetica" w:hAnsi="Helvetica" w:cs="Arial"/>
          <w:color w:val="000000" w:themeColor="text1"/>
          <w:spacing w:val="1"/>
          <w:szCs w:val="22"/>
        </w:rPr>
        <w:t>in eine solche Strategie zu investieren.“</w:t>
      </w:r>
    </w:p>
    <w:p w14:paraId="2A1B4A74" w14:textId="77777777" w:rsidR="00F71526" w:rsidRDefault="00F71526" w:rsidP="00922BD2">
      <w:pPr>
        <w:tabs>
          <w:tab w:val="left" w:pos="9781"/>
        </w:tabs>
        <w:spacing w:before="240" w:after="120" w:line="276" w:lineRule="auto"/>
        <w:rPr>
          <w:rFonts w:ascii="Helvetica" w:hAnsi="Helvetica" w:cs="Arial"/>
          <w:color w:val="000000" w:themeColor="text1"/>
          <w:spacing w:val="2"/>
          <w:szCs w:val="22"/>
        </w:rPr>
      </w:pPr>
    </w:p>
    <w:p w14:paraId="55A129E6" w14:textId="0CB6474F" w:rsidR="007916FF" w:rsidRDefault="007916FF">
      <w:pPr>
        <w:rPr>
          <w:rFonts w:ascii="Helvetica" w:hAnsi="Helvetica" w:cs="Arial"/>
          <w:color w:val="000000" w:themeColor="text1"/>
          <w:spacing w:val="2"/>
          <w:szCs w:val="22"/>
        </w:rPr>
      </w:pPr>
      <w:r>
        <w:rPr>
          <w:rFonts w:ascii="Helvetica" w:hAnsi="Helvetica" w:cs="Arial"/>
          <w:color w:val="000000" w:themeColor="text1"/>
          <w:spacing w:val="2"/>
          <w:szCs w:val="22"/>
        </w:rPr>
        <w:br w:type="page"/>
      </w:r>
    </w:p>
    <w:p w14:paraId="47DA5613" w14:textId="77777777" w:rsidR="007916FF" w:rsidRDefault="007916FF" w:rsidP="00922BD2">
      <w:pPr>
        <w:tabs>
          <w:tab w:val="left" w:pos="9781"/>
        </w:tabs>
        <w:spacing w:before="240" w:after="120" w:line="276" w:lineRule="auto"/>
        <w:rPr>
          <w:rFonts w:ascii="Helvetica" w:hAnsi="Helvetica" w:cs="Arial"/>
          <w:color w:val="000000" w:themeColor="text1"/>
          <w:spacing w:val="2"/>
          <w:szCs w:val="22"/>
        </w:rPr>
      </w:pPr>
    </w:p>
    <w:p w14:paraId="39B9663F" w14:textId="7E63462F" w:rsidR="00EA4EF3" w:rsidRDefault="00EA4EF3" w:rsidP="00A32472">
      <w:pPr>
        <w:tabs>
          <w:tab w:val="left" w:pos="9781"/>
        </w:tabs>
        <w:suppressAutoHyphens/>
        <w:spacing w:before="240" w:after="120" w:line="276" w:lineRule="auto"/>
        <w:rPr>
          <w:rFonts w:ascii="Helvetica" w:hAnsi="Helvetica" w:cs="Arial"/>
          <w:b/>
          <w:bCs/>
          <w:i/>
          <w:iCs/>
          <w:color w:val="000000" w:themeColor="text1"/>
          <w:spacing w:val="3"/>
          <w:sz w:val="20"/>
        </w:rPr>
      </w:pPr>
      <w:r w:rsidRPr="00EA4EF3">
        <w:rPr>
          <w:rFonts w:ascii="Helvetica" w:hAnsi="Helvetica" w:cs="Arial"/>
          <w:b/>
          <w:bCs/>
          <w:i/>
          <w:iCs/>
          <w:color w:val="000000" w:themeColor="text1"/>
          <w:spacing w:val="3"/>
          <w:sz w:val="20"/>
        </w:rPr>
        <w:t>Abbildung</w:t>
      </w:r>
    </w:p>
    <w:p w14:paraId="358AEFE3" w14:textId="77777777" w:rsidR="008A519F" w:rsidRDefault="008A519F" w:rsidP="002971BC">
      <w:pPr>
        <w:tabs>
          <w:tab w:val="left" w:pos="9781"/>
        </w:tabs>
        <w:spacing w:after="240" w:line="276" w:lineRule="auto"/>
        <w:ind w:right="-114"/>
        <w:rPr>
          <w:rFonts w:ascii="Helvetica" w:hAnsi="Helvetica" w:cs="Arial"/>
          <w:color w:val="000000" w:themeColor="text1"/>
          <w:spacing w:val="3"/>
          <w:sz w:val="20"/>
        </w:rPr>
        <w:sectPr w:rsidR="008A519F" w:rsidSect="00F71526">
          <w:headerReference w:type="default" r:id="rId10"/>
          <w:footerReference w:type="default" r:id="rId11"/>
          <w:type w:val="continuous"/>
          <w:pgSz w:w="11907" w:h="16840" w:code="9"/>
          <w:pgMar w:top="2098" w:right="3515" w:bottom="1134" w:left="1418" w:header="284" w:footer="567" w:gutter="0"/>
          <w:cols w:space="720"/>
          <w:docGrid w:linePitch="299"/>
        </w:sectPr>
      </w:pPr>
    </w:p>
    <w:p w14:paraId="398ECB2F" w14:textId="28BA3435" w:rsidR="00F314CD" w:rsidRDefault="00CD5914" w:rsidP="00F314CD">
      <w:pPr>
        <w:tabs>
          <w:tab w:val="left" w:pos="9781"/>
        </w:tabs>
        <w:spacing w:after="240" w:line="276" w:lineRule="auto"/>
        <w:ind w:right="-114"/>
        <w:rPr>
          <w:rFonts w:ascii="Helvetica" w:hAnsi="Helvetica"/>
          <w:sz w:val="16"/>
          <w:szCs w:val="16"/>
        </w:rPr>
      </w:pPr>
      <w:r>
        <w:rPr>
          <w:rFonts w:ascii="Helvetica" w:hAnsi="Helvetica" w:cs="Arial"/>
          <w:noProof/>
          <w:color w:val="000000" w:themeColor="text1"/>
          <w:spacing w:val="3"/>
          <w:sz w:val="20"/>
        </w:rPr>
        <w:drawing>
          <wp:anchor distT="0" distB="0" distL="114300" distR="114300" simplePos="0" relativeHeight="251661312" behindDoc="0" locked="0" layoutInCell="1" allowOverlap="1" wp14:anchorId="77FEB103" wp14:editId="7121E89D">
            <wp:simplePos x="0" y="0"/>
            <wp:positionH relativeFrom="column">
              <wp:align>left</wp:align>
            </wp:positionH>
            <wp:positionV relativeFrom="paragraph">
              <wp:posOffset>294640</wp:posOffset>
            </wp:positionV>
            <wp:extent cx="2245360" cy="2136140"/>
            <wp:effectExtent l="0" t="0" r="2540" b="0"/>
            <wp:wrapTopAndBottom/>
            <wp:docPr id="5" name="Grafik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Grafik 5"/>
                    <pic:cNvPicPr/>
                  </pic:nvPicPr>
                  <pic:blipFill>
                    <a:blip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2252464" cy="2142936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F314CD" w:rsidRPr="0068134A">
        <w:rPr>
          <w:rFonts w:ascii="Helvetica" w:hAnsi="Helvetica"/>
          <w:sz w:val="16"/>
          <w:szCs w:val="16"/>
        </w:rPr>
        <w:t>ENX_Theo-Parpan.jpg</w:t>
      </w:r>
    </w:p>
    <w:p w14:paraId="617FC222" w14:textId="77777777" w:rsidR="00CD5914" w:rsidRDefault="00CD5914" w:rsidP="00CD5914">
      <w:pPr>
        <w:tabs>
          <w:tab w:val="left" w:pos="9781"/>
        </w:tabs>
        <w:spacing w:line="276" w:lineRule="auto"/>
        <w:ind w:right="-113"/>
        <w:rPr>
          <w:rFonts w:ascii="Helvetica" w:hAnsi="Helvetica" w:cs="Arial"/>
          <w:color w:val="000000" w:themeColor="text1"/>
          <w:spacing w:val="3"/>
          <w:sz w:val="16"/>
          <w:szCs w:val="16"/>
        </w:rPr>
      </w:pPr>
    </w:p>
    <w:p w14:paraId="1D871B63" w14:textId="77777777" w:rsidR="00CD5914" w:rsidRDefault="00CD5914" w:rsidP="00CD5914">
      <w:pPr>
        <w:tabs>
          <w:tab w:val="left" w:pos="9781"/>
        </w:tabs>
        <w:spacing w:line="276" w:lineRule="auto"/>
        <w:ind w:right="-113"/>
        <w:rPr>
          <w:rFonts w:ascii="Helvetica" w:hAnsi="Helvetica" w:cs="Arial"/>
          <w:color w:val="000000" w:themeColor="text1"/>
          <w:spacing w:val="3"/>
          <w:sz w:val="16"/>
          <w:szCs w:val="16"/>
        </w:rPr>
      </w:pPr>
    </w:p>
    <w:p w14:paraId="4F48A1BF" w14:textId="77777777" w:rsidR="00CD5914" w:rsidRDefault="00CD5914" w:rsidP="00CD5914">
      <w:pPr>
        <w:tabs>
          <w:tab w:val="left" w:pos="9781"/>
        </w:tabs>
        <w:spacing w:line="276" w:lineRule="auto"/>
        <w:ind w:right="-113"/>
        <w:rPr>
          <w:rFonts w:ascii="Helvetica" w:hAnsi="Helvetica" w:cs="Arial"/>
          <w:color w:val="000000" w:themeColor="text1"/>
          <w:spacing w:val="3"/>
          <w:sz w:val="16"/>
          <w:szCs w:val="16"/>
        </w:rPr>
      </w:pPr>
    </w:p>
    <w:p w14:paraId="21EB3F1F" w14:textId="77777777" w:rsidR="00CD5914" w:rsidRDefault="00CD5914" w:rsidP="00CD5914">
      <w:pPr>
        <w:tabs>
          <w:tab w:val="left" w:pos="9781"/>
        </w:tabs>
        <w:spacing w:line="276" w:lineRule="auto"/>
        <w:ind w:right="-113"/>
        <w:rPr>
          <w:rFonts w:ascii="Helvetica" w:hAnsi="Helvetica" w:cs="Arial"/>
          <w:color w:val="000000" w:themeColor="text1"/>
          <w:spacing w:val="3"/>
          <w:sz w:val="16"/>
          <w:szCs w:val="16"/>
        </w:rPr>
      </w:pPr>
    </w:p>
    <w:p w14:paraId="5C8CE56E" w14:textId="77777777" w:rsidR="00CD5914" w:rsidRDefault="00CD5914" w:rsidP="00CD5914">
      <w:pPr>
        <w:tabs>
          <w:tab w:val="left" w:pos="9781"/>
        </w:tabs>
        <w:spacing w:line="276" w:lineRule="auto"/>
        <w:ind w:right="-113"/>
        <w:rPr>
          <w:rFonts w:ascii="Helvetica" w:hAnsi="Helvetica" w:cs="Arial"/>
          <w:color w:val="000000" w:themeColor="text1"/>
          <w:spacing w:val="3"/>
          <w:sz w:val="16"/>
          <w:szCs w:val="16"/>
        </w:rPr>
      </w:pPr>
    </w:p>
    <w:p w14:paraId="5DFF0BA8" w14:textId="77777777" w:rsidR="00CD5914" w:rsidRDefault="00CD5914" w:rsidP="00CD5914">
      <w:pPr>
        <w:tabs>
          <w:tab w:val="left" w:pos="9781"/>
        </w:tabs>
        <w:spacing w:line="276" w:lineRule="auto"/>
        <w:ind w:right="-113"/>
        <w:rPr>
          <w:rFonts w:ascii="Helvetica" w:hAnsi="Helvetica" w:cs="Arial"/>
          <w:color w:val="000000" w:themeColor="text1"/>
          <w:spacing w:val="3"/>
          <w:sz w:val="16"/>
          <w:szCs w:val="16"/>
        </w:rPr>
      </w:pPr>
    </w:p>
    <w:p w14:paraId="109D7607" w14:textId="77777777" w:rsidR="00CD5914" w:rsidRDefault="00CD5914" w:rsidP="00CD5914">
      <w:pPr>
        <w:tabs>
          <w:tab w:val="left" w:pos="9781"/>
        </w:tabs>
        <w:spacing w:line="276" w:lineRule="auto"/>
        <w:ind w:right="-113"/>
        <w:rPr>
          <w:rFonts w:ascii="Helvetica" w:hAnsi="Helvetica" w:cs="Arial"/>
          <w:color w:val="000000" w:themeColor="text1"/>
          <w:spacing w:val="3"/>
          <w:sz w:val="16"/>
          <w:szCs w:val="16"/>
        </w:rPr>
      </w:pPr>
    </w:p>
    <w:p w14:paraId="25741813" w14:textId="77777777" w:rsidR="00CD5914" w:rsidRDefault="00CD5914" w:rsidP="00CD5914">
      <w:pPr>
        <w:tabs>
          <w:tab w:val="left" w:pos="9781"/>
        </w:tabs>
        <w:spacing w:line="276" w:lineRule="auto"/>
        <w:ind w:right="-113"/>
        <w:rPr>
          <w:rFonts w:ascii="Helvetica" w:hAnsi="Helvetica" w:cs="Arial"/>
          <w:color w:val="000000" w:themeColor="text1"/>
          <w:spacing w:val="3"/>
          <w:sz w:val="16"/>
          <w:szCs w:val="16"/>
        </w:rPr>
      </w:pPr>
    </w:p>
    <w:p w14:paraId="2F29A07F" w14:textId="77777777" w:rsidR="00CD5914" w:rsidRDefault="00CD5914" w:rsidP="00CD5914">
      <w:pPr>
        <w:tabs>
          <w:tab w:val="left" w:pos="9781"/>
        </w:tabs>
        <w:spacing w:line="276" w:lineRule="auto"/>
        <w:ind w:right="-113"/>
        <w:rPr>
          <w:rFonts w:ascii="Helvetica" w:hAnsi="Helvetica" w:cs="Arial"/>
          <w:color w:val="000000" w:themeColor="text1"/>
          <w:spacing w:val="3"/>
          <w:sz w:val="16"/>
          <w:szCs w:val="16"/>
        </w:rPr>
      </w:pPr>
    </w:p>
    <w:p w14:paraId="529CF545" w14:textId="77777777" w:rsidR="00CD5914" w:rsidRDefault="00CD5914" w:rsidP="00CD5914">
      <w:pPr>
        <w:tabs>
          <w:tab w:val="left" w:pos="9781"/>
        </w:tabs>
        <w:spacing w:line="276" w:lineRule="auto"/>
        <w:ind w:right="-113"/>
        <w:rPr>
          <w:rFonts w:ascii="Helvetica" w:hAnsi="Helvetica" w:cs="Arial"/>
          <w:color w:val="000000" w:themeColor="text1"/>
          <w:spacing w:val="3"/>
          <w:sz w:val="16"/>
          <w:szCs w:val="16"/>
        </w:rPr>
      </w:pPr>
    </w:p>
    <w:p w14:paraId="3CD900C3" w14:textId="77777777" w:rsidR="00CD5914" w:rsidRDefault="00CD5914" w:rsidP="00CD5914">
      <w:pPr>
        <w:tabs>
          <w:tab w:val="left" w:pos="9781"/>
        </w:tabs>
        <w:spacing w:line="276" w:lineRule="auto"/>
        <w:ind w:right="-113"/>
        <w:rPr>
          <w:rFonts w:ascii="Helvetica" w:hAnsi="Helvetica" w:cs="Arial"/>
          <w:color w:val="000000" w:themeColor="text1"/>
          <w:spacing w:val="3"/>
          <w:sz w:val="16"/>
          <w:szCs w:val="16"/>
        </w:rPr>
      </w:pPr>
    </w:p>
    <w:p w14:paraId="31D02227" w14:textId="77777777" w:rsidR="00CD5914" w:rsidRDefault="00CD5914" w:rsidP="00CD5914">
      <w:pPr>
        <w:tabs>
          <w:tab w:val="left" w:pos="9781"/>
        </w:tabs>
        <w:spacing w:line="276" w:lineRule="auto"/>
        <w:ind w:right="-113"/>
        <w:rPr>
          <w:rFonts w:ascii="Helvetica" w:hAnsi="Helvetica" w:cs="Arial"/>
          <w:color w:val="000000" w:themeColor="text1"/>
          <w:spacing w:val="3"/>
          <w:sz w:val="16"/>
          <w:szCs w:val="16"/>
        </w:rPr>
      </w:pPr>
    </w:p>
    <w:p w14:paraId="1E3E147F" w14:textId="77777777" w:rsidR="00CD5914" w:rsidRDefault="00CD5914" w:rsidP="00CD5914">
      <w:pPr>
        <w:tabs>
          <w:tab w:val="left" w:pos="9781"/>
        </w:tabs>
        <w:spacing w:line="276" w:lineRule="auto"/>
        <w:ind w:right="-113"/>
        <w:rPr>
          <w:rFonts w:ascii="Helvetica" w:hAnsi="Helvetica" w:cs="Arial"/>
          <w:color w:val="000000" w:themeColor="text1"/>
          <w:spacing w:val="3"/>
          <w:sz w:val="16"/>
          <w:szCs w:val="16"/>
        </w:rPr>
      </w:pPr>
    </w:p>
    <w:p w14:paraId="6A322444" w14:textId="77777777" w:rsidR="00CD5914" w:rsidRDefault="00CD5914" w:rsidP="00CD5914">
      <w:pPr>
        <w:tabs>
          <w:tab w:val="left" w:pos="9781"/>
        </w:tabs>
        <w:spacing w:line="276" w:lineRule="auto"/>
        <w:ind w:right="-113"/>
        <w:rPr>
          <w:rFonts w:ascii="Helvetica" w:hAnsi="Helvetica" w:cs="Arial"/>
          <w:color w:val="000000" w:themeColor="text1"/>
          <w:spacing w:val="3"/>
          <w:sz w:val="16"/>
          <w:szCs w:val="16"/>
        </w:rPr>
      </w:pPr>
    </w:p>
    <w:p w14:paraId="23FACD83" w14:textId="77777777" w:rsidR="00CD5914" w:rsidRPr="0068134A" w:rsidRDefault="00CD5914" w:rsidP="00CD5914">
      <w:pPr>
        <w:tabs>
          <w:tab w:val="left" w:pos="9781"/>
        </w:tabs>
        <w:spacing w:line="276" w:lineRule="auto"/>
        <w:ind w:right="-113"/>
        <w:rPr>
          <w:rFonts w:ascii="Helvetica" w:hAnsi="Helvetica" w:cs="Arial"/>
          <w:color w:val="000000" w:themeColor="text1"/>
          <w:spacing w:val="3"/>
          <w:sz w:val="16"/>
          <w:szCs w:val="16"/>
        </w:rPr>
      </w:pPr>
    </w:p>
    <w:p w14:paraId="2E21AF35" w14:textId="50CE2042" w:rsidR="008A519F" w:rsidRPr="0092366D" w:rsidRDefault="00F314CD" w:rsidP="00CD5914">
      <w:pPr>
        <w:tabs>
          <w:tab w:val="left" w:pos="9781"/>
        </w:tabs>
        <w:spacing w:after="240" w:line="276" w:lineRule="auto"/>
        <w:ind w:right="-113"/>
        <w:rPr>
          <w:rFonts w:ascii="Helvetica" w:hAnsi="Helvetica" w:cs="Arial"/>
          <w:color w:val="000000" w:themeColor="text1"/>
          <w:spacing w:val="-2"/>
          <w:sz w:val="20"/>
        </w:rPr>
        <w:sectPr w:rsidR="008A519F" w:rsidRPr="0092366D" w:rsidSect="00CD5914">
          <w:type w:val="continuous"/>
          <w:pgSz w:w="11907" w:h="16840" w:code="9"/>
          <w:pgMar w:top="2041" w:right="3515" w:bottom="1134" w:left="1418" w:header="284" w:footer="567" w:gutter="0"/>
          <w:cols w:num="2" w:space="709"/>
          <w:docGrid w:linePitch="299"/>
        </w:sectPr>
      </w:pPr>
      <w:r w:rsidRPr="0092366D">
        <w:rPr>
          <w:rFonts w:ascii="Helvetica" w:hAnsi="Helvetica" w:cs="Arial"/>
          <w:color w:val="000000" w:themeColor="text1"/>
          <w:spacing w:val="-2"/>
          <w:sz w:val="20"/>
        </w:rPr>
        <w:t>Theo Parpan, Geschäftsführer der enexion GmbH. (Foto: enexion)</w:t>
      </w:r>
    </w:p>
    <w:p w14:paraId="7551F709" w14:textId="0FE20408" w:rsidR="00F314CD" w:rsidRDefault="00F314CD" w:rsidP="008A519F">
      <w:pPr>
        <w:tabs>
          <w:tab w:val="left" w:pos="9781"/>
        </w:tabs>
        <w:spacing w:before="120" w:after="240" w:line="276" w:lineRule="auto"/>
        <w:rPr>
          <w:rFonts w:ascii="Helvetica" w:hAnsi="Helvetica" w:cs="Arial"/>
          <w:color w:val="000000" w:themeColor="text1"/>
          <w:spacing w:val="3"/>
          <w:sz w:val="20"/>
        </w:rPr>
      </w:pPr>
    </w:p>
    <w:p w14:paraId="215A26D4" w14:textId="77777777" w:rsidR="001C17F9" w:rsidRDefault="001C17F9" w:rsidP="00FE25D0">
      <w:pPr>
        <w:rPr>
          <w:rFonts w:ascii="Helvetica" w:hAnsi="Helvetica" w:cs="Arial"/>
          <w:spacing w:val="-4"/>
          <w:sz w:val="20"/>
        </w:rPr>
      </w:pPr>
    </w:p>
    <w:p w14:paraId="582EDF34" w14:textId="77777777" w:rsidR="001C17F9" w:rsidRDefault="001C17F9" w:rsidP="00FE25D0">
      <w:pPr>
        <w:rPr>
          <w:rFonts w:ascii="Helvetica" w:hAnsi="Helvetica" w:cs="Arial"/>
          <w:spacing w:val="-4"/>
          <w:sz w:val="20"/>
        </w:rPr>
      </w:pPr>
    </w:p>
    <w:p w14:paraId="6F20CF96" w14:textId="77777777" w:rsidR="00CC0440" w:rsidRDefault="00CC0440" w:rsidP="00FE25D0">
      <w:pPr>
        <w:rPr>
          <w:rFonts w:ascii="Helvetica" w:hAnsi="Helvetica" w:cs="Arial"/>
          <w:spacing w:val="-4"/>
          <w:sz w:val="20"/>
        </w:rPr>
      </w:pPr>
    </w:p>
    <w:tbl>
      <w:tblPr>
        <w:tblW w:w="8575" w:type="dxa"/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4061"/>
        <w:gridCol w:w="4514"/>
      </w:tblGrid>
      <w:tr w:rsidR="001966BE" w14:paraId="7DC53CE8" w14:textId="77777777">
        <w:tc>
          <w:tcPr>
            <w:tcW w:w="4061" w:type="dxa"/>
            <w:tcBorders>
              <w:top w:val="nil"/>
              <w:left w:val="nil"/>
              <w:bottom w:val="nil"/>
              <w:right w:val="nil"/>
            </w:tcBorders>
          </w:tcPr>
          <w:p w14:paraId="054152AE" w14:textId="77777777" w:rsidR="001966BE" w:rsidRDefault="00BC4C15" w:rsidP="00213A07">
            <w:pPr>
              <w:tabs>
                <w:tab w:val="left" w:pos="9781"/>
              </w:tabs>
              <w:spacing w:after="20" w:line="252" w:lineRule="auto"/>
              <w:ind w:left="-57"/>
              <w:rPr>
                <w:rFonts w:cs="Arial"/>
                <w:bCs/>
                <w:sz w:val="18"/>
                <w:szCs w:val="18"/>
              </w:rPr>
            </w:pPr>
            <w:bookmarkStart w:id="0" w:name="OLE_LINK1"/>
            <w:bookmarkStart w:id="1" w:name="OLE_LINK2"/>
            <w:r>
              <w:rPr>
                <w:rFonts w:cs="Arial"/>
                <w:b/>
                <w:bCs/>
                <w:sz w:val="18"/>
                <w:szCs w:val="18"/>
              </w:rPr>
              <w:t>Weitere Informationen:</w:t>
            </w:r>
          </w:p>
          <w:p w14:paraId="360D8BF8" w14:textId="14BDFCE3" w:rsidR="001966BE" w:rsidRPr="003E2099" w:rsidRDefault="00490E66" w:rsidP="006D4E5E">
            <w:pPr>
              <w:tabs>
                <w:tab w:val="left" w:pos="9781"/>
              </w:tabs>
              <w:spacing w:after="20" w:line="252" w:lineRule="auto"/>
              <w:ind w:left="-57"/>
              <w:rPr>
                <w:rFonts w:cs="Arial"/>
                <w:spacing w:val="-6"/>
                <w:sz w:val="18"/>
                <w:szCs w:val="18"/>
              </w:rPr>
            </w:pPr>
            <w:r w:rsidRPr="003E2099">
              <w:rPr>
                <w:rFonts w:cs="Arial"/>
                <w:bCs/>
                <w:spacing w:val="-6"/>
                <w:sz w:val="18"/>
                <w:szCs w:val="18"/>
              </w:rPr>
              <w:t>enexion GmbH</w:t>
            </w:r>
            <w:r w:rsidR="00BC4C15" w:rsidRPr="003E2099">
              <w:rPr>
                <w:rFonts w:cs="Arial"/>
                <w:spacing w:val="-6"/>
                <w:sz w:val="18"/>
                <w:szCs w:val="18"/>
              </w:rPr>
              <w:t xml:space="preserve">, </w:t>
            </w:r>
            <w:r w:rsidRPr="003E2099">
              <w:rPr>
                <w:rFonts w:cs="Arial"/>
                <w:spacing w:val="-6"/>
                <w:sz w:val="18"/>
                <w:szCs w:val="18"/>
              </w:rPr>
              <w:t>Vanessa Wessels</w:t>
            </w:r>
          </w:p>
          <w:p w14:paraId="40BF69C2" w14:textId="1DC0CA8B" w:rsidR="001966BE" w:rsidRPr="003E2099" w:rsidRDefault="00490E66" w:rsidP="006D4E5E">
            <w:pPr>
              <w:tabs>
                <w:tab w:val="left" w:pos="9781"/>
              </w:tabs>
              <w:spacing w:after="20" w:line="252" w:lineRule="auto"/>
              <w:ind w:left="-57" w:right="-340"/>
              <w:rPr>
                <w:rFonts w:cs="Arial"/>
                <w:spacing w:val="-6"/>
                <w:sz w:val="18"/>
                <w:szCs w:val="18"/>
              </w:rPr>
            </w:pPr>
            <w:r w:rsidRPr="003E2099">
              <w:rPr>
                <w:rFonts w:cs="Arial"/>
                <w:spacing w:val="-6"/>
                <w:sz w:val="18"/>
                <w:szCs w:val="18"/>
              </w:rPr>
              <w:t>Am Kronberger Hang 2a</w:t>
            </w:r>
            <w:r w:rsidR="00EC021C" w:rsidRPr="003E2099">
              <w:rPr>
                <w:rFonts w:cs="Arial"/>
                <w:spacing w:val="-6"/>
                <w:sz w:val="18"/>
                <w:szCs w:val="18"/>
              </w:rPr>
              <w:t xml:space="preserve">, </w:t>
            </w:r>
            <w:r w:rsidRPr="003E2099">
              <w:rPr>
                <w:rFonts w:cs="Arial"/>
                <w:spacing w:val="-6"/>
                <w:sz w:val="18"/>
                <w:szCs w:val="18"/>
              </w:rPr>
              <w:t>65824 Schwalbach a</w:t>
            </w:r>
            <w:r w:rsidR="003E2099" w:rsidRPr="003E2099">
              <w:rPr>
                <w:rFonts w:cs="Arial"/>
                <w:spacing w:val="-6"/>
                <w:sz w:val="18"/>
                <w:szCs w:val="18"/>
              </w:rPr>
              <w:t>. T.</w:t>
            </w:r>
            <w:r w:rsidR="003E2099" w:rsidRPr="003E2099" w:rsidDel="003E2099">
              <w:rPr>
                <w:rFonts w:cs="Arial"/>
                <w:spacing w:val="-6"/>
                <w:sz w:val="18"/>
                <w:szCs w:val="18"/>
              </w:rPr>
              <w:t xml:space="preserve"> </w:t>
            </w:r>
          </w:p>
          <w:p w14:paraId="6C724107" w14:textId="51542EB6" w:rsidR="003E2099" w:rsidRDefault="00BC4C15" w:rsidP="006D4E5E">
            <w:pPr>
              <w:tabs>
                <w:tab w:val="left" w:pos="9781"/>
              </w:tabs>
              <w:spacing w:after="20" w:line="252" w:lineRule="auto"/>
              <w:ind w:left="-57"/>
              <w:rPr>
                <w:rFonts w:cs="Arial"/>
                <w:spacing w:val="-6"/>
                <w:sz w:val="18"/>
                <w:szCs w:val="18"/>
              </w:rPr>
            </w:pPr>
            <w:r w:rsidRPr="003E2099">
              <w:rPr>
                <w:rFonts w:cs="Arial"/>
                <w:spacing w:val="-6"/>
                <w:sz w:val="18"/>
                <w:szCs w:val="18"/>
              </w:rPr>
              <w:t xml:space="preserve">Tel.: </w:t>
            </w:r>
            <w:r w:rsidR="003E2099" w:rsidRPr="003E2099">
              <w:rPr>
                <w:rFonts w:cs="Arial"/>
                <w:spacing w:val="-6"/>
                <w:sz w:val="18"/>
                <w:szCs w:val="18"/>
              </w:rPr>
              <w:t>+49 6173 935951</w:t>
            </w:r>
            <w:r w:rsidR="005A67A2">
              <w:t>‬</w:t>
            </w:r>
            <w:r w:rsidR="006678A8">
              <w:t>‬</w:t>
            </w:r>
            <w:r w:rsidR="005022D3">
              <w:t>‬</w:t>
            </w:r>
            <w:r w:rsidR="00F1139A">
              <w:t>‬</w:t>
            </w:r>
            <w:r w:rsidR="000439EE">
              <w:t>‬</w:t>
            </w:r>
            <w:r w:rsidR="00BD7FF3">
              <w:t>‬</w:t>
            </w:r>
            <w:r w:rsidR="00FF0940">
              <w:t>‬</w:t>
            </w:r>
            <w:r w:rsidR="007C6C32">
              <w:t>‬</w:t>
            </w:r>
            <w:r w:rsidR="003F45F9">
              <w:t>‬</w:t>
            </w:r>
            <w:r w:rsidR="00772019">
              <w:t>‬</w:t>
            </w:r>
            <w:r w:rsidR="004B2F9B">
              <w:t>‬</w:t>
            </w:r>
            <w:r w:rsidR="001A1E94">
              <w:t>‬</w:t>
            </w:r>
            <w:r w:rsidR="0076175E">
              <w:t>‬</w:t>
            </w:r>
            <w:r w:rsidR="001B5777">
              <w:t>‬</w:t>
            </w:r>
            <w:r w:rsidR="00335AC3">
              <w:t>‬</w:t>
            </w:r>
            <w:r w:rsidR="009A331E">
              <w:t>‬</w:t>
            </w:r>
            <w:r w:rsidR="00B23C30">
              <w:t>‬</w:t>
            </w:r>
            <w:r w:rsidR="001B0099">
              <w:t>‬</w:t>
            </w:r>
            <w:r w:rsidR="009B1475">
              <w:t>‬</w:t>
            </w:r>
            <w:r w:rsidR="00490954">
              <w:t>‬</w:t>
            </w:r>
          </w:p>
          <w:p w14:paraId="3131EF82" w14:textId="2F068534" w:rsidR="00F3615D" w:rsidRPr="003E2099" w:rsidRDefault="003E2099" w:rsidP="006D4E5E">
            <w:pPr>
              <w:tabs>
                <w:tab w:val="left" w:pos="9781"/>
              </w:tabs>
              <w:spacing w:after="20" w:line="252" w:lineRule="auto"/>
              <w:ind w:left="-57"/>
              <w:rPr>
                <w:rFonts w:cs="Arial"/>
                <w:spacing w:val="-6"/>
                <w:sz w:val="18"/>
                <w:szCs w:val="18"/>
              </w:rPr>
            </w:pPr>
            <w:r>
              <w:rPr>
                <w:rFonts w:cs="Arial"/>
                <w:spacing w:val="-6"/>
                <w:sz w:val="18"/>
                <w:szCs w:val="18"/>
              </w:rPr>
              <w:t>vanessa.wessels@enexion.de</w:t>
            </w:r>
            <w:r w:rsidRPr="003E2099">
              <w:rPr>
                <w:rFonts w:cs="Arial"/>
                <w:spacing w:val="-6"/>
                <w:sz w:val="18"/>
                <w:szCs w:val="18"/>
              </w:rPr>
              <w:t>‬</w:t>
            </w:r>
          </w:p>
          <w:p w14:paraId="3D05B119" w14:textId="472082C8" w:rsidR="001966BE" w:rsidRPr="003E2099" w:rsidRDefault="00BC4C15" w:rsidP="006D4E5E">
            <w:pPr>
              <w:tabs>
                <w:tab w:val="left" w:pos="9781"/>
              </w:tabs>
              <w:spacing w:after="20" w:line="252" w:lineRule="auto"/>
              <w:ind w:left="-57"/>
              <w:rPr>
                <w:rFonts w:cs="Arial"/>
                <w:spacing w:val="-6"/>
                <w:sz w:val="18"/>
                <w:szCs w:val="18"/>
              </w:rPr>
            </w:pPr>
            <w:r w:rsidRPr="003E2099">
              <w:rPr>
                <w:rFonts w:cs="Arial"/>
                <w:spacing w:val="-6"/>
                <w:sz w:val="18"/>
                <w:szCs w:val="18"/>
              </w:rPr>
              <w:t>www.</w:t>
            </w:r>
            <w:r w:rsidR="003E2099" w:rsidRPr="003E2099">
              <w:rPr>
                <w:rFonts w:cs="Arial"/>
                <w:spacing w:val="-6"/>
                <w:sz w:val="18"/>
                <w:szCs w:val="18"/>
              </w:rPr>
              <w:t>enexion.de</w:t>
            </w:r>
          </w:p>
          <w:p w14:paraId="1A09DFB5" w14:textId="173819C6" w:rsidR="007F780B" w:rsidRDefault="007F780B" w:rsidP="006D4E5E">
            <w:pPr>
              <w:tabs>
                <w:tab w:val="left" w:pos="9781"/>
              </w:tabs>
              <w:spacing w:after="20" w:line="252" w:lineRule="auto"/>
              <w:rPr>
                <w:rFonts w:cs="Arial"/>
                <w:sz w:val="18"/>
                <w:szCs w:val="18"/>
              </w:rPr>
            </w:pPr>
          </w:p>
        </w:tc>
        <w:tc>
          <w:tcPr>
            <w:tcW w:w="4514" w:type="dxa"/>
            <w:tcBorders>
              <w:top w:val="nil"/>
              <w:left w:val="nil"/>
              <w:bottom w:val="nil"/>
              <w:right w:val="nil"/>
            </w:tcBorders>
          </w:tcPr>
          <w:p w14:paraId="07D7E4B2" w14:textId="77777777" w:rsidR="001966BE" w:rsidRDefault="00BC4C15" w:rsidP="006D4E5E">
            <w:pPr>
              <w:tabs>
                <w:tab w:val="left" w:pos="9781"/>
              </w:tabs>
              <w:spacing w:after="20" w:line="252" w:lineRule="auto"/>
              <w:rPr>
                <w:rFonts w:cs="Arial"/>
                <w:b/>
                <w:sz w:val="18"/>
                <w:szCs w:val="18"/>
              </w:rPr>
            </w:pPr>
            <w:r>
              <w:rPr>
                <w:rFonts w:cs="Arial"/>
                <w:b/>
                <w:sz w:val="18"/>
                <w:szCs w:val="18"/>
              </w:rPr>
              <w:t>Presse- und Öffentlichkeitsarbeit:</w:t>
            </w:r>
          </w:p>
          <w:p w14:paraId="006D2E26" w14:textId="77777777" w:rsidR="001966BE" w:rsidRDefault="00BC4C15" w:rsidP="006D4E5E">
            <w:pPr>
              <w:tabs>
                <w:tab w:val="left" w:pos="9781"/>
              </w:tabs>
              <w:spacing w:after="20" w:line="252" w:lineRule="auto"/>
              <w:rPr>
                <w:rFonts w:cs="Arial"/>
                <w:spacing w:val="-6"/>
                <w:sz w:val="18"/>
                <w:szCs w:val="18"/>
              </w:rPr>
            </w:pPr>
            <w:r>
              <w:rPr>
                <w:rFonts w:cs="Arial"/>
                <w:spacing w:val="-6"/>
                <w:sz w:val="18"/>
                <w:szCs w:val="18"/>
              </w:rPr>
              <w:t xml:space="preserve">Press’n’Relations GmbH, Uwe Taeger </w:t>
            </w:r>
          </w:p>
          <w:p w14:paraId="77902518" w14:textId="77777777" w:rsidR="001966BE" w:rsidRPr="004701B0" w:rsidRDefault="00BC4C15" w:rsidP="006D4E5E">
            <w:pPr>
              <w:tabs>
                <w:tab w:val="left" w:pos="9781"/>
              </w:tabs>
              <w:spacing w:after="20" w:line="252" w:lineRule="auto"/>
              <w:rPr>
                <w:rFonts w:cs="Arial"/>
                <w:spacing w:val="-4"/>
                <w:sz w:val="18"/>
                <w:szCs w:val="18"/>
                <w:lang w:val="it-IT"/>
              </w:rPr>
            </w:pPr>
            <w:r w:rsidRPr="004701B0">
              <w:rPr>
                <w:rFonts w:cs="Arial"/>
                <w:spacing w:val="-4"/>
                <w:sz w:val="18"/>
                <w:szCs w:val="18"/>
                <w:lang w:val="it-IT"/>
              </w:rPr>
              <w:t>Magirusstraße 33, D-89077 Ulm</w:t>
            </w:r>
          </w:p>
          <w:p w14:paraId="6FEBF9E3" w14:textId="79AE5980" w:rsidR="001966BE" w:rsidRPr="004701B0" w:rsidRDefault="00BC4C15" w:rsidP="006D4E5E">
            <w:pPr>
              <w:tabs>
                <w:tab w:val="left" w:pos="9781"/>
              </w:tabs>
              <w:spacing w:after="20" w:line="252" w:lineRule="auto"/>
              <w:rPr>
                <w:rFonts w:cs="Arial"/>
                <w:spacing w:val="-4"/>
                <w:sz w:val="18"/>
                <w:szCs w:val="18"/>
                <w:lang w:val="it-IT"/>
              </w:rPr>
            </w:pPr>
            <w:r w:rsidRPr="004701B0">
              <w:rPr>
                <w:rFonts w:cs="Arial"/>
                <w:spacing w:val="-4"/>
                <w:sz w:val="18"/>
                <w:szCs w:val="18"/>
                <w:lang w:val="it-IT"/>
              </w:rPr>
              <w:t xml:space="preserve">Tel.: +49 731 96287-31 </w:t>
            </w:r>
          </w:p>
          <w:p w14:paraId="4F709A99" w14:textId="77777777" w:rsidR="001966BE" w:rsidRPr="004701B0" w:rsidRDefault="00BC4C15" w:rsidP="006D4E5E">
            <w:pPr>
              <w:tabs>
                <w:tab w:val="left" w:pos="9781"/>
              </w:tabs>
              <w:spacing w:after="20" w:line="252" w:lineRule="auto"/>
              <w:rPr>
                <w:rFonts w:cs="Arial"/>
                <w:spacing w:val="-4"/>
                <w:sz w:val="18"/>
                <w:szCs w:val="18"/>
                <w:lang w:val="it-IT"/>
              </w:rPr>
            </w:pPr>
            <w:r w:rsidRPr="004701B0">
              <w:rPr>
                <w:rFonts w:cs="Arial"/>
                <w:spacing w:val="-4"/>
                <w:sz w:val="18"/>
                <w:szCs w:val="18"/>
                <w:lang w:val="it-IT"/>
              </w:rPr>
              <w:t>ut@press-n-relations.de</w:t>
            </w:r>
          </w:p>
          <w:p w14:paraId="2DE7BEBE" w14:textId="77777777" w:rsidR="001966BE" w:rsidRPr="00441738" w:rsidRDefault="00BC4C15" w:rsidP="006D4E5E">
            <w:pPr>
              <w:tabs>
                <w:tab w:val="left" w:pos="9781"/>
              </w:tabs>
              <w:spacing w:after="20" w:line="252" w:lineRule="auto"/>
              <w:rPr>
                <w:rFonts w:cs="Arial"/>
                <w:spacing w:val="-4"/>
                <w:sz w:val="18"/>
                <w:szCs w:val="18"/>
              </w:rPr>
            </w:pPr>
            <w:r w:rsidRPr="00441738">
              <w:rPr>
                <w:rFonts w:cs="Arial"/>
                <w:spacing w:val="-4"/>
                <w:sz w:val="18"/>
                <w:szCs w:val="18"/>
              </w:rPr>
              <w:t>www.press-n-relations.de</w:t>
            </w:r>
          </w:p>
          <w:p w14:paraId="2E8D4CBA" w14:textId="77777777" w:rsidR="001966BE" w:rsidRDefault="001966BE" w:rsidP="006D4E5E">
            <w:pPr>
              <w:tabs>
                <w:tab w:val="left" w:pos="9781"/>
              </w:tabs>
              <w:spacing w:after="20" w:line="252" w:lineRule="auto"/>
              <w:rPr>
                <w:rFonts w:cs="Arial"/>
                <w:sz w:val="18"/>
                <w:szCs w:val="18"/>
              </w:rPr>
            </w:pPr>
          </w:p>
        </w:tc>
      </w:tr>
    </w:tbl>
    <w:bookmarkEnd w:id="0"/>
    <w:bookmarkEnd w:id="1"/>
    <w:p w14:paraId="5ECC3443" w14:textId="30AC8354" w:rsidR="00910EB6" w:rsidRDefault="003E2099" w:rsidP="000F33EB">
      <w:pPr>
        <w:spacing w:before="60" w:after="120" w:line="252" w:lineRule="auto"/>
        <w:rPr>
          <w:spacing w:val="-3"/>
          <w:sz w:val="18"/>
          <w:szCs w:val="18"/>
        </w:rPr>
      </w:pPr>
      <w:r>
        <w:rPr>
          <w:b/>
          <w:sz w:val="18"/>
          <w:szCs w:val="18"/>
        </w:rPr>
        <w:t xml:space="preserve">enexion </w:t>
      </w:r>
      <w:r w:rsidR="00BA6648">
        <w:rPr>
          <w:b/>
          <w:sz w:val="18"/>
          <w:szCs w:val="18"/>
        </w:rPr>
        <w:t>GmbH</w:t>
      </w:r>
    </w:p>
    <w:p w14:paraId="101790E2" w14:textId="666094A8" w:rsidR="00C90215" w:rsidRPr="002B61C8" w:rsidRDefault="004174DC" w:rsidP="00C24937">
      <w:pPr>
        <w:spacing w:before="60" w:after="120" w:line="252" w:lineRule="auto"/>
        <w:ind w:right="-170"/>
        <w:jc w:val="both"/>
        <w:rPr>
          <w:spacing w:val="-6"/>
          <w:sz w:val="18"/>
          <w:szCs w:val="18"/>
          <w14:ligatures w14:val="all"/>
        </w:rPr>
      </w:pPr>
      <w:r w:rsidRPr="00A64099">
        <w:rPr>
          <w:spacing w:val="-6"/>
          <w:sz w:val="18"/>
          <w:szCs w:val="18"/>
          <w14:ligatures w14:val="all"/>
        </w:rPr>
        <w:t>enexion übernimmt für energieintensive Unternehmen die anbieterunabhängige Optimierung des Strom- und Gaseinkaufs. Im Rahmen eines ganzheitlichen Energievollkosten-Managements sorgen die Energiemanagement-Experten für eine zuverlässige, stabile wie wirtschaf</w:t>
      </w:r>
      <w:r w:rsidR="001F0DA0" w:rsidRPr="00A64099">
        <w:rPr>
          <w:spacing w:val="-6"/>
          <w:sz w:val="18"/>
          <w:szCs w:val="18"/>
          <w14:ligatures w14:val="all"/>
        </w:rPr>
        <w:t>t</w:t>
      </w:r>
      <w:r w:rsidRPr="00A64099">
        <w:rPr>
          <w:spacing w:val="-6"/>
          <w:sz w:val="18"/>
          <w:szCs w:val="18"/>
          <w14:ligatures w14:val="all"/>
        </w:rPr>
        <w:t xml:space="preserve">lich sinnvolle Aufstellung </w:t>
      </w:r>
      <w:r w:rsidR="001F0DA0" w:rsidRPr="00A64099">
        <w:rPr>
          <w:spacing w:val="-6"/>
          <w:sz w:val="18"/>
          <w:szCs w:val="18"/>
          <w14:ligatures w14:val="all"/>
        </w:rPr>
        <w:t xml:space="preserve">ihrer </w:t>
      </w:r>
      <w:r w:rsidRPr="00A64099">
        <w:rPr>
          <w:spacing w:val="-6"/>
          <w:sz w:val="18"/>
          <w:szCs w:val="18"/>
          <w14:ligatures w14:val="all"/>
        </w:rPr>
        <w:t xml:space="preserve">Kunden im Hinblick auf Energieversorgungs- und Planungssicherheit. </w:t>
      </w:r>
      <w:r w:rsidR="00A64099" w:rsidRPr="00A64099">
        <w:rPr>
          <w:spacing w:val="-6"/>
          <w:sz w:val="18"/>
          <w:szCs w:val="18"/>
          <w14:ligatures w14:val="all"/>
        </w:rPr>
        <w:t>S</w:t>
      </w:r>
      <w:r w:rsidRPr="00A64099">
        <w:rPr>
          <w:spacing w:val="-6"/>
          <w:sz w:val="18"/>
          <w:szCs w:val="18"/>
          <w14:ligatures w14:val="all"/>
        </w:rPr>
        <w:t xml:space="preserve">ämtliche </w:t>
      </w:r>
      <w:r w:rsidRPr="00A64099">
        <w:rPr>
          <w:spacing w:val="-8"/>
          <w:sz w:val="18"/>
          <w:szCs w:val="18"/>
          <w14:ligatures w14:val="all"/>
        </w:rPr>
        <w:t xml:space="preserve">relevanten Faktoren der komplexen Normen, Gesetze und Verordnungen des liberalisierten Strommarkts </w:t>
      </w:r>
      <w:r w:rsidR="00A64099" w:rsidRPr="00A64099">
        <w:rPr>
          <w:spacing w:val="-6"/>
          <w:sz w:val="18"/>
          <w:szCs w:val="18"/>
          <w14:ligatures w14:val="all"/>
        </w:rPr>
        <w:t xml:space="preserve">werden </w:t>
      </w:r>
      <w:r w:rsidRPr="00A64099">
        <w:rPr>
          <w:spacing w:val="-6"/>
          <w:sz w:val="18"/>
          <w:szCs w:val="18"/>
          <w14:ligatures w14:val="all"/>
        </w:rPr>
        <w:t xml:space="preserve">ebenso berücksichtigt wie die der beschlossenen Dekarbonisierung. Das ineinandergreifende branchenneutrale Beratungsangebot umfasst Energiebeschaffung, Portfolio- und Risikomanagement, Nebenkostenoptimierung, Compliance-Sicherung und Smart-Greening-Lösungen. Hiervon profitieren vor allem mittelständische Unternehmen </w:t>
      </w:r>
      <w:r w:rsidR="00A64099" w:rsidRPr="00A64099">
        <w:rPr>
          <w:spacing w:val="-6"/>
          <w:sz w:val="18"/>
          <w:szCs w:val="18"/>
          <w14:ligatures w14:val="all"/>
        </w:rPr>
        <w:t xml:space="preserve">aus den Branchen Automotive, Fertigung, Pharma und Lebensmittel </w:t>
      </w:r>
      <w:r w:rsidRPr="00A64099">
        <w:rPr>
          <w:spacing w:val="-6"/>
          <w:sz w:val="18"/>
          <w:szCs w:val="18"/>
          <w14:ligatures w14:val="all"/>
        </w:rPr>
        <w:t xml:space="preserve">sowie Betreiber von Rechenzentren. Zum wachsenden Kundenstamm gehören </w:t>
      </w:r>
      <w:r w:rsidR="00981F0C">
        <w:rPr>
          <w:spacing w:val="-6"/>
          <w:sz w:val="18"/>
          <w:szCs w:val="18"/>
          <w14:ligatures w14:val="all"/>
        </w:rPr>
        <w:t xml:space="preserve">Unternehmen </w:t>
      </w:r>
      <w:r w:rsidRPr="00A64099">
        <w:rPr>
          <w:spacing w:val="-6"/>
          <w:sz w:val="18"/>
          <w:szCs w:val="18"/>
          <w14:ligatures w14:val="all"/>
        </w:rPr>
        <w:t xml:space="preserve">wie Porsche, Bilstein, Otto Fuchs, Zapp, Lindt, Zentis u.a. 2021 erwirtschafteten die 45 </w:t>
      </w:r>
      <w:r w:rsidR="001F0DA0" w:rsidRPr="00A64099">
        <w:rPr>
          <w:spacing w:val="-6"/>
          <w:sz w:val="18"/>
          <w:szCs w:val="18"/>
          <w14:ligatures w14:val="all"/>
        </w:rPr>
        <w:t>enexion-</w:t>
      </w:r>
      <w:r w:rsidRPr="00A64099">
        <w:rPr>
          <w:spacing w:val="-6"/>
          <w:sz w:val="18"/>
          <w:szCs w:val="18"/>
          <w14:ligatures w14:val="all"/>
        </w:rPr>
        <w:t>Mitarbeiter in Schwalbach am Taunus, Pune (Indien) und Istanbul (Türkei) einen Umsatz von ca. </w:t>
      </w:r>
      <w:r w:rsidR="00784AC7">
        <w:rPr>
          <w:spacing w:val="-6"/>
          <w:sz w:val="18"/>
          <w:szCs w:val="18"/>
          <w14:ligatures w14:val="all"/>
        </w:rPr>
        <w:t>zehn</w:t>
      </w:r>
      <w:r w:rsidRPr="00A64099">
        <w:rPr>
          <w:spacing w:val="-6"/>
          <w:sz w:val="18"/>
          <w:szCs w:val="18"/>
          <w14:ligatures w14:val="all"/>
        </w:rPr>
        <w:t> Millionen Euro.</w:t>
      </w:r>
    </w:p>
    <w:sectPr w:rsidR="00C90215" w:rsidRPr="002B61C8" w:rsidSect="000A0892">
      <w:type w:val="continuous"/>
      <w:pgSz w:w="11907" w:h="16840" w:code="9"/>
      <w:pgMar w:top="2438" w:right="3515" w:bottom="1134" w:left="1418" w:header="284" w:footer="567" w:gutter="0"/>
      <w:cols w:space="720"/>
      <w:docGrid w:linePitch="299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0F8BEECA" w14:textId="77777777" w:rsidR="00FA40D9" w:rsidRDefault="00FA40D9">
      <w:r>
        <w:separator/>
      </w:r>
    </w:p>
  </w:endnote>
  <w:endnote w:type="continuationSeparator" w:id="0">
    <w:p w14:paraId="72868490" w14:textId="77777777" w:rsidR="00FA40D9" w:rsidRDefault="00FA40D9">
      <w:r>
        <w:continuationSeparator/>
      </w:r>
    </w:p>
  </w:endnote>
  <w:endnote w:type="continuationNotice" w:id="1">
    <w:p w14:paraId="4D10C06D" w14:textId="77777777" w:rsidR="00FA40D9" w:rsidRDefault="00FA40D9"/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4D"/>
    <w:family w:val="decorative"/>
    <w:pitch w:val="variable"/>
    <w:sig w:usb0="00000003" w:usb1="00000000" w:usb2="00000000" w:usb3="00000000" w:csb0="80000001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Lucida Grande">
    <w:panose1 w:val="020B0600040502020204"/>
    <w:charset w:val="00"/>
    <w:family w:val="swiss"/>
    <w:pitch w:val="variable"/>
    <w:sig w:usb0="E1000AEF" w:usb1="5000A1FF" w:usb2="00000000" w:usb3="00000000" w:csb0="000001BF" w:csb1="00000000"/>
  </w:font>
  <w:font w:name="Helvetica">
    <w:panose1 w:val="00000000000000000000"/>
    <w:charset w:val="00"/>
    <w:family w:val="auto"/>
    <w:pitch w:val="variable"/>
    <w:sig w:usb0="E00002FF" w:usb1="5000785B" w:usb2="00000000" w:usb3="00000000" w:csb0="0000019F" w:csb1="00000000"/>
  </w:font>
  <w:font w:name="Helvetica Neue">
    <w:altName w:val="Times New Roman"/>
    <w:panose1 w:val="02000503000000020004"/>
    <w:charset w:val="00"/>
    <w:family w:val="auto"/>
    <w:pitch w:val="variable"/>
    <w:sig w:usb0="E50002FF" w:usb1="500079DB" w:usb2="00000010" w:usb3="00000000" w:csb0="00000001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8CEC8B3" w14:textId="77777777" w:rsidR="001966BE" w:rsidRPr="009B2028" w:rsidRDefault="00BC4C15">
    <w:pPr>
      <w:pStyle w:val="Fuzeile"/>
      <w:jc w:val="right"/>
      <w:rPr>
        <w:rFonts w:ascii="Helvetica Neue" w:hAnsi="Helvetica Neue"/>
        <w:sz w:val="13"/>
        <w:szCs w:val="13"/>
      </w:rPr>
    </w:pPr>
    <w:r w:rsidRPr="009B2028">
      <w:rPr>
        <w:rFonts w:ascii="Helvetica Neue" w:hAnsi="Helvetica Neue"/>
        <w:sz w:val="13"/>
        <w:szCs w:val="13"/>
      </w:rPr>
      <w:t xml:space="preserve">Seite </w:t>
    </w:r>
    <w:r w:rsidRPr="009B2028">
      <w:rPr>
        <w:rFonts w:ascii="Helvetica Neue" w:hAnsi="Helvetica Neue"/>
        <w:sz w:val="13"/>
        <w:szCs w:val="13"/>
      </w:rPr>
      <w:fldChar w:fldCharType="begin"/>
    </w:r>
    <w:r w:rsidRPr="009B2028">
      <w:rPr>
        <w:rFonts w:ascii="Helvetica Neue" w:hAnsi="Helvetica Neue"/>
        <w:sz w:val="13"/>
        <w:szCs w:val="13"/>
      </w:rPr>
      <w:instrText xml:space="preserve"> PAGE </w:instrText>
    </w:r>
    <w:r w:rsidRPr="009B2028">
      <w:rPr>
        <w:rFonts w:ascii="Helvetica Neue" w:hAnsi="Helvetica Neue"/>
        <w:sz w:val="13"/>
        <w:szCs w:val="13"/>
      </w:rPr>
      <w:fldChar w:fldCharType="separate"/>
    </w:r>
    <w:r w:rsidRPr="009B2028">
      <w:rPr>
        <w:rFonts w:ascii="Helvetica Neue" w:hAnsi="Helvetica Neue"/>
        <w:noProof/>
        <w:sz w:val="13"/>
        <w:szCs w:val="13"/>
      </w:rPr>
      <w:t>2</w:t>
    </w:r>
    <w:r w:rsidRPr="009B2028">
      <w:rPr>
        <w:rFonts w:ascii="Helvetica Neue" w:hAnsi="Helvetica Neue"/>
        <w:sz w:val="13"/>
        <w:szCs w:val="13"/>
      </w:rPr>
      <w:fldChar w:fldCharType="end"/>
    </w:r>
    <w:r w:rsidRPr="009B2028">
      <w:rPr>
        <w:rFonts w:ascii="Helvetica Neue" w:hAnsi="Helvetica Neue"/>
        <w:sz w:val="13"/>
        <w:szCs w:val="13"/>
      </w:rPr>
      <w:t xml:space="preserve"> von </w:t>
    </w:r>
    <w:r w:rsidRPr="009B2028">
      <w:rPr>
        <w:rFonts w:ascii="Helvetica Neue" w:hAnsi="Helvetica Neue"/>
        <w:sz w:val="13"/>
        <w:szCs w:val="13"/>
      </w:rPr>
      <w:fldChar w:fldCharType="begin"/>
    </w:r>
    <w:r w:rsidRPr="009B2028">
      <w:rPr>
        <w:rFonts w:ascii="Helvetica Neue" w:hAnsi="Helvetica Neue"/>
        <w:sz w:val="13"/>
        <w:szCs w:val="13"/>
      </w:rPr>
      <w:instrText xml:space="preserve"> NUMPAGES </w:instrText>
    </w:r>
    <w:r w:rsidRPr="009B2028">
      <w:rPr>
        <w:rFonts w:ascii="Helvetica Neue" w:hAnsi="Helvetica Neue"/>
        <w:sz w:val="13"/>
        <w:szCs w:val="13"/>
      </w:rPr>
      <w:fldChar w:fldCharType="separate"/>
    </w:r>
    <w:r w:rsidRPr="009B2028">
      <w:rPr>
        <w:rFonts w:ascii="Helvetica Neue" w:hAnsi="Helvetica Neue"/>
        <w:noProof/>
        <w:sz w:val="13"/>
        <w:szCs w:val="13"/>
      </w:rPr>
      <w:t>4</w:t>
    </w:r>
    <w:r w:rsidRPr="009B2028">
      <w:rPr>
        <w:rFonts w:ascii="Helvetica Neue" w:hAnsi="Helvetica Neue"/>
        <w:sz w:val="13"/>
        <w:szCs w:val="13"/>
      </w:rPr>
      <w:fldChar w:fldCharType="end"/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190D36A" w14:textId="77777777" w:rsidR="00FA40D9" w:rsidRDefault="00FA40D9">
      <w:r>
        <w:separator/>
      </w:r>
    </w:p>
  </w:footnote>
  <w:footnote w:type="continuationSeparator" w:id="0">
    <w:p w14:paraId="47D30E57" w14:textId="77777777" w:rsidR="00FA40D9" w:rsidRDefault="00FA40D9">
      <w:r>
        <w:continuationSeparator/>
      </w:r>
    </w:p>
  </w:footnote>
  <w:footnote w:type="continuationNotice" w:id="1">
    <w:p w14:paraId="70FD464F" w14:textId="77777777" w:rsidR="00FA40D9" w:rsidRDefault="00FA40D9"/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81FF219" w14:textId="21201302" w:rsidR="001966BE" w:rsidRPr="00ED6E60" w:rsidRDefault="00E800A9" w:rsidP="00ED6E60">
    <w:pPr>
      <w:pStyle w:val="Kopfzeile"/>
      <w:tabs>
        <w:tab w:val="clear" w:pos="9072"/>
        <w:tab w:val="right" w:pos="9639"/>
      </w:tabs>
      <w:spacing w:before="960"/>
      <w:rPr>
        <w:rFonts w:cs="Arial"/>
        <w:b/>
        <w:bCs/>
        <w:smallCaps/>
        <w:color w:val="A6A6A6" w:themeColor="background1" w:themeShade="A6"/>
        <w:sz w:val="40"/>
        <w:szCs w:val="40"/>
      </w:rPr>
    </w:pPr>
    <w:r w:rsidRPr="00ED6E60">
      <w:rPr>
        <w:rFonts w:cs="Arial"/>
        <w:noProof/>
        <w:sz w:val="40"/>
        <w:szCs w:val="40"/>
      </w:rPr>
      <w:drawing>
        <wp:anchor distT="0" distB="0" distL="114300" distR="114300" simplePos="0" relativeHeight="251660288" behindDoc="0" locked="0" layoutInCell="1" allowOverlap="1" wp14:anchorId="37BB74E0" wp14:editId="2D7F7E0F">
          <wp:simplePos x="0" y="0"/>
          <wp:positionH relativeFrom="column">
            <wp:posOffset>4711326</wp:posOffset>
          </wp:positionH>
          <wp:positionV relativeFrom="paragraph">
            <wp:posOffset>452755</wp:posOffset>
          </wp:positionV>
          <wp:extent cx="1541145" cy="436880"/>
          <wp:effectExtent l="0" t="0" r="0" b="0"/>
          <wp:wrapSquare wrapText="bothSides"/>
          <wp:docPr id="4" name="Grafik 4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5" name="Grafik 5"/>
                  <pic:cNvPicPr>
                    <a:picLocks noChangeAspect="1" noChangeArrowheads="1"/>
                  </pic:cNvPicPr>
                </pic:nvPicPr>
                <pic:blipFill>
                  <a:blip r:embed="rId1"/>
                  <a:stretch>
                    <a:fillRect/>
                  </a:stretch>
                </pic:blipFill>
                <pic:spPr bwMode="auto">
                  <a:xfrm>
                    <a:off x="0" y="0"/>
                    <a:ext cx="1541145" cy="43688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 w:rsidRPr="00ED6E60">
      <w:rPr>
        <w:rFonts w:cs="Arial"/>
        <w:b/>
        <w:bCs/>
        <w:smallCaps/>
        <w:color w:val="A6A6A6" w:themeColor="background1" w:themeShade="A6"/>
        <w:sz w:val="40"/>
        <w:szCs w:val="40"/>
      </w:rPr>
      <w:t>PRESSEMITTEILUNG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FFFFFF1D"/>
    <w:multiLevelType w:val="multilevel"/>
    <w:tmpl w:val="586484C0"/>
    <w:lvl w:ilvl="0">
      <w:start w:val="1"/>
      <w:numFmt w:val="bullet"/>
      <w:lvlText w:val=""/>
      <w:lvlJc w:val="left"/>
      <w:pPr>
        <w:tabs>
          <w:tab w:val="num" w:pos="0"/>
        </w:tabs>
        <w:ind w:left="0" w:firstLine="0"/>
      </w:pPr>
      <w:rPr>
        <w:rFonts w:ascii="Symbol" w:hAnsi="Symbol" w:hint="default"/>
      </w:rPr>
    </w:lvl>
    <w:lvl w:ilvl="1">
      <w:start w:val="1"/>
      <w:numFmt w:val="bullet"/>
      <w:lvlText w:val=""/>
      <w:lvlJc w:val="left"/>
      <w:pPr>
        <w:tabs>
          <w:tab w:val="num" w:pos="720"/>
        </w:tabs>
        <w:ind w:left="1080" w:hanging="360"/>
      </w:pPr>
      <w:rPr>
        <w:rFonts w:ascii="Symbol" w:hAnsi="Symbol" w:hint="default"/>
      </w:rPr>
    </w:lvl>
    <w:lvl w:ilvl="2">
      <w:start w:val="1"/>
      <w:numFmt w:val="bullet"/>
      <w:lvlText w:val="o"/>
      <w:lvlJc w:val="left"/>
      <w:pPr>
        <w:tabs>
          <w:tab w:val="num" w:pos="1440"/>
        </w:tabs>
        <w:ind w:left="1800" w:hanging="360"/>
      </w:pPr>
      <w:rPr>
        <w:rFonts w:ascii="Courier New" w:hAnsi="Courier New" w:cs="Courier New" w:hint="default"/>
      </w:rPr>
    </w:lvl>
    <w:lvl w:ilvl="3">
      <w:start w:val="1"/>
      <w:numFmt w:val="bullet"/>
      <w:lvlText w:val=""/>
      <w:lvlJc w:val="left"/>
      <w:pPr>
        <w:tabs>
          <w:tab w:val="num" w:pos="2160"/>
        </w:tabs>
        <w:ind w:left="2520" w:hanging="360"/>
      </w:pPr>
      <w:rPr>
        <w:rFonts w:ascii="Wingdings" w:hAnsi="Wingdings" w:hint="default"/>
      </w:rPr>
    </w:lvl>
    <w:lvl w:ilvl="4">
      <w:start w:val="1"/>
      <w:numFmt w:val="bullet"/>
      <w:lvlText w:val=""/>
      <w:lvlJc w:val="left"/>
      <w:pPr>
        <w:tabs>
          <w:tab w:val="num" w:pos="2880"/>
        </w:tabs>
        <w:ind w:left="3240" w:hanging="360"/>
      </w:pPr>
      <w:rPr>
        <w:rFonts w:ascii="Wingdings" w:hAnsi="Wingdings" w:hint="default"/>
      </w:rPr>
    </w:lvl>
    <w:lvl w:ilvl="5">
      <w:start w:val="1"/>
      <w:numFmt w:val="bullet"/>
      <w:lvlText w:val=""/>
      <w:lvlJc w:val="left"/>
      <w:pPr>
        <w:tabs>
          <w:tab w:val="num" w:pos="3600"/>
        </w:tabs>
        <w:ind w:left="3960" w:hanging="360"/>
      </w:pPr>
      <w:rPr>
        <w:rFonts w:ascii="Symbol" w:hAnsi="Symbol" w:hint="default"/>
      </w:rPr>
    </w:lvl>
    <w:lvl w:ilvl="6">
      <w:start w:val="1"/>
      <w:numFmt w:val="bullet"/>
      <w:lvlText w:val="o"/>
      <w:lvlJc w:val="left"/>
      <w:pPr>
        <w:tabs>
          <w:tab w:val="num" w:pos="4320"/>
        </w:tabs>
        <w:ind w:left="4680" w:hanging="360"/>
      </w:pPr>
      <w:rPr>
        <w:rFonts w:ascii="Courier New" w:hAnsi="Courier New" w:cs="Courier New" w:hint="default"/>
      </w:rPr>
    </w:lvl>
    <w:lvl w:ilvl="7">
      <w:start w:val="1"/>
      <w:numFmt w:val="bullet"/>
      <w:lvlText w:val=""/>
      <w:lvlJc w:val="left"/>
      <w:pPr>
        <w:tabs>
          <w:tab w:val="num" w:pos="5040"/>
        </w:tabs>
        <w:ind w:left="5400" w:hanging="360"/>
      </w:pPr>
      <w:rPr>
        <w:rFonts w:ascii="Wingdings" w:hAnsi="Wingdings" w:hint="default"/>
      </w:rPr>
    </w:lvl>
    <w:lvl w:ilvl="8">
      <w:start w:val="1"/>
      <w:numFmt w:val="bullet"/>
      <w:lvlText w:val=""/>
      <w:lvlJc w:val="left"/>
      <w:pPr>
        <w:tabs>
          <w:tab w:val="num" w:pos="5760"/>
        </w:tabs>
        <w:ind w:left="6120" w:hanging="360"/>
      </w:pPr>
      <w:rPr>
        <w:rFonts w:ascii="Wingdings" w:hAnsi="Wingdings" w:hint="default"/>
      </w:rPr>
    </w:lvl>
  </w:abstractNum>
  <w:abstractNum w:abstractNumId="1" w15:restartNumberingAfterBreak="0">
    <w:nsid w:val="011C30FD"/>
    <w:multiLevelType w:val="multilevel"/>
    <w:tmpl w:val="343EBF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02181427"/>
    <w:multiLevelType w:val="hybridMultilevel"/>
    <w:tmpl w:val="9C364C6E"/>
    <w:lvl w:ilvl="0" w:tplc="0407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" w15:restartNumberingAfterBreak="0">
    <w:nsid w:val="18E363C4"/>
    <w:multiLevelType w:val="hybridMultilevel"/>
    <w:tmpl w:val="4858C5BC"/>
    <w:lvl w:ilvl="0" w:tplc="0407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4" w15:restartNumberingAfterBreak="0">
    <w:nsid w:val="36523435"/>
    <w:multiLevelType w:val="multilevel"/>
    <w:tmpl w:val="3AC863B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 w15:restartNumberingAfterBreak="0">
    <w:nsid w:val="3AFC0F79"/>
    <w:multiLevelType w:val="hybridMultilevel"/>
    <w:tmpl w:val="87347C52"/>
    <w:lvl w:ilvl="0" w:tplc="04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45742BEA"/>
    <w:multiLevelType w:val="hybridMultilevel"/>
    <w:tmpl w:val="B8BA5612"/>
    <w:lvl w:ilvl="0" w:tplc="0407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7" w15:restartNumberingAfterBreak="0">
    <w:nsid w:val="5DF07E7A"/>
    <w:multiLevelType w:val="multilevel"/>
    <w:tmpl w:val="D968F78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 w15:restartNumberingAfterBreak="0">
    <w:nsid w:val="65AA0304"/>
    <w:multiLevelType w:val="multilevel"/>
    <w:tmpl w:val="A62E9A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1463770305">
    <w:abstractNumId w:val="0"/>
  </w:num>
  <w:num w:numId="2" w16cid:durableId="1029456163">
    <w:abstractNumId w:val="5"/>
  </w:num>
  <w:num w:numId="3" w16cid:durableId="516697184">
    <w:abstractNumId w:val="3"/>
  </w:num>
  <w:num w:numId="4" w16cid:durableId="538055399">
    <w:abstractNumId w:val="6"/>
  </w:num>
  <w:num w:numId="5" w16cid:durableId="2003897508">
    <w:abstractNumId w:val="2"/>
  </w:num>
  <w:num w:numId="6" w16cid:durableId="913588664">
    <w:abstractNumId w:val="7"/>
  </w:num>
  <w:num w:numId="7" w16cid:durableId="1526138976">
    <w:abstractNumId w:val="4"/>
  </w:num>
  <w:num w:numId="8" w16cid:durableId="1860583187">
    <w:abstractNumId w:val="1"/>
  </w:num>
  <w:num w:numId="9" w16cid:durableId="117845246">
    <w:abstractNumId w:va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val="bestFit" w:percent="173"/>
  <w:trackRevisions/>
  <w:defaultTabStop w:val="708"/>
  <w:autoHyphenation/>
  <w:hyphenationZone w:val="284"/>
  <w:characterSpacingControl w:val="doNotCompress"/>
  <w:hdrShapeDefaults>
    <o:shapedefaults v:ext="edit" spidmax="2050"/>
  </w:hdrShapeDefaults>
  <w:footnotePr>
    <w:footnote w:id="-1"/>
    <w:footnote w:id="0"/>
    <w:footnote w:id="1"/>
  </w:footnotePr>
  <w:endnotePr>
    <w:endnote w:id="-1"/>
    <w:endnote w:id="0"/>
    <w:endnote w:id="1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1966BE"/>
    <w:rsid w:val="00003DD1"/>
    <w:rsid w:val="000121B0"/>
    <w:rsid w:val="00013381"/>
    <w:rsid w:val="000167C9"/>
    <w:rsid w:val="00017217"/>
    <w:rsid w:val="00020216"/>
    <w:rsid w:val="000254DF"/>
    <w:rsid w:val="000261A0"/>
    <w:rsid w:val="00031100"/>
    <w:rsid w:val="000425F9"/>
    <w:rsid w:val="0004350F"/>
    <w:rsid w:val="000439EE"/>
    <w:rsid w:val="00043EE9"/>
    <w:rsid w:val="00045A5F"/>
    <w:rsid w:val="00047441"/>
    <w:rsid w:val="0005221C"/>
    <w:rsid w:val="0005238F"/>
    <w:rsid w:val="00053AC3"/>
    <w:rsid w:val="00054B86"/>
    <w:rsid w:val="00057B99"/>
    <w:rsid w:val="00057DBB"/>
    <w:rsid w:val="00057EFA"/>
    <w:rsid w:val="000600C1"/>
    <w:rsid w:val="000609B7"/>
    <w:rsid w:val="00064CF2"/>
    <w:rsid w:val="0006520C"/>
    <w:rsid w:val="00065515"/>
    <w:rsid w:val="00067314"/>
    <w:rsid w:val="00067885"/>
    <w:rsid w:val="00067EB1"/>
    <w:rsid w:val="00070697"/>
    <w:rsid w:val="00070F9D"/>
    <w:rsid w:val="00071E9E"/>
    <w:rsid w:val="000743D1"/>
    <w:rsid w:val="00074C86"/>
    <w:rsid w:val="00075196"/>
    <w:rsid w:val="00076E73"/>
    <w:rsid w:val="00077516"/>
    <w:rsid w:val="0007771D"/>
    <w:rsid w:val="00080131"/>
    <w:rsid w:val="000813E6"/>
    <w:rsid w:val="00084F50"/>
    <w:rsid w:val="00085080"/>
    <w:rsid w:val="00091C47"/>
    <w:rsid w:val="000928F4"/>
    <w:rsid w:val="000A0417"/>
    <w:rsid w:val="000A0892"/>
    <w:rsid w:val="000A4BCB"/>
    <w:rsid w:val="000A664C"/>
    <w:rsid w:val="000A76DB"/>
    <w:rsid w:val="000B044D"/>
    <w:rsid w:val="000B086F"/>
    <w:rsid w:val="000B21C5"/>
    <w:rsid w:val="000B2ABB"/>
    <w:rsid w:val="000B6A8D"/>
    <w:rsid w:val="000C268C"/>
    <w:rsid w:val="000C3AD8"/>
    <w:rsid w:val="000C4780"/>
    <w:rsid w:val="000C742B"/>
    <w:rsid w:val="000C7E12"/>
    <w:rsid w:val="000D0952"/>
    <w:rsid w:val="000D3C6E"/>
    <w:rsid w:val="000D4BB8"/>
    <w:rsid w:val="000D60D3"/>
    <w:rsid w:val="000D76B9"/>
    <w:rsid w:val="000D7D4B"/>
    <w:rsid w:val="000E0057"/>
    <w:rsid w:val="000E0A4F"/>
    <w:rsid w:val="000E1754"/>
    <w:rsid w:val="000E5885"/>
    <w:rsid w:val="000E708F"/>
    <w:rsid w:val="000E7ED6"/>
    <w:rsid w:val="000F33EB"/>
    <w:rsid w:val="000F366B"/>
    <w:rsid w:val="000F370F"/>
    <w:rsid w:val="000F61D7"/>
    <w:rsid w:val="000F6F90"/>
    <w:rsid w:val="000F7FF7"/>
    <w:rsid w:val="0010023F"/>
    <w:rsid w:val="001008C8"/>
    <w:rsid w:val="00100FB4"/>
    <w:rsid w:val="00101840"/>
    <w:rsid w:val="00103524"/>
    <w:rsid w:val="0010615E"/>
    <w:rsid w:val="001172EC"/>
    <w:rsid w:val="00120CDF"/>
    <w:rsid w:val="00120F5D"/>
    <w:rsid w:val="0012153E"/>
    <w:rsid w:val="0012432F"/>
    <w:rsid w:val="00125594"/>
    <w:rsid w:val="0012625A"/>
    <w:rsid w:val="00131C34"/>
    <w:rsid w:val="0013280D"/>
    <w:rsid w:val="00132C9B"/>
    <w:rsid w:val="00133B96"/>
    <w:rsid w:val="00134250"/>
    <w:rsid w:val="001378F0"/>
    <w:rsid w:val="00145160"/>
    <w:rsid w:val="001451F9"/>
    <w:rsid w:val="0015017C"/>
    <w:rsid w:val="00152573"/>
    <w:rsid w:val="00153347"/>
    <w:rsid w:val="00153647"/>
    <w:rsid w:val="0015364D"/>
    <w:rsid w:val="0015454B"/>
    <w:rsid w:val="00154845"/>
    <w:rsid w:val="00155999"/>
    <w:rsid w:val="00156379"/>
    <w:rsid w:val="001571E6"/>
    <w:rsid w:val="001604C9"/>
    <w:rsid w:val="00161F43"/>
    <w:rsid w:val="00163572"/>
    <w:rsid w:val="00163937"/>
    <w:rsid w:val="00164BB7"/>
    <w:rsid w:val="00164ED5"/>
    <w:rsid w:val="0016596A"/>
    <w:rsid w:val="00167E75"/>
    <w:rsid w:val="00170948"/>
    <w:rsid w:val="00170F18"/>
    <w:rsid w:val="00172EE6"/>
    <w:rsid w:val="00173266"/>
    <w:rsid w:val="00174161"/>
    <w:rsid w:val="00177BA5"/>
    <w:rsid w:val="00182618"/>
    <w:rsid w:val="00183FE2"/>
    <w:rsid w:val="00186044"/>
    <w:rsid w:val="00186FA0"/>
    <w:rsid w:val="001875D2"/>
    <w:rsid w:val="00190BAC"/>
    <w:rsid w:val="00191635"/>
    <w:rsid w:val="001927B7"/>
    <w:rsid w:val="001944B9"/>
    <w:rsid w:val="001957A7"/>
    <w:rsid w:val="001966BE"/>
    <w:rsid w:val="00196B1E"/>
    <w:rsid w:val="00197A24"/>
    <w:rsid w:val="00197F69"/>
    <w:rsid w:val="001A1E94"/>
    <w:rsid w:val="001A22DD"/>
    <w:rsid w:val="001A3746"/>
    <w:rsid w:val="001A4579"/>
    <w:rsid w:val="001A52DD"/>
    <w:rsid w:val="001A53AE"/>
    <w:rsid w:val="001A5DFF"/>
    <w:rsid w:val="001B0099"/>
    <w:rsid w:val="001B1CAF"/>
    <w:rsid w:val="001B2E5D"/>
    <w:rsid w:val="001B5777"/>
    <w:rsid w:val="001B678B"/>
    <w:rsid w:val="001B71B0"/>
    <w:rsid w:val="001C00F2"/>
    <w:rsid w:val="001C1766"/>
    <w:rsid w:val="001C17F9"/>
    <w:rsid w:val="001C2E97"/>
    <w:rsid w:val="001C4B5B"/>
    <w:rsid w:val="001C4C85"/>
    <w:rsid w:val="001C5BF7"/>
    <w:rsid w:val="001C6006"/>
    <w:rsid w:val="001D0A91"/>
    <w:rsid w:val="001D1428"/>
    <w:rsid w:val="001D15FB"/>
    <w:rsid w:val="001D2718"/>
    <w:rsid w:val="001D2BC8"/>
    <w:rsid w:val="001D4523"/>
    <w:rsid w:val="001D5E39"/>
    <w:rsid w:val="001D6963"/>
    <w:rsid w:val="001D6FC0"/>
    <w:rsid w:val="001D742F"/>
    <w:rsid w:val="001E2542"/>
    <w:rsid w:val="001E2B49"/>
    <w:rsid w:val="001E2C5B"/>
    <w:rsid w:val="001E3AE2"/>
    <w:rsid w:val="001E425A"/>
    <w:rsid w:val="001E5C4E"/>
    <w:rsid w:val="001E79BE"/>
    <w:rsid w:val="001E7A14"/>
    <w:rsid w:val="001F0DA0"/>
    <w:rsid w:val="001F5FA0"/>
    <w:rsid w:val="001F79B5"/>
    <w:rsid w:val="001F7F3B"/>
    <w:rsid w:val="002033B4"/>
    <w:rsid w:val="00204E6E"/>
    <w:rsid w:val="002107C2"/>
    <w:rsid w:val="00211B32"/>
    <w:rsid w:val="00211B7D"/>
    <w:rsid w:val="0021288F"/>
    <w:rsid w:val="00213A07"/>
    <w:rsid w:val="00215D1F"/>
    <w:rsid w:val="00217F48"/>
    <w:rsid w:val="002270DD"/>
    <w:rsid w:val="00227675"/>
    <w:rsid w:val="00233927"/>
    <w:rsid w:val="00234E0A"/>
    <w:rsid w:val="00235766"/>
    <w:rsid w:val="00235BDE"/>
    <w:rsid w:val="00237453"/>
    <w:rsid w:val="00237BD1"/>
    <w:rsid w:val="002415F5"/>
    <w:rsid w:val="00243A8F"/>
    <w:rsid w:val="002459BA"/>
    <w:rsid w:val="00260442"/>
    <w:rsid w:val="00260B05"/>
    <w:rsid w:val="0026392F"/>
    <w:rsid w:val="00263D04"/>
    <w:rsid w:val="0026448E"/>
    <w:rsid w:val="0026696D"/>
    <w:rsid w:val="0026716E"/>
    <w:rsid w:val="0027053D"/>
    <w:rsid w:val="0027291F"/>
    <w:rsid w:val="002733D2"/>
    <w:rsid w:val="00275459"/>
    <w:rsid w:val="00283A6C"/>
    <w:rsid w:val="00285505"/>
    <w:rsid w:val="002860C7"/>
    <w:rsid w:val="0029188E"/>
    <w:rsid w:val="00293049"/>
    <w:rsid w:val="00293086"/>
    <w:rsid w:val="0029486F"/>
    <w:rsid w:val="002965DC"/>
    <w:rsid w:val="0029696D"/>
    <w:rsid w:val="002971BC"/>
    <w:rsid w:val="002A09CB"/>
    <w:rsid w:val="002A1134"/>
    <w:rsid w:val="002A349A"/>
    <w:rsid w:val="002A3F00"/>
    <w:rsid w:val="002A7149"/>
    <w:rsid w:val="002B1F94"/>
    <w:rsid w:val="002B2B61"/>
    <w:rsid w:val="002B3792"/>
    <w:rsid w:val="002B45E8"/>
    <w:rsid w:val="002B61C8"/>
    <w:rsid w:val="002B6CB9"/>
    <w:rsid w:val="002B7EC7"/>
    <w:rsid w:val="002C26F3"/>
    <w:rsid w:val="002C2A16"/>
    <w:rsid w:val="002C34C7"/>
    <w:rsid w:val="002C3B14"/>
    <w:rsid w:val="002C53D7"/>
    <w:rsid w:val="002C65F7"/>
    <w:rsid w:val="002C7466"/>
    <w:rsid w:val="002D07B9"/>
    <w:rsid w:val="002D1F74"/>
    <w:rsid w:val="002D5B80"/>
    <w:rsid w:val="002D777D"/>
    <w:rsid w:val="002E1A7E"/>
    <w:rsid w:val="002E1CBA"/>
    <w:rsid w:val="002F08DE"/>
    <w:rsid w:val="002F0F5B"/>
    <w:rsid w:val="002F2A13"/>
    <w:rsid w:val="002F3A8C"/>
    <w:rsid w:val="002F4317"/>
    <w:rsid w:val="002F7CFC"/>
    <w:rsid w:val="003033B3"/>
    <w:rsid w:val="00305D70"/>
    <w:rsid w:val="00306533"/>
    <w:rsid w:val="0030654F"/>
    <w:rsid w:val="003143D9"/>
    <w:rsid w:val="003158C4"/>
    <w:rsid w:val="00320176"/>
    <w:rsid w:val="0032056A"/>
    <w:rsid w:val="00321A42"/>
    <w:rsid w:val="0032231E"/>
    <w:rsid w:val="0032274E"/>
    <w:rsid w:val="00322C1B"/>
    <w:rsid w:val="00327207"/>
    <w:rsid w:val="00331B27"/>
    <w:rsid w:val="00331DF7"/>
    <w:rsid w:val="00335AC3"/>
    <w:rsid w:val="003378C4"/>
    <w:rsid w:val="00340E89"/>
    <w:rsid w:val="00344B3F"/>
    <w:rsid w:val="00346A3D"/>
    <w:rsid w:val="00347796"/>
    <w:rsid w:val="00350172"/>
    <w:rsid w:val="00350641"/>
    <w:rsid w:val="00353D3F"/>
    <w:rsid w:val="003553E8"/>
    <w:rsid w:val="0035564C"/>
    <w:rsid w:val="00355651"/>
    <w:rsid w:val="00356DF9"/>
    <w:rsid w:val="003645DE"/>
    <w:rsid w:val="00364FF1"/>
    <w:rsid w:val="003651E9"/>
    <w:rsid w:val="00366A3D"/>
    <w:rsid w:val="003671D3"/>
    <w:rsid w:val="0037175C"/>
    <w:rsid w:val="003730AC"/>
    <w:rsid w:val="0037338B"/>
    <w:rsid w:val="00373FE3"/>
    <w:rsid w:val="00375A5D"/>
    <w:rsid w:val="0037606C"/>
    <w:rsid w:val="003775A6"/>
    <w:rsid w:val="00377F63"/>
    <w:rsid w:val="00382861"/>
    <w:rsid w:val="00382DA2"/>
    <w:rsid w:val="003845EE"/>
    <w:rsid w:val="00385AA4"/>
    <w:rsid w:val="0038658C"/>
    <w:rsid w:val="00386861"/>
    <w:rsid w:val="00386C56"/>
    <w:rsid w:val="0038762A"/>
    <w:rsid w:val="003922AB"/>
    <w:rsid w:val="003931DF"/>
    <w:rsid w:val="00394C84"/>
    <w:rsid w:val="0039617D"/>
    <w:rsid w:val="003A1093"/>
    <w:rsid w:val="003A25B6"/>
    <w:rsid w:val="003A363D"/>
    <w:rsid w:val="003A7727"/>
    <w:rsid w:val="003B44ED"/>
    <w:rsid w:val="003B466C"/>
    <w:rsid w:val="003B5305"/>
    <w:rsid w:val="003B6599"/>
    <w:rsid w:val="003B7C2D"/>
    <w:rsid w:val="003C1DF6"/>
    <w:rsid w:val="003C2CEA"/>
    <w:rsid w:val="003C37A7"/>
    <w:rsid w:val="003D0707"/>
    <w:rsid w:val="003D44DF"/>
    <w:rsid w:val="003D4C80"/>
    <w:rsid w:val="003D7975"/>
    <w:rsid w:val="003E06E6"/>
    <w:rsid w:val="003E1194"/>
    <w:rsid w:val="003E1438"/>
    <w:rsid w:val="003E2099"/>
    <w:rsid w:val="003E3C5F"/>
    <w:rsid w:val="003E675A"/>
    <w:rsid w:val="003F2191"/>
    <w:rsid w:val="003F45F9"/>
    <w:rsid w:val="003F730C"/>
    <w:rsid w:val="004064E1"/>
    <w:rsid w:val="00410F01"/>
    <w:rsid w:val="00411223"/>
    <w:rsid w:val="00412564"/>
    <w:rsid w:val="00413072"/>
    <w:rsid w:val="004167D9"/>
    <w:rsid w:val="004174DC"/>
    <w:rsid w:val="00421640"/>
    <w:rsid w:val="004237A8"/>
    <w:rsid w:val="00424C85"/>
    <w:rsid w:val="00425233"/>
    <w:rsid w:val="004270C5"/>
    <w:rsid w:val="00430338"/>
    <w:rsid w:val="0043532B"/>
    <w:rsid w:val="00436058"/>
    <w:rsid w:val="00436073"/>
    <w:rsid w:val="00437734"/>
    <w:rsid w:val="00441738"/>
    <w:rsid w:val="00442B5C"/>
    <w:rsid w:val="00442C9E"/>
    <w:rsid w:val="00444940"/>
    <w:rsid w:val="00454689"/>
    <w:rsid w:val="004558AF"/>
    <w:rsid w:val="00455D28"/>
    <w:rsid w:val="00455DBE"/>
    <w:rsid w:val="004578A4"/>
    <w:rsid w:val="004610EC"/>
    <w:rsid w:val="00461A25"/>
    <w:rsid w:val="004645B9"/>
    <w:rsid w:val="00465461"/>
    <w:rsid w:val="004655BB"/>
    <w:rsid w:val="004655F9"/>
    <w:rsid w:val="00466400"/>
    <w:rsid w:val="00466A99"/>
    <w:rsid w:val="004701B0"/>
    <w:rsid w:val="00472B52"/>
    <w:rsid w:val="004750A8"/>
    <w:rsid w:val="004826C1"/>
    <w:rsid w:val="00482A6D"/>
    <w:rsid w:val="00484685"/>
    <w:rsid w:val="00485291"/>
    <w:rsid w:val="00485623"/>
    <w:rsid w:val="004858F6"/>
    <w:rsid w:val="00485A7F"/>
    <w:rsid w:val="00485E4E"/>
    <w:rsid w:val="0048746F"/>
    <w:rsid w:val="00487A56"/>
    <w:rsid w:val="00490954"/>
    <w:rsid w:val="00490E66"/>
    <w:rsid w:val="00493A37"/>
    <w:rsid w:val="004A138A"/>
    <w:rsid w:val="004A1EE9"/>
    <w:rsid w:val="004A4B2A"/>
    <w:rsid w:val="004A4C88"/>
    <w:rsid w:val="004A6B54"/>
    <w:rsid w:val="004A7400"/>
    <w:rsid w:val="004A748D"/>
    <w:rsid w:val="004A7890"/>
    <w:rsid w:val="004B11AE"/>
    <w:rsid w:val="004B2F9B"/>
    <w:rsid w:val="004B3849"/>
    <w:rsid w:val="004B38AB"/>
    <w:rsid w:val="004B3C72"/>
    <w:rsid w:val="004B3FFF"/>
    <w:rsid w:val="004B62E0"/>
    <w:rsid w:val="004B7764"/>
    <w:rsid w:val="004B7D5F"/>
    <w:rsid w:val="004D01B2"/>
    <w:rsid w:val="004D1101"/>
    <w:rsid w:val="004D23F8"/>
    <w:rsid w:val="004D24CD"/>
    <w:rsid w:val="004D30BD"/>
    <w:rsid w:val="004D76F1"/>
    <w:rsid w:val="004D7BB8"/>
    <w:rsid w:val="004E14E8"/>
    <w:rsid w:val="004E2BD6"/>
    <w:rsid w:val="004E3C2F"/>
    <w:rsid w:val="004E7A11"/>
    <w:rsid w:val="004F231B"/>
    <w:rsid w:val="004F3346"/>
    <w:rsid w:val="004F3581"/>
    <w:rsid w:val="004F42A1"/>
    <w:rsid w:val="004F4668"/>
    <w:rsid w:val="004F517C"/>
    <w:rsid w:val="004F5633"/>
    <w:rsid w:val="004F6404"/>
    <w:rsid w:val="004F7527"/>
    <w:rsid w:val="00500A11"/>
    <w:rsid w:val="0050135F"/>
    <w:rsid w:val="005016DC"/>
    <w:rsid w:val="005022D3"/>
    <w:rsid w:val="005038FD"/>
    <w:rsid w:val="0050726F"/>
    <w:rsid w:val="005077FA"/>
    <w:rsid w:val="00507F49"/>
    <w:rsid w:val="0051057C"/>
    <w:rsid w:val="00513DFA"/>
    <w:rsid w:val="00514E4A"/>
    <w:rsid w:val="00516161"/>
    <w:rsid w:val="00516A74"/>
    <w:rsid w:val="00516B05"/>
    <w:rsid w:val="005217D9"/>
    <w:rsid w:val="00525093"/>
    <w:rsid w:val="005262E2"/>
    <w:rsid w:val="00526836"/>
    <w:rsid w:val="0053040B"/>
    <w:rsid w:val="005309ED"/>
    <w:rsid w:val="00530E15"/>
    <w:rsid w:val="00533B02"/>
    <w:rsid w:val="00535B73"/>
    <w:rsid w:val="0054023C"/>
    <w:rsid w:val="005403C5"/>
    <w:rsid w:val="00540DB8"/>
    <w:rsid w:val="0054194F"/>
    <w:rsid w:val="00541C35"/>
    <w:rsid w:val="00543D8A"/>
    <w:rsid w:val="0054535C"/>
    <w:rsid w:val="00550941"/>
    <w:rsid w:val="00552B1A"/>
    <w:rsid w:val="005556E6"/>
    <w:rsid w:val="005562D6"/>
    <w:rsid w:val="00557E10"/>
    <w:rsid w:val="00561298"/>
    <w:rsid w:val="00561CE9"/>
    <w:rsid w:val="00562C49"/>
    <w:rsid w:val="005640E6"/>
    <w:rsid w:val="00564655"/>
    <w:rsid w:val="00565DED"/>
    <w:rsid w:val="00565FF9"/>
    <w:rsid w:val="00566A5F"/>
    <w:rsid w:val="00567226"/>
    <w:rsid w:val="00570FF5"/>
    <w:rsid w:val="00572F0F"/>
    <w:rsid w:val="005811F9"/>
    <w:rsid w:val="00582199"/>
    <w:rsid w:val="0058522C"/>
    <w:rsid w:val="00586B2D"/>
    <w:rsid w:val="00586DE4"/>
    <w:rsid w:val="0059177A"/>
    <w:rsid w:val="00591CCD"/>
    <w:rsid w:val="00591D59"/>
    <w:rsid w:val="00592BA3"/>
    <w:rsid w:val="00592E4D"/>
    <w:rsid w:val="00593163"/>
    <w:rsid w:val="005965B8"/>
    <w:rsid w:val="005A1767"/>
    <w:rsid w:val="005A1F1A"/>
    <w:rsid w:val="005A2702"/>
    <w:rsid w:val="005A2D74"/>
    <w:rsid w:val="005A67A2"/>
    <w:rsid w:val="005A73F6"/>
    <w:rsid w:val="005A7627"/>
    <w:rsid w:val="005A76ED"/>
    <w:rsid w:val="005B2E9E"/>
    <w:rsid w:val="005B3E2C"/>
    <w:rsid w:val="005B3F43"/>
    <w:rsid w:val="005B6399"/>
    <w:rsid w:val="005C1046"/>
    <w:rsid w:val="005C14A7"/>
    <w:rsid w:val="005C3148"/>
    <w:rsid w:val="005C5880"/>
    <w:rsid w:val="005D05C9"/>
    <w:rsid w:val="005D05DF"/>
    <w:rsid w:val="005D0CDB"/>
    <w:rsid w:val="005D1A44"/>
    <w:rsid w:val="005E11D5"/>
    <w:rsid w:val="005E2783"/>
    <w:rsid w:val="005E3B9B"/>
    <w:rsid w:val="005E50C5"/>
    <w:rsid w:val="005E5BDE"/>
    <w:rsid w:val="005F58BD"/>
    <w:rsid w:val="005F61BC"/>
    <w:rsid w:val="005F67C9"/>
    <w:rsid w:val="006015D8"/>
    <w:rsid w:val="00603B47"/>
    <w:rsid w:val="006054E7"/>
    <w:rsid w:val="0060667F"/>
    <w:rsid w:val="006104E9"/>
    <w:rsid w:val="0061136E"/>
    <w:rsid w:val="006128F4"/>
    <w:rsid w:val="00614264"/>
    <w:rsid w:val="00615095"/>
    <w:rsid w:val="00616424"/>
    <w:rsid w:val="0062214F"/>
    <w:rsid w:val="006234EC"/>
    <w:rsid w:val="00624879"/>
    <w:rsid w:val="006269BF"/>
    <w:rsid w:val="00631D96"/>
    <w:rsid w:val="006377C3"/>
    <w:rsid w:val="00640403"/>
    <w:rsid w:val="006414E0"/>
    <w:rsid w:val="0064612B"/>
    <w:rsid w:val="006466E8"/>
    <w:rsid w:val="006472A9"/>
    <w:rsid w:val="0064750D"/>
    <w:rsid w:val="006478F8"/>
    <w:rsid w:val="006620E9"/>
    <w:rsid w:val="006658B1"/>
    <w:rsid w:val="0066646A"/>
    <w:rsid w:val="006678A8"/>
    <w:rsid w:val="00667AFB"/>
    <w:rsid w:val="006706AF"/>
    <w:rsid w:val="00670ACB"/>
    <w:rsid w:val="00670DDE"/>
    <w:rsid w:val="00673CE1"/>
    <w:rsid w:val="006742D7"/>
    <w:rsid w:val="00674B66"/>
    <w:rsid w:val="0068134A"/>
    <w:rsid w:val="00681EE3"/>
    <w:rsid w:val="0068206E"/>
    <w:rsid w:val="0068521A"/>
    <w:rsid w:val="0068584B"/>
    <w:rsid w:val="00692235"/>
    <w:rsid w:val="00692732"/>
    <w:rsid w:val="00693389"/>
    <w:rsid w:val="00696159"/>
    <w:rsid w:val="006966D6"/>
    <w:rsid w:val="00696F82"/>
    <w:rsid w:val="006A0B6A"/>
    <w:rsid w:val="006A0CA6"/>
    <w:rsid w:val="006A17D8"/>
    <w:rsid w:val="006A1852"/>
    <w:rsid w:val="006A1C5F"/>
    <w:rsid w:val="006A1F88"/>
    <w:rsid w:val="006A20E8"/>
    <w:rsid w:val="006A2B37"/>
    <w:rsid w:val="006A5F8E"/>
    <w:rsid w:val="006A6BA9"/>
    <w:rsid w:val="006A7698"/>
    <w:rsid w:val="006B23A2"/>
    <w:rsid w:val="006B7F26"/>
    <w:rsid w:val="006C16D6"/>
    <w:rsid w:val="006C21E9"/>
    <w:rsid w:val="006C2D39"/>
    <w:rsid w:val="006C33B2"/>
    <w:rsid w:val="006C351A"/>
    <w:rsid w:val="006C4092"/>
    <w:rsid w:val="006C47C2"/>
    <w:rsid w:val="006D4E5E"/>
    <w:rsid w:val="006D54AA"/>
    <w:rsid w:val="006D55F3"/>
    <w:rsid w:val="006D65FD"/>
    <w:rsid w:val="006E09FF"/>
    <w:rsid w:val="006E2EB2"/>
    <w:rsid w:val="006E4A80"/>
    <w:rsid w:val="006E588A"/>
    <w:rsid w:val="006E5AC9"/>
    <w:rsid w:val="006E6915"/>
    <w:rsid w:val="006F1173"/>
    <w:rsid w:val="006F3640"/>
    <w:rsid w:val="006F4074"/>
    <w:rsid w:val="006F64B6"/>
    <w:rsid w:val="006F7C4C"/>
    <w:rsid w:val="00702386"/>
    <w:rsid w:val="00702713"/>
    <w:rsid w:val="00703485"/>
    <w:rsid w:val="00704D71"/>
    <w:rsid w:val="00705913"/>
    <w:rsid w:val="0070704F"/>
    <w:rsid w:val="00711482"/>
    <w:rsid w:val="00716BF7"/>
    <w:rsid w:val="00723C24"/>
    <w:rsid w:val="00725112"/>
    <w:rsid w:val="00726AB2"/>
    <w:rsid w:val="00732026"/>
    <w:rsid w:val="00732BA8"/>
    <w:rsid w:val="00733828"/>
    <w:rsid w:val="0073736D"/>
    <w:rsid w:val="00742B0C"/>
    <w:rsid w:val="00742F89"/>
    <w:rsid w:val="00743369"/>
    <w:rsid w:val="0074649F"/>
    <w:rsid w:val="00747691"/>
    <w:rsid w:val="00747A64"/>
    <w:rsid w:val="00747A90"/>
    <w:rsid w:val="007504E2"/>
    <w:rsid w:val="0075061C"/>
    <w:rsid w:val="007546B4"/>
    <w:rsid w:val="00757DE7"/>
    <w:rsid w:val="007601F9"/>
    <w:rsid w:val="0076061D"/>
    <w:rsid w:val="00760D45"/>
    <w:rsid w:val="0076175E"/>
    <w:rsid w:val="00763291"/>
    <w:rsid w:val="00763CF0"/>
    <w:rsid w:val="0076523E"/>
    <w:rsid w:val="007653AA"/>
    <w:rsid w:val="007653D6"/>
    <w:rsid w:val="00766B28"/>
    <w:rsid w:val="00767416"/>
    <w:rsid w:val="00770AA6"/>
    <w:rsid w:val="00772019"/>
    <w:rsid w:val="0077648D"/>
    <w:rsid w:val="00776A4B"/>
    <w:rsid w:val="00776CE1"/>
    <w:rsid w:val="00784A7B"/>
    <w:rsid w:val="00784AC7"/>
    <w:rsid w:val="00785D83"/>
    <w:rsid w:val="00786549"/>
    <w:rsid w:val="00786E82"/>
    <w:rsid w:val="007870A4"/>
    <w:rsid w:val="007872FB"/>
    <w:rsid w:val="00790CDF"/>
    <w:rsid w:val="007911AA"/>
    <w:rsid w:val="007916FF"/>
    <w:rsid w:val="00791E71"/>
    <w:rsid w:val="00792BFB"/>
    <w:rsid w:val="00792D79"/>
    <w:rsid w:val="007940E2"/>
    <w:rsid w:val="007965DC"/>
    <w:rsid w:val="007A174F"/>
    <w:rsid w:val="007A3DAC"/>
    <w:rsid w:val="007A5306"/>
    <w:rsid w:val="007B0F20"/>
    <w:rsid w:val="007B167A"/>
    <w:rsid w:val="007B1D6A"/>
    <w:rsid w:val="007B4DD4"/>
    <w:rsid w:val="007B6422"/>
    <w:rsid w:val="007B71DE"/>
    <w:rsid w:val="007B7256"/>
    <w:rsid w:val="007C08EA"/>
    <w:rsid w:val="007C3ABB"/>
    <w:rsid w:val="007C4D09"/>
    <w:rsid w:val="007C6C32"/>
    <w:rsid w:val="007D1501"/>
    <w:rsid w:val="007D33FE"/>
    <w:rsid w:val="007D434A"/>
    <w:rsid w:val="007D62C5"/>
    <w:rsid w:val="007D75FD"/>
    <w:rsid w:val="007D79B6"/>
    <w:rsid w:val="007E1939"/>
    <w:rsid w:val="007E2C8C"/>
    <w:rsid w:val="007E354E"/>
    <w:rsid w:val="007E4741"/>
    <w:rsid w:val="007E4927"/>
    <w:rsid w:val="007E503E"/>
    <w:rsid w:val="007E6BB2"/>
    <w:rsid w:val="007F0448"/>
    <w:rsid w:val="007F083F"/>
    <w:rsid w:val="007F154B"/>
    <w:rsid w:val="007F2674"/>
    <w:rsid w:val="007F2C57"/>
    <w:rsid w:val="007F61B0"/>
    <w:rsid w:val="007F780B"/>
    <w:rsid w:val="00800196"/>
    <w:rsid w:val="00800DF6"/>
    <w:rsid w:val="00800EF9"/>
    <w:rsid w:val="00802A62"/>
    <w:rsid w:val="008037B9"/>
    <w:rsid w:val="00804186"/>
    <w:rsid w:val="008054CE"/>
    <w:rsid w:val="008063FB"/>
    <w:rsid w:val="00806733"/>
    <w:rsid w:val="0081011E"/>
    <w:rsid w:val="00812FD5"/>
    <w:rsid w:val="00816123"/>
    <w:rsid w:val="00816B3A"/>
    <w:rsid w:val="00820982"/>
    <w:rsid w:val="00824472"/>
    <w:rsid w:val="008245E7"/>
    <w:rsid w:val="00830A29"/>
    <w:rsid w:val="008325A0"/>
    <w:rsid w:val="00833EAA"/>
    <w:rsid w:val="00834DE5"/>
    <w:rsid w:val="00835001"/>
    <w:rsid w:val="00840B94"/>
    <w:rsid w:val="00841647"/>
    <w:rsid w:val="00844438"/>
    <w:rsid w:val="00845534"/>
    <w:rsid w:val="0084652F"/>
    <w:rsid w:val="008471AD"/>
    <w:rsid w:val="00852D67"/>
    <w:rsid w:val="008531F7"/>
    <w:rsid w:val="008532B8"/>
    <w:rsid w:val="00853794"/>
    <w:rsid w:val="00856181"/>
    <w:rsid w:val="00857AFF"/>
    <w:rsid w:val="00863AF2"/>
    <w:rsid w:val="00866259"/>
    <w:rsid w:val="0086689A"/>
    <w:rsid w:val="0086700D"/>
    <w:rsid w:val="008673C5"/>
    <w:rsid w:val="00874700"/>
    <w:rsid w:val="00874BFE"/>
    <w:rsid w:val="00876964"/>
    <w:rsid w:val="00876D0F"/>
    <w:rsid w:val="0088389E"/>
    <w:rsid w:val="008907A7"/>
    <w:rsid w:val="00890DAA"/>
    <w:rsid w:val="00890F5F"/>
    <w:rsid w:val="0089235C"/>
    <w:rsid w:val="00894829"/>
    <w:rsid w:val="00895A92"/>
    <w:rsid w:val="00896E18"/>
    <w:rsid w:val="008A335D"/>
    <w:rsid w:val="008A42C6"/>
    <w:rsid w:val="008A519F"/>
    <w:rsid w:val="008A65DF"/>
    <w:rsid w:val="008B4618"/>
    <w:rsid w:val="008B663C"/>
    <w:rsid w:val="008B6961"/>
    <w:rsid w:val="008C053A"/>
    <w:rsid w:val="008C0803"/>
    <w:rsid w:val="008C0B04"/>
    <w:rsid w:val="008C0B95"/>
    <w:rsid w:val="008C2AAC"/>
    <w:rsid w:val="008C5F5B"/>
    <w:rsid w:val="008C6A23"/>
    <w:rsid w:val="008C78AC"/>
    <w:rsid w:val="008C7EFF"/>
    <w:rsid w:val="008D3A1B"/>
    <w:rsid w:val="008D5991"/>
    <w:rsid w:val="008D636F"/>
    <w:rsid w:val="008D6D4D"/>
    <w:rsid w:val="008D76A1"/>
    <w:rsid w:val="008E1B20"/>
    <w:rsid w:val="008E5CE1"/>
    <w:rsid w:val="008E741F"/>
    <w:rsid w:val="008E746F"/>
    <w:rsid w:val="008F1F07"/>
    <w:rsid w:val="008F29F6"/>
    <w:rsid w:val="008F2A29"/>
    <w:rsid w:val="008F327C"/>
    <w:rsid w:val="008F3850"/>
    <w:rsid w:val="008F7FA7"/>
    <w:rsid w:val="0090182D"/>
    <w:rsid w:val="00901D59"/>
    <w:rsid w:val="00902875"/>
    <w:rsid w:val="00904258"/>
    <w:rsid w:val="00906C3E"/>
    <w:rsid w:val="00910EB6"/>
    <w:rsid w:val="00911461"/>
    <w:rsid w:val="00912B7A"/>
    <w:rsid w:val="00914AD6"/>
    <w:rsid w:val="009169E7"/>
    <w:rsid w:val="009214D8"/>
    <w:rsid w:val="009223B6"/>
    <w:rsid w:val="00922BD2"/>
    <w:rsid w:val="00922EC4"/>
    <w:rsid w:val="0092366D"/>
    <w:rsid w:val="009237D8"/>
    <w:rsid w:val="009278FF"/>
    <w:rsid w:val="00927C68"/>
    <w:rsid w:val="00927EEB"/>
    <w:rsid w:val="00930098"/>
    <w:rsid w:val="0093045D"/>
    <w:rsid w:val="00931131"/>
    <w:rsid w:val="00932105"/>
    <w:rsid w:val="00932614"/>
    <w:rsid w:val="00932856"/>
    <w:rsid w:val="0093365A"/>
    <w:rsid w:val="0093549C"/>
    <w:rsid w:val="00936BC7"/>
    <w:rsid w:val="00937EAB"/>
    <w:rsid w:val="00940B22"/>
    <w:rsid w:val="00942EFC"/>
    <w:rsid w:val="00944998"/>
    <w:rsid w:val="009453E6"/>
    <w:rsid w:val="00946388"/>
    <w:rsid w:val="0094725B"/>
    <w:rsid w:val="0094767B"/>
    <w:rsid w:val="00947844"/>
    <w:rsid w:val="00953E2E"/>
    <w:rsid w:val="00954F61"/>
    <w:rsid w:val="009562BD"/>
    <w:rsid w:val="00964885"/>
    <w:rsid w:val="00967B48"/>
    <w:rsid w:val="0097010C"/>
    <w:rsid w:val="009708A8"/>
    <w:rsid w:val="00970BEF"/>
    <w:rsid w:val="00972810"/>
    <w:rsid w:val="00973D58"/>
    <w:rsid w:val="00973E92"/>
    <w:rsid w:val="00980CE9"/>
    <w:rsid w:val="00981F0C"/>
    <w:rsid w:val="00986D74"/>
    <w:rsid w:val="00986F8D"/>
    <w:rsid w:val="00987C41"/>
    <w:rsid w:val="00987E0A"/>
    <w:rsid w:val="009912A0"/>
    <w:rsid w:val="00992058"/>
    <w:rsid w:val="009938D5"/>
    <w:rsid w:val="00994069"/>
    <w:rsid w:val="00994DBF"/>
    <w:rsid w:val="009959DC"/>
    <w:rsid w:val="00995B30"/>
    <w:rsid w:val="00995D45"/>
    <w:rsid w:val="009961C5"/>
    <w:rsid w:val="00996AE8"/>
    <w:rsid w:val="00997C1E"/>
    <w:rsid w:val="009A0080"/>
    <w:rsid w:val="009A00DC"/>
    <w:rsid w:val="009A0284"/>
    <w:rsid w:val="009A1646"/>
    <w:rsid w:val="009A2473"/>
    <w:rsid w:val="009A28B1"/>
    <w:rsid w:val="009A331E"/>
    <w:rsid w:val="009A3BA4"/>
    <w:rsid w:val="009A41AE"/>
    <w:rsid w:val="009A4FFB"/>
    <w:rsid w:val="009A53E5"/>
    <w:rsid w:val="009A6ECA"/>
    <w:rsid w:val="009B1475"/>
    <w:rsid w:val="009B2028"/>
    <w:rsid w:val="009B3871"/>
    <w:rsid w:val="009B3E72"/>
    <w:rsid w:val="009B4CE1"/>
    <w:rsid w:val="009B5744"/>
    <w:rsid w:val="009B5901"/>
    <w:rsid w:val="009B7853"/>
    <w:rsid w:val="009C3A41"/>
    <w:rsid w:val="009C5ED5"/>
    <w:rsid w:val="009C6AC3"/>
    <w:rsid w:val="009D00BD"/>
    <w:rsid w:val="009D148F"/>
    <w:rsid w:val="009D34D0"/>
    <w:rsid w:val="009D3653"/>
    <w:rsid w:val="009D486B"/>
    <w:rsid w:val="009D675F"/>
    <w:rsid w:val="009E6E0E"/>
    <w:rsid w:val="009E7748"/>
    <w:rsid w:val="009F038B"/>
    <w:rsid w:val="009F0543"/>
    <w:rsid w:val="009F10D8"/>
    <w:rsid w:val="009F47D5"/>
    <w:rsid w:val="009F6950"/>
    <w:rsid w:val="00A00FFE"/>
    <w:rsid w:val="00A0100B"/>
    <w:rsid w:val="00A02073"/>
    <w:rsid w:val="00A05BAA"/>
    <w:rsid w:val="00A06543"/>
    <w:rsid w:val="00A066EB"/>
    <w:rsid w:val="00A06A11"/>
    <w:rsid w:val="00A06D1F"/>
    <w:rsid w:val="00A077E6"/>
    <w:rsid w:val="00A10A6C"/>
    <w:rsid w:val="00A11074"/>
    <w:rsid w:val="00A1255D"/>
    <w:rsid w:val="00A150DB"/>
    <w:rsid w:val="00A1534F"/>
    <w:rsid w:val="00A169E0"/>
    <w:rsid w:val="00A200DD"/>
    <w:rsid w:val="00A20751"/>
    <w:rsid w:val="00A221E1"/>
    <w:rsid w:val="00A2318A"/>
    <w:rsid w:val="00A23CCA"/>
    <w:rsid w:val="00A2699A"/>
    <w:rsid w:val="00A322BB"/>
    <w:rsid w:val="00A32472"/>
    <w:rsid w:val="00A32656"/>
    <w:rsid w:val="00A32B7E"/>
    <w:rsid w:val="00A32C53"/>
    <w:rsid w:val="00A3443A"/>
    <w:rsid w:val="00A362F3"/>
    <w:rsid w:val="00A36E45"/>
    <w:rsid w:val="00A37180"/>
    <w:rsid w:val="00A4005B"/>
    <w:rsid w:val="00A40ABB"/>
    <w:rsid w:val="00A4124A"/>
    <w:rsid w:val="00A413D9"/>
    <w:rsid w:val="00A4521E"/>
    <w:rsid w:val="00A46CA4"/>
    <w:rsid w:val="00A46CF0"/>
    <w:rsid w:val="00A47CCD"/>
    <w:rsid w:val="00A50092"/>
    <w:rsid w:val="00A5081B"/>
    <w:rsid w:val="00A50E1C"/>
    <w:rsid w:val="00A52711"/>
    <w:rsid w:val="00A53307"/>
    <w:rsid w:val="00A53B15"/>
    <w:rsid w:val="00A547D9"/>
    <w:rsid w:val="00A56511"/>
    <w:rsid w:val="00A6114D"/>
    <w:rsid w:val="00A6278A"/>
    <w:rsid w:val="00A64099"/>
    <w:rsid w:val="00A657E3"/>
    <w:rsid w:val="00A65EC1"/>
    <w:rsid w:val="00A66DEC"/>
    <w:rsid w:val="00A7026D"/>
    <w:rsid w:val="00A705D0"/>
    <w:rsid w:val="00A70D7B"/>
    <w:rsid w:val="00A764D5"/>
    <w:rsid w:val="00A80E62"/>
    <w:rsid w:val="00A8271C"/>
    <w:rsid w:val="00A82E81"/>
    <w:rsid w:val="00A83430"/>
    <w:rsid w:val="00A85E6E"/>
    <w:rsid w:val="00A86DDC"/>
    <w:rsid w:val="00A90EBF"/>
    <w:rsid w:val="00A92090"/>
    <w:rsid w:val="00A93775"/>
    <w:rsid w:val="00A9389F"/>
    <w:rsid w:val="00A93D98"/>
    <w:rsid w:val="00A94014"/>
    <w:rsid w:val="00A9427B"/>
    <w:rsid w:val="00A943A9"/>
    <w:rsid w:val="00A94CFA"/>
    <w:rsid w:val="00A95C19"/>
    <w:rsid w:val="00A97B32"/>
    <w:rsid w:val="00AA4079"/>
    <w:rsid w:val="00AA4B4D"/>
    <w:rsid w:val="00AA6E61"/>
    <w:rsid w:val="00AA7401"/>
    <w:rsid w:val="00AB08F5"/>
    <w:rsid w:val="00AB2617"/>
    <w:rsid w:val="00AB2FE7"/>
    <w:rsid w:val="00AB4A5D"/>
    <w:rsid w:val="00AB59CF"/>
    <w:rsid w:val="00AB5FEC"/>
    <w:rsid w:val="00AB7F96"/>
    <w:rsid w:val="00AC0E32"/>
    <w:rsid w:val="00AC1E5E"/>
    <w:rsid w:val="00AC427B"/>
    <w:rsid w:val="00AC6B79"/>
    <w:rsid w:val="00AC71A5"/>
    <w:rsid w:val="00AD0E94"/>
    <w:rsid w:val="00AD42EC"/>
    <w:rsid w:val="00AD5483"/>
    <w:rsid w:val="00AD57D8"/>
    <w:rsid w:val="00AD68B8"/>
    <w:rsid w:val="00AD6A36"/>
    <w:rsid w:val="00AE3114"/>
    <w:rsid w:val="00AF0C11"/>
    <w:rsid w:val="00AF252A"/>
    <w:rsid w:val="00AF295F"/>
    <w:rsid w:val="00AF3A9B"/>
    <w:rsid w:val="00AF47A6"/>
    <w:rsid w:val="00AF561D"/>
    <w:rsid w:val="00AF56CF"/>
    <w:rsid w:val="00AF618E"/>
    <w:rsid w:val="00AF6672"/>
    <w:rsid w:val="00B034F9"/>
    <w:rsid w:val="00B12149"/>
    <w:rsid w:val="00B12790"/>
    <w:rsid w:val="00B13B92"/>
    <w:rsid w:val="00B14AD2"/>
    <w:rsid w:val="00B15232"/>
    <w:rsid w:val="00B16C4D"/>
    <w:rsid w:val="00B20361"/>
    <w:rsid w:val="00B22DFB"/>
    <w:rsid w:val="00B23A48"/>
    <w:rsid w:val="00B23C30"/>
    <w:rsid w:val="00B2552E"/>
    <w:rsid w:val="00B25E7E"/>
    <w:rsid w:val="00B260DA"/>
    <w:rsid w:val="00B27C96"/>
    <w:rsid w:val="00B303ED"/>
    <w:rsid w:val="00B3116A"/>
    <w:rsid w:val="00B337CC"/>
    <w:rsid w:val="00B3381F"/>
    <w:rsid w:val="00B34319"/>
    <w:rsid w:val="00B40D4D"/>
    <w:rsid w:val="00B413ED"/>
    <w:rsid w:val="00B41C55"/>
    <w:rsid w:val="00B4242E"/>
    <w:rsid w:val="00B42DDA"/>
    <w:rsid w:val="00B444E8"/>
    <w:rsid w:val="00B51833"/>
    <w:rsid w:val="00B51F11"/>
    <w:rsid w:val="00B543BF"/>
    <w:rsid w:val="00B5486C"/>
    <w:rsid w:val="00B579D8"/>
    <w:rsid w:val="00B60374"/>
    <w:rsid w:val="00B633F1"/>
    <w:rsid w:val="00B64616"/>
    <w:rsid w:val="00B65CEE"/>
    <w:rsid w:val="00B7001F"/>
    <w:rsid w:val="00B71C94"/>
    <w:rsid w:val="00B73551"/>
    <w:rsid w:val="00B73FB1"/>
    <w:rsid w:val="00B7794A"/>
    <w:rsid w:val="00B77AD9"/>
    <w:rsid w:val="00B80572"/>
    <w:rsid w:val="00B81531"/>
    <w:rsid w:val="00B836EE"/>
    <w:rsid w:val="00B8454D"/>
    <w:rsid w:val="00B847C8"/>
    <w:rsid w:val="00B854EC"/>
    <w:rsid w:val="00B861B7"/>
    <w:rsid w:val="00B86C92"/>
    <w:rsid w:val="00B93E78"/>
    <w:rsid w:val="00B95B23"/>
    <w:rsid w:val="00B96235"/>
    <w:rsid w:val="00B9631D"/>
    <w:rsid w:val="00B964FD"/>
    <w:rsid w:val="00B97019"/>
    <w:rsid w:val="00BA05C3"/>
    <w:rsid w:val="00BA1F0B"/>
    <w:rsid w:val="00BA30E8"/>
    <w:rsid w:val="00BA4F29"/>
    <w:rsid w:val="00BA6648"/>
    <w:rsid w:val="00BA7723"/>
    <w:rsid w:val="00BA7B8E"/>
    <w:rsid w:val="00BB048E"/>
    <w:rsid w:val="00BB07E9"/>
    <w:rsid w:val="00BB18A9"/>
    <w:rsid w:val="00BC1100"/>
    <w:rsid w:val="00BC25D6"/>
    <w:rsid w:val="00BC3D31"/>
    <w:rsid w:val="00BC45CD"/>
    <w:rsid w:val="00BC49EA"/>
    <w:rsid w:val="00BC4C15"/>
    <w:rsid w:val="00BC6765"/>
    <w:rsid w:val="00BC6E48"/>
    <w:rsid w:val="00BC79D6"/>
    <w:rsid w:val="00BD2E84"/>
    <w:rsid w:val="00BD3975"/>
    <w:rsid w:val="00BD5360"/>
    <w:rsid w:val="00BD6A34"/>
    <w:rsid w:val="00BD6C30"/>
    <w:rsid w:val="00BD7029"/>
    <w:rsid w:val="00BD79BF"/>
    <w:rsid w:val="00BD7FF3"/>
    <w:rsid w:val="00BE0D09"/>
    <w:rsid w:val="00BE1522"/>
    <w:rsid w:val="00BE4377"/>
    <w:rsid w:val="00BE7F5C"/>
    <w:rsid w:val="00BF0D44"/>
    <w:rsid w:val="00BF1B91"/>
    <w:rsid w:val="00BF1D60"/>
    <w:rsid w:val="00BF532E"/>
    <w:rsid w:val="00BF5909"/>
    <w:rsid w:val="00BF65E5"/>
    <w:rsid w:val="00BF79A7"/>
    <w:rsid w:val="00C01694"/>
    <w:rsid w:val="00C0338F"/>
    <w:rsid w:val="00C04665"/>
    <w:rsid w:val="00C04BE4"/>
    <w:rsid w:val="00C060BC"/>
    <w:rsid w:val="00C07450"/>
    <w:rsid w:val="00C13DB1"/>
    <w:rsid w:val="00C13F88"/>
    <w:rsid w:val="00C16728"/>
    <w:rsid w:val="00C232AE"/>
    <w:rsid w:val="00C24937"/>
    <w:rsid w:val="00C24CB5"/>
    <w:rsid w:val="00C2587E"/>
    <w:rsid w:val="00C274AC"/>
    <w:rsid w:val="00C34138"/>
    <w:rsid w:val="00C407DD"/>
    <w:rsid w:val="00C420DA"/>
    <w:rsid w:val="00C44177"/>
    <w:rsid w:val="00C4796D"/>
    <w:rsid w:val="00C5216B"/>
    <w:rsid w:val="00C53F50"/>
    <w:rsid w:val="00C550C0"/>
    <w:rsid w:val="00C57171"/>
    <w:rsid w:val="00C60A27"/>
    <w:rsid w:val="00C633D5"/>
    <w:rsid w:val="00C63822"/>
    <w:rsid w:val="00C63B93"/>
    <w:rsid w:val="00C65EE5"/>
    <w:rsid w:val="00C66C96"/>
    <w:rsid w:val="00C66DDC"/>
    <w:rsid w:val="00C7009A"/>
    <w:rsid w:val="00C7015C"/>
    <w:rsid w:val="00C70621"/>
    <w:rsid w:val="00C75405"/>
    <w:rsid w:val="00C7721C"/>
    <w:rsid w:val="00C85A97"/>
    <w:rsid w:val="00C86577"/>
    <w:rsid w:val="00C90215"/>
    <w:rsid w:val="00C917F5"/>
    <w:rsid w:val="00C92B2E"/>
    <w:rsid w:val="00C92CF5"/>
    <w:rsid w:val="00C93633"/>
    <w:rsid w:val="00C93AD9"/>
    <w:rsid w:val="00C94662"/>
    <w:rsid w:val="00C9704A"/>
    <w:rsid w:val="00CA0D8A"/>
    <w:rsid w:val="00CA16C7"/>
    <w:rsid w:val="00CA2826"/>
    <w:rsid w:val="00CA3A0A"/>
    <w:rsid w:val="00CA3CAC"/>
    <w:rsid w:val="00CA3FAE"/>
    <w:rsid w:val="00CA445E"/>
    <w:rsid w:val="00CA44FF"/>
    <w:rsid w:val="00CA6AE3"/>
    <w:rsid w:val="00CB0D59"/>
    <w:rsid w:val="00CB131B"/>
    <w:rsid w:val="00CB2160"/>
    <w:rsid w:val="00CC0440"/>
    <w:rsid w:val="00CC32F0"/>
    <w:rsid w:val="00CC3434"/>
    <w:rsid w:val="00CC34A1"/>
    <w:rsid w:val="00CC3711"/>
    <w:rsid w:val="00CC37A8"/>
    <w:rsid w:val="00CC41C5"/>
    <w:rsid w:val="00CC5239"/>
    <w:rsid w:val="00CC7BA0"/>
    <w:rsid w:val="00CD0FE8"/>
    <w:rsid w:val="00CD1E47"/>
    <w:rsid w:val="00CD5914"/>
    <w:rsid w:val="00CD658F"/>
    <w:rsid w:val="00CD7F49"/>
    <w:rsid w:val="00CE3448"/>
    <w:rsid w:val="00CE3A4A"/>
    <w:rsid w:val="00CE4B91"/>
    <w:rsid w:val="00CE71C2"/>
    <w:rsid w:val="00CE7956"/>
    <w:rsid w:val="00CE7E67"/>
    <w:rsid w:val="00CF0EEB"/>
    <w:rsid w:val="00CF0F0E"/>
    <w:rsid w:val="00CF1CF4"/>
    <w:rsid w:val="00CF3602"/>
    <w:rsid w:val="00CF3CE4"/>
    <w:rsid w:val="00CF4486"/>
    <w:rsid w:val="00CF4840"/>
    <w:rsid w:val="00CF51B2"/>
    <w:rsid w:val="00CF578C"/>
    <w:rsid w:val="00CF6ABD"/>
    <w:rsid w:val="00D0033B"/>
    <w:rsid w:val="00D01356"/>
    <w:rsid w:val="00D015C6"/>
    <w:rsid w:val="00D02348"/>
    <w:rsid w:val="00D062F9"/>
    <w:rsid w:val="00D073C4"/>
    <w:rsid w:val="00D14490"/>
    <w:rsid w:val="00D15C4E"/>
    <w:rsid w:val="00D17104"/>
    <w:rsid w:val="00D201F4"/>
    <w:rsid w:val="00D20919"/>
    <w:rsid w:val="00D21D80"/>
    <w:rsid w:val="00D234BB"/>
    <w:rsid w:val="00D25341"/>
    <w:rsid w:val="00D306AD"/>
    <w:rsid w:val="00D34344"/>
    <w:rsid w:val="00D35443"/>
    <w:rsid w:val="00D376EE"/>
    <w:rsid w:val="00D401B0"/>
    <w:rsid w:val="00D41C46"/>
    <w:rsid w:val="00D4289F"/>
    <w:rsid w:val="00D44336"/>
    <w:rsid w:val="00D451F1"/>
    <w:rsid w:val="00D47282"/>
    <w:rsid w:val="00D52CA5"/>
    <w:rsid w:val="00D56C3B"/>
    <w:rsid w:val="00D6008D"/>
    <w:rsid w:val="00D60DBA"/>
    <w:rsid w:val="00D61F1A"/>
    <w:rsid w:val="00D62CAE"/>
    <w:rsid w:val="00D63819"/>
    <w:rsid w:val="00D64F74"/>
    <w:rsid w:val="00D65415"/>
    <w:rsid w:val="00D717E4"/>
    <w:rsid w:val="00D7286E"/>
    <w:rsid w:val="00D736B2"/>
    <w:rsid w:val="00D7529C"/>
    <w:rsid w:val="00D755EA"/>
    <w:rsid w:val="00D7577B"/>
    <w:rsid w:val="00D778B8"/>
    <w:rsid w:val="00D80D6C"/>
    <w:rsid w:val="00D83C68"/>
    <w:rsid w:val="00D842A6"/>
    <w:rsid w:val="00D84B93"/>
    <w:rsid w:val="00D862DD"/>
    <w:rsid w:val="00D8647D"/>
    <w:rsid w:val="00D94A09"/>
    <w:rsid w:val="00D95756"/>
    <w:rsid w:val="00D95A80"/>
    <w:rsid w:val="00D9693F"/>
    <w:rsid w:val="00D97679"/>
    <w:rsid w:val="00DA19F1"/>
    <w:rsid w:val="00DA20D8"/>
    <w:rsid w:val="00DA2990"/>
    <w:rsid w:val="00DA43DF"/>
    <w:rsid w:val="00DA716B"/>
    <w:rsid w:val="00DB07A7"/>
    <w:rsid w:val="00DB0AD1"/>
    <w:rsid w:val="00DB1C81"/>
    <w:rsid w:val="00DB1F12"/>
    <w:rsid w:val="00DB26AA"/>
    <w:rsid w:val="00DB2D21"/>
    <w:rsid w:val="00DB6337"/>
    <w:rsid w:val="00DC02FC"/>
    <w:rsid w:val="00DC1498"/>
    <w:rsid w:val="00DC48CC"/>
    <w:rsid w:val="00DC7377"/>
    <w:rsid w:val="00DD6A77"/>
    <w:rsid w:val="00DD735D"/>
    <w:rsid w:val="00DE0527"/>
    <w:rsid w:val="00DE0D47"/>
    <w:rsid w:val="00DE1C1A"/>
    <w:rsid w:val="00DE3F40"/>
    <w:rsid w:val="00DE6371"/>
    <w:rsid w:val="00DE65B0"/>
    <w:rsid w:val="00DF26F9"/>
    <w:rsid w:val="00DF78ED"/>
    <w:rsid w:val="00E044A1"/>
    <w:rsid w:val="00E05294"/>
    <w:rsid w:val="00E10FE1"/>
    <w:rsid w:val="00E16148"/>
    <w:rsid w:val="00E17F5F"/>
    <w:rsid w:val="00E224FD"/>
    <w:rsid w:val="00E2353A"/>
    <w:rsid w:val="00E2391A"/>
    <w:rsid w:val="00E24E43"/>
    <w:rsid w:val="00E254BD"/>
    <w:rsid w:val="00E305B2"/>
    <w:rsid w:val="00E306AD"/>
    <w:rsid w:val="00E306E4"/>
    <w:rsid w:val="00E308F0"/>
    <w:rsid w:val="00E321B0"/>
    <w:rsid w:val="00E36852"/>
    <w:rsid w:val="00E37D77"/>
    <w:rsid w:val="00E4008E"/>
    <w:rsid w:val="00E424C7"/>
    <w:rsid w:val="00E42567"/>
    <w:rsid w:val="00E42F0F"/>
    <w:rsid w:val="00E44988"/>
    <w:rsid w:val="00E44ECC"/>
    <w:rsid w:val="00E453E6"/>
    <w:rsid w:val="00E50850"/>
    <w:rsid w:val="00E52915"/>
    <w:rsid w:val="00E5388B"/>
    <w:rsid w:val="00E53E0F"/>
    <w:rsid w:val="00E56308"/>
    <w:rsid w:val="00E57907"/>
    <w:rsid w:val="00E57B63"/>
    <w:rsid w:val="00E601D9"/>
    <w:rsid w:val="00E60772"/>
    <w:rsid w:val="00E61746"/>
    <w:rsid w:val="00E61D92"/>
    <w:rsid w:val="00E62F50"/>
    <w:rsid w:val="00E65012"/>
    <w:rsid w:val="00E65D37"/>
    <w:rsid w:val="00E66DEE"/>
    <w:rsid w:val="00E6740A"/>
    <w:rsid w:val="00E67862"/>
    <w:rsid w:val="00E67A31"/>
    <w:rsid w:val="00E70B0D"/>
    <w:rsid w:val="00E7237E"/>
    <w:rsid w:val="00E728E8"/>
    <w:rsid w:val="00E73382"/>
    <w:rsid w:val="00E748AB"/>
    <w:rsid w:val="00E74F8D"/>
    <w:rsid w:val="00E75A85"/>
    <w:rsid w:val="00E800A9"/>
    <w:rsid w:val="00E801AF"/>
    <w:rsid w:val="00E8065C"/>
    <w:rsid w:val="00E80E17"/>
    <w:rsid w:val="00E80FD5"/>
    <w:rsid w:val="00E82204"/>
    <w:rsid w:val="00E835B0"/>
    <w:rsid w:val="00E837B2"/>
    <w:rsid w:val="00E859C3"/>
    <w:rsid w:val="00E86527"/>
    <w:rsid w:val="00E86D4E"/>
    <w:rsid w:val="00E87936"/>
    <w:rsid w:val="00E90477"/>
    <w:rsid w:val="00E906DE"/>
    <w:rsid w:val="00E90AFC"/>
    <w:rsid w:val="00E91377"/>
    <w:rsid w:val="00E914C0"/>
    <w:rsid w:val="00E91EB1"/>
    <w:rsid w:val="00E96250"/>
    <w:rsid w:val="00E964EC"/>
    <w:rsid w:val="00E96D53"/>
    <w:rsid w:val="00EA1B29"/>
    <w:rsid w:val="00EA2720"/>
    <w:rsid w:val="00EA2C52"/>
    <w:rsid w:val="00EA448B"/>
    <w:rsid w:val="00EA4CF1"/>
    <w:rsid w:val="00EA4EF3"/>
    <w:rsid w:val="00EB0EFC"/>
    <w:rsid w:val="00EB1B88"/>
    <w:rsid w:val="00EB379A"/>
    <w:rsid w:val="00EB41D8"/>
    <w:rsid w:val="00EB72BA"/>
    <w:rsid w:val="00EC021C"/>
    <w:rsid w:val="00EC2615"/>
    <w:rsid w:val="00EC4B3A"/>
    <w:rsid w:val="00EC7367"/>
    <w:rsid w:val="00EC73DB"/>
    <w:rsid w:val="00EC7B97"/>
    <w:rsid w:val="00ED1DB8"/>
    <w:rsid w:val="00ED3B44"/>
    <w:rsid w:val="00ED538F"/>
    <w:rsid w:val="00ED5737"/>
    <w:rsid w:val="00ED6E60"/>
    <w:rsid w:val="00ED7A31"/>
    <w:rsid w:val="00EE031E"/>
    <w:rsid w:val="00EE60C1"/>
    <w:rsid w:val="00EE60E8"/>
    <w:rsid w:val="00EE6B0A"/>
    <w:rsid w:val="00EE6E9A"/>
    <w:rsid w:val="00EF04FD"/>
    <w:rsid w:val="00EF2BDF"/>
    <w:rsid w:val="00EF3843"/>
    <w:rsid w:val="00EF3EA9"/>
    <w:rsid w:val="00EF50F8"/>
    <w:rsid w:val="00EF7AE2"/>
    <w:rsid w:val="00EF7B8E"/>
    <w:rsid w:val="00EF7F34"/>
    <w:rsid w:val="00EF7FE9"/>
    <w:rsid w:val="00F01C4E"/>
    <w:rsid w:val="00F0584E"/>
    <w:rsid w:val="00F076A2"/>
    <w:rsid w:val="00F1139A"/>
    <w:rsid w:val="00F157D3"/>
    <w:rsid w:val="00F20BAD"/>
    <w:rsid w:val="00F2273E"/>
    <w:rsid w:val="00F256BE"/>
    <w:rsid w:val="00F25A16"/>
    <w:rsid w:val="00F27F10"/>
    <w:rsid w:val="00F314CD"/>
    <w:rsid w:val="00F31E9A"/>
    <w:rsid w:val="00F3615D"/>
    <w:rsid w:val="00F3638D"/>
    <w:rsid w:val="00F3734E"/>
    <w:rsid w:val="00F37786"/>
    <w:rsid w:val="00F4160D"/>
    <w:rsid w:val="00F44DDE"/>
    <w:rsid w:val="00F46AA4"/>
    <w:rsid w:val="00F525F9"/>
    <w:rsid w:val="00F53642"/>
    <w:rsid w:val="00F53D86"/>
    <w:rsid w:val="00F551F2"/>
    <w:rsid w:val="00F63576"/>
    <w:rsid w:val="00F64233"/>
    <w:rsid w:val="00F66939"/>
    <w:rsid w:val="00F70D86"/>
    <w:rsid w:val="00F70DE0"/>
    <w:rsid w:val="00F71526"/>
    <w:rsid w:val="00F8120B"/>
    <w:rsid w:val="00F814A5"/>
    <w:rsid w:val="00F821C5"/>
    <w:rsid w:val="00F82726"/>
    <w:rsid w:val="00F82A5C"/>
    <w:rsid w:val="00F83EB2"/>
    <w:rsid w:val="00F8619D"/>
    <w:rsid w:val="00F86257"/>
    <w:rsid w:val="00F86402"/>
    <w:rsid w:val="00F87D06"/>
    <w:rsid w:val="00F935CC"/>
    <w:rsid w:val="00F965C2"/>
    <w:rsid w:val="00F9725E"/>
    <w:rsid w:val="00F97951"/>
    <w:rsid w:val="00FA1F6C"/>
    <w:rsid w:val="00FA27AE"/>
    <w:rsid w:val="00FA40D9"/>
    <w:rsid w:val="00FA5060"/>
    <w:rsid w:val="00FB05EB"/>
    <w:rsid w:val="00FB2E9A"/>
    <w:rsid w:val="00FB327D"/>
    <w:rsid w:val="00FB6BAE"/>
    <w:rsid w:val="00FC1EFC"/>
    <w:rsid w:val="00FC3ACB"/>
    <w:rsid w:val="00FC56D3"/>
    <w:rsid w:val="00FC579C"/>
    <w:rsid w:val="00FC6195"/>
    <w:rsid w:val="00FC68F8"/>
    <w:rsid w:val="00FD3DF5"/>
    <w:rsid w:val="00FD44F5"/>
    <w:rsid w:val="00FD5E2D"/>
    <w:rsid w:val="00FE1045"/>
    <w:rsid w:val="00FE14B4"/>
    <w:rsid w:val="00FE25D0"/>
    <w:rsid w:val="00FE291A"/>
    <w:rsid w:val="00FE2CFC"/>
    <w:rsid w:val="00FE3ACB"/>
    <w:rsid w:val="00FE6FAB"/>
    <w:rsid w:val="00FF0940"/>
    <w:rsid w:val="00FF0B3D"/>
    <w:rsid w:val="00FF29D4"/>
    <w:rsid w:val="00FF4ED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50"/>
    <o:shapelayout v:ext="edit">
      <o:idmap v:ext="edit" data="2"/>
    </o:shapelayout>
  </w:shapeDefaults>
  <w:decimalSymbol w:val=","/>
  <w:listSeparator w:val=";"/>
  <w14:docId w14:val="47941EBE"/>
  <w14:defaultImageDpi w14:val="300"/>
  <w15:docId w15:val="{39C27AFF-226B-B540-88B7-1989A014DFF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4"/>
        <w:szCs w:val="24"/>
        <w:lang w:val="de-DE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Standard">
    <w:name w:val="Normal"/>
    <w:qFormat/>
    <w:rsid w:val="00B303ED"/>
    <w:rPr>
      <w:rFonts w:ascii="Arial" w:eastAsia="Times New Roman" w:hAnsi="Arial" w:cs="Times New Roman"/>
      <w:sz w:val="22"/>
      <w:szCs w:val="20"/>
      <w:lang w:eastAsia="de-DE"/>
    </w:rPr>
  </w:style>
  <w:style w:type="paragraph" w:styleId="berschrift1">
    <w:name w:val="heading 1"/>
    <w:basedOn w:val="Standard"/>
    <w:next w:val="Standard"/>
    <w:link w:val="berschrift1Zchn"/>
    <w:uiPriority w:val="9"/>
    <w:qFormat/>
    <w:pPr>
      <w:keepNext/>
      <w:keepLines/>
      <w:spacing w:before="240"/>
      <w:outlineLvl w:val="0"/>
    </w:pPr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paragraph" w:styleId="berschrift2">
    <w:name w:val="heading 2"/>
    <w:basedOn w:val="Standard"/>
    <w:next w:val="Standard"/>
    <w:link w:val="berschrift2Zchn"/>
    <w:uiPriority w:val="9"/>
    <w:semiHidden/>
    <w:unhideWhenUsed/>
    <w:qFormat/>
    <w:pPr>
      <w:keepNext/>
      <w:keepLines/>
      <w:spacing w:before="200"/>
      <w:outlineLvl w:val="1"/>
    </w:pPr>
    <w:rPr>
      <w:rFonts w:asciiTheme="majorHAnsi" w:eastAsiaTheme="majorEastAsia" w:hAnsiTheme="majorHAnsi" w:cstheme="majorBidi"/>
      <w:b/>
      <w:bCs/>
      <w:color w:val="5B9BD5" w:themeColor="accent1"/>
      <w:sz w:val="26"/>
      <w:szCs w:val="26"/>
    </w:rPr>
  </w:style>
  <w:style w:type="paragraph" w:styleId="berschrift3">
    <w:name w:val="heading 3"/>
    <w:basedOn w:val="Standard"/>
    <w:next w:val="Standard"/>
    <w:link w:val="berschrift3Zchn"/>
    <w:uiPriority w:val="9"/>
    <w:semiHidden/>
    <w:unhideWhenUsed/>
    <w:qFormat/>
    <w:rsid w:val="009223B6"/>
    <w:pPr>
      <w:keepNext/>
      <w:keepLines/>
      <w:spacing w:before="40"/>
      <w:outlineLvl w:val="2"/>
    </w:pPr>
    <w:rPr>
      <w:rFonts w:asciiTheme="majorHAnsi" w:eastAsiaTheme="majorEastAsia" w:hAnsiTheme="majorHAnsi" w:cstheme="majorBidi"/>
      <w:color w:val="1F4D78" w:themeColor="accent1" w:themeShade="7F"/>
      <w:sz w:val="24"/>
      <w:szCs w:val="24"/>
    </w:rPr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paragraph" w:styleId="Fuzeile">
    <w:name w:val="footer"/>
    <w:basedOn w:val="Standard"/>
    <w:link w:val="FuzeileZchn"/>
    <w:uiPriority w:val="99"/>
    <w:pPr>
      <w:tabs>
        <w:tab w:val="center" w:pos="4819"/>
        <w:tab w:val="right" w:pos="9071"/>
      </w:tabs>
    </w:pPr>
    <w:rPr>
      <w:lang w:val="x-none" w:eastAsia="x-none"/>
    </w:rPr>
  </w:style>
  <w:style w:type="character" w:customStyle="1" w:styleId="FuzeileZchn">
    <w:name w:val="Fußzeile Zchn"/>
    <w:basedOn w:val="Absatz-Standardschriftart"/>
    <w:link w:val="Fuzeile"/>
    <w:uiPriority w:val="99"/>
    <w:rPr>
      <w:rFonts w:ascii="Arial" w:eastAsia="Times New Roman" w:hAnsi="Arial" w:cs="Times New Roman"/>
      <w:sz w:val="22"/>
      <w:szCs w:val="20"/>
      <w:lang w:val="x-none" w:eastAsia="x-none"/>
    </w:rPr>
  </w:style>
  <w:style w:type="paragraph" w:styleId="Kopfzeile">
    <w:name w:val="header"/>
    <w:basedOn w:val="Standard"/>
    <w:link w:val="KopfzeileZchn"/>
    <w:pPr>
      <w:tabs>
        <w:tab w:val="center" w:pos="4536"/>
        <w:tab w:val="right" w:pos="9072"/>
      </w:tabs>
    </w:pPr>
  </w:style>
  <w:style w:type="character" w:customStyle="1" w:styleId="KopfzeileZchn">
    <w:name w:val="Kopfzeile Zchn"/>
    <w:basedOn w:val="Absatz-Standardschriftart"/>
    <w:link w:val="Kopfzeile"/>
    <w:rPr>
      <w:rFonts w:ascii="Arial" w:eastAsia="Times New Roman" w:hAnsi="Arial" w:cs="Times New Roman"/>
      <w:sz w:val="22"/>
      <w:szCs w:val="20"/>
      <w:lang w:eastAsia="de-DE"/>
    </w:rPr>
  </w:style>
  <w:style w:type="character" w:styleId="Hyperlink">
    <w:name w:val="Hyperlink"/>
    <w:semiHidden/>
    <w:rPr>
      <w:color w:val="0000FF"/>
      <w:u w:val="single"/>
    </w:rPr>
  </w:style>
  <w:style w:type="paragraph" w:styleId="Sprechblasentext">
    <w:name w:val="Balloon Text"/>
    <w:basedOn w:val="Standard"/>
    <w:link w:val="SprechblasentextZchn"/>
    <w:uiPriority w:val="99"/>
    <w:semiHidden/>
    <w:unhideWhenUsed/>
    <w:rPr>
      <w:rFonts w:ascii="Lucida Grande" w:hAnsi="Lucida Grande"/>
      <w:sz w:val="18"/>
      <w:szCs w:val="18"/>
    </w:rPr>
  </w:style>
  <w:style w:type="character" w:customStyle="1" w:styleId="SprechblasentextZchn">
    <w:name w:val="Sprechblasentext Zchn"/>
    <w:basedOn w:val="Absatz-Standardschriftart"/>
    <w:link w:val="Sprechblasentext"/>
    <w:uiPriority w:val="99"/>
    <w:semiHidden/>
    <w:rPr>
      <w:rFonts w:ascii="Lucida Grande" w:eastAsia="Times New Roman" w:hAnsi="Lucida Grande" w:cs="Times New Roman"/>
      <w:sz w:val="18"/>
      <w:szCs w:val="18"/>
      <w:lang w:eastAsia="de-DE"/>
    </w:rPr>
  </w:style>
  <w:style w:type="character" w:styleId="Kommentarzeichen">
    <w:name w:val="annotation reference"/>
    <w:basedOn w:val="Absatz-Standardschriftart"/>
    <w:uiPriority w:val="99"/>
    <w:semiHidden/>
    <w:unhideWhenUsed/>
    <w:rPr>
      <w:sz w:val="18"/>
      <w:szCs w:val="18"/>
    </w:rPr>
  </w:style>
  <w:style w:type="paragraph" w:styleId="Kommentartext">
    <w:name w:val="annotation text"/>
    <w:basedOn w:val="Standard"/>
    <w:link w:val="KommentartextZchn"/>
    <w:uiPriority w:val="99"/>
    <w:unhideWhenUsed/>
    <w:rPr>
      <w:sz w:val="24"/>
      <w:szCs w:val="24"/>
    </w:rPr>
  </w:style>
  <w:style w:type="character" w:customStyle="1" w:styleId="KommentartextZchn">
    <w:name w:val="Kommentartext Zchn"/>
    <w:basedOn w:val="Absatz-Standardschriftart"/>
    <w:link w:val="Kommentartext"/>
    <w:uiPriority w:val="99"/>
    <w:rPr>
      <w:rFonts w:ascii="Arial" w:eastAsia="Times New Roman" w:hAnsi="Arial" w:cs="Times New Roman"/>
      <w:lang w:eastAsia="de-DE"/>
    </w:rPr>
  </w:style>
  <w:style w:type="paragraph" w:styleId="Kommentarthema">
    <w:name w:val="annotation subject"/>
    <w:basedOn w:val="Kommentartext"/>
    <w:next w:val="Kommentartext"/>
    <w:link w:val="KommentarthemaZchn"/>
    <w:uiPriority w:val="99"/>
    <w:semiHidden/>
    <w:unhideWhenUsed/>
    <w:rPr>
      <w:b/>
      <w:bCs/>
      <w:sz w:val="20"/>
      <w:szCs w:val="20"/>
    </w:rPr>
  </w:style>
  <w:style w:type="character" w:customStyle="1" w:styleId="KommentarthemaZchn">
    <w:name w:val="Kommentarthema Zchn"/>
    <w:basedOn w:val="KommentartextZchn"/>
    <w:link w:val="Kommentarthema"/>
    <w:uiPriority w:val="99"/>
    <w:semiHidden/>
    <w:rPr>
      <w:rFonts w:ascii="Arial" w:eastAsia="Times New Roman" w:hAnsi="Arial" w:cs="Times New Roman"/>
      <w:b/>
      <w:bCs/>
      <w:sz w:val="20"/>
      <w:szCs w:val="20"/>
      <w:lang w:eastAsia="de-DE"/>
    </w:rPr>
  </w:style>
  <w:style w:type="table" w:styleId="Tabellenraster">
    <w:name w:val="Table Grid"/>
    <w:basedOn w:val="NormaleTabelle"/>
    <w:uiPriority w:val="39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berschrift2Zchn">
    <w:name w:val="Überschrift 2 Zchn"/>
    <w:basedOn w:val="Absatz-Standardschriftart"/>
    <w:link w:val="berschrift2"/>
    <w:uiPriority w:val="9"/>
    <w:semiHidden/>
    <w:rPr>
      <w:rFonts w:asciiTheme="majorHAnsi" w:eastAsiaTheme="majorEastAsia" w:hAnsiTheme="majorHAnsi" w:cstheme="majorBidi"/>
      <w:b/>
      <w:bCs/>
      <w:color w:val="5B9BD5" w:themeColor="accent1"/>
      <w:sz w:val="26"/>
      <w:szCs w:val="26"/>
      <w:lang w:eastAsia="de-DE"/>
    </w:rPr>
  </w:style>
  <w:style w:type="character" w:customStyle="1" w:styleId="berschrift1Zchn">
    <w:name w:val="Überschrift 1 Zchn"/>
    <w:basedOn w:val="Absatz-Standardschriftart"/>
    <w:link w:val="berschrift1"/>
    <w:uiPriority w:val="9"/>
    <w:rPr>
      <w:rFonts w:asciiTheme="majorHAnsi" w:eastAsiaTheme="majorEastAsia" w:hAnsiTheme="majorHAnsi" w:cstheme="majorBidi"/>
      <w:color w:val="2E74B5" w:themeColor="accent1" w:themeShade="BF"/>
      <w:sz w:val="32"/>
      <w:szCs w:val="32"/>
      <w:lang w:eastAsia="de-DE"/>
    </w:rPr>
  </w:style>
  <w:style w:type="paragraph" w:styleId="berarbeitung">
    <w:name w:val="Revision"/>
    <w:hidden/>
    <w:uiPriority w:val="99"/>
    <w:semiHidden/>
    <w:rPr>
      <w:rFonts w:ascii="Arial" w:eastAsia="Times New Roman" w:hAnsi="Arial" w:cs="Times New Roman"/>
      <w:sz w:val="22"/>
      <w:szCs w:val="20"/>
      <w:lang w:eastAsia="de-DE"/>
    </w:rPr>
  </w:style>
  <w:style w:type="character" w:customStyle="1" w:styleId="e24kjd">
    <w:name w:val="e24kjd"/>
    <w:basedOn w:val="Absatz-Standardschriftart"/>
  </w:style>
  <w:style w:type="character" w:customStyle="1" w:styleId="NichtaufgelsteErwhnung1">
    <w:name w:val="Nicht aufgelöste Erwähnung1"/>
    <w:basedOn w:val="Absatz-Standardschriftart"/>
    <w:uiPriority w:val="99"/>
    <w:semiHidden/>
    <w:unhideWhenUsed/>
    <w:rPr>
      <w:color w:val="605E5C"/>
      <w:shd w:val="clear" w:color="auto" w:fill="E1DFDD"/>
    </w:rPr>
  </w:style>
  <w:style w:type="character" w:styleId="BesuchterLink">
    <w:name w:val="FollowedHyperlink"/>
    <w:basedOn w:val="Absatz-Standardschriftart"/>
    <w:uiPriority w:val="99"/>
    <w:semiHidden/>
    <w:unhideWhenUsed/>
    <w:rPr>
      <w:color w:val="954F72" w:themeColor="followedHyperlink"/>
      <w:u w:val="single"/>
    </w:rPr>
  </w:style>
  <w:style w:type="paragraph" w:styleId="Listenabsatz">
    <w:name w:val="List Paragraph"/>
    <w:basedOn w:val="Standard"/>
    <w:uiPriority w:val="34"/>
    <w:qFormat/>
    <w:pPr>
      <w:ind w:left="720"/>
      <w:contextualSpacing/>
    </w:pPr>
  </w:style>
  <w:style w:type="paragraph" w:styleId="StandardWeb">
    <w:name w:val="Normal (Web)"/>
    <w:basedOn w:val="Standard"/>
    <w:uiPriority w:val="99"/>
    <w:semiHidden/>
    <w:unhideWhenUsed/>
    <w:rPr>
      <w:rFonts w:ascii="Times New Roman" w:hAnsi="Times New Roman"/>
      <w:sz w:val="24"/>
      <w:szCs w:val="24"/>
    </w:rPr>
  </w:style>
  <w:style w:type="character" w:customStyle="1" w:styleId="berschrift3Zchn">
    <w:name w:val="Überschrift 3 Zchn"/>
    <w:basedOn w:val="Absatz-Standardschriftart"/>
    <w:link w:val="berschrift3"/>
    <w:uiPriority w:val="9"/>
    <w:semiHidden/>
    <w:rsid w:val="009223B6"/>
    <w:rPr>
      <w:rFonts w:asciiTheme="majorHAnsi" w:eastAsiaTheme="majorEastAsia" w:hAnsiTheme="majorHAnsi" w:cstheme="majorBidi"/>
      <w:color w:val="1F4D78" w:themeColor="accent1" w:themeShade="7F"/>
      <w:lang w:eastAsia="de-DE"/>
    </w:rPr>
  </w:style>
  <w:style w:type="character" w:styleId="NichtaufgelsteErwhnung">
    <w:name w:val="Unresolved Mention"/>
    <w:basedOn w:val="Absatz-Standardschriftart"/>
    <w:uiPriority w:val="99"/>
    <w:semiHidden/>
    <w:unhideWhenUsed/>
    <w:rsid w:val="003E2099"/>
    <w:rPr>
      <w:color w:val="605E5C"/>
      <w:shd w:val="clear" w:color="auto" w:fill="E1DFDD"/>
    </w:rPr>
  </w:style>
  <w:style w:type="character" w:customStyle="1" w:styleId="apple-converted-space">
    <w:name w:val="apple-converted-space"/>
    <w:basedOn w:val="Absatz-Standardschriftart"/>
    <w:rsid w:val="004237A8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99414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65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476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383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314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00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749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660392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117488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0028786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2132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74654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774415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422458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601223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6020792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302081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0261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5646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0547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7264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687628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30492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418243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76437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3081780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4982711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2038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53095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34358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114668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986248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6885318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2625836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6639736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4192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87852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59797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5674084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680208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4333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6751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3873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42630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56908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950455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632259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700334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2003187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34416480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97526130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30686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257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5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207660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17592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7508061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1167527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3208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3525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6796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301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52447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7231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884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837123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261411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7591420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2351215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48222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50392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17290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686583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7778762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3087053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0405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410521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710810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6484406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404240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945399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3253570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62258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843813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8721531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372683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67358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082671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924901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6784713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4089818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4783130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512111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394617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316296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64959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9197120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479952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971500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01966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301577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6765294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7848864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83950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4022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563916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237386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5819573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6302796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3342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1927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03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13115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54012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11731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800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298561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753732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9164111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8406109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108642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914901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373351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852718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0442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4852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2149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70294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010508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992434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3357849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989481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97506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015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4720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44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4227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press-n-relations.com/de/news/Unternehmen-zahlreicher-Branchen-starten-dank-enexion-energieautark-ins-neue-Jahr" TargetMode="External"/><Relationship Id="rId13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image" Target="media/image2.jpg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1.xml"/><Relationship Id="rId5" Type="http://schemas.openxmlformats.org/officeDocument/2006/relationships/webSettings" Target="webSettings.xml"/><Relationship Id="rId10" Type="http://schemas.openxmlformats.org/officeDocument/2006/relationships/header" Target="header1.xml"/><Relationship Id="rId4" Type="http://schemas.openxmlformats.org/officeDocument/2006/relationships/settings" Target="settings.xml"/><Relationship Id="rId9" Type="http://schemas.openxmlformats.org/officeDocument/2006/relationships/hyperlink" Target="https://press-n-relations.com/de/news/Mit-Environment-Social-Governance-ESG-Weichen-fuer-die-Zukunft-stellen" TargetMode="External"/><Relationship Id="rId14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-Design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A79B03E1-7E32-4128-996F-ABD85EB04B0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943</Words>
  <Characters>5941</Characters>
  <Application>Microsoft Office Word</Application>
  <DocSecurity>0</DocSecurity>
  <Lines>49</Lines>
  <Paragraphs>13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>Rezessionsgerüstet dank flexibler Energiebeschaffung</vt:lpstr>
    </vt:vector>
  </TitlesOfParts>
  <Manager/>
  <Company>Press'n'Relations GmbH</Company>
  <LinksUpToDate>false</LinksUpToDate>
  <CharactersWithSpaces>6871</CharactersWithSpaces>
  <SharedDoc>false</SharedDoc>
  <HyperlinkBase/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Rezessionsgerüstet dank flexibler Energiebeschaffung</dc:title>
  <dc:subject>Mit der flexiblen Energiebeschaffungsstrategie von enexion navigieren energieintensive Unternehmen dynamisch durch schwächelnde Konjunkturzeiten</dc:subject>
  <dc:creator>Uwe Taeger</dc:creator>
  <cp:keywords/>
  <dc:description>Final</dc:description>
  <cp:lastModifiedBy>Uwe Taeger</cp:lastModifiedBy>
  <cp:revision>4</cp:revision>
  <cp:lastPrinted>2023-08-08T13:40:00Z</cp:lastPrinted>
  <dcterms:created xsi:type="dcterms:W3CDTF">2023-08-08T13:40:00Z</dcterms:created>
  <dcterms:modified xsi:type="dcterms:W3CDTF">2023-08-30T08:43:00Z</dcterms:modified>
  <cp:category/>
</cp:coreProperties>
</file>