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color w:val="auto"/>
          <w:sz w:val="20"/>
          <w:szCs w:val="18"/>
          <w:lang w:val="en-US"/>
        </w:rPr>
        <w:alias w:val="ccCompanyW"/>
        <w:tag w:val="ccCompanyW"/>
        <w:id w:val="1470863253"/>
        <w:lock w:val="contentLocked"/>
        <w:placeholder>
          <w:docPart w:val="A3AE93BAD5584F3FAC6E621C17CFEB1A"/>
        </w:placeholder>
        <w:dataBinding w:xpath="/root[1]/Company[1]/@fieldName" w:storeItemID="{DB73C1C3-CF32-4D48-9F61-ECAFDCD9E1B6}"/>
        <w:text/>
      </w:sdtPr>
      <w:sdtEndPr>
        <w:rPr>
          <w:b/>
          <w:noProof/>
        </w:rPr>
      </w:sdtEndPr>
      <w:sdtContent>
        <w:p w14:paraId="33E38191" w14:textId="77777777" w:rsidR="00CA0BA9" w:rsidRPr="00296AB4" w:rsidRDefault="00CA0BA9" w:rsidP="0083272A">
          <w:pPr>
            <w:pStyle w:val="InfozeileSegment"/>
            <w:framePr w:w="2897" w:h="2223" w:hRule="exact" w:vSpace="284" w:wrap="notBeside" w:x="8398" w:y="568"/>
            <w:spacing w:after="0" w:line="360" w:lineRule="auto"/>
            <w:jc w:val="left"/>
            <w:rPr>
              <w:b/>
              <w:noProof/>
              <w:sz w:val="18"/>
              <w:szCs w:val="18"/>
              <w:lang w:val="en-US"/>
            </w:rPr>
          </w:pPr>
          <w:r>
            <w:rPr>
              <w:color w:val="auto"/>
              <w:sz w:val="20"/>
              <w:szCs w:val="18"/>
              <w:lang w:val="en-US"/>
            </w:rPr>
            <w:t>ENEXIO Water Technologies GmbH</w:t>
          </w:r>
        </w:p>
      </w:sdtContent>
    </w:sdt>
    <w:sdt>
      <w:sdtPr>
        <w:rPr>
          <w:noProof/>
          <w:sz w:val="16"/>
          <w:szCs w:val="14"/>
          <w:lang w:val="en-US"/>
        </w:rPr>
        <w:tag w:val="ccName"/>
        <w:id w:val="-1856652416"/>
        <w:placeholder>
          <w:docPart w:val="FC39A8AB01C74D28B6B72819F7C92D46"/>
        </w:placeholder>
        <w:dataBinding w:xpath="/root[1]/name[1]/@fieldName" w:storeItemID="{BB236980-A060-43AD-B382-A0AC14120CB9}"/>
        <w:text/>
      </w:sdtPr>
      <w:sdtEndPr/>
      <w:sdtContent>
        <w:p w14:paraId="09609F54" w14:textId="77777777" w:rsidR="00CA0BA9" w:rsidRPr="005A20AE" w:rsidRDefault="00CA0BA9" w:rsidP="0083272A">
          <w:pPr>
            <w:pStyle w:val="InfozeileName"/>
            <w:framePr w:w="2897" w:h="2223" w:hRule="exact" w:vSpace="284" w:wrap="notBeside" w:x="8398" w:y="568"/>
            <w:spacing w:after="0"/>
            <w:jc w:val="left"/>
            <w:rPr>
              <w:noProof/>
              <w:sz w:val="14"/>
              <w:szCs w:val="14"/>
              <w:lang w:val="en-US"/>
            </w:rPr>
          </w:pPr>
          <w:r>
            <w:rPr>
              <w:noProof/>
              <w:sz w:val="16"/>
              <w:szCs w:val="14"/>
              <w:lang w:val="en-US"/>
            </w:rPr>
            <w:t>Karin Henning</w:t>
          </w:r>
        </w:p>
      </w:sdtContent>
    </w:sdt>
    <w:p w14:paraId="5ACD2065" w14:textId="7CBE6204" w:rsidR="00CA0BA9" w:rsidRPr="005A20AE" w:rsidRDefault="0079501A" w:rsidP="0083272A">
      <w:pPr>
        <w:pStyle w:val="InfozeileAbteilung"/>
        <w:framePr w:w="2897" w:h="2223" w:hRule="exact" w:vSpace="284" w:wrap="notBeside" w:x="8398" w:y="568"/>
        <w:spacing w:after="0" w:line="240" w:lineRule="auto"/>
        <w:jc w:val="left"/>
        <w:rPr>
          <w:noProof/>
          <w:lang w:val="en-US"/>
        </w:rPr>
      </w:pPr>
      <w:sdt>
        <w:sdtPr>
          <w:rPr>
            <w:rStyle w:val="InfozeileAbteilungZchn"/>
            <w:sz w:val="16"/>
            <w:lang w:val="en-US"/>
          </w:rPr>
          <w:alias w:val="Department"/>
          <w:tag w:val="ccDepartment"/>
          <w:id w:val="-1926793422"/>
          <w:placeholder>
            <w:docPart w:val="60CC3D153F064DB6AF055E0620CB7EC1"/>
          </w:placeholder>
          <w:dataBinding w:xpath="/root[1]/Department[1]/@fieldName" w:storeItemID="{0B645752-175C-4D23-B071-4584703D1336}"/>
          <w:text/>
        </w:sdtPr>
        <w:sdtEndPr>
          <w:rPr>
            <w:rStyle w:val="InfozeileAbteilungZchn"/>
          </w:rPr>
        </w:sdtEndPr>
        <w:sdtContent>
          <w:r w:rsidR="00CA0BA9" w:rsidRPr="009D469B">
            <w:rPr>
              <w:rStyle w:val="InfozeileAbteilungZchn"/>
              <w:sz w:val="16"/>
              <w:lang w:val="en-US"/>
            </w:rPr>
            <w:t xml:space="preserve">Marketing Manager </w:t>
          </w:r>
        </w:sdtContent>
      </w:sdt>
    </w:p>
    <w:sdt>
      <w:sdtPr>
        <w:rPr>
          <w:rStyle w:val="AnredeZchn"/>
          <w:noProof/>
          <w:sz w:val="16"/>
        </w:rPr>
        <w:alias w:val="Phone / fax / e-mail"/>
        <w:tag w:val="ccCommunication"/>
        <w:id w:val="28467884"/>
        <w:placeholder>
          <w:docPart w:val="2DE48A658FF247028D793D194BE5A4D9"/>
        </w:placeholder>
      </w:sdtPr>
      <w:sdtEndPr>
        <w:rPr>
          <w:rStyle w:val="Absatz-Standardschriftart"/>
          <w:szCs w:val="14"/>
        </w:rPr>
      </w:sdtEndPr>
      <w:sdtContent>
        <w:p w14:paraId="0A60BC74" w14:textId="77777777" w:rsidR="00CA0BA9" w:rsidRPr="009D469B" w:rsidRDefault="00CA0BA9" w:rsidP="0083272A">
          <w:pPr>
            <w:pStyle w:val="InfozeileKommunikation"/>
            <w:framePr w:w="2897" w:h="2223" w:hRule="exact" w:wrap="notBeside" w:x="8398" w:y="568"/>
            <w:jc w:val="left"/>
            <w:rPr>
              <w:rStyle w:val="AnredeZchn"/>
              <w:noProof/>
              <w:sz w:val="16"/>
              <w:lang w:val="en-US"/>
            </w:rPr>
          </w:pPr>
          <w:r w:rsidRPr="009D469B">
            <w:rPr>
              <w:rStyle w:val="AnredeZchn"/>
              <w:noProof/>
              <w:sz w:val="16"/>
              <w:lang w:val="en-US"/>
            </w:rPr>
            <w:t>Tel: +49 2233 39828-0</w:t>
          </w:r>
        </w:p>
        <w:p w14:paraId="3C2A67FC" w14:textId="77777777" w:rsidR="00CA0BA9" w:rsidRPr="009D469B" w:rsidRDefault="00CA0BA9" w:rsidP="0083272A">
          <w:pPr>
            <w:pStyle w:val="InfozeileKommunikation"/>
            <w:framePr w:w="2897" w:h="2223" w:hRule="exact" w:wrap="notBeside" w:x="8398" w:y="568"/>
            <w:jc w:val="left"/>
            <w:rPr>
              <w:rStyle w:val="AnredeZchn"/>
              <w:noProof/>
              <w:sz w:val="16"/>
              <w:lang w:val="en-US"/>
            </w:rPr>
          </w:pPr>
          <w:r w:rsidRPr="009D469B">
            <w:rPr>
              <w:rStyle w:val="AnredeZchn"/>
              <w:noProof/>
              <w:sz w:val="16"/>
              <w:lang w:val="en-US"/>
            </w:rPr>
            <w:t>Fax: +49 2233 39828-20</w:t>
          </w:r>
        </w:p>
        <w:p w14:paraId="41E41114" w14:textId="77777777" w:rsidR="00CA0BA9" w:rsidRPr="005A20AE" w:rsidRDefault="00CA0BA9" w:rsidP="0083272A">
          <w:pPr>
            <w:pStyle w:val="InfozeileKommunikation"/>
            <w:framePr w:w="2897" w:h="2223" w:hRule="exact" w:wrap="notBeside" w:x="8398" w:y="568"/>
            <w:jc w:val="left"/>
            <w:rPr>
              <w:noProof/>
              <w:lang w:val="en-US"/>
            </w:rPr>
          </w:pPr>
          <w:r w:rsidRPr="009D469B">
            <w:rPr>
              <w:rStyle w:val="AnredeZchn"/>
              <w:noProof/>
              <w:sz w:val="16"/>
              <w:lang w:val="en-US"/>
            </w:rPr>
            <w:t>Karin.Henning@</w:t>
          </w:r>
          <w:r w:rsidR="007944EB">
            <w:rPr>
              <w:rStyle w:val="AnredeZchn"/>
              <w:noProof/>
              <w:sz w:val="16"/>
              <w:lang w:val="en-US"/>
            </w:rPr>
            <w:t>ENEXIO</w:t>
          </w:r>
          <w:r w:rsidRPr="009D469B">
            <w:rPr>
              <w:rStyle w:val="AnredeZchn"/>
              <w:noProof/>
              <w:sz w:val="16"/>
              <w:lang w:val="en-US"/>
            </w:rPr>
            <w:t>.com</w:t>
          </w:r>
        </w:p>
      </w:sdtContent>
    </w:sdt>
    <w:p w14:paraId="657000A2" w14:textId="06ECEB2D" w:rsidR="00CA0BA9" w:rsidRPr="00433E62" w:rsidRDefault="00E57536" w:rsidP="0083272A">
      <w:pPr>
        <w:pStyle w:val="InfozeileDatum"/>
        <w:framePr w:w="2897" w:h="2223" w:hRule="exact" w:wrap="notBeside" w:x="8398" w:y="568"/>
        <w:spacing w:before="0" w:line="240" w:lineRule="auto"/>
        <w:jc w:val="left"/>
        <w:rPr>
          <w:noProof/>
          <w:sz w:val="14"/>
          <w:szCs w:val="14"/>
        </w:rPr>
      </w:pPr>
      <w:r w:rsidRPr="00433E62">
        <w:rPr>
          <w:noProof/>
          <w:sz w:val="14"/>
          <w:szCs w:val="14"/>
        </w:rPr>
        <w:t>www.</w:t>
      </w:r>
      <w:r w:rsidR="007944EB" w:rsidRPr="00433E62">
        <w:rPr>
          <w:noProof/>
          <w:sz w:val="14"/>
          <w:szCs w:val="14"/>
        </w:rPr>
        <w:t>ENEXIO</w:t>
      </w:r>
      <w:r w:rsidRPr="00433E62">
        <w:rPr>
          <w:noProof/>
          <w:sz w:val="14"/>
          <w:szCs w:val="14"/>
        </w:rPr>
        <w:t>-water-technol</w:t>
      </w:r>
      <w:r w:rsidR="002A3AB9">
        <w:rPr>
          <w:noProof/>
          <w:sz w:val="14"/>
          <w:szCs w:val="14"/>
        </w:rPr>
        <w:t>o</w:t>
      </w:r>
      <w:bookmarkStart w:id="0" w:name="_GoBack"/>
      <w:bookmarkEnd w:id="0"/>
      <w:r w:rsidRPr="00433E62">
        <w:rPr>
          <w:noProof/>
          <w:sz w:val="14"/>
          <w:szCs w:val="14"/>
        </w:rPr>
        <w:t>gies.com</w:t>
      </w:r>
    </w:p>
    <w:p w14:paraId="14D534ED" w14:textId="04FD4FA0" w:rsidR="00CA0BA9" w:rsidRPr="00433E62" w:rsidRDefault="00433E62" w:rsidP="005F6214">
      <w:pPr>
        <w:pStyle w:val="EnexioHeadline"/>
        <w:spacing w:before="360" w:after="240"/>
        <w:rPr>
          <w:rFonts w:asciiTheme="majorHAnsi" w:hAnsiTheme="majorHAnsi"/>
          <w:color w:val="808080" w:themeColor="background1" w:themeShade="80"/>
          <w:lang w:val="en-US"/>
        </w:rPr>
      </w:pPr>
      <w:r w:rsidRPr="00433E62">
        <w:rPr>
          <w:rFonts w:asciiTheme="majorHAnsi" w:hAnsiTheme="majorHAnsi"/>
          <w:color w:val="808080" w:themeColor="background1" w:themeShade="80"/>
          <w:lang w:val="en-US"/>
        </w:rPr>
        <w:t>Press Release</w:t>
      </w:r>
    </w:p>
    <w:p w14:paraId="3F91A97E" w14:textId="77777777" w:rsidR="00433E62" w:rsidRPr="00433E62" w:rsidRDefault="00433E62" w:rsidP="00433E62">
      <w:pPr>
        <w:pStyle w:val="EnexioHeadline"/>
        <w:spacing w:before="360" w:after="0"/>
        <w:rPr>
          <w:rFonts w:asciiTheme="majorHAnsi" w:hAnsiTheme="majorHAnsi" w:cs="Arial"/>
          <w:color w:val="808080" w:themeColor="background1" w:themeShade="80"/>
          <w:lang w:val="en-US"/>
        </w:rPr>
      </w:pPr>
      <w:r w:rsidRPr="00433E62">
        <w:rPr>
          <w:rFonts w:asciiTheme="majorHAnsi" w:hAnsiTheme="majorHAnsi" w:cs="Arial"/>
          <w:color w:val="808080" w:themeColor="background1" w:themeShade="80"/>
          <w:lang w:val="en-US"/>
        </w:rPr>
        <w:t xml:space="preserve">Brentwood Acquires </w:t>
      </w:r>
      <w:proofErr w:type="spellStart"/>
      <w:r w:rsidRPr="00433E62">
        <w:rPr>
          <w:rFonts w:asciiTheme="majorHAnsi" w:hAnsiTheme="majorHAnsi" w:cs="Arial"/>
          <w:color w:val="808080" w:themeColor="background1" w:themeShade="80"/>
          <w:lang w:val="en-US"/>
        </w:rPr>
        <w:t>Enexio</w:t>
      </w:r>
      <w:proofErr w:type="spellEnd"/>
      <w:r w:rsidRPr="00433E62">
        <w:rPr>
          <w:rFonts w:asciiTheme="majorHAnsi" w:hAnsiTheme="majorHAnsi" w:cs="Arial"/>
          <w:color w:val="808080" w:themeColor="background1" w:themeShade="80"/>
          <w:lang w:val="en-US"/>
        </w:rPr>
        <w:t xml:space="preserve"> Water Technologies</w:t>
      </w:r>
    </w:p>
    <w:p w14:paraId="452FD097" w14:textId="77777777" w:rsidR="00433E62" w:rsidRDefault="00433E62" w:rsidP="00433E62">
      <w:pPr>
        <w:rPr>
          <w:rFonts w:asciiTheme="majorHAnsi" w:eastAsia="Times New Roman" w:hAnsiTheme="majorHAnsi"/>
          <w:b/>
          <w:color w:val="808080" w:themeColor="background1" w:themeShade="80"/>
          <w:sz w:val="28"/>
          <w:szCs w:val="28"/>
          <w:lang w:val="en-US" w:eastAsia="de-DE" w:bidi="de-DE"/>
        </w:rPr>
      </w:pPr>
      <w:r w:rsidRPr="00433E62">
        <w:rPr>
          <w:rFonts w:asciiTheme="majorHAnsi" w:eastAsia="Times New Roman" w:hAnsiTheme="majorHAnsi"/>
          <w:b/>
          <w:color w:val="808080" w:themeColor="background1" w:themeShade="80"/>
          <w:sz w:val="28"/>
          <w:szCs w:val="28"/>
          <w:lang w:val="en-US" w:eastAsia="de-DE" w:bidi="de-DE"/>
        </w:rPr>
        <w:t>An Integration of Products, Capabilities, &amp; People</w:t>
      </w:r>
    </w:p>
    <w:p w14:paraId="31A09354" w14:textId="50F43F5E" w:rsidR="002105BD" w:rsidRPr="00433E62" w:rsidRDefault="0079501A" w:rsidP="00433E62">
      <w:pPr>
        <w:rPr>
          <w:rFonts w:asciiTheme="minorHAnsi" w:hAnsiTheme="minorHAnsi" w:cstheme="minorHAnsi"/>
          <w:lang w:val="en-US"/>
        </w:rPr>
      </w:pPr>
      <w:sdt>
        <w:sdtPr>
          <w:rPr>
            <w:rFonts w:asciiTheme="minorHAnsi" w:hAnsiTheme="minorHAnsi" w:cstheme="minorHAnsi"/>
          </w:rPr>
          <w:id w:val="-314952873"/>
          <w:picture/>
        </w:sdtPr>
        <w:sdtEndPr/>
        <w:sdtContent>
          <w:r w:rsidR="005F6214">
            <w:rPr>
              <w:rFonts w:asciiTheme="minorHAnsi" w:hAnsiTheme="minorHAnsi" w:cstheme="minorHAnsi"/>
              <w:noProof/>
              <w:lang w:eastAsia="de-DE"/>
            </w:rPr>
            <w:drawing>
              <wp:inline distT="0" distB="0" distL="0" distR="0" wp14:anchorId="386716AB" wp14:editId="7B34C6C4">
                <wp:extent cx="3600000" cy="2400000"/>
                <wp:effectExtent l="0" t="0" r="635" b="635"/>
                <wp:docPr id="2"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600000" cy="2400000"/>
                        </a:xfrm>
                        <a:prstGeom prst="rect">
                          <a:avLst/>
                        </a:prstGeom>
                        <a:noFill/>
                        <a:ln>
                          <a:noFill/>
                        </a:ln>
                      </pic:spPr>
                    </pic:pic>
                  </a:graphicData>
                </a:graphic>
              </wp:inline>
            </w:drawing>
          </w:r>
        </w:sdtContent>
      </w:sdt>
    </w:p>
    <w:p w14:paraId="66BE5BD4" w14:textId="1E396142" w:rsidR="009E7BB4" w:rsidRPr="00433E62" w:rsidRDefault="009E7BB4" w:rsidP="005F6214">
      <w:pPr>
        <w:pStyle w:val="Subject"/>
        <w:spacing w:line="276" w:lineRule="auto"/>
        <w:rPr>
          <w:rFonts w:asciiTheme="majorHAnsi" w:hAnsiTheme="majorHAnsi"/>
          <w:b w:val="0"/>
          <w:color w:val="808080" w:themeColor="background1" w:themeShade="80"/>
          <w:sz w:val="22"/>
          <w:lang w:val="en-US"/>
        </w:rPr>
      </w:pPr>
    </w:p>
    <w:p w14:paraId="1A54DB46" w14:textId="77777777" w:rsidR="003A797A" w:rsidRPr="00433E62" w:rsidRDefault="003A797A" w:rsidP="005F6214">
      <w:pPr>
        <w:pStyle w:val="Subject"/>
        <w:spacing w:line="276" w:lineRule="auto"/>
        <w:rPr>
          <w:rFonts w:asciiTheme="minorHAnsi" w:eastAsiaTheme="minorHAnsi" w:hAnsiTheme="minorHAnsi" w:cstheme="minorHAnsi"/>
          <w:b w:val="0"/>
          <w:color w:val="808080" w:themeColor="background1" w:themeShade="80"/>
          <w:szCs w:val="22"/>
          <w:lang w:val="en-US" w:eastAsia="en-US" w:bidi="ar-SA"/>
        </w:rPr>
      </w:pPr>
    </w:p>
    <w:p w14:paraId="5C22F68F" w14:textId="77777777"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 xml:space="preserve">Reading, PA – January 3, 2022 – </w:t>
      </w:r>
      <w:bookmarkStart w:id="1" w:name="_Hlk91666115"/>
      <w:r w:rsidRPr="00433E62">
        <w:rPr>
          <w:color w:val="30678E" w:themeColor="text1" w:themeShade="80"/>
        </w:rPr>
        <w:fldChar w:fldCharType="begin"/>
      </w:r>
      <w:r w:rsidRPr="00433E62">
        <w:rPr>
          <w:rFonts w:asciiTheme="minorHAnsi" w:hAnsiTheme="minorHAnsi" w:cstheme="minorHAnsi"/>
          <w:color w:val="30678E" w:themeColor="text1" w:themeShade="80"/>
          <w:lang w:val="en-US"/>
        </w:rPr>
        <w:instrText xml:space="preserve"> HYPERLINK "https://www.brentwoodindustries.com/" </w:instrText>
      </w:r>
      <w:r w:rsidRPr="00433E62">
        <w:rPr>
          <w:color w:val="30678E" w:themeColor="text1" w:themeShade="80"/>
        </w:rPr>
        <w:fldChar w:fldCharType="separate"/>
      </w:r>
      <w:r w:rsidRPr="00433E62">
        <w:rPr>
          <w:rStyle w:val="Hyperlink"/>
          <w:rFonts w:asciiTheme="minorHAnsi" w:hAnsiTheme="minorHAnsi" w:cstheme="minorHAnsi"/>
          <w:color w:val="30678E" w:themeColor="text1" w:themeShade="80"/>
          <w:lang w:val="en-US"/>
        </w:rPr>
        <w:t>Brentwood</w:t>
      </w:r>
      <w:r w:rsidRPr="00433E62">
        <w:rPr>
          <w:rStyle w:val="Hyperlink"/>
          <w:rFonts w:asciiTheme="minorHAnsi" w:hAnsiTheme="minorHAnsi" w:cstheme="minorHAnsi"/>
          <w:color w:val="30678E" w:themeColor="text1" w:themeShade="80"/>
        </w:rPr>
        <w:fldChar w:fldCharType="end"/>
      </w:r>
      <w:r w:rsidRPr="00433E62">
        <w:rPr>
          <w:rFonts w:asciiTheme="minorHAnsi" w:hAnsiTheme="minorHAnsi" w:cstheme="minorHAnsi"/>
          <w:lang w:val="en-US"/>
        </w:rPr>
        <w:t xml:space="preserve"> is proud to announce its acquisition of </w:t>
      </w:r>
      <w:proofErr w:type="spellStart"/>
      <w:r w:rsidRPr="00433E62">
        <w:rPr>
          <w:rFonts w:asciiTheme="minorHAnsi" w:hAnsiTheme="minorHAnsi" w:cstheme="minorHAnsi"/>
          <w:lang w:val="en-US"/>
        </w:rPr>
        <w:t>Enexio’s</w:t>
      </w:r>
      <w:proofErr w:type="spellEnd"/>
      <w:r w:rsidRPr="00433E62">
        <w:rPr>
          <w:rFonts w:asciiTheme="minorHAnsi" w:hAnsiTheme="minorHAnsi" w:cstheme="minorHAnsi"/>
          <w:lang w:val="en-US"/>
        </w:rPr>
        <w:t xml:space="preserve"> Water Technologies business unit. Purchased from </w:t>
      </w:r>
      <w:proofErr w:type="spellStart"/>
      <w:r w:rsidRPr="00433E62">
        <w:rPr>
          <w:rFonts w:asciiTheme="minorHAnsi" w:hAnsiTheme="minorHAnsi" w:cstheme="minorHAnsi"/>
          <w:lang w:val="en-US"/>
        </w:rPr>
        <w:t>Kelvion</w:t>
      </w:r>
      <w:proofErr w:type="spellEnd"/>
      <w:r w:rsidRPr="00433E62">
        <w:rPr>
          <w:rFonts w:asciiTheme="minorHAnsi" w:hAnsiTheme="minorHAnsi" w:cstheme="minorHAnsi"/>
          <w:lang w:val="en-US"/>
        </w:rPr>
        <w:t xml:space="preserve">, this grouping of companies consists of </w:t>
      </w:r>
      <w:hyperlink r:id="rId8" w:history="1">
        <w:proofErr w:type="spellStart"/>
        <w:r w:rsidRPr="00433E62">
          <w:rPr>
            <w:rStyle w:val="Hyperlink"/>
            <w:rFonts w:asciiTheme="minorHAnsi" w:hAnsiTheme="minorHAnsi" w:cstheme="minorHAnsi"/>
            <w:color w:val="30678E" w:themeColor="text1" w:themeShade="80"/>
            <w:lang w:val="en-US"/>
          </w:rPr>
          <w:t>Enexio</w:t>
        </w:r>
        <w:proofErr w:type="spellEnd"/>
        <w:r w:rsidRPr="00433E62">
          <w:rPr>
            <w:rStyle w:val="Hyperlink"/>
            <w:rFonts w:asciiTheme="minorHAnsi" w:hAnsiTheme="minorHAnsi" w:cstheme="minorHAnsi"/>
            <w:color w:val="30678E" w:themeColor="text1" w:themeShade="80"/>
            <w:lang w:val="en-US"/>
          </w:rPr>
          <w:t xml:space="preserve"> Water Technologies GmbH</w:t>
        </w:r>
      </w:hyperlink>
      <w:r w:rsidRPr="00433E62">
        <w:rPr>
          <w:rStyle w:val="Hyperlink"/>
          <w:color w:val="30678E" w:themeColor="text1" w:themeShade="80"/>
          <w:lang w:val="en-US"/>
        </w:rPr>
        <w:t xml:space="preserve">, </w:t>
      </w:r>
      <w:hyperlink r:id="rId9" w:history="1">
        <w:proofErr w:type="spellStart"/>
        <w:r w:rsidRPr="00433E62">
          <w:rPr>
            <w:rStyle w:val="Hyperlink"/>
            <w:rFonts w:asciiTheme="minorHAnsi" w:hAnsiTheme="minorHAnsi" w:cstheme="minorHAnsi"/>
            <w:color w:val="30678E" w:themeColor="text1" w:themeShade="80"/>
            <w:lang w:val="en-US"/>
          </w:rPr>
          <w:t>Enexio</w:t>
        </w:r>
        <w:proofErr w:type="spellEnd"/>
        <w:r w:rsidRPr="00433E62">
          <w:rPr>
            <w:rStyle w:val="Hyperlink"/>
            <w:rFonts w:asciiTheme="minorHAnsi" w:hAnsiTheme="minorHAnsi" w:cstheme="minorHAnsi"/>
            <w:color w:val="30678E" w:themeColor="text1" w:themeShade="80"/>
            <w:lang w:val="en-US"/>
          </w:rPr>
          <w:t xml:space="preserve"> Water Technologies </w:t>
        </w:r>
        <w:proofErr w:type="spellStart"/>
        <w:r w:rsidRPr="00433E62">
          <w:rPr>
            <w:rStyle w:val="Hyperlink"/>
            <w:rFonts w:asciiTheme="minorHAnsi" w:hAnsiTheme="minorHAnsi" w:cstheme="minorHAnsi"/>
            <w:color w:val="30678E" w:themeColor="text1" w:themeShade="80"/>
            <w:lang w:val="en-US"/>
          </w:rPr>
          <w:t>s.r.o</w:t>
        </w:r>
        <w:proofErr w:type="spellEnd"/>
        <w:r w:rsidRPr="00433E62">
          <w:rPr>
            <w:rStyle w:val="Hyperlink"/>
            <w:rFonts w:asciiTheme="minorHAnsi" w:hAnsiTheme="minorHAnsi" w:cstheme="minorHAnsi"/>
            <w:color w:val="30678E" w:themeColor="text1" w:themeShade="80"/>
            <w:lang w:val="en-US"/>
          </w:rPr>
          <w:t>.</w:t>
        </w:r>
      </w:hyperlink>
      <w:r w:rsidRPr="00433E62">
        <w:rPr>
          <w:rStyle w:val="Hyperlink"/>
          <w:color w:val="30678E" w:themeColor="text1" w:themeShade="80"/>
          <w:lang w:val="en-US"/>
        </w:rPr>
        <w:t xml:space="preserve">, </w:t>
      </w:r>
      <w:hyperlink r:id="rId10" w:history="1">
        <w:proofErr w:type="spellStart"/>
        <w:r w:rsidRPr="00433E62">
          <w:rPr>
            <w:rStyle w:val="Hyperlink"/>
            <w:rFonts w:asciiTheme="minorHAnsi" w:hAnsiTheme="minorHAnsi" w:cstheme="minorHAnsi"/>
            <w:color w:val="30678E" w:themeColor="text1" w:themeShade="80"/>
            <w:lang w:val="en-US"/>
          </w:rPr>
          <w:t>Enexio</w:t>
        </w:r>
        <w:proofErr w:type="spellEnd"/>
        <w:r w:rsidRPr="00433E62">
          <w:rPr>
            <w:rStyle w:val="Hyperlink"/>
            <w:rFonts w:asciiTheme="minorHAnsi" w:hAnsiTheme="minorHAnsi" w:cstheme="minorHAnsi"/>
            <w:color w:val="30678E" w:themeColor="text1" w:themeShade="80"/>
            <w:lang w:val="en-US"/>
          </w:rPr>
          <w:t xml:space="preserve"> UK Ltd.</w:t>
        </w:r>
      </w:hyperlink>
      <w:r w:rsidRPr="00433E62">
        <w:rPr>
          <w:rFonts w:asciiTheme="minorHAnsi" w:hAnsiTheme="minorHAnsi" w:cstheme="minorHAnsi"/>
          <w:lang w:val="en-US"/>
        </w:rPr>
        <w:t xml:space="preserve">, and Shandong </w:t>
      </w:r>
      <w:proofErr w:type="spellStart"/>
      <w:r w:rsidRPr="00433E62">
        <w:rPr>
          <w:rFonts w:asciiTheme="minorHAnsi" w:hAnsiTheme="minorHAnsi" w:cstheme="minorHAnsi"/>
          <w:lang w:val="en-US"/>
        </w:rPr>
        <w:t>Xinde</w:t>
      </w:r>
      <w:proofErr w:type="spellEnd"/>
      <w:r w:rsidRPr="00433E62">
        <w:rPr>
          <w:rFonts w:asciiTheme="minorHAnsi" w:hAnsiTheme="minorHAnsi" w:cstheme="minorHAnsi"/>
          <w:lang w:val="en-US"/>
        </w:rPr>
        <w:t xml:space="preserve"> Water Treatment Technology Co. Ltd.</w:t>
      </w:r>
      <w:bookmarkEnd w:id="1"/>
    </w:p>
    <w:p w14:paraId="425338DA" w14:textId="77777777"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 xml:space="preserve">Made official on January 3, 2022, the acquisition provides added capabilities, increased worldwide sales and engineering presence, and new areas of expertise for Brentwood. “This is exciting news, both for Brentwood and </w:t>
      </w:r>
      <w:proofErr w:type="spellStart"/>
      <w:r w:rsidRPr="00433E62">
        <w:rPr>
          <w:rFonts w:asciiTheme="minorHAnsi" w:hAnsiTheme="minorHAnsi" w:cstheme="minorHAnsi"/>
          <w:lang w:val="en-US"/>
        </w:rPr>
        <w:t>Enexio</w:t>
      </w:r>
      <w:proofErr w:type="spellEnd"/>
      <w:r w:rsidRPr="00433E62">
        <w:rPr>
          <w:rFonts w:asciiTheme="minorHAnsi" w:hAnsiTheme="minorHAnsi" w:cstheme="minorHAnsi"/>
          <w:lang w:val="en-US"/>
        </w:rPr>
        <w:t xml:space="preserve"> Water Technologies,” says Peter Rye, Brentwood’s President and CEO. “The synergies of products and staff will better position us to serve our customers around the globe.” </w:t>
      </w:r>
    </w:p>
    <w:p w14:paraId="06BFA28F" w14:textId="77777777" w:rsidR="00433E62" w:rsidRPr="00433E62" w:rsidRDefault="00433E62" w:rsidP="00433E62">
      <w:pPr>
        <w:rPr>
          <w:rFonts w:asciiTheme="minorHAnsi" w:hAnsiTheme="minorHAnsi" w:cstheme="minorHAnsi"/>
          <w:lang w:val="en-US"/>
        </w:rPr>
      </w:pPr>
      <w:proofErr w:type="spellStart"/>
      <w:r w:rsidRPr="00433E62">
        <w:rPr>
          <w:rFonts w:asciiTheme="minorHAnsi" w:hAnsiTheme="minorHAnsi" w:cstheme="minorHAnsi"/>
          <w:lang w:val="en-US"/>
        </w:rPr>
        <w:t>Enexio</w:t>
      </w:r>
      <w:proofErr w:type="spellEnd"/>
      <w:r w:rsidRPr="00433E62">
        <w:rPr>
          <w:rFonts w:asciiTheme="minorHAnsi" w:hAnsiTheme="minorHAnsi" w:cstheme="minorHAnsi"/>
          <w:lang w:val="en-US"/>
        </w:rPr>
        <w:t xml:space="preserve"> Water Technologies brings the competency of polypropylene processing to Brentwood, provides a platform for introducing Brentwood </w:t>
      </w:r>
      <w:proofErr w:type="spellStart"/>
      <w:r w:rsidRPr="00433E62">
        <w:rPr>
          <w:rFonts w:asciiTheme="minorHAnsi" w:hAnsiTheme="minorHAnsi" w:cstheme="minorHAnsi"/>
          <w:lang w:val="en-US"/>
        </w:rPr>
        <w:t>stormwater</w:t>
      </w:r>
      <w:proofErr w:type="spellEnd"/>
      <w:r w:rsidRPr="00433E62">
        <w:rPr>
          <w:rFonts w:asciiTheme="minorHAnsi" w:hAnsiTheme="minorHAnsi" w:cstheme="minorHAnsi"/>
          <w:lang w:val="en-US"/>
        </w:rPr>
        <w:t xml:space="preserve"> management products to the European market and cooling tower products to the Chinese market, and enables Brentwood to enter the mass transfer industry. The integration of these two plastics producers will also enable the growth of Brentwood’s existing products. Combined, Brentwood and </w:t>
      </w:r>
      <w:proofErr w:type="spellStart"/>
      <w:r w:rsidRPr="00433E62">
        <w:rPr>
          <w:rFonts w:asciiTheme="minorHAnsi" w:hAnsiTheme="minorHAnsi" w:cstheme="minorHAnsi"/>
          <w:lang w:val="en-US"/>
        </w:rPr>
        <w:t>Enexio</w:t>
      </w:r>
      <w:proofErr w:type="spellEnd"/>
      <w:r w:rsidRPr="00433E62">
        <w:rPr>
          <w:rFonts w:asciiTheme="minorHAnsi" w:hAnsiTheme="minorHAnsi" w:cstheme="minorHAnsi"/>
          <w:lang w:val="en-US"/>
        </w:rPr>
        <w:t xml:space="preserve"> Water Technologies employees have hundreds of years of experience in cooling tower technology and water/wastewater treatment.</w:t>
      </w:r>
    </w:p>
    <w:p w14:paraId="2D342DDD" w14:textId="77777777"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 xml:space="preserve">Geographically, Brentwood will maintain its existing sites, and acquire from </w:t>
      </w:r>
      <w:proofErr w:type="spellStart"/>
      <w:r w:rsidRPr="00433E62">
        <w:rPr>
          <w:rFonts w:asciiTheme="minorHAnsi" w:hAnsiTheme="minorHAnsi" w:cstheme="minorHAnsi"/>
          <w:lang w:val="en-US"/>
        </w:rPr>
        <w:t>Enexio</w:t>
      </w:r>
      <w:proofErr w:type="spellEnd"/>
      <w:r w:rsidRPr="00433E62">
        <w:rPr>
          <w:rFonts w:asciiTheme="minorHAnsi" w:hAnsiTheme="minorHAnsi" w:cstheme="minorHAnsi"/>
          <w:lang w:val="en-US"/>
        </w:rPr>
        <w:t xml:space="preserve"> Water Technologies a manufacturing plant and sales office in Germany, a sales office in England, an assembly operation in the Czech Republic, and a joint venture manufacturing plant in China.</w:t>
      </w:r>
    </w:p>
    <w:p w14:paraId="45D0515A" w14:textId="77777777" w:rsidR="00433E62" w:rsidRPr="00433E62" w:rsidRDefault="00433E62" w:rsidP="00433E62">
      <w:pPr>
        <w:rPr>
          <w:rFonts w:asciiTheme="minorHAnsi" w:hAnsiTheme="minorHAnsi" w:cstheme="minorHAnsi"/>
          <w:b/>
          <w:lang w:val="en-US"/>
        </w:rPr>
      </w:pPr>
    </w:p>
    <w:p w14:paraId="63CDB569" w14:textId="77777777" w:rsidR="00433E62" w:rsidRPr="00433E62" w:rsidRDefault="00433E62" w:rsidP="00433E62">
      <w:pPr>
        <w:rPr>
          <w:rFonts w:asciiTheme="minorHAnsi" w:hAnsiTheme="minorHAnsi" w:cstheme="minorHAnsi"/>
          <w:b/>
          <w:lang w:val="en-US"/>
        </w:rPr>
      </w:pPr>
    </w:p>
    <w:p w14:paraId="65B558DB" w14:textId="77777777" w:rsidR="00433E62" w:rsidRPr="00433E62" w:rsidRDefault="00433E62" w:rsidP="00433E62">
      <w:pPr>
        <w:rPr>
          <w:rFonts w:asciiTheme="minorHAnsi" w:hAnsiTheme="minorHAnsi" w:cstheme="minorHAnsi"/>
          <w:b/>
          <w:lang w:val="en-US"/>
        </w:rPr>
      </w:pPr>
      <w:r w:rsidRPr="00433E62">
        <w:rPr>
          <w:rFonts w:asciiTheme="minorHAnsi" w:hAnsiTheme="minorHAnsi" w:cstheme="minorHAnsi"/>
          <w:b/>
          <w:lang w:val="en-US"/>
        </w:rPr>
        <w:t>About Brentwood</w:t>
      </w:r>
    </w:p>
    <w:p w14:paraId="791EAFFB" w14:textId="77777777"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Brentwood Industries, Inc</w:t>
      </w:r>
      <w:proofErr w:type="gramStart"/>
      <w:r w:rsidRPr="00433E62">
        <w:rPr>
          <w:rFonts w:asciiTheme="minorHAnsi" w:hAnsiTheme="minorHAnsi" w:cstheme="minorHAnsi"/>
          <w:lang w:val="en-US"/>
        </w:rPr>
        <w:t>.,</w:t>
      </w:r>
      <w:proofErr w:type="gramEnd"/>
      <w:r w:rsidRPr="00433E62">
        <w:rPr>
          <w:rFonts w:asciiTheme="minorHAnsi" w:hAnsiTheme="minorHAnsi" w:cstheme="minorHAnsi"/>
          <w:lang w:val="en-US"/>
        </w:rPr>
        <w:t xml:space="preserve"> is a family-owned, family-run business, operating in the U.S., India, Thailand, Mexico, and the Czech Republic. For over 50 </w:t>
      </w:r>
      <w:proofErr w:type="gramStart"/>
      <w:r w:rsidRPr="00433E62">
        <w:rPr>
          <w:rFonts w:asciiTheme="minorHAnsi" w:hAnsiTheme="minorHAnsi" w:cstheme="minorHAnsi"/>
          <w:lang w:val="en-US"/>
        </w:rPr>
        <w:t>years</w:t>
      </w:r>
      <w:proofErr w:type="gramEnd"/>
      <w:r w:rsidRPr="00433E62">
        <w:rPr>
          <w:rFonts w:asciiTheme="minorHAnsi" w:hAnsiTheme="minorHAnsi" w:cstheme="minorHAnsi"/>
          <w:lang w:val="en-US"/>
        </w:rPr>
        <w:t xml:space="preserve"> Brentwood has applied plastic technologies to solve unique customer challenges and fostered a culture of innovation, entrepreneurship, and sustainability. </w:t>
      </w:r>
    </w:p>
    <w:p w14:paraId="52D4A3BD" w14:textId="77777777"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 xml:space="preserve">Today, Brentwood is an industry leader in the development, engineering, and production of plastic solutions for cooling tower, medical, water treatment, transportation, </w:t>
      </w:r>
      <w:proofErr w:type="spellStart"/>
      <w:r w:rsidRPr="00433E62">
        <w:rPr>
          <w:rFonts w:asciiTheme="minorHAnsi" w:hAnsiTheme="minorHAnsi" w:cstheme="minorHAnsi"/>
          <w:lang w:val="en-US"/>
        </w:rPr>
        <w:t>stormwater</w:t>
      </w:r>
      <w:proofErr w:type="spellEnd"/>
      <w:r w:rsidRPr="00433E62">
        <w:rPr>
          <w:rFonts w:asciiTheme="minorHAnsi" w:hAnsiTheme="minorHAnsi" w:cstheme="minorHAnsi"/>
          <w:lang w:val="en-US"/>
        </w:rPr>
        <w:t xml:space="preserve"> management, construction, and battery applications.</w:t>
      </w:r>
    </w:p>
    <w:p w14:paraId="4F089966" w14:textId="5C34862D" w:rsidR="009E7BB4" w:rsidRPr="00433E62" w:rsidRDefault="009E7BB4" w:rsidP="005F6214">
      <w:pPr>
        <w:pStyle w:val="Subject"/>
        <w:spacing w:line="276" w:lineRule="auto"/>
        <w:rPr>
          <w:rFonts w:asciiTheme="minorHAnsi" w:eastAsiaTheme="minorHAnsi" w:hAnsiTheme="minorHAnsi" w:cstheme="minorHAnsi"/>
          <w:b w:val="0"/>
          <w:szCs w:val="22"/>
          <w:lang w:val="en-US" w:eastAsia="en-US" w:bidi="ar-SA"/>
        </w:rPr>
      </w:pPr>
    </w:p>
    <w:p w14:paraId="10E20AD4" w14:textId="77777777" w:rsidR="00433E62" w:rsidRPr="00433E62" w:rsidRDefault="00433E62" w:rsidP="00433E62">
      <w:pPr>
        <w:rPr>
          <w:rFonts w:asciiTheme="minorHAnsi" w:hAnsiTheme="minorHAnsi" w:cstheme="minorHAnsi"/>
          <w:b/>
          <w:lang w:val="en-US"/>
        </w:rPr>
      </w:pPr>
      <w:r w:rsidRPr="00433E62">
        <w:rPr>
          <w:rFonts w:asciiTheme="minorHAnsi" w:hAnsiTheme="minorHAnsi" w:cstheme="minorHAnsi"/>
          <w:b/>
          <w:lang w:val="en-US"/>
        </w:rPr>
        <w:t xml:space="preserve">About ENEXIO Water Technologies </w:t>
      </w:r>
    </w:p>
    <w:p w14:paraId="4AC60E94" w14:textId="77777777"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 xml:space="preserve">Within the ENEXIO group ENEXIO Water Technologies is the expert for water, wastewater and air treatment and for cooling tower components. For more than 40 years, we have been planning, developing and manufacturing structured </w:t>
      </w:r>
      <w:proofErr w:type="spellStart"/>
      <w:r w:rsidRPr="00433E62">
        <w:rPr>
          <w:rFonts w:asciiTheme="minorHAnsi" w:hAnsiTheme="minorHAnsi" w:cstheme="minorHAnsi"/>
          <w:lang w:val="en-US"/>
        </w:rPr>
        <w:t>packings</w:t>
      </w:r>
      <w:proofErr w:type="spellEnd"/>
      <w:r w:rsidRPr="00433E62">
        <w:rPr>
          <w:rFonts w:asciiTheme="minorHAnsi" w:hAnsiTheme="minorHAnsi" w:cstheme="minorHAnsi"/>
          <w:lang w:val="en-US"/>
        </w:rPr>
        <w:t xml:space="preserve"> and lamella packs for biological and chemical/physical processes in water and wastewater plants, bio and gas scrubbers, cooling towers and for air humidifying and cooling of stables. We see ourselves as a global service provider, who advises and supports industrial and municipal customers in the process design, engineering and optimization of their plants in above-mentioned applications. Learn more at www.enexio-water-technologies.com.</w:t>
      </w:r>
    </w:p>
    <w:p w14:paraId="2B2A1A02" w14:textId="2844A5FE" w:rsidR="00433E62" w:rsidRPr="00433E62" w:rsidRDefault="00433E62" w:rsidP="00433E62">
      <w:pPr>
        <w:rPr>
          <w:rFonts w:asciiTheme="minorHAnsi" w:hAnsiTheme="minorHAnsi" w:cstheme="minorHAnsi"/>
          <w:lang w:val="en-US"/>
        </w:rPr>
      </w:pPr>
      <w:r w:rsidRPr="00433E62">
        <w:rPr>
          <w:rFonts w:asciiTheme="minorHAnsi" w:hAnsiTheme="minorHAnsi" w:cstheme="minorHAnsi"/>
          <w:lang w:val="en-US"/>
        </w:rPr>
        <w:t>In case of publication, please send us a file copy of the published articles for our archive. If you do not want to receive information from ENEXIO Water Technologies any longer, please send us an email (marketing@enexio-water-technologies.com) or contact us by phone (+49 2233 29828 25).</w:t>
      </w:r>
    </w:p>
    <w:p w14:paraId="615FEF2A" w14:textId="339C5E7F" w:rsidR="005F6214" w:rsidRPr="00433E62" w:rsidRDefault="005F6214" w:rsidP="00433E62">
      <w:pPr>
        <w:rPr>
          <w:rFonts w:asciiTheme="minorHAnsi" w:hAnsiTheme="minorHAnsi" w:cstheme="minorHAnsi"/>
          <w:color w:val="808080" w:themeColor="background1" w:themeShade="80"/>
          <w:sz w:val="20"/>
          <w:szCs w:val="20"/>
          <w:lang w:val="en-US"/>
        </w:rPr>
      </w:pPr>
    </w:p>
    <w:sectPr w:rsidR="005F6214" w:rsidRPr="00433E62">
      <w:head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6033A3" w14:textId="77777777" w:rsidR="0079501A" w:rsidRDefault="0079501A" w:rsidP="00CA0BA9">
      <w:pPr>
        <w:spacing w:after="0" w:line="240" w:lineRule="auto"/>
      </w:pPr>
      <w:r>
        <w:separator/>
      </w:r>
    </w:p>
  </w:endnote>
  <w:endnote w:type="continuationSeparator" w:id="0">
    <w:p w14:paraId="1D5AB255" w14:textId="77777777" w:rsidR="0079501A" w:rsidRDefault="0079501A" w:rsidP="00CA0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AC2751" w14:textId="77777777" w:rsidR="0079501A" w:rsidRDefault="0079501A" w:rsidP="00CA0BA9">
      <w:pPr>
        <w:spacing w:after="0" w:line="240" w:lineRule="auto"/>
      </w:pPr>
      <w:r>
        <w:separator/>
      </w:r>
    </w:p>
  </w:footnote>
  <w:footnote w:type="continuationSeparator" w:id="0">
    <w:p w14:paraId="7E43ACA0" w14:textId="77777777" w:rsidR="0079501A" w:rsidRDefault="0079501A" w:rsidP="00CA0B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F8277" w14:textId="18C2D7AF" w:rsidR="00CA0BA9" w:rsidRDefault="00DF75BD" w:rsidP="00DF75BD">
    <w:pPr>
      <w:pStyle w:val="Kopfzeile"/>
      <w:ind w:hanging="284"/>
    </w:pPr>
    <w:r>
      <w:rPr>
        <w:noProof/>
        <w:lang w:eastAsia="de-DE"/>
      </w:rPr>
      <w:drawing>
        <wp:inline distT="0" distB="0" distL="0" distR="0" wp14:anchorId="05D90282" wp14:editId="4A291D39">
          <wp:extent cx="3810000" cy="793750"/>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EXIO Co-Brand Logo_Horz_process.jpg"/>
                  <pic:cNvPicPr/>
                </pic:nvPicPr>
                <pic:blipFill rotWithShape="1">
                  <a:blip r:embed="rId1" cstate="print">
                    <a:extLst>
                      <a:ext uri="{28A0092B-C50C-407E-A947-70E740481C1C}">
                        <a14:useLocalDpi xmlns:a14="http://schemas.microsoft.com/office/drawing/2010/main" val="0"/>
                      </a:ext>
                    </a:extLst>
                  </a:blip>
                  <a:srcRect t="22621" b="21857"/>
                  <a:stretch/>
                </pic:blipFill>
                <pic:spPr bwMode="auto">
                  <a:xfrm>
                    <a:off x="0" y="0"/>
                    <a:ext cx="3850603" cy="802209"/>
                  </a:xfrm>
                  <a:prstGeom prst="rect">
                    <a:avLst/>
                  </a:prstGeom>
                  <a:ln>
                    <a:noFill/>
                  </a:ln>
                  <a:extLst>
                    <a:ext uri="{53640926-AAD7-44D8-BBD7-CCE9431645EC}">
                      <a14:shadowObscured xmlns:a14="http://schemas.microsoft.com/office/drawing/2010/main"/>
                    </a:ext>
                  </a:extLst>
                </pic:spPr>
              </pic:pic>
            </a:graphicData>
          </a:graphic>
        </wp:inline>
      </w:drawing>
    </w:r>
  </w:p>
  <w:p w14:paraId="420CFD4D" w14:textId="77777777" w:rsidR="00CA0BA9" w:rsidRDefault="00CA0BA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855978"/>
    <w:multiLevelType w:val="hybridMultilevel"/>
    <w:tmpl w:val="505E9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4EB"/>
    <w:rsid w:val="00060F13"/>
    <w:rsid w:val="001D21AF"/>
    <w:rsid w:val="002105BD"/>
    <w:rsid w:val="002A3AB9"/>
    <w:rsid w:val="002C0794"/>
    <w:rsid w:val="00377BD5"/>
    <w:rsid w:val="00377CF5"/>
    <w:rsid w:val="003A797A"/>
    <w:rsid w:val="003E1612"/>
    <w:rsid w:val="003E4116"/>
    <w:rsid w:val="003F3FA0"/>
    <w:rsid w:val="00425A46"/>
    <w:rsid w:val="00433E62"/>
    <w:rsid w:val="004442EA"/>
    <w:rsid w:val="00471427"/>
    <w:rsid w:val="004F5407"/>
    <w:rsid w:val="00533872"/>
    <w:rsid w:val="00564CC6"/>
    <w:rsid w:val="005863E7"/>
    <w:rsid w:val="005C4475"/>
    <w:rsid w:val="005F6214"/>
    <w:rsid w:val="00661840"/>
    <w:rsid w:val="007712F5"/>
    <w:rsid w:val="007944EB"/>
    <w:rsid w:val="0079501A"/>
    <w:rsid w:val="00796B9E"/>
    <w:rsid w:val="008C05D4"/>
    <w:rsid w:val="008C6BFC"/>
    <w:rsid w:val="00961721"/>
    <w:rsid w:val="009E7BB4"/>
    <w:rsid w:val="009F3399"/>
    <w:rsid w:val="009F7854"/>
    <w:rsid w:val="00AC64E9"/>
    <w:rsid w:val="00AF2BF6"/>
    <w:rsid w:val="00B03B8A"/>
    <w:rsid w:val="00B044DB"/>
    <w:rsid w:val="00B81BD5"/>
    <w:rsid w:val="00BC24A2"/>
    <w:rsid w:val="00C40193"/>
    <w:rsid w:val="00C961A2"/>
    <w:rsid w:val="00CA0BA9"/>
    <w:rsid w:val="00CD063B"/>
    <w:rsid w:val="00CE5A92"/>
    <w:rsid w:val="00D04B85"/>
    <w:rsid w:val="00D2335C"/>
    <w:rsid w:val="00D66FE6"/>
    <w:rsid w:val="00DF75BD"/>
    <w:rsid w:val="00E57536"/>
    <w:rsid w:val="00EA3C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B114B5"/>
  <w15:chartTrackingRefBased/>
  <w15:docId w15:val="{E0C68544-0FFC-445F-ACEE-8B968DD4C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InfozeileSegment">
    <w:name w:val="InfozeileSegment"/>
    <w:basedOn w:val="Standard"/>
    <w:link w:val="InfozeileSegmentZchn"/>
    <w:qFormat/>
    <w:rsid w:val="00CA0BA9"/>
    <w:pPr>
      <w:framePr w:w="4423" w:wrap="around" w:vAnchor="page" w:hAnchor="page" w:x="6918" w:y="4140"/>
      <w:spacing w:after="240" w:line="240" w:lineRule="exact"/>
      <w:jc w:val="right"/>
    </w:pPr>
    <w:rPr>
      <w:rFonts w:ascii="Calibri" w:eastAsia="Times New Roman" w:hAnsi="Calibri" w:cs="Times New Roman"/>
      <w:color w:val="999999"/>
      <w:sz w:val="21"/>
      <w:szCs w:val="21"/>
    </w:rPr>
  </w:style>
  <w:style w:type="paragraph" w:customStyle="1" w:styleId="InfozeileName">
    <w:name w:val="InfozeileName"/>
    <w:basedOn w:val="Standard"/>
    <w:link w:val="InfozeileNameZchn"/>
    <w:qFormat/>
    <w:rsid w:val="00CA0BA9"/>
    <w:pPr>
      <w:framePr w:w="4423" w:wrap="around" w:vAnchor="page" w:hAnchor="page" w:x="6918" w:y="4140"/>
      <w:spacing w:after="120" w:line="240" w:lineRule="exact"/>
      <w:jc w:val="right"/>
    </w:pPr>
    <w:rPr>
      <w:rFonts w:ascii="Calibri" w:eastAsia="Times New Roman" w:hAnsi="Calibri" w:cs="Times New Roman"/>
      <w:sz w:val="21"/>
      <w:szCs w:val="21"/>
    </w:rPr>
  </w:style>
  <w:style w:type="character" w:customStyle="1" w:styleId="InfozeileSegmentZchn">
    <w:name w:val="InfozeileSegment Zchn"/>
    <w:basedOn w:val="Absatz-Standardschriftart"/>
    <w:link w:val="InfozeileSegment"/>
    <w:rsid w:val="00CA0BA9"/>
    <w:rPr>
      <w:rFonts w:ascii="Calibri" w:eastAsia="Times New Roman" w:hAnsi="Calibri" w:cs="Times New Roman"/>
      <w:color w:val="999999"/>
      <w:sz w:val="21"/>
      <w:szCs w:val="21"/>
    </w:rPr>
  </w:style>
  <w:style w:type="paragraph" w:customStyle="1" w:styleId="InfozeileKommunikation">
    <w:name w:val="InfozeileKommunikation"/>
    <w:basedOn w:val="Standard"/>
    <w:link w:val="InfozeileKommunikationChar"/>
    <w:qFormat/>
    <w:rsid w:val="00CA0BA9"/>
    <w:pPr>
      <w:framePr w:w="4423" w:vSpace="284" w:wrap="notBeside" w:vAnchor="page" w:hAnchor="page" w:x="6918" w:y="4140"/>
      <w:spacing w:after="0" w:line="170" w:lineRule="exact"/>
      <w:jc w:val="right"/>
    </w:pPr>
    <w:rPr>
      <w:rFonts w:ascii="Calibri" w:eastAsia="Times New Roman" w:hAnsi="Calibri" w:cs="Times New Roman"/>
      <w:sz w:val="14"/>
      <w:szCs w:val="14"/>
    </w:rPr>
  </w:style>
  <w:style w:type="character" w:customStyle="1" w:styleId="InfozeileNameZchn">
    <w:name w:val="InfozeileName Zchn"/>
    <w:basedOn w:val="Absatz-Standardschriftart"/>
    <w:link w:val="InfozeileName"/>
    <w:rsid w:val="00CA0BA9"/>
    <w:rPr>
      <w:rFonts w:ascii="Calibri" w:eastAsia="Times New Roman" w:hAnsi="Calibri" w:cs="Times New Roman"/>
      <w:sz w:val="21"/>
      <w:szCs w:val="21"/>
    </w:rPr>
  </w:style>
  <w:style w:type="paragraph" w:styleId="Anrede">
    <w:name w:val="Salutation"/>
    <w:basedOn w:val="Standard"/>
    <w:next w:val="Standard"/>
    <w:link w:val="AnredeZchn"/>
    <w:uiPriority w:val="99"/>
    <w:unhideWhenUsed/>
    <w:qFormat/>
    <w:rsid w:val="00CA0BA9"/>
    <w:pPr>
      <w:spacing w:after="0" w:line="240" w:lineRule="auto"/>
    </w:pPr>
    <w:rPr>
      <w:rFonts w:ascii="Calibri" w:eastAsia="Times New Roman" w:hAnsi="Calibri" w:cs="Times New Roman"/>
      <w:szCs w:val="20"/>
    </w:rPr>
  </w:style>
  <w:style w:type="character" w:customStyle="1" w:styleId="AnredeZchn">
    <w:name w:val="Anrede Zchn"/>
    <w:basedOn w:val="Absatz-Standardschriftart"/>
    <w:link w:val="Anrede"/>
    <w:uiPriority w:val="99"/>
    <w:rsid w:val="00CA0BA9"/>
    <w:rPr>
      <w:rFonts w:ascii="Calibri" w:eastAsia="Times New Roman" w:hAnsi="Calibri" w:cs="Times New Roman"/>
      <w:szCs w:val="20"/>
    </w:rPr>
  </w:style>
  <w:style w:type="paragraph" w:customStyle="1" w:styleId="InfozeileAbteilung">
    <w:name w:val="InfozeileAbteilung"/>
    <w:basedOn w:val="Standard"/>
    <w:link w:val="InfozeileAbteilungZchn"/>
    <w:qFormat/>
    <w:rsid w:val="00CA0BA9"/>
    <w:pPr>
      <w:framePr w:w="4423" w:wrap="notBeside" w:vAnchor="page" w:hAnchor="page" w:x="6975" w:y="4140"/>
      <w:spacing w:line="240" w:lineRule="exact"/>
      <w:jc w:val="right"/>
    </w:pPr>
    <w:rPr>
      <w:rFonts w:ascii="Calibri" w:eastAsia="Times New Roman" w:hAnsi="Calibri" w:cs="Times New Roman"/>
      <w:sz w:val="14"/>
      <w:szCs w:val="14"/>
    </w:rPr>
  </w:style>
  <w:style w:type="character" w:customStyle="1" w:styleId="InfozeileAbteilungZchn">
    <w:name w:val="InfozeileAbteilung Zchn"/>
    <w:basedOn w:val="Absatz-Standardschriftart"/>
    <w:link w:val="InfozeileAbteilung"/>
    <w:rsid w:val="00CA0BA9"/>
    <w:rPr>
      <w:rFonts w:ascii="Calibri" w:eastAsia="Times New Roman" w:hAnsi="Calibri" w:cs="Times New Roman"/>
      <w:sz w:val="14"/>
      <w:szCs w:val="14"/>
    </w:rPr>
  </w:style>
  <w:style w:type="paragraph" w:customStyle="1" w:styleId="InfozeileDatum">
    <w:name w:val="InfozeileDatum"/>
    <w:basedOn w:val="Standard"/>
    <w:link w:val="InfozeileDatumChar"/>
    <w:qFormat/>
    <w:rsid w:val="00CA0BA9"/>
    <w:pPr>
      <w:framePr w:w="4423" w:vSpace="284" w:wrap="notBeside" w:vAnchor="page" w:hAnchor="page" w:x="6918" w:y="4140"/>
      <w:spacing w:before="120" w:after="0" w:line="240" w:lineRule="exact"/>
      <w:jc w:val="right"/>
    </w:pPr>
    <w:rPr>
      <w:rFonts w:ascii="Calibri" w:eastAsia="Times New Roman" w:hAnsi="Calibri" w:cs="Times New Roman"/>
      <w:sz w:val="21"/>
      <w:szCs w:val="21"/>
    </w:rPr>
  </w:style>
  <w:style w:type="character" w:customStyle="1" w:styleId="InfozeileKommunikationChar">
    <w:name w:val="InfozeileKommunikation Char"/>
    <w:basedOn w:val="Absatz-Standardschriftart"/>
    <w:link w:val="InfozeileKommunikation"/>
    <w:rsid w:val="00CA0BA9"/>
    <w:rPr>
      <w:rFonts w:ascii="Calibri" w:eastAsia="Times New Roman" w:hAnsi="Calibri" w:cs="Times New Roman"/>
      <w:sz w:val="14"/>
      <w:szCs w:val="14"/>
    </w:rPr>
  </w:style>
  <w:style w:type="character" w:customStyle="1" w:styleId="InfozeileDatumChar">
    <w:name w:val="InfozeileDatum Char"/>
    <w:basedOn w:val="Absatz-Standardschriftart"/>
    <w:link w:val="InfozeileDatum"/>
    <w:rsid w:val="00CA0BA9"/>
    <w:rPr>
      <w:rFonts w:ascii="Calibri" w:eastAsia="Times New Roman" w:hAnsi="Calibri" w:cs="Times New Roman"/>
      <w:sz w:val="21"/>
      <w:szCs w:val="21"/>
    </w:rPr>
  </w:style>
  <w:style w:type="paragraph" w:styleId="Kopfzeile">
    <w:name w:val="header"/>
    <w:basedOn w:val="Standard"/>
    <w:link w:val="KopfzeileZchn"/>
    <w:uiPriority w:val="99"/>
    <w:unhideWhenUsed/>
    <w:rsid w:val="00CA0B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A0BA9"/>
    <w:rPr>
      <w:rFonts w:ascii="Arial" w:hAnsi="Arial" w:cs="Arial"/>
    </w:rPr>
  </w:style>
  <w:style w:type="paragraph" w:styleId="Fuzeile">
    <w:name w:val="footer"/>
    <w:basedOn w:val="Standard"/>
    <w:link w:val="FuzeileZchn"/>
    <w:uiPriority w:val="99"/>
    <w:unhideWhenUsed/>
    <w:rsid w:val="00CA0B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A0BA9"/>
    <w:rPr>
      <w:rFonts w:ascii="Arial" w:hAnsi="Arial" w:cs="Arial"/>
    </w:rPr>
  </w:style>
  <w:style w:type="paragraph" w:customStyle="1" w:styleId="EnexioHeadline">
    <w:name w:val="Enexio_Headline"/>
    <w:basedOn w:val="Standard"/>
    <w:rsid w:val="00CA0BA9"/>
    <w:pPr>
      <w:spacing w:before="720" w:after="400" w:line="240" w:lineRule="auto"/>
      <w:jc w:val="both"/>
    </w:pPr>
    <w:rPr>
      <w:rFonts w:ascii="Calibri" w:eastAsia="Times New Roman" w:hAnsi="Calibri" w:cs="Times New Roman"/>
      <w:b/>
      <w:sz w:val="28"/>
      <w:szCs w:val="28"/>
      <w:lang w:eastAsia="de-DE" w:bidi="de-DE"/>
    </w:rPr>
  </w:style>
  <w:style w:type="character" w:styleId="Platzhaltertext">
    <w:name w:val="Placeholder Text"/>
    <w:basedOn w:val="Absatz-Standardschriftart"/>
    <w:uiPriority w:val="99"/>
    <w:semiHidden/>
    <w:rsid w:val="005F6214"/>
    <w:rPr>
      <w:color w:val="808080"/>
    </w:rPr>
  </w:style>
  <w:style w:type="paragraph" w:customStyle="1" w:styleId="Subject">
    <w:name w:val="Subject"/>
    <w:basedOn w:val="Standard"/>
    <w:link w:val="SubjectChar"/>
    <w:qFormat/>
    <w:rsid w:val="005F6214"/>
    <w:pPr>
      <w:spacing w:after="0" w:line="240" w:lineRule="auto"/>
    </w:pPr>
    <w:rPr>
      <w:rFonts w:eastAsia="Times New Roman" w:cs="Times New Roman"/>
      <w:b/>
      <w:sz w:val="20"/>
      <w:szCs w:val="20"/>
      <w:lang w:eastAsia="de-DE" w:bidi="de-DE"/>
    </w:rPr>
  </w:style>
  <w:style w:type="character" w:customStyle="1" w:styleId="SubjectChar">
    <w:name w:val="Subject Char"/>
    <w:basedOn w:val="Absatz-Standardschriftart"/>
    <w:link w:val="Subject"/>
    <w:rsid w:val="005F6214"/>
    <w:rPr>
      <w:rFonts w:ascii="Arial" w:eastAsia="Times New Roman" w:hAnsi="Arial" w:cs="Times New Roman"/>
      <w:b/>
      <w:sz w:val="20"/>
      <w:szCs w:val="20"/>
      <w:lang w:eastAsia="de-DE" w:bidi="de-DE"/>
    </w:rPr>
  </w:style>
  <w:style w:type="character" w:styleId="Hyperlink">
    <w:name w:val="Hyperlink"/>
    <w:basedOn w:val="Absatz-Standardschriftart"/>
    <w:unhideWhenUsed/>
    <w:rsid w:val="009E7BB4"/>
    <w:rPr>
      <w:color w:val="9EC4DE"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exio-water-technologies.com/"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2hwatertechnologies.co.uk/" TargetMode="External"/><Relationship Id="rId4" Type="http://schemas.openxmlformats.org/officeDocument/2006/relationships/webSettings" Target="webSettings.xml"/><Relationship Id="rId9" Type="http://schemas.openxmlformats.org/officeDocument/2006/relationships/hyperlink" Target="http://www.enexio-2h.cz/EN/"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nning.Karin\Documents\KHe_Templates\DE-EWT-Pressemitteilung.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3AE93BAD5584F3FAC6E621C17CFEB1A"/>
        <w:category>
          <w:name w:val="Allgemein"/>
          <w:gallery w:val="placeholder"/>
        </w:category>
        <w:types>
          <w:type w:val="bbPlcHdr"/>
        </w:types>
        <w:behaviors>
          <w:behavior w:val="content"/>
        </w:behaviors>
        <w:guid w:val="{D2600ECE-55D8-46AA-B4F9-D4A35AFF46B7}"/>
      </w:docPartPr>
      <w:docPartBody>
        <w:p w:rsidR="00A37B8E" w:rsidRDefault="00950A6B">
          <w:pPr>
            <w:pStyle w:val="A3AE93BAD5584F3FAC6E621C17CFEB1A"/>
          </w:pPr>
          <w:r w:rsidRPr="008042B6">
            <w:rPr>
              <w:sz w:val="18"/>
              <w:szCs w:val="18"/>
              <w:lang w:val="en-US"/>
            </w:rPr>
            <w:t>Enter your Name</w:t>
          </w:r>
        </w:p>
      </w:docPartBody>
    </w:docPart>
    <w:docPart>
      <w:docPartPr>
        <w:name w:val="FC39A8AB01C74D28B6B72819F7C92D46"/>
        <w:category>
          <w:name w:val="Allgemein"/>
          <w:gallery w:val="placeholder"/>
        </w:category>
        <w:types>
          <w:type w:val="bbPlcHdr"/>
        </w:types>
        <w:behaviors>
          <w:behavior w:val="content"/>
        </w:behaviors>
        <w:guid w:val="{C1A17624-4D0C-4360-8537-2601BBF4E6AD}"/>
      </w:docPartPr>
      <w:docPartBody>
        <w:p w:rsidR="00A37B8E" w:rsidRDefault="00950A6B">
          <w:pPr>
            <w:pStyle w:val="FC39A8AB01C74D28B6B72819F7C92D46"/>
          </w:pPr>
          <w:r w:rsidRPr="00557230">
            <w:rPr>
              <w:rStyle w:val="Platzhaltertext"/>
            </w:rPr>
            <w:t>Hier ihren Namen eingeben.</w:t>
          </w:r>
        </w:p>
      </w:docPartBody>
    </w:docPart>
    <w:docPart>
      <w:docPartPr>
        <w:name w:val="60CC3D153F064DB6AF055E0620CB7EC1"/>
        <w:category>
          <w:name w:val="Allgemein"/>
          <w:gallery w:val="placeholder"/>
        </w:category>
        <w:types>
          <w:type w:val="bbPlcHdr"/>
        </w:types>
        <w:behaviors>
          <w:behavior w:val="content"/>
        </w:behaviors>
        <w:guid w:val="{2C757FFB-0E38-493E-B392-AE4DEE45FB40}"/>
      </w:docPartPr>
      <w:docPartBody>
        <w:p w:rsidR="00A37B8E" w:rsidRDefault="00950A6B">
          <w:pPr>
            <w:pStyle w:val="60CC3D153F064DB6AF055E0620CB7EC1"/>
          </w:pPr>
          <w:r w:rsidRPr="00557230">
            <w:rPr>
              <w:rStyle w:val="Platzhaltertext"/>
            </w:rPr>
            <w:t>Hier Abteilung eingeben.</w:t>
          </w:r>
        </w:p>
      </w:docPartBody>
    </w:docPart>
    <w:docPart>
      <w:docPartPr>
        <w:name w:val="2DE48A658FF247028D793D194BE5A4D9"/>
        <w:category>
          <w:name w:val="Allgemein"/>
          <w:gallery w:val="placeholder"/>
        </w:category>
        <w:types>
          <w:type w:val="bbPlcHdr"/>
        </w:types>
        <w:behaviors>
          <w:behavior w:val="content"/>
        </w:behaviors>
        <w:guid w:val="{D7095992-0E35-41B6-BA12-050FD2C7AAA0}"/>
      </w:docPartPr>
      <w:docPartBody>
        <w:p w:rsidR="00A37B8E" w:rsidRDefault="00950A6B">
          <w:pPr>
            <w:pStyle w:val="2DE48A658FF247028D793D194BE5A4D9"/>
          </w:pPr>
          <w:r w:rsidRPr="00557230">
            <w:rPr>
              <w:rStyle w:val="Platzhaltertext"/>
            </w:rPr>
            <w:t>Hier Telefon, Fax und E-Mail-Adresse eingeben.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B8E"/>
    <w:rsid w:val="00770C0A"/>
    <w:rsid w:val="00950A6B"/>
    <w:rsid w:val="00A37B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3AE93BAD5584F3FAC6E621C17CFEB1A">
    <w:name w:val="A3AE93BAD5584F3FAC6E621C17CFEB1A"/>
  </w:style>
  <w:style w:type="character" w:styleId="Platzhaltertext">
    <w:name w:val="Placeholder Text"/>
    <w:basedOn w:val="Absatz-Standardschriftart"/>
    <w:uiPriority w:val="99"/>
    <w:semiHidden/>
    <w:rPr>
      <w:color w:val="808080"/>
    </w:rPr>
  </w:style>
  <w:style w:type="paragraph" w:customStyle="1" w:styleId="075C0FFCB1FE43AC9661F4B70434CE0D">
    <w:name w:val="075C0FFCB1FE43AC9661F4B70434CE0D"/>
  </w:style>
  <w:style w:type="paragraph" w:customStyle="1" w:styleId="FC39A8AB01C74D28B6B72819F7C92D46">
    <w:name w:val="FC39A8AB01C74D28B6B72819F7C92D46"/>
  </w:style>
  <w:style w:type="paragraph" w:customStyle="1" w:styleId="60CC3D153F064DB6AF055E0620CB7EC1">
    <w:name w:val="60CC3D153F064DB6AF055E0620CB7EC1"/>
  </w:style>
  <w:style w:type="paragraph" w:customStyle="1" w:styleId="2DE48A658FF247028D793D194BE5A4D9">
    <w:name w:val="2DE48A658FF247028D793D194BE5A4D9"/>
  </w:style>
  <w:style w:type="paragraph" w:customStyle="1" w:styleId="A547668C5C954193938C13EF5A29E445">
    <w:name w:val="A547668C5C954193938C13EF5A29E4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Enexio Color">
      <a:dk1>
        <a:srgbClr val="9EC4DE"/>
      </a:dk1>
      <a:lt1>
        <a:srgbClr val="FFFFFF"/>
      </a:lt1>
      <a:dk2>
        <a:srgbClr val="FFFFFF"/>
      </a:dk2>
      <a:lt2>
        <a:srgbClr val="FFFFFF"/>
      </a:lt2>
      <a:accent1>
        <a:srgbClr val="005F9B"/>
      </a:accent1>
      <a:accent2>
        <a:srgbClr val="EB6928"/>
      </a:accent2>
      <a:accent3>
        <a:srgbClr val="5D8E1C"/>
      </a:accent3>
      <a:accent4>
        <a:srgbClr val="FF0000"/>
      </a:accent4>
      <a:accent5>
        <a:srgbClr val="FFFF00"/>
      </a:accent5>
      <a:accent6>
        <a:srgbClr val="9EC4DE"/>
      </a:accent6>
      <a:hlink>
        <a:srgbClr val="9EC4DE"/>
      </a:hlink>
      <a:folHlink>
        <a:srgbClr val="4B525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DE-EWT-Pressemitteilung.dotx</Template>
  <TotalTime>0</TotalTime>
  <Pages>2</Pages>
  <Words>497</Words>
  <Characters>3134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Kelvion Holding GmbH</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Henning, Karin</dc:creator>
  <cp:keywords/>
  <dc:description/>
  <cp:lastModifiedBy>Henning, Karin</cp:lastModifiedBy>
  <cp:revision>5</cp:revision>
  <dcterms:created xsi:type="dcterms:W3CDTF">2022-01-03T14:25:00Z</dcterms:created>
  <dcterms:modified xsi:type="dcterms:W3CDTF">2022-01-03T14:30:00Z</dcterms:modified>
</cp:coreProperties>
</file>