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3EE3C"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17A71AFD" w14:textId="0F9B2560"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F83A8F">
        <w:rPr>
          <w:sz w:val="20"/>
        </w:rPr>
        <w:t>1</w:t>
      </w:r>
      <w:r w:rsidR="00852275">
        <w:rPr>
          <w:sz w:val="20"/>
        </w:rPr>
        <w:t>4</w:t>
      </w:r>
      <w:r>
        <w:rPr>
          <w:sz w:val="20"/>
        </w:rPr>
        <w:t xml:space="preserve">. </w:t>
      </w:r>
      <w:r w:rsidR="00F83A8F">
        <w:rPr>
          <w:sz w:val="20"/>
        </w:rPr>
        <w:t>Februar</w:t>
      </w:r>
      <w:r>
        <w:rPr>
          <w:sz w:val="20"/>
        </w:rPr>
        <w:t xml:space="preserve"> 2021</w:t>
      </w:r>
    </w:p>
    <w:p w14:paraId="00C30F51" w14:textId="77777777" w:rsidR="00F7666D" w:rsidRDefault="00F7666D" w:rsidP="00F7666D">
      <w:pPr>
        <w:widowControl w:val="0"/>
        <w:tabs>
          <w:tab w:val="center" w:pos="4536"/>
          <w:tab w:val="right" w:pos="6778"/>
        </w:tabs>
        <w:spacing w:after="0" w:line="288" w:lineRule="auto"/>
        <w:ind w:right="-2126"/>
        <w:rPr>
          <w:b/>
          <w:bCs/>
          <w:sz w:val="20"/>
        </w:rPr>
      </w:pPr>
      <w:bookmarkStart w:id="0" w:name="OLE_LINK1"/>
      <w:bookmarkStart w:id="1" w:name="OLE_LINK2"/>
      <w:bookmarkStart w:id="2" w:name="OLE_LINK3"/>
      <w:bookmarkStart w:id="3" w:name="OLE_LINK5"/>
    </w:p>
    <w:bookmarkEnd w:id="0"/>
    <w:bookmarkEnd w:id="1"/>
    <w:bookmarkEnd w:id="2"/>
    <w:bookmarkEnd w:id="3"/>
    <w:p w14:paraId="4A91D547" w14:textId="61A8A4A7" w:rsidR="00F83A8F" w:rsidRPr="00F83A8F" w:rsidRDefault="00F83A8F" w:rsidP="00F83A8F">
      <w:pPr>
        <w:widowControl w:val="0"/>
        <w:tabs>
          <w:tab w:val="center" w:pos="4536"/>
          <w:tab w:val="right" w:pos="6778"/>
        </w:tabs>
        <w:spacing w:after="0" w:line="288" w:lineRule="auto"/>
        <w:ind w:right="-2126"/>
        <w:rPr>
          <w:b/>
          <w:bCs/>
        </w:rPr>
      </w:pPr>
      <w:r>
        <w:rPr>
          <w:b/>
          <w:bCs/>
          <w:sz w:val="28"/>
          <w:szCs w:val="28"/>
        </w:rPr>
        <w:t>edna-Umfrage zu den Themen 2022: MaKo2022 steht im Fokus</w:t>
      </w:r>
      <w:r w:rsidR="00F7666D">
        <w:rPr>
          <w:b/>
          <w:bCs/>
          <w:sz w:val="28"/>
          <w:szCs w:val="28"/>
        </w:rPr>
        <w:br/>
      </w:r>
      <w:r>
        <w:rPr>
          <w:b/>
          <w:bCs/>
        </w:rPr>
        <w:t>Handlungsbedarf auch bei E-Mobility und AS4</w:t>
      </w:r>
      <w:r w:rsidRPr="00F83A8F">
        <w:rPr>
          <w:b/>
          <w:bCs/>
        </w:rPr>
        <w:t xml:space="preserve"> </w:t>
      </w:r>
    </w:p>
    <w:p w14:paraId="562F486C" w14:textId="57AFEFB7" w:rsidR="00F7666D" w:rsidRPr="007563C8" w:rsidRDefault="00F7666D" w:rsidP="00F7666D">
      <w:pPr>
        <w:widowControl w:val="0"/>
        <w:tabs>
          <w:tab w:val="center" w:pos="4536"/>
          <w:tab w:val="right" w:pos="6778"/>
        </w:tabs>
        <w:spacing w:after="0" w:line="288" w:lineRule="auto"/>
        <w:ind w:right="-2126"/>
        <w:rPr>
          <w:b/>
          <w:bCs/>
          <w:sz w:val="28"/>
          <w:szCs w:val="28"/>
        </w:rPr>
      </w:pPr>
    </w:p>
    <w:p w14:paraId="0EEF7E6E" w14:textId="65E73CD8" w:rsidR="00F7666D" w:rsidRDefault="008D3C48"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Pr>
          <w:b/>
          <w:bCs/>
        </w:rPr>
        <w:t xml:space="preserve">Auch wenn der Start der MaKo2022 auf den 1. Oktober 2022 verschoben </w:t>
      </w:r>
      <w:r w:rsidR="001B5728">
        <w:rPr>
          <w:b/>
          <w:bCs/>
        </w:rPr>
        <w:t>wurde</w:t>
      </w:r>
      <w:r>
        <w:rPr>
          <w:b/>
          <w:bCs/>
        </w:rPr>
        <w:t xml:space="preserve">, dürfte sich an den Prioritäten der Marktteilnehmer nicht viel geändert haben. Denn für die überwiegende Mehrheit steht die Umsetzung </w:t>
      </w:r>
      <w:r w:rsidR="00FE6161">
        <w:rPr>
          <w:b/>
          <w:bCs/>
        </w:rPr>
        <w:t>der MaKo</w:t>
      </w:r>
      <w:r>
        <w:rPr>
          <w:b/>
          <w:bCs/>
        </w:rPr>
        <w:t xml:space="preserve">2022 </w:t>
      </w:r>
      <w:r w:rsidR="001B5728">
        <w:rPr>
          <w:b/>
          <w:bCs/>
        </w:rPr>
        <w:t xml:space="preserve">dieses Jahr </w:t>
      </w:r>
      <w:r>
        <w:rPr>
          <w:b/>
          <w:bCs/>
        </w:rPr>
        <w:t xml:space="preserve">im Fokus: 58 Prozent der befragten Unternehmen sehen dieses Thema als „Sehr wichtig“, </w:t>
      </w:r>
      <w:r w:rsidR="00AF7CCD">
        <w:rPr>
          <w:b/>
          <w:bCs/>
        </w:rPr>
        <w:t xml:space="preserve">nur 6 Prozent </w:t>
      </w:r>
      <w:r>
        <w:rPr>
          <w:b/>
          <w:bCs/>
        </w:rPr>
        <w:t>a</w:t>
      </w:r>
      <w:r w:rsidR="00FE6161">
        <w:rPr>
          <w:b/>
          <w:bCs/>
        </w:rPr>
        <w:t>l</w:t>
      </w:r>
      <w:r>
        <w:rPr>
          <w:b/>
          <w:bCs/>
        </w:rPr>
        <w:t>s „</w:t>
      </w:r>
      <w:r w:rsidR="00AF7CCD">
        <w:rPr>
          <w:b/>
          <w:bCs/>
        </w:rPr>
        <w:t>Unw</w:t>
      </w:r>
      <w:r>
        <w:rPr>
          <w:b/>
          <w:bCs/>
        </w:rPr>
        <w:t>ichtig“</w:t>
      </w:r>
      <w:r w:rsidR="004666CC" w:rsidRPr="004666CC">
        <w:rPr>
          <w:b/>
          <w:bCs/>
        </w:rPr>
        <w:t xml:space="preserve"> </w:t>
      </w:r>
      <w:r w:rsidR="004666CC">
        <w:rPr>
          <w:b/>
          <w:bCs/>
        </w:rPr>
        <w:t>an</w:t>
      </w:r>
      <w:r>
        <w:rPr>
          <w:b/>
          <w:bCs/>
        </w:rPr>
        <w:t xml:space="preserve">. Das ist eines der Ergebnisse der </w:t>
      </w:r>
      <w:r w:rsidRPr="008D3C48">
        <w:rPr>
          <w:b/>
          <w:bCs/>
        </w:rPr>
        <w:t>energiewirtschaftlichen Themenumfrage</w:t>
      </w:r>
      <w:r>
        <w:rPr>
          <w:b/>
          <w:bCs/>
        </w:rPr>
        <w:t xml:space="preserve"> 2022 des edna Bundesverbands Energiemarkt &amp; Kommunikation e.V.</w:t>
      </w:r>
      <w:r w:rsidR="00617F99">
        <w:rPr>
          <w:b/>
          <w:bCs/>
        </w:rPr>
        <w:t xml:space="preserve"> Insgesamt </w:t>
      </w:r>
      <w:r w:rsidR="001B5728">
        <w:rPr>
          <w:b/>
          <w:bCs/>
        </w:rPr>
        <w:t>48</w:t>
      </w:r>
      <w:r w:rsidR="00617F99">
        <w:rPr>
          <w:b/>
          <w:bCs/>
        </w:rPr>
        <w:t xml:space="preserve"> Unternehmen hatten sich an der Umfrage beteiligt</w:t>
      </w:r>
      <w:r w:rsidR="00FE6161">
        <w:rPr>
          <w:b/>
          <w:bCs/>
        </w:rPr>
        <w:t>. Darunter waren neben Softwarelieferanten, Beratungshäusern und IT-Dienstleistern auch eine Reihe von Versorgungsunternehmen. „Egal, in welcher Marktrolle die jeweiligen Unternehmen aktiv sind</w:t>
      </w:r>
      <w:r w:rsidR="001B5728">
        <w:rPr>
          <w:b/>
          <w:bCs/>
        </w:rPr>
        <w:t>,</w:t>
      </w:r>
      <w:r w:rsidR="00FE6161">
        <w:rPr>
          <w:b/>
          <w:bCs/>
        </w:rPr>
        <w:t xml:space="preserve"> </w:t>
      </w:r>
      <w:r w:rsidR="001B5728">
        <w:rPr>
          <w:b/>
          <w:bCs/>
        </w:rPr>
        <w:t>i</w:t>
      </w:r>
      <w:r w:rsidR="00FE6161">
        <w:rPr>
          <w:b/>
          <w:bCs/>
        </w:rPr>
        <w:t>n ihren Einschätzungen waren sie sich grundsätzlich einig</w:t>
      </w:r>
      <w:r w:rsidR="001B5728">
        <w:rPr>
          <w:b/>
          <w:bCs/>
        </w:rPr>
        <w:t>:</w:t>
      </w:r>
      <w:r w:rsidR="00FE6161">
        <w:rPr>
          <w:b/>
          <w:bCs/>
        </w:rPr>
        <w:t xml:space="preserve"> </w:t>
      </w:r>
      <w:r w:rsidR="001B5728">
        <w:rPr>
          <w:b/>
          <w:bCs/>
        </w:rPr>
        <w:t>Das derzeitige Marktmodell sorgt weiter für große Herausforderungen. Eine Vereinfachung wäre deswegen dringend geboten“, fasst Rüdiger Winkler, Geschäftsführer des edna Bundesverband Energiemarkt &amp; Kommunikation e.V. zusammen.</w:t>
      </w:r>
    </w:p>
    <w:p w14:paraId="14D1E94D" w14:textId="77777777" w:rsidR="00F7666D" w:rsidRPr="00CD6E41"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63476CE7" w14:textId="4535B167" w:rsidR="001B5728" w:rsidRPr="001B5728" w:rsidRDefault="001B5728" w:rsidP="001B5728">
      <w:pPr>
        <w:spacing w:line="360" w:lineRule="auto"/>
        <w:rPr>
          <w:spacing w:val="-1"/>
          <w:sz w:val="20"/>
        </w:rPr>
      </w:pPr>
      <w:r w:rsidRPr="001B5728">
        <w:rPr>
          <w:spacing w:val="-1"/>
          <w:sz w:val="20"/>
        </w:rPr>
        <w:t>Zur Marktkommunikation geh</w:t>
      </w:r>
      <w:r>
        <w:rPr>
          <w:spacing w:val="-1"/>
          <w:sz w:val="20"/>
        </w:rPr>
        <w:t>ö</w:t>
      </w:r>
      <w:r w:rsidRPr="001B5728">
        <w:rPr>
          <w:spacing w:val="-1"/>
          <w:sz w:val="20"/>
        </w:rPr>
        <w:t xml:space="preserve">ren auch die </w:t>
      </w:r>
      <w:r>
        <w:rPr>
          <w:spacing w:val="-1"/>
          <w:sz w:val="20"/>
        </w:rPr>
        <w:t xml:space="preserve">damit verbundenen </w:t>
      </w:r>
      <w:r w:rsidRPr="001B5728">
        <w:rPr>
          <w:spacing w:val="-1"/>
          <w:sz w:val="20"/>
        </w:rPr>
        <w:t>Technologien</w:t>
      </w:r>
      <w:r>
        <w:rPr>
          <w:spacing w:val="-1"/>
          <w:sz w:val="20"/>
        </w:rPr>
        <w:t>:</w:t>
      </w:r>
      <w:r w:rsidRPr="001B5728">
        <w:rPr>
          <w:spacing w:val="-1"/>
          <w:sz w:val="20"/>
        </w:rPr>
        <w:t xml:space="preserve"> </w:t>
      </w:r>
      <w:r>
        <w:rPr>
          <w:spacing w:val="-1"/>
          <w:sz w:val="20"/>
        </w:rPr>
        <w:t>H</w:t>
      </w:r>
      <w:r w:rsidRPr="001B5728">
        <w:rPr>
          <w:spacing w:val="-1"/>
          <w:sz w:val="20"/>
        </w:rPr>
        <w:t xml:space="preserve">ier dominiert momentan das Thema der </w:t>
      </w:r>
      <w:r w:rsidRPr="001B5728">
        <w:rPr>
          <w:b/>
          <w:bCs/>
          <w:spacing w:val="-1"/>
          <w:sz w:val="20"/>
        </w:rPr>
        <w:t>Einf</w:t>
      </w:r>
      <w:r w:rsidR="004666CC">
        <w:rPr>
          <w:b/>
          <w:bCs/>
          <w:spacing w:val="-1"/>
          <w:sz w:val="20"/>
        </w:rPr>
        <w:t>ü</w:t>
      </w:r>
      <w:r w:rsidRPr="001B5728">
        <w:rPr>
          <w:b/>
          <w:bCs/>
          <w:spacing w:val="-1"/>
          <w:sz w:val="20"/>
        </w:rPr>
        <w:t xml:space="preserve">hrung von AS4 </w:t>
      </w:r>
      <w:r w:rsidRPr="001B5728">
        <w:rPr>
          <w:spacing w:val="-1"/>
          <w:sz w:val="20"/>
        </w:rPr>
        <w:t xml:space="preserve">als </w:t>
      </w:r>
      <w:r>
        <w:rPr>
          <w:spacing w:val="-1"/>
          <w:sz w:val="20"/>
        </w:rPr>
        <w:t>Ü</w:t>
      </w:r>
      <w:r w:rsidRPr="001B5728">
        <w:rPr>
          <w:spacing w:val="-1"/>
          <w:sz w:val="20"/>
        </w:rPr>
        <w:t xml:space="preserve">bertragungsprotokoll ab 2023, das im Vergleich zu E-Mail mehr Sicherheit in der Kommunikation und </w:t>
      </w:r>
      <w:r>
        <w:rPr>
          <w:spacing w:val="-1"/>
          <w:sz w:val="20"/>
        </w:rPr>
        <w:t>eine</w:t>
      </w:r>
      <w:r w:rsidRPr="001B5728">
        <w:rPr>
          <w:spacing w:val="-1"/>
          <w:sz w:val="20"/>
        </w:rPr>
        <w:t xml:space="preserve"> </w:t>
      </w:r>
      <w:r>
        <w:rPr>
          <w:spacing w:val="-1"/>
          <w:sz w:val="20"/>
        </w:rPr>
        <w:t>schnellere</w:t>
      </w:r>
      <w:r w:rsidRPr="001B5728">
        <w:rPr>
          <w:spacing w:val="-1"/>
          <w:sz w:val="20"/>
        </w:rPr>
        <w:t xml:space="preserve"> </w:t>
      </w:r>
      <w:r>
        <w:rPr>
          <w:spacing w:val="-1"/>
          <w:sz w:val="20"/>
        </w:rPr>
        <w:t>Ü</w:t>
      </w:r>
      <w:r w:rsidRPr="001B5728">
        <w:rPr>
          <w:spacing w:val="-1"/>
          <w:sz w:val="20"/>
        </w:rPr>
        <w:t>bermittlung von Nachrichten biete</w:t>
      </w:r>
      <w:r>
        <w:rPr>
          <w:spacing w:val="-1"/>
          <w:sz w:val="20"/>
        </w:rPr>
        <w:t>n wird</w:t>
      </w:r>
      <w:r w:rsidRPr="001B5728">
        <w:rPr>
          <w:spacing w:val="-1"/>
          <w:sz w:val="20"/>
        </w:rPr>
        <w:t xml:space="preserve">. </w:t>
      </w:r>
      <w:r w:rsidR="0083045C">
        <w:rPr>
          <w:spacing w:val="-1"/>
          <w:sz w:val="20"/>
        </w:rPr>
        <w:t>8</w:t>
      </w:r>
      <w:r w:rsidRPr="001B5728">
        <w:rPr>
          <w:spacing w:val="-1"/>
          <w:sz w:val="20"/>
        </w:rPr>
        <w:t>5</w:t>
      </w:r>
      <w:r w:rsidR="0083045C">
        <w:rPr>
          <w:spacing w:val="-1"/>
          <w:sz w:val="20"/>
        </w:rPr>
        <w:t xml:space="preserve"> Prozent</w:t>
      </w:r>
      <w:r w:rsidR="0083045C" w:rsidRPr="001B5728">
        <w:rPr>
          <w:spacing w:val="-1"/>
          <w:sz w:val="20"/>
        </w:rPr>
        <w:t xml:space="preserve"> </w:t>
      </w:r>
      <w:r w:rsidR="0083045C">
        <w:rPr>
          <w:spacing w:val="-1"/>
          <w:sz w:val="20"/>
        </w:rPr>
        <w:t>der befragten Unternehmen</w:t>
      </w:r>
      <w:r>
        <w:rPr>
          <w:spacing w:val="-1"/>
          <w:sz w:val="20"/>
        </w:rPr>
        <w:t xml:space="preserve"> </w:t>
      </w:r>
      <w:r w:rsidR="0083045C">
        <w:rPr>
          <w:spacing w:val="-1"/>
          <w:sz w:val="20"/>
        </w:rPr>
        <w:t>sehen die Umsetzung als sehr wichtig oder wichtig an,</w:t>
      </w:r>
      <w:r w:rsidRPr="001B5728">
        <w:rPr>
          <w:spacing w:val="-1"/>
          <w:sz w:val="20"/>
        </w:rPr>
        <w:t xml:space="preserve"> </w:t>
      </w:r>
      <w:r w:rsidR="0083045C">
        <w:rPr>
          <w:spacing w:val="-1"/>
          <w:sz w:val="20"/>
        </w:rPr>
        <w:t>lediglich</w:t>
      </w:r>
      <w:r w:rsidRPr="001B5728">
        <w:rPr>
          <w:spacing w:val="-1"/>
          <w:sz w:val="20"/>
        </w:rPr>
        <w:t xml:space="preserve"> 16 </w:t>
      </w:r>
      <w:r w:rsidR="0083045C">
        <w:rPr>
          <w:spacing w:val="-1"/>
          <w:sz w:val="20"/>
        </w:rPr>
        <w:t>Prozent</w:t>
      </w:r>
      <w:r w:rsidRPr="001B5728">
        <w:rPr>
          <w:spacing w:val="-1"/>
          <w:sz w:val="20"/>
        </w:rPr>
        <w:t xml:space="preserve"> k</w:t>
      </w:r>
      <w:r w:rsidR="004666CC">
        <w:rPr>
          <w:spacing w:val="-1"/>
          <w:sz w:val="20"/>
        </w:rPr>
        <w:t>ü</w:t>
      </w:r>
      <w:r w:rsidRPr="001B5728">
        <w:rPr>
          <w:spacing w:val="-1"/>
          <w:sz w:val="20"/>
        </w:rPr>
        <w:t xml:space="preserve">mmern sich noch nicht um dieses Thema. </w:t>
      </w:r>
    </w:p>
    <w:p w14:paraId="4629C5E4" w14:textId="4C4C3D29" w:rsidR="001B5728" w:rsidRPr="001B5728" w:rsidRDefault="001B5728" w:rsidP="001B5728">
      <w:pPr>
        <w:spacing w:line="360" w:lineRule="auto"/>
        <w:rPr>
          <w:spacing w:val="-1"/>
          <w:sz w:val="20"/>
        </w:rPr>
      </w:pPr>
      <w:r w:rsidRPr="001B5728">
        <w:rPr>
          <w:spacing w:val="-1"/>
          <w:sz w:val="20"/>
        </w:rPr>
        <w:t xml:space="preserve">Bei der Frage nach Handlungsfeldern rund um </w:t>
      </w:r>
      <w:r w:rsidRPr="001B5728">
        <w:rPr>
          <w:b/>
          <w:bCs/>
          <w:spacing w:val="-1"/>
          <w:sz w:val="20"/>
        </w:rPr>
        <w:t xml:space="preserve">E-Mobility </w:t>
      </w:r>
      <w:r w:rsidRPr="001B5728">
        <w:rPr>
          <w:spacing w:val="-1"/>
          <w:sz w:val="20"/>
        </w:rPr>
        <w:t xml:space="preserve">sahen 78 Prozent Handlungsbedarf bei den Prozessen zur Abrechnung, dicht gefolgt von den Prozessen zum Lieferantenwechsel an den Ladepunkten. Aber auch das Thema „Steuerung allgemein“ </w:t>
      </w:r>
      <w:r w:rsidR="00D31CEA">
        <w:rPr>
          <w:spacing w:val="-1"/>
          <w:sz w:val="20"/>
        </w:rPr>
        <w:t>erachten</w:t>
      </w:r>
      <w:r w:rsidRPr="001B5728">
        <w:rPr>
          <w:spacing w:val="-1"/>
          <w:sz w:val="20"/>
        </w:rPr>
        <w:t xml:space="preserve"> mehr als die H</w:t>
      </w:r>
      <w:r w:rsidR="004666CC">
        <w:rPr>
          <w:spacing w:val="-1"/>
          <w:sz w:val="20"/>
        </w:rPr>
        <w:t>ä</w:t>
      </w:r>
      <w:r w:rsidRPr="001B5728">
        <w:rPr>
          <w:spacing w:val="-1"/>
          <w:sz w:val="20"/>
        </w:rPr>
        <w:t xml:space="preserve">lfte der Teilnehmer als wichtig. </w:t>
      </w:r>
    </w:p>
    <w:p w14:paraId="4B998BDA" w14:textId="14360DB0" w:rsidR="001B5728" w:rsidRPr="001B5728" w:rsidRDefault="001B5728" w:rsidP="001B5728">
      <w:pPr>
        <w:spacing w:line="360" w:lineRule="auto"/>
        <w:rPr>
          <w:spacing w:val="-1"/>
          <w:sz w:val="20"/>
        </w:rPr>
      </w:pPr>
      <w:r w:rsidRPr="001B5728">
        <w:rPr>
          <w:spacing w:val="-1"/>
          <w:sz w:val="20"/>
        </w:rPr>
        <w:lastRenderedPageBreak/>
        <w:t xml:space="preserve">Die </w:t>
      </w:r>
      <w:r w:rsidRPr="001B5728">
        <w:rPr>
          <w:b/>
          <w:bCs/>
          <w:spacing w:val="-1"/>
          <w:sz w:val="20"/>
        </w:rPr>
        <w:t xml:space="preserve">Erneuerbaren Energien </w:t>
      </w:r>
      <w:r w:rsidRPr="001B5728">
        <w:rPr>
          <w:spacing w:val="-1"/>
          <w:sz w:val="20"/>
        </w:rPr>
        <w:t>werden mit der neuen Regierung weiter an Bedeutung gewinnen. Das zugeh</w:t>
      </w:r>
      <w:r w:rsidR="0083045C">
        <w:rPr>
          <w:spacing w:val="-1"/>
          <w:sz w:val="20"/>
        </w:rPr>
        <w:t>ö</w:t>
      </w:r>
      <w:r w:rsidRPr="001B5728">
        <w:rPr>
          <w:spacing w:val="-1"/>
          <w:sz w:val="20"/>
        </w:rPr>
        <w:t>rige F</w:t>
      </w:r>
      <w:r w:rsidR="0083045C">
        <w:rPr>
          <w:spacing w:val="-1"/>
          <w:sz w:val="20"/>
        </w:rPr>
        <w:t>ö</w:t>
      </w:r>
      <w:r w:rsidRPr="001B5728">
        <w:rPr>
          <w:spacing w:val="-1"/>
          <w:sz w:val="20"/>
        </w:rPr>
        <w:t xml:space="preserve">rdergesetz EEG und seine Novellierung bezeichnen deshalb 36 Prozent als sehr wichtig und gar 51 Prozent als wichtig. </w:t>
      </w:r>
      <w:r w:rsidR="0083045C">
        <w:rPr>
          <w:spacing w:val="-1"/>
          <w:sz w:val="20"/>
        </w:rPr>
        <w:t>e</w:t>
      </w:r>
      <w:r w:rsidRPr="001B5728">
        <w:rPr>
          <w:spacing w:val="-1"/>
          <w:sz w:val="20"/>
        </w:rPr>
        <w:t>dna ist</w:t>
      </w:r>
      <w:r w:rsidR="0083045C">
        <w:rPr>
          <w:spacing w:val="-1"/>
          <w:sz w:val="20"/>
        </w:rPr>
        <w:t xml:space="preserve"> als Verband</w:t>
      </w:r>
      <w:r w:rsidRPr="001B5728">
        <w:rPr>
          <w:spacing w:val="-1"/>
          <w:sz w:val="20"/>
        </w:rPr>
        <w:t xml:space="preserve"> an der Konsultation </w:t>
      </w:r>
      <w:r w:rsidR="0083045C">
        <w:rPr>
          <w:spacing w:val="-1"/>
          <w:sz w:val="20"/>
        </w:rPr>
        <w:t>z</w:t>
      </w:r>
      <w:r w:rsidRPr="001B5728">
        <w:rPr>
          <w:spacing w:val="-1"/>
          <w:sz w:val="20"/>
        </w:rPr>
        <w:t xml:space="preserve">u diesen neuen Spielregeln beteiligt. </w:t>
      </w:r>
    </w:p>
    <w:p w14:paraId="5C9703BC" w14:textId="122B1C9F" w:rsidR="001B5728" w:rsidRPr="001B5728" w:rsidRDefault="001B5728" w:rsidP="001B5728">
      <w:pPr>
        <w:spacing w:line="360" w:lineRule="auto"/>
        <w:rPr>
          <w:spacing w:val="-1"/>
          <w:sz w:val="20"/>
        </w:rPr>
      </w:pPr>
      <w:r w:rsidRPr="001B5728">
        <w:rPr>
          <w:spacing w:val="-1"/>
          <w:sz w:val="20"/>
        </w:rPr>
        <w:t xml:space="preserve">Die Herausforderungen von </w:t>
      </w:r>
      <w:proofErr w:type="spellStart"/>
      <w:r w:rsidRPr="001B5728">
        <w:rPr>
          <w:b/>
          <w:bCs/>
          <w:spacing w:val="-1"/>
          <w:sz w:val="20"/>
        </w:rPr>
        <w:t>Redispatch</w:t>
      </w:r>
      <w:proofErr w:type="spellEnd"/>
      <w:r w:rsidRPr="001B5728">
        <w:rPr>
          <w:b/>
          <w:bCs/>
          <w:spacing w:val="-1"/>
          <w:sz w:val="20"/>
        </w:rPr>
        <w:t xml:space="preserve"> 2.0 </w:t>
      </w:r>
      <w:r w:rsidRPr="001B5728">
        <w:rPr>
          <w:spacing w:val="-1"/>
          <w:sz w:val="20"/>
        </w:rPr>
        <w:t>bei seiner endg</w:t>
      </w:r>
      <w:r w:rsidR="0083045C">
        <w:rPr>
          <w:spacing w:val="-1"/>
          <w:sz w:val="20"/>
        </w:rPr>
        <w:t>ü</w:t>
      </w:r>
      <w:r w:rsidRPr="001B5728">
        <w:rPr>
          <w:spacing w:val="-1"/>
          <w:sz w:val="20"/>
        </w:rPr>
        <w:t>ltigen Umsetzung i</w:t>
      </w:r>
      <w:r w:rsidR="0083045C">
        <w:rPr>
          <w:spacing w:val="-1"/>
          <w:sz w:val="20"/>
        </w:rPr>
        <w:t>m Jahr</w:t>
      </w:r>
      <w:r w:rsidRPr="001B5728">
        <w:rPr>
          <w:spacing w:val="-1"/>
          <w:sz w:val="20"/>
        </w:rPr>
        <w:t xml:space="preserve"> 2022 ist f</w:t>
      </w:r>
      <w:r w:rsidR="0083045C">
        <w:rPr>
          <w:spacing w:val="-1"/>
          <w:sz w:val="20"/>
        </w:rPr>
        <w:t>ü</w:t>
      </w:r>
      <w:r w:rsidRPr="001B5728">
        <w:rPr>
          <w:spacing w:val="-1"/>
          <w:sz w:val="20"/>
        </w:rPr>
        <w:t>r 32</w:t>
      </w:r>
      <w:r w:rsidR="0083045C">
        <w:rPr>
          <w:spacing w:val="-1"/>
          <w:sz w:val="20"/>
        </w:rPr>
        <w:t xml:space="preserve"> </w:t>
      </w:r>
      <w:r w:rsidRPr="001B5728">
        <w:rPr>
          <w:spacing w:val="-1"/>
          <w:sz w:val="20"/>
        </w:rPr>
        <w:t xml:space="preserve">Prozent der Teilnehmer besonders wichtig </w:t>
      </w:r>
      <w:r w:rsidR="0083045C">
        <w:rPr>
          <w:spacing w:val="-1"/>
          <w:sz w:val="20"/>
        </w:rPr>
        <w:t>und</w:t>
      </w:r>
      <w:r w:rsidRPr="001B5728">
        <w:rPr>
          <w:spacing w:val="-1"/>
          <w:sz w:val="20"/>
        </w:rPr>
        <w:t xml:space="preserve"> f</w:t>
      </w:r>
      <w:r w:rsidR="0083045C">
        <w:rPr>
          <w:spacing w:val="-1"/>
          <w:sz w:val="20"/>
        </w:rPr>
        <w:t>ü</w:t>
      </w:r>
      <w:r w:rsidRPr="001B5728">
        <w:rPr>
          <w:spacing w:val="-1"/>
          <w:sz w:val="20"/>
        </w:rPr>
        <w:t>r 45</w:t>
      </w:r>
      <w:r w:rsidR="0083045C">
        <w:rPr>
          <w:spacing w:val="-1"/>
          <w:sz w:val="20"/>
        </w:rPr>
        <w:t xml:space="preserve"> Prozent</w:t>
      </w:r>
      <w:r w:rsidRPr="001B5728">
        <w:rPr>
          <w:spacing w:val="-1"/>
          <w:sz w:val="20"/>
        </w:rPr>
        <w:t xml:space="preserve"> wichtig. Grund genug</w:t>
      </w:r>
      <w:r w:rsidR="0083045C">
        <w:rPr>
          <w:spacing w:val="-1"/>
          <w:sz w:val="20"/>
        </w:rPr>
        <w:t xml:space="preserve"> dafür</w:t>
      </w:r>
      <w:r w:rsidRPr="001B5728">
        <w:rPr>
          <w:spacing w:val="-1"/>
          <w:sz w:val="20"/>
        </w:rPr>
        <w:t xml:space="preserve">, dass </w:t>
      </w:r>
      <w:r w:rsidR="0083045C" w:rsidRPr="001B5728">
        <w:rPr>
          <w:spacing w:val="-1"/>
          <w:sz w:val="20"/>
        </w:rPr>
        <w:t xml:space="preserve">sich </w:t>
      </w:r>
      <w:r w:rsidR="0083045C">
        <w:rPr>
          <w:spacing w:val="-1"/>
          <w:sz w:val="20"/>
        </w:rPr>
        <w:t xml:space="preserve">der </w:t>
      </w:r>
      <w:r w:rsidRPr="001B5728">
        <w:rPr>
          <w:spacing w:val="-1"/>
          <w:sz w:val="20"/>
        </w:rPr>
        <w:t>edna</w:t>
      </w:r>
      <w:r w:rsidR="0083045C">
        <w:rPr>
          <w:spacing w:val="-1"/>
          <w:sz w:val="20"/>
        </w:rPr>
        <w:t>-Bundesverband</w:t>
      </w:r>
      <w:r w:rsidRPr="001B5728">
        <w:rPr>
          <w:spacing w:val="-1"/>
          <w:sz w:val="20"/>
        </w:rPr>
        <w:t xml:space="preserve"> auch in diesem Jahr weiterhin f</w:t>
      </w:r>
      <w:r w:rsidR="0083045C">
        <w:rPr>
          <w:spacing w:val="-1"/>
          <w:sz w:val="20"/>
        </w:rPr>
        <w:t>ü</w:t>
      </w:r>
      <w:r w:rsidRPr="001B5728">
        <w:rPr>
          <w:spacing w:val="-1"/>
          <w:sz w:val="20"/>
        </w:rPr>
        <w:t xml:space="preserve">r Augenmaß und Machbarkeit </w:t>
      </w:r>
      <w:r w:rsidR="0083045C">
        <w:rPr>
          <w:spacing w:val="-1"/>
          <w:sz w:val="20"/>
        </w:rPr>
        <w:t xml:space="preserve">einsetzen wird – </w:t>
      </w:r>
      <w:r w:rsidRPr="001B5728">
        <w:rPr>
          <w:spacing w:val="-1"/>
          <w:sz w:val="20"/>
        </w:rPr>
        <w:t>gerade</w:t>
      </w:r>
      <w:r w:rsidR="0083045C">
        <w:rPr>
          <w:spacing w:val="-1"/>
          <w:sz w:val="20"/>
        </w:rPr>
        <w:t xml:space="preserve">, was </w:t>
      </w:r>
      <w:r w:rsidRPr="001B5728">
        <w:rPr>
          <w:spacing w:val="-1"/>
          <w:sz w:val="20"/>
        </w:rPr>
        <w:t>die kleinen und mittleren EVU</w:t>
      </w:r>
      <w:r w:rsidR="0083045C">
        <w:rPr>
          <w:spacing w:val="-1"/>
          <w:sz w:val="20"/>
        </w:rPr>
        <w:t xml:space="preserve"> anbetrifft</w:t>
      </w:r>
      <w:r w:rsidRPr="001B5728">
        <w:rPr>
          <w:spacing w:val="-1"/>
          <w:sz w:val="20"/>
        </w:rPr>
        <w:t xml:space="preserve">. </w:t>
      </w:r>
    </w:p>
    <w:p w14:paraId="28771F76" w14:textId="7C1FFF26" w:rsidR="001B5728" w:rsidRPr="001B5728" w:rsidRDefault="001B5728" w:rsidP="001B5728">
      <w:pPr>
        <w:spacing w:line="360" w:lineRule="auto"/>
        <w:rPr>
          <w:b/>
          <w:bCs/>
          <w:spacing w:val="-1"/>
          <w:sz w:val="20"/>
        </w:rPr>
      </w:pPr>
      <w:r w:rsidRPr="001B5728">
        <w:rPr>
          <w:spacing w:val="-1"/>
          <w:sz w:val="20"/>
        </w:rPr>
        <w:t xml:space="preserve">Der </w:t>
      </w:r>
      <w:r w:rsidRPr="001B5728">
        <w:rPr>
          <w:b/>
          <w:bCs/>
          <w:spacing w:val="-1"/>
          <w:sz w:val="20"/>
        </w:rPr>
        <w:t>Aufbau einer DSO-Plattform</w:t>
      </w:r>
      <w:r w:rsidR="004666CC">
        <w:rPr>
          <w:b/>
          <w:bCs/>
          <w:spacing w:val="-1"/>
          <w:sz w:val="20"/>
        </w:rPr>
        <w:t xml:space="preserve"> f</w:t>
      </w:r>
      <w:r w:rsidR="00741393">
        <w:rPr>
          <w:b/>
          <w:bCs/>
          <w:spacing w:val="-1"/>
          <w:sz w:val="20"/>
        </w:rPr>
        <w:t>ü</w:t>
      </w:r>
      <w:r w:rsidR="004666CC">
        <w:rPr>
          <w:b/>
          <w:bCs/>
          <w:spacing w:val="-1"/>
          <w:sz w:val="20"/>
        </w:rPr>
        <w:t>r Verteilnetzbetreiber</w:t>
      </w:r>
      <w:r w:rsidR="004666CC" w:rsidRPr="00741393">
        <w:rPr>
          <w:spacing w:val="-1"/>
          <w:sz w:val="20"/>
        </w:rPr>
        <w:t xml:space="preserve"> (</w:t>
      </w:r>
      <w:r w:rsidR="00741393" w:rsidRPr="00741393">
        <w:rPr>
          <w:spacing w:val="-1"/>
          <w:sz w:val="20"/>
        </w:rPr>
        <w:t>DSO=</w:t>
      </w:r>
      <w:r w:rsidR="004666CC" w:rsidRPr="00741393">
        <w:rPr>
          <w:spacing w:val="-1"/>
          <w:sz w:val="20"/>
        </w:rPr>
        <w:t>Distribution Systems Operator)</w:t>
      </w:r>
      <w:r w:rsidRPr="001B5728">
        <w:rPr>
          <w:spacing w:val="-1"/>
          <w:sz w:val="20"/>
        </w:rPr>
        <w:t xml:space="preserve">, wie </w:t>
      </w:r>
      <w:r w:rsidR="00741393">
        <w:rPr>
          <w:spacing w:val="-1"/>
          <w:sz w:val="20"/>
        </w:rPr>
        <w:t>sie</w:t>
      </w:r>
      <w:r w:rsidRPr="001B5728">
        <w:rPr>
          <w:spacing w:val="-1"/>
          <w:sz w:val="20"/>
        </w:rPr>
        <w:t xml:space="preserve"> vom Energiewirtschaftsgesetz gefordert wird, ist </w:t>
      </w:r>
      <w:r w:rsidR="004666CC">
        <w:rPr>
          <w:spacing w:val="-1"/>
          <w:sz w:val="20"/>
        </w:rPr>
        <w:t xml:space="preserve">lediglich </w:t>
      </w:r>
      <w:r w:rsidR="0083045C">
        <w:rPr>
          <w:spacing w:val="-1"/>
          <w:sz w:val="20"/>
        </w:rPr>
        <w:t>fü</w:t>
      </w:r>
      <w:r w:rsidRPr="001B5728">
        <w:rPr>
          <w:spacing w:val="-1"/>
          <w:sz w:val="20"/>
        </w:rPr>
        <w:t>r etwa 26 Prozent der Teilnehmer wichtig</w:t>
      </w:r>
      <w:r w:rsidR="0083045C">
        <w:rPr>
          <w:spacing w:val="-1"/>
          <w:sz w:val="20"/>
        </w:rPr>
        <w:t>.</w:t>
      </w:r>
      <w:r w:rsidRPr="001B5728">
        <w:rPr>
          <w:spacing w:val="-1"/>
          <w:sz w:val="20"/>
        </w:rPr>
        <w:t xml:space="preserve"> </w:t>
      </w:r>
      <w:r w:rsidR="0083045C">
        <w:rPr>
          <w:spacing w:val="-1"/>
          <w:sz w:val="20"/>
        </w:rPr>
        <w:t>M</w:t>
      </w:r>
      <w:r w:rsidRPr="001B5728">
        <w:rPr>
          <w:spacing w:val="-1"/>
          <w:sz w:val="20"/>
        </w:rPr>
        <w:t>ehr als der H</w:t>
      </w:r>
      <w:r w:rsidR="0083045C">
        <w:rPr>
          <w:spacing w:val="-1"/>
          <w:sz w:val="20"/>
        </w:rPr>
        <w:t>ä</w:t>
      </w:r>
      <w:r w:rsidRPr="001B5728">
        <w:rPr>
          <w:spacing w:val="-1"/>
          <w:sz w:val="20"/>
        </w:rPr>
        <w:t>lfte aller Antworten</w:t>
      </w:r>
      <w:r w:rsidR="0083045C">
        <w:rPr>
          <w:spacing w:val="-1"/>
          <w:sz w:val="20"/>
        </w:rPr>
        <w:t>den</w:t>
      </w:r>
      <w:r w:rsidRPr="001B5728">
        <w:rPr>
          <w:spacing w:val="-1"/>
          <w:sz w:val="20"/>
        </w:rPr>
        <w:t xml:space="preserve"> </w:t>
      </w:r>
      <w:r w:rsidR="0083045C">
        <w:rPr>
          <w:spacing w:val="-1"/>
          <w:sz w:val="20"/>
        </w:rPr>
        <w:t>war</w:t>
      </w:r>
      <w:r w:rsidRPr="001B5728">
        <w:rPr>
          <w:spacing w:val="-1"/>
          <w:sz w:val="20"/>
        </w:rPr>
        <w:t xml:space="preserve"> diese Aufgabe unbekannt</w:t>
      </w:r>
      <w:r w:rsidR="0083045C">
        <w:rPr>
          <w:spacing w:val="-1"/>
          <w:sz w:val="20"/>
        </w:rPr>
        <w:t>,</w:t>
      </w:r>
      <w:r w:rsidRPr="001B5728">
        <w:rPr>
          <w:spacing w:val="-1"/>
          <w:sz w:val="20"/>
        </w:rPr>
        <w:t xml:space="preserve"> 15</w:t>
      </w:r>
      <w:r w:rsidR="0083045C">
        <w:rPr>
          <w:spacing w:val="-1"/>
          <w:sz w:val="20"/>
        </w:rPr>
        <w:t xml:space="preserve"> Prozent hielten eine solche Plattform </w:t>
      </w:r>
      <w:r w:rsidR="004666CC">
        <w:rPr>
          <w:spacing w:val="-1"/>
          <w:sz w:val="20"/>
        </w:rPr>
        <w:t xml:space="preserve">sogar </w:t>
      </w:r>
      <w:r w:rsidR="0083045C">
        <w:rPr>
          <w:spacing w:val="-1"/>
          <w:sz w:val="20"/>
        </w:rPr>
        <w:t>für</w:t>
      </w:r>
      <w:r w:rsidRPr="001B5728">
        <w:rPr>
          <w:spacing w:val="-1"/>
          <w:sz w:val="20"/>
        </w:rPr>
        <w:t xml:space="preserve"> unwichtig. Hier gilt es weiter Aufkl</w:t>
      </w:r>
      <w:r w:rsidR="0083045C">
        <w:rPr>
          <w:spacing w:val="-1"/>
          <w:sz w:val="20"/>
        </w:rPr>
        <w:t>ä</w:t>
      </w:r>
      <w:r w:rsidRPr="001B5728">
        <w:rPr>
          <w:spacing w:val="-1"/>
          <w:sz w:val="20"/>
        </w:rPr>
        <w:t xml:space="preserve">rungsarbeit zu leisten, welcher Aufwand </w:t>
      </w:r>
      <w:r w:rsidR="004666CC">
        <w:rPr>
          <w:spacing w:val="-1"/>
          <w:sz w:val="20"/>
        </w:rPr>
        <w:t>mit dem Aufbau</w:t>
      </w:r>
      <w:r w:rsidRPr="001B5728">
        <w:rPr>
          <w:spacing w:val="-1"/>
          <w:sz w:val="20"/>
        </w:rPr>
        <w:t xml:space="preserve"> ganz genau verbunden sein wird. </w:t>
      </w:r>
    </w:p>
    <w:p w14:paraId="7CFEB560" w14:textId="06BA60A0" w:rsidR="001B5728" w:rsidRPr="001B5728" w:rsidRDefault="001B5728" w:rsidP="001B5728">
      <w:pPr>
        <w:spacing w:line="360" w:lineRule="auto"/>
        <w:rPr>
          <w:spacing w:val="-1"/>
          <w:sz w:val="20"/>
        </w:rPr>
      </w:pPr>
      <w:r w:rsidRPr="001B5728">
        <w:rPr>
          <w:spacing w:val="-1"/>
          <w:sz w:val="20"/>
        </w:rPr>
        <w:t xml:space="preserve">Der Dauerbrenner der </w:t>
      </w:r>
      <w:r w:rsidRPr="001B5728">
        <w:rPr>
          <w:b/>
          <w:bCs/>
          <w:spacing w:val="-1"/>
          <w:sz w:val="20"/>
        </w:rPr>
        <w:t xml:space="preserve">Gateway-Standardisierung </w:t>
      </w:r>
      <w:r w:rsidR="0083045C">
        <w:rPr>
          <w:spacing w:val="-1"/>
          <w:sz w:val="20"/>
        </w:rPr>
        <w:t>begleitet die</w:t>
      </w:r>
      <w:r w:rsidRPr="001B5728">
        <w:rPr>
          <w:spacing w:val="-1"/>
          <w:sz w:val="20"/>
        </w:rPr>
        <w:t xml:space="preserve"> Branche auch 2022. So jedenfalls sehen es die meisten Antwortenden. Konkret gilt es vor allem seitens der Verb</w:t>
      </w:r>
      <w:r w:rsidR="0083045C">
        <w:rPr>
          <w:spacing w:val="-1"/>
          <w:sz w:val="20"/>
        </w:rPr>
        <w:t>ä</w:t>
      </w:r>
      <w:r w:rsidRPr="001B5728">
        <w:rPr>
          <w:spacing w:val="-1"/>
          <w:sz w:val="20"/>
        </w:rPr>
        <w:t>nde die Entwicklung zu kommentieren sowie die An</w:t>
      </w:r>
      <w:r w:rsidR="0083045C">
        <w:rPr>
          <w:spacing w:val="-1"/>
          <w:sz w:val="20"/>
        </w:rPr>
        <w:t>a</w:t>
      </w:r>
      <w:r w:rsidRPr="001B5728">
        <w:rPr>
          <w:spacing w:val="-1"/>
          <w:sz w:val="20"/>
        </w:rPr>
        <w:t>lyse und Umsetzung zu bew</w:t>
      </w:r>
      <w:r w:rsidR="0083045C">
        <w:rPr>
          <w:spacing w:val="-1"/>
          <w:sz w:val="20"/>
        </w:rPr>
        <w:t>ä</w:t>
      </w:r>
      <w:r w:rsidRPr="001B5728">
        <w:rPr>
          <w:spacing w:val="-1"/>
          <w:sz w:val="20"/>
        </w:rPr>
        <w:t xml:space="preserve">ltigen. Immerhin halten </w:t>
      </w:r>
      <w:r w:rsidR="0083045C">
        <w:rPr>
          <w:spacing w:val="-1"/>
          <w:sz w:val="20"/>
        </w:rPr>
        <w:t>jedoch</w:t>
      </w:r>
      <w:r w:rsidRPr="001B5728">
        <w:rPr>
          <w:spacing w:val="-1"/>
          <w:sz w:val="20"/>
        </w:rPr>
        <w:t xml:space="preserve"> ein knappes Drittel der Antworten weitere Aktivit</w:t>
      </w:r>
      <w:r w:rsidR="0083045C">
        <w:rPr>
          <w:spacing w:val="-1"/>
          <w:sz w:val="20"/>
        </w:rPr>
        <w:t>ät</w:t>
      </w:r>
      <w:r w:rsidRPr="001B5728">
        <w:rPr>
          <w:spacing w:val="-1"/>
          <w:sz w:val="20"/>
        </w:rPr>
        <w:t xml:space="preserve">en </w:t>
      </w:r>
      <w:r w:rsidR="0083045C">
        <w:rPr>
          <w:spacing w:val="-1"/>
          <w:sz w:val="20"/>
        </w:rPr>
        <w:t xml:space="preserve">in diesem Bereich </w:t>
      </w:r>
      <w:r w:rsidRPr="001B5728">
        <w:rPr>
          <w:spacing w:val="-1"/>
          <w:sz w:val="20"/>
        </w:rPr>
        <w:t>nicht f</w:t>
      </w:r>
      <w:r w:rsidR="0083045C">
        <w:rPr>
          <w:spacing w:val="-1"/>
          <w:sz w:val="20"/>
        </w:rPr>
        <w:t>ü</w:t>
      </w:r>
      <w:r w:rsidRPr="001B5728">
        <w:rPr>
          <w:spacing w:val="-1"/>
          <w:sz w:val="20"/>
        </w:rPr>
        <w:t xml:space="preserve">r erforderlich. </w:t>
      </w:r>
    </w:p>
    <w:p w14:paraId="528116F7" w14:textId="7DA0750D" w:rsidR="001B5728" w:rsidRPr="001B5728" w:rsidRDefault="001B5728" w:rsidP="001B5728">
      <w:pPr>
        <w:spacing w:line="360" w:lineRule="auto"/>
        <w:rPr>
          <w:spacing w:val="-1"/>
          <w:sz w:val="20"/>
        </w:rPr>
      </w:pPr>
      <w:r w:rsidRPr="001B5728">
        <w:rPr>
          <w:spacing w:val="-1"/>
          <w:sz w:val="20"/>
        </w:rPr>
        <w:t xml:space="preserve">Ganz anders sieht das bei der </w:t>
      </w:r>
      <w:r w:rsidRPr="001B5728">
        <w:rPr>
          <w:b/>
          <w:bCs/>
          <w:spacing w:val="-1"/>
          <w:sz w:val="20"/>
        </w:rPr>
        <w:t xml:space="preserve">Cyber-Security </w:t>
      </w:r>
      <w:r w:rsidRPr="001B5728">
        <w:rPr>
          <w:spacing w:val="-1"/>
          <w:sz w:val="20"/>
        </w:rPr>
        <w:t>aus</w:t>
      </w:r>
      <w:r w:rsidR="0083045C">
        <w:rPr>
          <w:spacing w:val="-1"/>
          <w:sz w:val="20"/>
        </w:rPr>
        <w:t>:</w:t>
      </w:r>
      <w:r w:rsidRPr="001B5728">
        <w:rPr>
          <w:spacing w:val="-1"/>
          <w:sz w:val="20"/>
        </w:rPr>
        <w:t xml:space="preserve"> 91 Prozent haben die Bedeutung dieses wichtigen bzw. sehr wichtigen Themas erkannt</w:t>
      </w:r>
      <w:r w:rsidR="0083045C">
        <w:rPr>
          <w:spacing w:val="-1"/>
          <w:sz w:val="20"/>
        </w:rPr>
        <w:t>.</w:t>
      </w:r>
      <w:r w:rsidRPr="001B5728">
        <w:rPr>
          <w:spacing w:val="-1"/>
          <w:sz w:val="20"/>
        </w:rPr>
        <w:t xml:space="preserve"> </w:t>
      </w:r>
      <w:r w:rsidR="0083045C">
        <w:rPr>
          <w:spacing w:val="-1"/>
          <w:sz w:val="20"/>
        </w:rPr>
        <w:t>I</w:t>
      </w:r>
      <w:r w:rsidRPr="001B5728">
        <w:rPr>
          <w:spacing w:val="-1"/>
          <w:sz w:val="20"/>
        </w:rPr>
        <w:t xml:space="preserve">nsbesondere nachdem der Fall eines großen gehackten IT-Herstellers </w:t>
      </w:r>
      <w:r w:rsidR="0083045C">
        <w:rPr>
          <w:spacing w:val="-1"/>
          <w:sz w:val="20"/>
        </w:rPr>
        <w:t xml:space="preserve">Ende 2021 </w:t>
      </w:r>
      <w:r w:rsidRPr="001B5728">
        <w:rPr>
          <w:spacing w:val="-1"/>
          <w:sz w:val="20"/>
        </w:rPr>
        <w:t xml:space="preserve">die Aufmerksamkeit darauf fokussiert hat. </w:t>
      </w:r>
    </w:p>
    <w:p w14:paraId="3D5ADB92" w14:textId="0A7298D3" w:rsidR="001B5728" w:rsidRPr="001B5728" w:rsidRDefault="001B5728" w:rsidP="001B5728">
      <w:pPr>
        <w:spacing w:line="360" w:lineRule="auto"/>
        <w:rPr>
          <w:spacing w:val="-1"/>
          <w:sz w:val="20"/>
        </w:rPr>
      </w:pPr>
      <w:r w:rsidRPr="001B5728">
        <w:rPr>
          <w:spacing w:val="-1"/>
          <w:sz w:val="20"/>
        </w:rPr>
        <w:t>Noch weitgehend unbekannt ist das europ</w:t>
      </w:r>
      <w:r w:rsidR="00741393">
        <w:rPr>
          <w:spacing w:val="-1"/>
          <w:sz w:val="20"/>
        </w:rPr>
        <w:t>ä</w:t>
      </w:r>
      <w:r w:rsidRPr="001B5728">
        <w:rPr>
          <w:spacing w:val="-1"/>
          <w:sz w:val="20"/>
        </w:rPr>
        <w:t xml:space="preserve">ische </w:t>
      </w:r>
      <w:r w:rsidRPr="001B5728">
        <w:rPr>
          <w:b/>
          <w:bCs/>
          <w:spacing w:val="-1"/>
          <w:sz w:val="20"/>
        </w:rPr>
        <w:t xml:space="preserve">Projekt </w:t>
      </w:r>
      <w:proofErr w:type="spellStart"/>
      <w:r w:rsidRPr="001B5728">
        <w:rPr>
          <w:b/>
          <w:bCs/>
          <w:spacing w:val="-1"/>
          <w:sz w:val="20"/>
        </w:rPr>
        <w:t>Gaia</w:t>
      </w:r>
      <w:proofErr w:type="spellEnd"/>
      <w:r w:rsidRPr="001B5728">
        <w:rPr>
          <w:b/>
          <w:bCs/>
          <w:spacing w:val="-1"/>
          <w:sz w:val="20"/>
        </w:rPr>
        <w:t xml:space="preserve"> X</w:t>
      </w:r>
      <w:r w:rsidRPr="001B5728">
        <w:rPr>
          <w:spacing w:val="-1"/>
          <w:sz w:val="20"/>
        </w:rPr>
        <w:t xml:space="preserve">. Laut </w:t>
      </w:r>
      <w:r w:rsidR="0083045C">
        <w:rPr>
          <w:spacing w:val="-1"/>
          <w:sz w:val="20"/>
        </w:rPr>
        <w:t xml:space="preserve">dem Bundesministerium für Wirtschaft und Klimaschutz </w:t>
      </w:r>
      <w:r w:rsidRPr="001B5728">
        <w:rPr>
          <w:spacing w:val="-1"/>
          <w:sz w:val="20"/>
        </w:rPr>
        <w:t>BMWK soll</w:t>
      </w:r>
      <w:r w:rsidR="0083045C">
        <w:rPr>
          <w:spacing w:val="-1"/>
          <w:sz w:val="20"/>
        </w:rPr>
        <w:t>en</w:t>
      </w:r>
      <w:r w:rsidRPr="001B5728">
        <w:rPr>
          <w:spacing w:val="-1"/>
          <w:sz w:val="20"/>
        </w:rPr>
        <w:t xml:space="preserve"> </w:t>
      </w:r>
      <w:r w:rsidR="0083045C">
        <w:rPr>
          <w:spacing w:val="-1"/>
          <w:sz w:val="20"/>
        </w:rPr>
        <w:t>ü</w:t>
      </w:r>
      <w:r w:rsidRPr="001B5728">
        <w:rPr>
          <w:spacing w:val="-1"/>
          <w:sz w:val="20"/>
        </w:rPr>
        <w:t xml:space="preserve">ber </w:t>
      </w:r>
      <w:proofErr w:type="spellStart"/>
      <w:r w:rsidRPr="001B5728">
        <w:rPr>
          <w:spacing w:val="-1"/>
          <w:sz w:val="20"/>
        </w:rPr>
        <w:t>Gaia</w:t>
      </w:r>
      <w:proofErr w:type="spellEnd"/>
      <w:r w:rsidRPr="001B5728">
        <w:rPr>
          <w:spacing w:val="-1"/>
          <w:sz w:val="20"/>
        </w:rPr>
        <w:t xml:space="preserve"> X </w:t>
      </w:r>
      <w:r w:rsidR="0083045C" w:rsidRPr="001B5728">
        <w:rPr>
          <w:spacing w:val="-1"/>
          <w:sz w:val="20"/>
        </w:rPr>
        <w:t xml:space="preserve">Daten und Dienste </w:t>
      </w:r>
      <w:r w:rsidR="0083045C">
        <w:rPr>
          <w:spacing w:val="-1"/>
          <w:sz w:val="20"/>
        </w:rPr>
        <w:t>für ein</w:t>
      </w:r>
      <w:r w:rsidRPr="001B5728">
        <w:rPr>
          <w:spacing w:val="-1"/>
          <w:sz w:val="20"/>
        </w:rPr>
        <w:t xml:space="preserve"> offene</w:t>
      </w:r>
      <w:r w:rsidR="0083045C">
        <w:rPr>
          <w:spacing w:val="-1"/>
          <w:sz w:val="20"/>
        </w:rPr>
        <w:t>s</w:t>
      </w:r>
      <w:r w:rsidRPr="001B5728">
        <w:rPr>
          <w:spacing w:val="-1"/>
          <w:sz w:val="20"/>
        </w:rPr>
        <w:t xml:space="preserve"> und transparente</w:t>
      </w:r>
      <w:r w:rsidR="0083045C">
        <w:rPr>
          <w:spacing w:val="-1"/>
          <w:sz w:val="20"/>
        </w:rPr>
        <w:t>s</w:t>
      </w:r>
      <w:r w:rsidRPr="001B5728">
        <w:rPr>
          <w:spacing w:val="-1"/>
          <w:sz w:val="20"/>
        </w:rPr>
        <w:t xml:space="preserve"> digitale</w:t>
      </w:r>
      <w:r w:rsidR="0083045C">
        <w:rPr>
          <w:spacing w:val="-1"/>
          <w:sz w:val="20"/>
        </w:rPr>
        <w:t>s</w:t>
      </w:r>
      <w:r w:rsidRPr="001B5728">
        <w:rPr>
          <w:spacing w:val="-1"/>
          <w:sz w:val="20"/>
        </w:rPr>
        <w:t xml:space="preserve"> </w:t>
      </w:r>
      <w:r w:rsidR="0083045C">
        <w:rPr>
          <w:spacing w:val="-1"/>
          <w:sz w:val="20"/>
        </w:rPr>
        <w:t>Ö</w:t>
      </w:r>
      <w:r w:rsidRPr="001B5728">
        <w:rPr>
          <w:spacing w:val="-1"/>
          <w:sz w:val="20"/>
        </w:rPr>
        <w:t>kosystem verf</w:t>
      </w:r>
      <w:r w:rsidR="0083045C">
        <w:rPr>
          <w:spacing w:val="-1"/>
          <w:sz w:val="20"/>
        </w:rPr>
        <w:t>ü</w:t>
      </w:r>
      <w:r w:rsidRPr="001B5728">
        <w:rPr>
          <w:spacing w:val="-1"/>
          <w:sz w:val="20"/>
        </w:rPr>
        <w:t>gbar gemacht</w:t>
      </w:r>
      <w:r w:rsidR="0083045C">
        <w:rPr>
          <w:spacing w:val="-1"/>
          <w:sz w:val="20"/>
        </w:rPr>
        <w:t xml:space="preserve"> und</w:t>
      </w:r>
      <w:r w:rsidRPr="001B5728">
        <w:rPr>
          <w:spacing w:val="-1"/>
          <w:sz w:val="20"/>
        </w:rPr>
        <w:t xml:space="preserve"> zusammengef</w:t>
      </w:r>
      <w:r w:rsidR="0083045C">
        <w:rPr>
          <w:spacing w:val="-1"/>
          <w:sz w:val="20"/>
        </w:rPr>
        <w:t>ü</w:t>
      </w:r>
      <w:r w:rsidRPr="001B5728">
        <w:rPr>
          <w:spacing w:val="-1"/>
          <w:sz w:val="20"/>
        </w:rPr>
        <w:t>hrt werde</w:t>
      </w:r>
      <w:r w:rsidR="0083045C">
        <w:rPr>
          <w:spacing w:val="-1"/>
          <w:sz w:val="20"/>
        </w:rPr>
        <w:t>n</w:t>
      </w:r>
      <w:r w:rsidRPr="001B5728">
        <w:rPr>
          <w:spacing w:val="-1"/>
          <w:sz w:val="20"/>
        </w:rPr>
        <w:t>. Hier halten sich in der Markteinsch</w:t>
      </w:r>
      <w:r w:rsidR="0083045C">
        <w:rPr>
          <w:spacing w:val="-1"/>
          <w:sz w:val="20"/>
        </w:rPr>
        <w:t>ä</w:t>
      </w:r>
      <w:r w:rsidRPr="001B5728">
        <w:rPr>
          <w:spacing w:val="-1"/>
          <w:sz w:val="20"/>
        </w:rPr>
        <w:t xml:space="preserve">tzung die Antworten „wichtig“ und „unwichtig“ die Waage. edna wird </w:t>
      </w:r>
      <w:r w:rsidR="0083045C">
        <w:rPr>
          <w:spacing w:val="-1"/>
          <w:sz w:val="20"/>
        </w:rPr>
        <w:t xml:space="preserve">deswegen </w:t>
      </w:r>
      <w:r w:rsidRPr="001B5728">
        <w:rPr>
          <w:spacing w:val="-1"/>
          <w:sz w:val="20"/>
        </w:rPr>
        <w:t xml:space="preserve">in seiner Reihe </w:t>
      </w:r>
      <w:r w:rsidR="0083045C">
        <w:rPr>
          <w:spacing w:val="-1"/>
          <w:sz w:val="20"/>
        </w:rPr>
        <w:t xml:space="preserve">der </w:t>
      </w:r>
      <w:r w:rsidRPr="001B5728">
        <w:rPr>
          <w:spacing w:val="-1"/>
          <w:sz w:val="20"/>
        </w:rPr>
        <w:t>edna+</w:t>
      </w:r>
      <w:r w:rsidR="0083045C">
        <w:rPr>
          <w:spacing w:val="-1"/>
          <w:sz w:val="20"/>
        </w:rPr>
        <w:t xml:space="preserve"> Webinare </w:t>
      </w:r>
      <w:r w:rsidR="004666CC">
        <w:rPr>
          <w:spacing w:val="-1"/>
          <w:sz w:val="20"/>
        </w:rPr>
        <w:t>das Thema in Laufe des Jahres vertiefen</w:t>
      </w:r>
      <w:r w:rsidRPr="001B5728">
        <w:rPr>
          <w:spacing w:val="-1"/>
          <w:sz w:val="20"/>
        </w:rPr>
        <w:t xml:space="preserve">. </w:t>
      </w:r>
    </w:p>
    <w:p w14:paraId="61A641B6" w14:textId="033442C3" w:rsidR="001B5728" w:rsidRPr="001B5728" w:rsidRDefault="001B5728" w:rsidP="001B5728">
      <w:pPr>
        <w:spacing w:line="360" w:lineRule="auto"/>
        <w:rPr>
          <w:spacing w:val="-1"/>
          <w:sz w:val="20"/>
        </w:rPr>
      </w:pPr>
      <w:r w:rsidRPr="001B5728">
        <w:rPr>
          <w:spacing w:val="-1"/>
          <w:sz w:val="20"/>
        </w:rPr>
        <w:t xml:space="preserve">Letztlich halten </w:t>
      </w:r>
      <w:r w:rsidR="004666CC">
        <w:rPr>
          <w:spacing w:val="-1"/>
          <w:sz w:val="20"/>
        </w:rPr>
        <w:t>mehr</w:t>
      </w:r>
      <w:r w:rsidRPr="001B5728">
        <w:rPr>
          <w:spacing w:val="-1"/>
          <w:sz w:val="20"/>
        </w:rPr>
        <w:t xml:space="preserve"> 85 Prozent der </w:t>
      </w:r>
      <w:r w:rsidR="004666CC">
        <w:rPr>
          <w:spacing w:val="-1"/>
          <w:sz w:val="20"/>
        </w:rPr>
        <w:t>Befragten</w:t>
      </w:r>
      <w:r w:rsidRPr="001B5728">
        <w:rPr>
          <w:spacing w:val="-1"/>
          <w:sz w:val="20"/>
        </w:rPr>
        <w:t xml:space="preserve"> die </w:t>
      </w:r>
      <w:r w:rsidRPr="001B5728">
        <w:rPr>
          <w:b/>
          <w:bCs/>
          <w:spacing w:val="-1"/>
          <w:sz w:val="20"/>
        </w:rPr>
        <w:t>edna</w:t>
      </w:r>
      <w:r w:rsidR="004666CC">
        <w:rPr>
          <w:b/>
          <w:bCs/>
          <w:spacing w:val="-1"/>
          <w:sz w:val="20"/>
        </w:rPr>
        <w:t>+</w:t>
      </w:r>
      <w:r w:rsidRPr="001B5728">
        <w:rPr>
          <w:b/>
          <w:bCs/>
          <w:spacing w:val="-1"/>
          <w:sz w:val="20"/>
        </w:rPr>
        <w:t xml:space="preserve"> </w:t>
      </w:r>
      <w:r w:rsidR="004666CC">
        <w:rPr>
          <w:b/>
          <w:bCs/>
          <w:spacing w:val="-1"/>
          <w:sz w:val="20"/>
        </w:rPr>
        <w:t>Webinare</w:t>
      </w:r>
      <w:r w:rsidRPr="001B5728">
        <w:rPr>
          <w:b/>
          <w:bCs/>
          <w:spacing w:val="-1"/>
          <w:sz w:val="20"/>
        </w:rPr>
        <w:t xml:space="preserve"> </w:t>
      </w:r>
      <w:r w:rsidRPr="001B5728">
        <w:rPr>
          <w:spacing w:val="-1"/>
          <w:sz w:val="20"/>
        </w:rPr>
        <w:t>f</w:t>
      </w:r>
      <w:r w:rsidR="004666CC">
        <w:rPr>
          <w:spacing w:val="-1"/>
          <w:sz w:val="20"/>
        </w:rPr>
        <w:t>ür</w:t>
      </w:r>
      <w:r w:rsidRPr="001B5728">
        <w:rPr>
          <w:spacing w:val="-1"/>
          <w:sz w:val="20"/>
        </w:rPr>
        <w:t xml:space="preserve"> sehr hilfreich und wichtig. </w:t>
      </w:r>
      <w:r w:rsidR="004666CC">
        <w:rPr>
          <w:spacing w:val="-1"/>
          <w:sz w:val="20"/>
        </w:rPr>
        <w:t>Sie werden deswegen auch</w:t>
      </w:r>
      <w:r w:rsidRPr="001B5728">
        <w:rPr>
          <w:spacing w:val="-1"/>
          <w:sz w:val="20"/>
        </w:rPr>
        <w:t xml:space="preserve"> 2022 </w:t>
      </w:r>
      <w:r w:rsidR="004666CC">
        <w:rPr>
          <w:spacing w:val="-1"/>
          <w:sz w:val="20"/>
        </w:rPr>
        <w:t>in regelmäßiger Folge angeboten</w:t>
      </w:r>
      <w:r w:rsidRPr="001B5728">
        <w:rPr>
          <w:spacing w:val="-1"/>
          <w:sz w:val="20"/>
        </w:rPr>
        <w:t xml:space="preserve">. </w:t>
      </w: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F7666D" w:rsidRPr="00852275" w14:paraId="00CF1406" w14:textId="77777777" w:rsidTr="00F5154F">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2BCD672A"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lastRenderedPageBreak/>
              <w:t>Weitere Informationen:</w:t>
            </w:r>
          </w:p>
          <w:p w14:paraId="01FB720E"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2653349E"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61164759"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2EBC09C9" w14:textId="77777777" w:rsidR="00F7666D" w:rsidRPr="008632A6" w:rsidRDefault="00F7666D" w:rsidP="00F5154F">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7ED01F6F" w14:textId="77777777" w:rsidR="00F7666D" w:rsidRPr="00A61FDF"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sidRPr="008632A6">
              <w:rPr>
                <w:sz w:val="16"/>
                <w:szCs w:val="16"/>
              </w:rPr>
              <w:t>winkler@edna-bundesverband.de - edna-bundesverband.de</w:t>
            </w:r>
          </w:p>
        </w:tc>
        <w:tc>
          <w:tcPr>
            <w:tcW w:w="4386" w:type="dxa"/>
            <w:tcBorders>
              <w:top w:val="nil"/>
              <w:left w:val="nil"/>
              <w:bottom w:val="nil"/>
              <w:right w:val="nil"/>
            </w:tcBorders>
            <w:shd w:val="clear" w:color="auto" w:fill="auto"/>
            <w:tcMar>
              <w:top w:w="80" w:type="dxa"/>
              <w:left w:w="80" w:type="dxa"/>
              <w:bottom w:w="80" w:type="dxa"/>
              <w:right w:w="80" w:type="dxa"/>
            </w:tcMar>
          </w:tcPr>
          <w:p w14:paraId="1152E71A"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34789B00"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11DF1E94"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37A4C37F" w14:textId="77777777" w:rsidR="00F7666D" w:rsidRPr="00503B62"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503B62">
              <w:rPr>
                <w:sz w:val="16"/>
                <w:szCs w:val="16"/>
              </w:rPr>
              <w:t xml:space="preserve">Tel.: +49 731 96287-29 - Fax: +49 731 96287-97 </w:t>
            </w:r>
          </w:p>
          <w:p w14:paraId="46ECADA9" w14:textId="77777777" w:rsidR="00F7666D" w:rsidRPr="00A61FDF"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8" w:history="1">
              <w:r w:rsidRPr="00DF51D6">
                <w:rPr>
                  <w:rStyle w:val="Hyperlink"/>
                  <w:sz w:val="16"/>
                  <w:szCs w:val="16"/>
                  <w:lang w:val="en-US"/>
                </w:rPr>
                <w:t>press-n-relations.com</w:t>
              </w:r>
            </w:hyperlink>
          </w:p>
        </w:tc>
      </w:tr>
    </w:tbl>
    <w:p w14:paraId="233FE5AD" w14:textId="77777777" w:rsidR="00F7666D" w:rsidRDefault="00F7666D" w:rsidP="00F7666D">
      <w:pPr>
        <w:ind w:right="-2410"/>
        <w:rPr>
          <w:sz w:val="16"/>
          <w:szCs w:val="16"/>
        </w:rPr>
      </w:pPr>
      <w:r>
        <w:rPr>
          <w:sz w:val="16"/>
          <w:szCs w:val="16"/>
        </w:rPr>
        <w:t>Der edna Bundesverband Energiemarkt &amp; Kommunikation e.V. 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655AD9DD"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1276"/>
        <w:rPr>
          <w:rFonts w:ascii="Arial" w:hAnsi="Arial"/>
          <w:b/>
          <w:bCs/>
          <w:sz w:val="16"/>
          <w:szCs w:val="16"/>
        </w:rPr>
      </w:pPr>
    </w:p>
    <w:p w14:paraId="6964EB95"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1276"/>
        <w:rPr>
          <w:rFonts w:ascii="Arial" w:eastAsia="Arial" w:hAnsi="Arial" w:cs="Arial"/>
          <w:b/>
          <w:bCs/>
          <w:sz w:val="16"/>
          <w:szCs w:val="16"/>
        </w:rPr>
      </w:pPr>
      <w:r>
        <w:rPr>
          <w:rFonts w:ascii="Arial" w:hAnsi="Arial"/>
          <w:b/>
          <w:bCs/>
          <w:sz w:val="16"/>
          <w:szCs w:val="16"/>
        </w:rPr>
        <w:t xml:space="preserve">Folgende Unternehmen/ Organisationen sind derzeit Mitglieder des EDNA Bundesverband Energiemarkt &amp; Kommunikation </w:t>
      </w:r>
      <w:proofErr w:type="gramStart"/>
      <w:r>
        <w:rPr>
          <w:rFonts w:ascii="Arial" w:hAnsi="Arial"/>
          <w:b/>
          <w:bCs/>
          <w:sz w:val="16"/>
          <w:szCs w:val="16"/>
        </w:rPr>
        <w:t>e.V. ,</w:t>
      </w:r>
      <w:proofErr w:type="gramEnd"/>
      <w:r>
        <w:rPr>
          <w:rFonts w:ascii="Arial" w:hAnsi="Arial"/>
          <w:b/>
          <w:bCs/>
          <w:sz w:val="16"/>
          <w:szCs w:val="16"/>
        </w:rPr>
        <w:t xml:space="preserve"> der Blockchain-Initiative Energie </w:t>
      </w:r>
      <w:proofErr w:type="spellStart"/>
      <w:r>
        <w:rPr>
          <w:rFonts w:ascii="Arial" w:hAnsi="Arial"/>
          <w:b/>
          <w:bCs/>
          <w:sz w:val="16"/>
          <w:szCs w:val="16"/>
        </w:rPr>
        <w:t>BCIe</w:t>
      </w:r>
      <w:proofErr w:type="spellEnd"/>
      <w:r>
        <w:rPr>
          <w:rFonts w:ascii="Arial" w:hAnsi="Arial"/>
          <w:b/>
          <w:bCs/>
          <w:sz w:val="16"/>
          <w:szCs w:val="16"/>
        </w:rPr>
        <w:t>+ und der Initiative EVU+</w:t>
      </w:r>
    </w:p>
    <w:p w14:paraId="5FAE91B0" w14:textId="58C30AD4"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Pr>
          <w:rFonts w:ascii="Arial" w:hAnsi="Arial"/>
          <w:sz w:val="16"/>
          <w:szCs w:val="16"/>
        </w:rPr>
        <w:t xml:space="preserve">AKTIF Technology GmbH, </w:t>
      </w:r>
      <w:proofErr w:type="spellStart"/>
      <w:r>
        <w:rPr>
          <w:rFonts w:ascii="Arial" w:hAnsi="Arial"/>
          <w:sz w:val="16"/>
          <w:szCs w:val="16"/>
        </w:rPr>
        <w:t>ArcMind</w:t>
      </w:r>
      <w:proofErr w:type="spellEnd"/>
      <w:r>
        <w:rPr>
          <w:rFonts w:ascii="Arial" w:hAnsi="Arial"/>
          <w:sz w:val="16"/>
          <w:szCs w:val="16"/>
        </w:rPr>
        <w:t xml:space="preserve"> Technologies GmbH,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Pr>
          <w:rFonts w:ascii="Arial" w:hAnsi="Arial"/>
          <w:sz w:val="16"/>
          <w:szCs w:val="16"/>
        </w:rPr>
        <w:t xml:space="preserve"> </w:t>
      </w:r>
      <w:proofErr w:type="spellStart"/>
      <w:r>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Pr="00CB7B8F">
        <w:rPr>
          <w:rFonts w:ascii="Arial" w:hAnsi="Arial"/>
          <w:sz w:val="16"/>
          <w:szCs w:val="16"/>
        </w:rPr>
        <w:t>AVU Aktiengesellschaft für Versorgungs-Unternehmen</w:t>
      </w:r>
      <w:r>
        <w:rPr>
          <w:rFonts w:ascii="Arial" w:hAnsi="Arial"/>
          <w:sz w:val="16"/>
          <w:szCs w:val="16"/>
        </w:rPr>
        <w:t xml:space="preserve">,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Pr>
          <w:rFonts w:ascii="Arial" w:hAnsi="Arial"/>
          <w:sz w:val="16"/>
          <w:szCs w:val="16"/>
        </w:rPr>
        <w:t>DiCentral</w:t>
      </w:r>
      <w:proofErr w:type="spellEnd"/>
      <w:r>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EBSnet</w:t>
      </w:r>
      <w:proofErr w:type="spellEnd"/>
      <w:r>
        <w:rPr>
          <w:rFonts w:ascii="Arial" w:hAnsi="Arial"/>
          <w:sz w:val="16"/>
          <w:szCs w:val="16"/>
        </w:rPr>
        <w:t xml:space="preserve">, </w:t>
      </w:r>
      <w:r w:rsidRPr="00FC78CC">
        <w:rPr>
          <w:rFonts w:ascii="Arial" w:hAnsi="Arial"/>
          <w:sz w:val="16"/>
          <w:szCs w:val="16"/>
        </w:rPr>
        <w:t xml:space="preserve">E-Werke Haniel </w:t>
      </w:r>
      <w:proofErr w:type="spellStart"/>
      <w:r w:rsidRPr="00FC78CC">
        <w:rPr>
          <w:rFonts w:ascii="Arial" w:hAnsi="Arial"/>
          <w:sz w:val="16"/>
          <w:szCs w:val="16"/>
        </w:rPr>
        <w:t>Haimhausen</w:t>
      </w:r>
      <w:proofErr w:type="spellEnd"/>
      <w:r w:rsidRPr="00FC78CC">
        <w:rPr>
          <w:rFonts w:ascii="Arial" w:hAnsi="Arial"/>
          <w:sz w:val="16"/>
          <w:szCs w:val="16"/>
        </w:rPr>
        <w:t xml:space="preserve"> OHG, Elektrizitätswerk Schweiger OHG</w:t>
      </w:r>
      <w:r>
        <w:rPr>
          <w:rFonts w:ascii="Arial" w:hAnsi="Arial"/>
          <w:sz w:val="16"/>
          <w:szCs w:val="16"/>
        </w:rPr>
        <w:t>,</w:t>
      </w:r>
      <w:r w:rsidRPr="00FC78CC">
        <w:rPr>
          <w:rFonts w:ascii="Arial" w:hAnsi="Arial"/>
          <w:sz w:val="16"/>
          <w:szCs w:val="16"/>
        </w:rPr>
        <w:t xml:space="preserve"> Elektrizitätsgenossenschaft </w:t>
      </w:r>
      <w:proofErr w:type="spellStart"/>
      <w:r w:rsidRPr="00FC78CC">
        <w:rPr>
          <w:rFonts w:ascii="Arial" w:hAnsi="Arial"/>
          <w:sz w:val="16"/>
          <w:szCs w:val="16"/>
        </w:rPr>
        <w:t>Wolkersdorf</w:t>
      </w:r>
      <w:proofErr w:type="spellEnd"/>
      <w:r w:rsidRPr="00FC78CC">
        <w:rPr>
          <w:rFonts w:ascii="Arial" w:hAnsi="Arial"/>
          <w:sz w:val="16"/>
          <w:szCs w:val="16"/>
        </w:rPr>
        <w:t xml:space="preserve"> </w:t>
      </w:r>
      <w:proofErr w:type="spellStart"/>
      <w:r w:rsidRPr="00FC78CC">
        <w:rPr>
          <w:rFonts w:ascii="Arial" w:hAnsi="Arial"/>
          <w:sz w:val="16"/>
          <w:szCs w:val="16"/>
        </w:rPr>
        <w:t>e.G</w:t>
      </w:r>
      <w:proofErr w:type="spellEnd"/>
      <w:r w:rsidRPr="00FC78CC">
        <w:rPr>
          <w:rFonts w:ascii="Arial" w:hAnsi="Arial"/>
          <w:sz w:val="16"/>
          <w:szCs w:val="16"/>
        </w:rPr>
        <w:t xml:space="preserve"> </w:t>
      </w:r>
      <w:proofErr w:type="spellStart"/>
      <w:r w:rsidRPr="00CB7B8F">
        <w:rPr>
          <w:rFonts w:ascii="Arial" w:hAnsi="Arial"/>
          <w:sz w:val="16"/>
          <w:szCs w:val="16"/>
        </w:rPr>
        <w:t>EnergyCortex</w:t>
      </w:r>
      <w:proofErr w:type="spellEnd"/>
      <w:r w:rsidRPr="00CB7B8F">
        <w:rPr>
          <w:rFonts w:ascii="Arial" w:hAnsi="Arial"/>
          <w:sz w:val="16"/>
          <w:szCs w:val="16"/>
        </w:rPr>
        <w:t xml:space="preserve"> GmbH</w:t>
      </w:r>
      <w:r>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 IOSB-AST, </w:t>
      </w:r>
      <w:proofErr w:type="spellStart"/>
      <w:r w:rsidRPr="00CF5ADA">
        <w:rPr>
          <w:rFonts w:ascii="Arial" w:hAnsi="Arial"/>
          <w:sz w:val="16"/>
          <w:szCs w:val="16"/>
        </w:rPr>
        <w:t>Gridsingularity</w:t>
      </w:r>
      <w:proofErr w:type="spellEnd"/>
      <w:r>
        <w:rPr>
          <w:rFonts w:ascii="Arial" w:hAnsi="Arial"/>
          <w:sz w:val="16"/>
          <w:szCs w:val="16"/>
        </w:rPr>
        <w:t xml:space="preserve">, </w:t>
      </w:r>
      <w:r w:rsidRPr="000C4761">
        <w:rPr>
          <w:rFonts w:ascii="Arial" w:hAnsi="Arial"/>
          <w:sz w:val="16"/>
          <w:szCs w:val="16"/>
        </w:rPr>
        <w:t>HAKOM Time Series GmbH</w:t>
      </w:r>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proofErr w:type="spellStart"/>
      <w:r>
        <w:rPr>
          <w:rFonts w:ascii="Arial" w:hAnsi="Arial"/>
          <w:sz w:val="16"/>
          <w:szCs w:val="16"/>
        </w:rPr>
        <w:t>items</w:t>
      </w:r>
      <w:proofErr w:type="spellEnd"/>
      <w:r>
        <w:rPr>
          <w:rFonts w:ascii="Arial" w:hAnsi="Arial"/>
          <w:sz w:val="16"/>
          <w:szCs w:val="16"/>
        </w:rPr>
        <w:t xml:space="preserve"> GmbH, IVU Informationssysteme GmbH, IVU Softwareentwicklung GmbH,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Pr>
          <w:rFonts w:ascii="Arial" w:hAnsi="Arial"/>
          <w:sz w:val="16"/>
          <w:szCs w:val="16"/>
        </w:rPr>
        <w:t>Paatz</w:t>
      </w:r>
      <w:proofErr w:type="spellEnd"/>
      <w:r>
        <w:rPr>
          <w:rFonts w:ascii="Arial" w:hAnsi="Arial"/>
          <w:sz w:val="16"/>
          <w:szCs w:val="16"/>
        </w:rPr>
        <w:t xml:space="preserve"> Scholz van der </w:t>
      </w:r>
      <w:proofErr w:type="spellStart"/>
      <w:r>
        <w:rPr>
          <w:rFonts w:ascii="Arial" w:hAnsi="Arial"/>
          <w:sz w:val="16"/>
          <w:szCs w:val="16"/>
        </w:rPr>
        <w:t>Laan</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sidR="002D6811">
        <w:rPr>
          <w:rFonts w:ascii="Arial" w:hAnsi="Arial"/>
          <w:sz w:val="16"/>
          <w:szCs w:val="16"/>
        </w:rPr>
        <w:t>procilon</w:t>
      </w:r>
      <w:proofErr w:type="spellEnd"/>
      <w:r w:rsidR="002D6811">
        <w:rPr>
          <w:rFonts w:ascii="Arial" w:hAnsi="Arial"/>
          <w:sz w:val="16"/>
          <w:szCs w:val="16"/>
        </w:rPr>
        <w:t xml:space="preserve"> </w:t>
      </w:r>
      <w:proofErr w:type="spellStart"/>
      <w:r w:rsidR="002D6811">
        <w:rPr>
          <w:rFonts w:ascii="Arial" w:hAnsi="Arial"/>
          <w:sz w:val="16"/>
          <w:szCs w:val="16"/>
        </w:rPr>
        <w:t>group</w:t>
      </w:r>
      <w:proofErr w:type="spellEnd"/>
      <w:r w:rsidR="002D6811">
        <w:rPr>
          <w:rFonts w:ascii="Arial" w:hAnsi="Arial"/>
          <w:sz w:val="16"/>
          <w:szCs w:val="16"/>
        </w:rPr>
        <w:t xml:space="preserve">, </w:t>
      </w:r>
      <w:r>
        <w:rPr>
          <w:rFonts w:ascii="Arial" w:hAnsi="Arial"/>
          <w:sz w:val="16"/>
          <w:szCs w:val="16"/>
        </w:rPr>
        <w:t xml:space="preserve">PSI AG, </w:t>
      </w:r>
      <w:proofErr w:type="spellStart"/>
      <w:r>
        <w:rPr>
          <w:rFonts w:ascii="Arial" w:hAnsi="Arial"/>
          <w:sz w:val="16"/>
          <w:szCs w:val="16"/>
        </w:rPr>
        <w:t>regiocom</w:t>
      </w:r>
      <w:proofErr w:type="spellEnd"/>
      <w:r>
        <w:rPr>
          <w:rFonts w:ascii="Arial" w:hAnsi="Arial"/>
          <w:sz w:val="16"/>
          <w:szCs w:val="16"/>
        </w:rPr>
        <w:t xml:space="preserve"> SE, </w:t>
      </w:r>
      <w:proofErr w:type="spellStart"/>
      <w:r>
        <w:rPr>
          <w:rFonts w:ascii="Arial" w:hAnsi="Arial"/>
          <w:sz w:val="16"/>
          <w:szCs w:val="16"/>
        </w:rPr>
        <w:t>regio</w:t>
      </w:r>
      <w:proofErr w:type="spellEnd"/>
      <w:r>
        <w:rPr>
          <w:rFonts w:ascii="Arial" w:hAnsi="Arial"/>
          <w:sz w:val="16"/>
          <w:szCs w:val="16"/>
        </w:rPr>
        <w:t xml:space="preserve"> IT GmbH, </w:t>
      </w:r>
      <w:proofErr w:type="spellStart"/>
      <w:r>
        <w:rPr>
          <w:rFonts w:ascii="Arial" w:hAnsi="Arial"/>
          <w:sz w:val="16"/>
          <w:szCs w:val="16"/>
        </w:rPr>
        <w:t>rku-it</w:t>
      </w:r>
      <w:proofErr w:type="spellEnd"/>
      <w:r>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VIVAVIS AG, </w:t>
      </w:r>
      <w:proofErr w:type="spellStart"/>
      <w:r w:rsidR="002D6811" w:rsidRPr="002D6811">
        <w:rPr>
          <w:rFonts w:ascii="Arial" w:hAnsi="Arial"/>
          <w:sz w:val="16"/>
          <w:szCs w:val="16"/>
        </w:rPr>
        <w:t>Volue</w:t>
      </w:r>
      <w:proofErr w:type="spellEnd"/>
      <w:r w:rsidR="002D6811" w:rsidRPr="002D6811">
        <w:rPr>
          <w:rFonts w:ascii="Arial" w:hAnsi="Arial"/>
          <w:sz w:val="16"/>
          <w:szCs w:val="16"/>
        </w:rPr>
        <w:t xml:space="preserve"> Energy GmbH</w:t>
      </w:r>
      <w:r w:rsidR="002D6811">
        <w:rPr>
          <w:rFonts w:ascii="Arial" w:hAnsi="Arial"/>
          <w:sz w:val="16"/>
          <w:szCs w:val="16"/>
        </w:rPr>
        <w:t xml:space="preserve">, </w:t>
      </w:r>
      <w:r>
        <w:rPr>
          <w:rFonts w:ascii="Arial" w:hAnsi="Arial"/>
          <w:sz w:val="16"/>
          <w:szCs w:val="16"/>
        </w:rPr>
        <w:t>Wilken GmbH.</w:t>
      </w:r>
    </w:p>
    <w:p w14:paraId="4717EF9E"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7C5062B3" w14:textId="77777777" w:rsidR="00F7666D" w:rsidRPr="00215CB4"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w:t>
      </w:r>
      <w:proofErr w:type="spellStart"/>
      <w:r>
        <w:rPr>
          <w:rFonts w:ascii="Arial" w:hAnsi="Arial"/>
          <w:b/>
          <w:bCs/>
          <w:sz w:val="16"/>
          <w:szCs w:val="16"/>
        </w:rPr>
        <w:t>BCIe</w:t>
      </w:r>
      <w:proofErr w:type="spellEnd"/>
      <w:r>
        <w:rPr>
          <w:rFonts w:ascii="Arial" w:hAnsi="Arial"/>
          <w:b/>
          <w:bCs/>
          <w:sz w:val="16"/>
          <w:szCs w:val="16"/>
        </w:rPr>
        <w:t>+</w:t>
      </w:r>
      <w:r w:rsidRPr="00215CB4">
        <w:rPr>
          <w:rFonts w:ascii="Arial" w:hAnsi="Arial"/>
          <w:b/>
          <w:bCs/>
          <w:sz w:val="16"/>
          <w:szCs w:val="16"/>
        </w:rPr>
        <w:t>:</w:t>
      </w:r>
    </w:p>
    <w:p w14:paraId="32E77938" w14:textId="77777777" w:rsidR="00F7666D" w:rsidRPr="00652035"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Hochschule Fresenius · Fachbereich Wirtschaft &amp; Medien</w:t>
      </w:r>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Pr>
          <w:rFonts w:ascii="Arial" w:hAnsi="Arial"/>
          <w:sz w:val="16"/>
          <w:szCs w:val="16"/>
        </w:rPr>
        <w:t>LLP</w:t>
      </w:r>
      <w:r w:rsidRPr="00215CB4">
        <w:rPr>
          <w:rFonts w:ascii="Arial" w:hAnsi="Arial"/>
          <w:sz w:val="16"/>
          <w:szCs w:val="16"/>
        </w:rPr>
        <w:t>, Berlin</w:t>
      </w:r>
    </w:p>
    <w:p w14:paraId="75222D7C"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37ED93" w14:textId="77777777" w:rsidR="00F7666D" w:rsidRPr="00652035"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09074E28" w14:textId="4E4C3751" w:rsidR="006D5C67" w:rsidRPr="00F7666D" w:rsidRDefault="006D5C67" w:rsidP="00F7666D"/>
    <w:sectPr w:rsidR="006D5C67" w:rsidRPr="00F7666D" w:rsidSect="00DF51D6">
      <w:headerReference w:type="even" r:id="rId9"/>
      <w:headerReference w:type="default" r:id="rId10"/>
      <w:footerReference w:type="even" r:id="rId11"/>
      <w:footerReference w:type="default" r:id="rId12"/>
      <w:headerReference w:type="first" r:id="rId13"/>
      <w:footerReference w:type="first" r:id="rId14"/>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5BCEC" w14:textId="77777777" w:rsidR="0057054F" w:rsidRDefault="0057054F">
      <w:pPr>
        <w:spacing w:after="0"/>
      </w:pPr>
      <w:r>
        <w:separator/>
      </w:r>
    </w:p>
  </w:endnote>
  <w:endnote w:type="continuationSeparator" w:id="0">
    <w:p w14:paraId="006F3C3C" w14:textId="77777777" w:rsidR="0057054F" w:rsidRDefault="0057054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32C31" w14:textId="77777777" w:rsidR="00DC42D4" w:rsidRDefault="00DC42D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D809E4" w14:textId="77777777" w:rsidR="00DC42D4" w:rsidRDefault="00DC42D4">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62041" w14:textId="77777777" w:rsidR="00DC42D4" w:rsidRDefault="00DC42D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8F38D7" w14:textId="77777777" w:rsidR="0057054F" w:rsidRDefault="0057054F">
      <w:pPr>
        <w:spacing w:after="0"/>
      </w:pPr>
      <w:r>
        <w:separator/>
      </w:r>
    </w:p>
  </w:footnote>
  <w:footnote w:type="continuationSeparator" w:id="0">
    <w:p w14:paraId="49DB7AD8" w14:textId="77777777" w:rsidR="0057054F" w:rsidRDefault="0057054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8E44F" w14:textId="77777777" w:rsidR="00DC42D4" w:rsidRDefault="00DC42D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D56BB" w14:textId="75A2D71A" w:rsidR="007636EC" w:rsidRPr="001A3F84" w:rsidRDefault="00883B9F" w:rsidP="00BE5356">
    <w:pPr>
      <w:spacing w:after="0"/>
      <w:ind w:right="-2410"/>
      <w:rPr>
        <w:rFonts w:ascii="Times New Roman" w:eastAsia="Times New Roman" w:hAnsi="Times New Roman"/>
        <w:sz w:val="24"/>
        <w:szCs w:val="24"/>
        <w:lang w:eastAsia="de-DE" w:bidi="th-TH"/>
      </w:rPr>
    </w:pP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r>
    <w:r w:rsidR="00DF51D6">
      <w:rPr>
        <w:rFonts w:ascii="Times New Roman" w:eastAsia="Times New Roman" w:hAnsi="Times New Roman"/>
        <w:sz w:val="24"/>
        <w:szCs w:val="24"/>
        <w:lang w:eastAsia="de-DE" w:bidi="th-TH"/>
      </w:rPr>
      <w:tab/>
    </w:r>
    <w:r w:rsidR="00DF51D6">
      <w:rPr>
        <w:rFonts w:ascii="Times New Roman" w:eastAsia="Times New Roman" w:hAnsi="Times New Roman"/>
        <w:sz w:val="24"/>
        <w:szCs w:val="24"/>
        <w:lang w:eastAsia="de-DE" w:bidi="th-TH"/>
      </w:rPr>
      <w:tab/>
    </w:r>
    <w:r w:rsidR="00BE5356">
      <w:rPr>
        <w:rFonts w:ascii="Times New Roman" w:eastAsia="Times New Roman" w:hAnsi="Times New Roman"/>
        <w:sz w:val="24"/>
        <w:szCs w:val="24"/>
        <w:lang w:eastAsia="de-DE" w:bidi="th-TH"/>
      </w:rPr>
      <w:tab/>
    </w:r>
    <w:r w:rsidR="00BE5356">
      <w:rPr>
        <w:rFonts w:ascii="Times New Roman" w:eastAsia="Times New Roman" w:hAnsi="Times New Roman"/>
        <w:sz w:val="24"/>
        <w:szCs w:val="24"/>
        <w:lang w:eastAsia="de-DE" w:bidi="th-TH"/>
      </w:rPr>
      <w:tab/>
    </w:r>
    <w:r w:rsidR="00BE5356">
      <w:rPr>
        <w:rFonts w:ascii="Times New Roman" w:eastAsia="Times New Roman" w:hAnsi="Times New Roman"/>
        <w:sz w:val="24"/>
        <w:szCs w:val="24"/>
        <w:lang w:eastAsia="de-DE" w:bidi="th-TH"/>
      </w:rPr>
      <w:tab/>
    </w:r>
    <w:r w:rsidR="00BE5356">
      <w:rPr>
        <w:rFonts w:ascii="Times New Roman" w:eastAsia="Times New Roman" w:hAnsi="Times New Roman"/>
        <w:sz w:val="24"/>
        <w:szCs w:val="24"/>
        <w:lang w:eastAsia="de-DE" w:bidi="th-TH"/>
      </w:rPr>
      <w:tab/>
    </w:r>
    <w:r w:rsidR="005A094D">
      <w:rPr>
        <w:rFonts w:ascii="Times New Roman" w:eastAsia="Times New Roman" w:hAnsi="Times New Roman"/>
        <w:noProof/>
        <w:sz w:val="24"/>
        <w:szCs w:val="24"/>
        <w:lang w:eastAsia="de-DE" w:bidi="th-TH"/>
      </w:rPr>
      <w:drawing>
        <wp:inline distT="0" distB="0" distL="0" distR="0" wp14:anchorId="1E94108C" wp14:editId="1B018119">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326340" cy="713694"/>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D0D8E" w14:textId="77777777" w:rsidR="00DC42D4" w:rsidRDefault="00DC42D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6"/>
  </w:num>
  <w:num w:numId="3">
    <w:abstractNumId w:val="1"/>
  </w:num>
  <w:num w:numId="4">
    <w:abstractNumId w:val="9"/>
  </w:num>
  <w:num w:numId="5">
    <w:abstractNumId w:val="7"/>
  </w:num>
  <w:num w:numId="6">
    <w:abstractNumId w:val="10"/>
  </w:num>
  <w:num w:numId="7">
    <w:abstractNumId w:val="5"/>
  </w:num>
  <w:num w:numId="8">
    <w:abstractNumId w:val="0"/>
  </w:num>
  <w:num w:numId="9">
    <w:abstractNumId w:val="4"/>
  </w:num>
  <w:num w:numId="10">
    <w:abstractNumId w:val="8"/>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0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2357A"/>
    <w:rsid w:val="00026D5E"/>
    <w:rsid w:val="00030FF6"/>
    <w:rsid w:val="00031272"/>
    <w:rsid w:val="0003722F"/>
    <w:rsid w:val="00043484"/>
    <w:rsid w:val="00044E66"/>
    <w:rsid w:val="00045750"/>
    <w:rsid w:val="000463C3"/>
    <w:rsid w:val="00046CB2"/>
    <w:rsid w:val="00050921"/>
    <w:rsid w:val="0005303A"/>
    <w:rsid w:val="00055B1F"/>
    <w:rsid w:val="000564C3"/>
    <w:rsid w:val="00057C9B"/>
    <w:rsid w:val="00061E7B"/>
    <w:rsid w:val="00062008"/>
    <w:rsid w:val="00062807"/>
    <w:rsid w:val="00063361"/>
    <w:rsid w:val="00063499"/>
    <w:rsid w:val="000654C2"/>
    <w:rsid w:val="000701DD"/>
    <w:rsid w:val="00070426"/>
    <w:rsid w:val="00073360"/>
    <w:rsid w:val="0008401C"/>
    <w:rsid w:val="00085251"/>
    <w:rsid w:val="000852D6"/>
    <w:rsid w:val="000855F6"/>
    <w:rsid w:val="00090DD5"/>
    <w:rsid w:val="00094188"/>
    <w:rsid w:val="000946B5"/>
    <w:rsid w:val="000956BE"/>
    <w:rsid w:val="000A0A3F"/>
    <w:rsid w:val="000A16FF"/>
    <w:rsid w:val="000A2366"/>
    <w:rsid w:val="000A3F79"/>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6D48"/>
    <w:rsid w:val="00107587"/>
    <w:rsid w:val="00112D04"/>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1811"/>
    <w:rsid w:val="00164444"/>
    <w:rsid w:val="00181B86"/>
    <w:rsid w:val="00183A65"/>
    <w:rsid w:val="001853FE"/>
    <w:rsid w:val="0019010E"/>
    <w:rsid w:val="00190C5D"/>
    <w:rsid w:val="0019691C"/>
    <w:rsid w:val="001A11CD"/>
    <w:rsid w:val="001A2945"/>
    <w:rsid w:val="001A3F84"/>
    <w:rsid w:val="001B365F"/>
    <w:rsid w:val="001B4F38"/>
    <w:rsid w:val="001B5512"/>
    <w:rsid w:val="001B568D"/>
    <w:rsid w:val="001B5728"/>
    <w:rsid w:val="001B7640"/>
    <w:rsid w:val="001B76E8"/>
    <w:rsid w:val="001C2A7C"/>
    <w:rsid w:val="001C515E"/>
    <w:rsid w:val="001C668E"/>
    <w:rsid w:val="001D138A"/>
    <w:rsid w:val="001D4CED"/>
    <w:rsid w:val="001E00A6"/>
    <w:rsid w:val="001E64B6"/>
    <w:rsid w:val="001F1D37"/>
    <w:rsid w:val="001F544F"/>
    <w:rsid w:val="001F75E5"/>
    <w:rsid w:val="00200B0C"/>
    <w:rsid w:val="002013C7"/>
    <w:rsid w:val="0020303E"/>
    <w:rsid w:val="00211167"/>
    <w:rsid w:val="002136FD"/>
    <w:rsid w:val="00215CB4"/>
    <w:rsid w:val="0021790B"/>
    <w:rsid w:val="002258CD"/>
    <w:rsid w:val="00225EF6"/>
    <w:rsid w:val="002266A9"/>
    <w:rsid w:val="0022740A"/>
    <w:rsid w:val="0022764D"/>
    <w:rsid w:val="002346B1"/>
    <w:rsid w:val="002361C9"/>
    <w:rsid w:val="00240858"/>
    <w:rsid w:val="0024086F"/>
    <w:rsid w:val="0024146B"/>
    <w:rsid w:val="00243097"/>
    <w:rsid w:val="00243108"/>
    <w:rsid w:val="00244C9A"/>
    <w:rsid w:val="00244EA5"/>
    <w:rsid w:val="0024588E"/>
    <w:rsid w:val="00246881"/>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6CF6"/>
    <w:rsid w:val="00277BE8"/>
    <w:rsid w:val="00280ADA"/>
    <w:rsid w:val="00280B1D"/>
    <w:rsid w:val="002813C1"/>
    <w:rsid w:val="00281956"/>
    <w:rsid w:val="00281A90"/>
    <w:rsid w:val="00281C96"/>
    <w:rsid w:val="00284BA0"/>
    <w:rsid w:val="00284EE9"/>
    <w:rsid w:val="002861FA"/>
    <w:rsid w:val="00291910"/>
    <w:rsid w:val="002935D2"/>
    <w:rsid w:val="00297F5B"/>
    <w:rsid w:val="002A1096"/>
    <w:rsid w:val="002B0449"/>
    <w:rsid w:val="002B164B"/>
    <w:rsid w:val="002B37C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1448"/>
    <w:rsid w:val="002F39E8"/>
    <w:rsid w:val="002F6CF5"/>
    <w:rsid w:val="002F6F19"/>
    <w:rsid w:val="002F7515"/>
    <w:rsid w:val="003001AA"/>
    <w:rsid w:val="00303323"/>
    <w:rsid w:val="003037ED"/>
    <w:rsid w:val="00310C74"/>
    <w:rsid w:val="00311B25"/>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F5F"/>
    <w:rsid w:val="00363DA7"/>
    <w:rsid w:val="00370009"/>
    <w:rsid w:val="00380BD3"/>
    <w:rsid w:val="00381E7B"/>
    <w:rsid w:val="00386A4C"/>
    <w:rsid w:val="00386BE6"/>
    <w:rsid w:val="00387FD4"/>
    <w:rsid w:val="00390633"/>
    <w:rsid w:val="0039276B"/>
    <w:rsid w:val="00393517"/>
    <w:rsid w:val="003963D2"/>
    <w:rsid w:val="00396550"/>
    <w:rsid w:val="003968CE"/>
    <w:rsid w:val="003A1A0B"/>
    <w:rsid w:val="003A5F5A"/>
    <w:rsid w:val="003A6520"/>
    <w:rsid w:val="003A6E37"/>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E0913"/>
    <w:rsid w:val="003E0D8D"/>
    <w:rsid w:val="003E24D5"/>
    <w:rsid w:val="003E357E"/>
    <w:rsid w:val="003E3D7D"/>
    <w:rsid w:val="003E4163"/>
    <w:rsid w:val="003E7EE8"/>
    <w:rsid w:val="003F1DCE"/>
    <w:rsid w:val="003F6EE9"/>
    <w:rsid w:val="00402D0A"/>
    <w:rsid w:val="0040360E"/>
    <w:rsid w:val="004037BF"/>
    <w:rsid w:val="00404768"/>
    <w:rsid w:val="0040575D"/>
    <w:rsid w:val="0040666E"/>
    <w:rsid w:val="00410EFE"/>
    <w:rsid w:val="00415941"/>
    <w:rsid w:val="00417B15"/>
    <w:rsid w:val="004204B2"/>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610D2"/>
    <w:rsid w:val="00462D4A"/>
    <w:rsid w:val="0046396E"/>
    <w:rsid w:val="00464D33"/>
    <w:rsid w:val="004666CC"/>
    <w:rsid w:val="00466889"/>
    <w:rsid w:val="0047692A"/>
    <w:rsid w:val="004808CD"/>
    <w:rsid w:val="0048324B"/>
    <w:rsid w:val="004923E9"/>
    <w:rsid w:val="00496E85"/>
    <w:rsid w:val="004A1802"/>
    <w:rsid w:val="004A38C3"/>
    <w:rsid w:val="004A5103"/>
    <w:rsid w:val="004A5679"/>
    <w:rsid w:val="004B7F58"/>
    <w:rsid w:val="004C092D"/>
    <w:rsid w:val="004C5062"/>
    <w:rsid w:val="004C5996"/>
    <w:rsid w:val="004C61CA"/>
    <w:rsid w:val="004D0457"/>
    <w:rsid w:val="004D0A64"/>
    <w:rsid w:val="004D0FA4"/>
    <w:rsid w:val="004D1FB1"/>
    <w:rsid w:val="004E1ADE"/>
    <w:rsid w:val="004E2DCA"/>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3B62"/>
    <w:rsid w:val="005058C1"/>
    <w:rsid w:val="00505DEE"/>
    <w:rsid w:val="00507B50"/>
    <w:rsid w:val="005103B9"/>
    <w:rsid w:val="005116CC"/>
    <w:rsid w:val="00515A89"/>
    <w:rsid w:val="005163FD"/>
    <w:rsid w:val="0051771B"/>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61028"/>
    <w:rsid w:val="00561CBD"/>
    <w:rsid w:val="00566E71"/>
    <w:rsid w:val="00567762"/>
    <w:rsid w:val="00567EB9"/>
    <w:rsid w:val="0057054F"/>
    <w:rsid w:val="005750AE"/>
    <w:rsid w:val="00582004"/>
    <w:rsid w:val="005820BD"/>
    <w:rsid w:val="00582DD5"/>
    <w:rsid w:val="00585DCC"/>
    <w:rsid w:val="0058742D"/>
    <w:rsid w:val="00587629"/>
    <w:rsid w:val="00591EE1"/>
    <w:rsid w:val="005A05D6"/>
    <w:rsid w:val="005A094D"/>
    <w:rsid w:val="005A1C53"/>
    <w:rsid w:val="005A270C"/>
    <w:rsid w:val="005A7E4E"/>
    <w:rsid w:val="005B182A"/>
    <w:rsid w:val="005B1D0C"/>
    <w:rsid w:val="005B307D"/>
    <w:rsid w:val="005B43AB"/>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63B8"/>
    <w:rsid w:val="005F7516"/>
    <w:rsid w:val="005F75B5"/>
    <w:rsid w:val="00600198"/>
    <w:rsid w:val="00602705"/>
    <w:rsid w:val="00602C1B"/>
    <w:rsid w:val="00602D92"/>
    <w:rsid w:val="00604680"/>
    <w:rsid w:val="00605D81"/>
    <w:rsid w:val="006125D6"/>
    <w:rsid w:val="00616FA6"/>
    <w:rsid w:val="00617F99"/>
    <w:rsid w:val="006202B9"/>
    <w:rsid w:val="006211FF"/>
    <w:rsid w:val="00623F51"/>
    <w:rsid w:val="006242C8"/>
    <w:rsid w:val="00625465"/>
    <w:rsid w:val="006256CC"/>
    <w:rsid w:val="00630277"/>
    <w:rsid w:val="00631F3D"/>
    <w:rsid w:val="00637524"/>
    <w:rsid w:val="0064215E"/>
    <w:rsid w:val="00652035"/>
    <w:rsid w:val="006527BF"/>
    <w:rsid w:val="00653EDA"/>
    <w:rsid w:val="00653F8D"/>
    <w:rsid w:val="006541D4"/>
    <w:rsid w:val="00662FED"/>
    <w:rsid w:val="00663512"/>
    <w:rsid w:val="00664CB0"/>
    <w:rsid w:val="006700F2"/>
    <w:rsid w:val="0067249D"/>
    <w:rsid w:val="00672E8F"/>
    <w:rsid w:val="00674FD7"/>
    <w:rsid w:val="00676428"/>
    <w:rsid w:val="00680058"/>
    <w:rsid w:val="00680546"/>
    <w:rsid w:val="0068082B"/>
    <w:rsid w:val="00680D84"/>
    <w:rsid w:val="006826D2"/>
    <w:rsid w:val="00685CA3"/>
    <w:rsid w:val="00694590"/>
    <w:rsid w:val="00697251"/>
    <w:rsid w:val="006A2CBD"/>
    <w:rsid w:val="006A6BBC"/>
    <w:rsid w:val="006B08F5"/>
    <w:rsid w:val="006B3171"/>
    <w:rsid w:val="006B6AA4"/>
    <w:rsid w:val="006C34F3"/>
    <w:rsid w:val="006D14EC"/>
    <w:rsid w:val="006D16FA"/>
    <w:rsid w:val="006D3EE1"/>
    <w:rsid w:val="006D5C67"/>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796F"/>
    <w:rsid w:val="00707E6E"/>
    <w:rsid w:val="00710956"/>
    <w:rsid w:val="00710C1E"/>
    <w:rsid w:val="00712A2B"/>
    <w:rsid w:val="00712E57"/>
    <w:rsid w:val="0071404C"/>
    <w:rsid w:val="00715BCD"/>
    <w:rsid w:val="00731F2F"/>
    <w:rsid w:val="00731F3E"/>
    <w:rsid w:val="007334FF"/>
    <w:rsid w:val="007358E5"/>
    <w:rsid w:val="00736100"/>
    <w:rsid w:val="00741393"/>
    <w:rsid w:val="007426A1"/>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81048"/>
    <w:rsid w:val="00782008"/>
    <w:rsid w:val="0078370F"/>
    <w:rsid w:val="007853B3"/>
    <w:rsid w:val="00785E43"/>
    <w:rsid w:val="0078789B"/>
    <w:rsid w:val="007935B9"/>
    <w:rsid w:val="007B1E46"/>
    <w:rsid w:val="007B2937"/>
    <w:rsid w:val="007B41D9"/>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27A02"/>
    <w:rsid w:val="0083045C"/>
    <w:rsid w:val="00830672"/>
    <w:rsid w:val="00833822"/>
    <w:rsid w:val="00834E24"/>
    <w:rsid w:val="008354AE"/>
    <w:rsid w:val="008356FF"/>
    <w:rsid w:val="008373F6"/>
    <w:rsid w:val="00841D25"/>
    <w:rsid w:val="00847863"/>
    <w:rsid w:val="00847B08"/>
    <w:rsid w:val="00847FEA"/>
    <w:rsid w:val="00852275"/>
    <w:rsid w:val="00852C4E"/>
    <w:rsid w:val="00853314"/>
    <w:rsid w:val="00855049"/>
    <w:rsid w:val="00855224"/>
    <w:rsid w:val="00860AD5"/>
    <w:rsid w:val="008632A6"/>
    <w:rsid w:val="00863F49"/>
    <w:rsid w:val="00874AB2"/>
    <w:rsid w:val="008778D8"/>
    <w:rsid w:val="00883B9F"/>
    <w:rsid w:val="00885B87"/>
    <w:rsid w:val="00891A3D"/>
    <w:rsid w:val="008933CA"/>
    <w:rsid w:val="008A150E"/>
    <w:rsid w:val="008A5379"/>
    <w:rsid w:val="008A6ABE"/>
    <w:rsid w:val="008B08F3"/>
    <w:rsid w:val="008B4B11"/>
    <w:rsid w:val="008B586C"/>
    <w:rsid w:val="008B7DE9"/>
    <w:rsid w:val="008C1AD7"/>
    <w:rsid w:val="008C20F4"/>
    <w:rsid w:val="008C337F"/>
    <w:rsid w:val="008C4DC9"/>
    <w:rsid w:val="008D1770"/>
    <w:rsid w:val="008D364E"/>
    <w:rsid w:val="008D3C48"/>
    <w:rsid w:val="008E057D"/>
    <w:rsid w:val="008E0923"/>
    <w:rsid w:val="008E21C3"/>
    <w:rsid w:val="008E267B"/>
    <w:rsid w:val="008E2AD1"/>
    <w:rsid w:val="008E6312"/>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31CB6"/>
    <w:rsid w:val="00931DF7"/>
    <w:rsid w:val="00932C38"/>
    <w:rsid w:val="00934760"/>
    <w:rsid w:val="00941037"/>
    <w:rsid w:val="0094184D"/>
    <w:rsid w:val="00941CE9"/>
    <w:rsid w:val="009462D5"/>
    <w:rsid w:val="00946BBB"/>
    <w:rsid w:val="00946D85"/>
    <w:rsid w:val="009511CF"/>
    <w:rsid w:val="00956185"/>
    <w:rsid w:val="00960D4D"/>
    <w:rsid w:val="00964F93"/>
    <w:rsid w:val="00970FCC"/>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5907"/>
    <w:rsid w:val="009A6E12"/>
    <w:rsid w:val="009A7794"/>
    <w:rsid w:val="009B2E25"/>
    <w:rsid w:val="009B43BE"/>
    <w:rsid w:val="009B49FB"/>
    <w:rsid w:val="009C4203"/>
    <w:rsid w:val="009C6765"/>
    <w:rsid w:val="009C78A9"/>
    <w:rsid w:val="009D2029"/>
    <w:rsid w:val="009D30C9"/>
    <w:rsid w:val="009D5998"/>
    <w:rsid w:val="009D5EC2"/>
    <w:rsid w:val="009D7B43"/>
    <w:rsid w:val="009E0642"/>
    <w:rsid w:val="009E72AE"/>
    <w:rsid w:val="009F02B7"/>
    <w:rsid w:val="009F165C"/>
    <w:rsid w:val="009F40B1"/>
    <w:rsid w:val="00A0206E"/>
    <w:rsid w:val="00A04993"/>
    <w:rsid w:val="00A14397"/>
    <w:rsid w:val="00A1590A"/>
    <w:rsid w:val="00A17489"/>
    <w:rsid w:val="00A22E96"/>
    <w:rsid w:val="00A244C2"/>
    <w:rsid w:val="00A26C24"/>
    <w:rsid w:val="00A3149F"/>
    <w:rsid w:val="00A31B3B"/>
    <w:rsid w:val="00A33101"/>
    <w:rsid w:val="00A34E8D"/>
    <w:rsid w:val="00A37045"/>
    <w:rsid w:val="00A42C37"/>
    <w:rsid w:val="00A47499"/>
    <w:rsid w:val="00A53823"/>
    <w:rsid w:val="00A560BE"/>
    <w:rsid w:val="00A56664"/>
    <w:rsid w:val="00A57B7C"/>
    <w:rsid w:val="00A61FDF"/>
    <w:rsid w:val="00A632D4"/>
    <w:rsid w:val="00A710C9"/>
    <w:rsid w:val="00A72E95"/>
    <w:rsid w:val="00A757FD"/>
    <w:rsid w:val="00A777AF"/>
    <w:rsid w:val="00A81981"/>
    <w:rsid w:val="00A81CE6"/>
    <w:rsid w:val="00A820AD"/>
    <w:rsid w:val="00A85314"/>
    <w:rsid w:val="00A85715"/>
    <w:rsid w:val="00AA07F3"/>
    <w:rsid w:val="00AA2080"/>
    <w:rsid w:val="00AA293E"/>
    <w:rsid w:val="00AA3A09"/>
    <w:rsid w:val="00AA5EC7"/>
    <w:rsid w:val="00AA60BE"/>
    <w:rsid w:val="00AA63F6"/>
    <w:rsid w:val="00AA7AD6"/>
    <w:rsid w:val="00AB4B6D"/>
    <w:rsid w:val="00AB7889"/>
    <w:rsid w:val="00AC007E"/>
    <w:rsid w:val="00AC0563"/>
    <w:rsid w:val="00AC26A0"/>
    <w:rsid w:val="00AC464E"/>
    <w:rsid w:val="00AC78C6"/>
    <w:rsid w:val="00AD0B59"/>
    <w:rsid w:val="00AD211C"/>
    <w:rsid w:val="00AD7BFD"/>
    <w:rsid w:val="00AE0CC9"/>
    <w:rsid w:val="00AE4113"/>
    <w:rsid w:val="00AE716E"/>
    <w:rsid w:val="00AF0CC4"/>
    <w:rsid w:val="00AF3E75"/>
    <w:rsid w:val="00AF5711"/>
    <w:rsid w:val="00AF586B"/>
    <w:rsid w:val="00AF761A"/>
    <w:rsid w:val="00AF76C7"/>
    <w:rsid w:val="00AF7CCD"/>
    <w:rsid w:val="00B0227C"/>
    <w:rsid w:val="00B06F1E"/>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45E15"/>
    <w:rsid w:val="00B51EAC"/>
    <w:rsid w:val="00B54E58"/>
    <w:rsid w:val="00B579DB"/>
    <w:rsid w:val="00B57EE6"/>
    <w:rsid w:val="00B604A6"/>
    <w:rsid w:val="00B66CA4"/>
    <w:rsid w:val="00B6707B"/>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399A"/>
    <w:rsid w:val="00B97A0A"/>
    <w:rsid w:val="00BA42BA"/>
    <w:rsid w:val="00BA63C7"/>
    <w:rsid w:val="00BA78C7"/>
    <w:rsid w:val="00BB0B06"/>
    <w:rsid w:val="00BB0B92"/>
    <w:rsid w:val="00BB18F6"/>
    <w:rsid w:val="00BB5213"/>
    <w:rsid w:val="00BC1F87"/>
    <w:rsid w:val="00BC3224"/>
    <w:rsid w:val="00BC3509"/>
    <w:rsid w:val="00BC6294"/>
    <w:rsid w:val="00BC6C91"/>
    <w:rsid w:val="00BD1738"/>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407A"/>
    <w:rsid w:val="00C23427"/>
    <w:rsid w:val="00C278E3"/>
    <w:rsid w:val="00C311C8"/>
    <w:rsid w:val="00C31BDC"/>
    <w:rsid w:val="00C32C0D"/>
    <w:rsid w:val="00C3695F"/>
    <w:rsid w:val="00C40158"/>
    <w:rsid w:val="00C42E10"/>
    <w:rsid w:val="00C470C5"/>
    <w:rsid w:val="00C53064"/>
    <w:rsid w:val="00C5669E"/>
    <w:rsid w:val="00C567D0"/>
    <w:rsid w:val="00C57517"/>
    <w:rsid w:val="00C57564"/>
    <w:rsid w:val="00C60614"/>
    <w:rsid w:val="00C61640"/>
    <w:rsid w:val="00C655E0"/>
    <w:rsid w:val="00C706C7"/>
    <w:rsid w:val="00C713E1"/>
    <w:rsid w:val="00C72380"/>
    <w:rsid w:val="00C75A27"/>
    <w:rsid w:val="00C81373"/>
    <w:rsid w:val="00C8432C"/>
    <w:rsid w:val="00C848A0"/>
    <w:rsid w:val="00C85B46"/>
    <w:rsid w:val="00C91098"/>
    <w:rsid w:val="00C94578"/>
    <w:rsid w:val="00C971FF"/>
    <w:rsid w:val="00CA0627"/>
    <w:rsid w:val="00CA247D"/>
    <w:rsid w:val="00CB06F3"/>
    <w:rsid w:val="00CB1A3B"/>
    <w:rsid w:val="00CB28FA"/>
    <w:rsid w:val="00CB3934"/>
    <w:rsid w:val="00CB3F12"/>
    <w:rsid w:val="00CB5025"/>
    <w:rsid w:val="00CB5E53"/>
    <w:rsid w:val="00CB7537"/>
    <w:rsid w:val="00CB77F4"/>
    <w:rsid w:val="00CB7B8F"/>
    <w:rsid w:val="00CC40F4"/>
    <w:rsid w:val="00CD0F32"/>
    <w:rsid w:val="00CD4E3E"/>
    <w:rsid w:val="00CD6E41"/>
    <w:rsid w:val="00CE2A1E"/>
    <w:rsid w:val="00CE3EFA"/>
    <w:rsid w:val="00CE7933"/>
    <w:rsid w:val="00CF3034"/>
    <w:rsid w:val="00CF5ADA"/>
    <w:rsid w:val="00CF6BEC"/>
    <w:rsid w:val="00CF6CD9"/>
    <w:rsid w:val="00D019F5"/>
    <w:rsid w:val="00D039BE"/>
    <w:rsid w:val="00D03CD9"/>
    <w:rsid w:val="00D064B5"/>
    <w:rsid w:val="00D13915"/>
    <w:rsid w:val="00D170DA"/>
    <w:rsid w:val="00D17433"/>
    <w:rsid w:val="00D20B8E"/>
    <w:rsid w:val="00D21301"/>
    <w:rsid w:val="00D217BE"/>
    <w:rsid w:val="00D22968"/>
    <w:rsid w:val="00D27F06"/>
    <w:rsid w:val="00D30D91"/>
    <w:rsid w:val="00D31CEA"/>
    <w:rsid w:val="00D33678"/>
    <w:rsid w:val="00D36CF4"/>
    <w:rsid w:val="00D51952"/>
    <w:rsid w:val="00D51AAF"/>
    <w:rsid w:val="00D52837"/>
    <w:rsid w:val="00D542E7"/>
    <w:rsid w:val="00D54A5B"/>
    <w:rsid w:val="00D61EA8"/>
    <w:rsid w:val="00D6220E"/>
    <w:rsid w:val="00D62ECC"/>
    <w:rsid w:val="00D6681A"/>
    <w:rsid w:val="00D713B8"/>
    <w:rsid w:val="00D71971"/>
    <w:rsid w:val="00D72B39"/>
    <w:rsid w:val="00D72BF0"/>
    <w:rsid w:val="00D7461B"/>
    <w:rsid w:val="00D75E88"/>
    <w:rsid w:val="00D76D49"/>
    <w:rsid w:val="00D774BF"/>
    <w:rsid w:val="00D77B1B"/>
    <w:rsid w:val="00D80E58"/>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772D"/>
    <w:rsid w:val="00DD43B2"/>
    <w:rsid w:val="00DD5A66"/>
    <w:rsid w:val="00DD7C6B"/>
    <w:rsid w:val="00DE37F1"/>
    <w:rsid w:val="00DF51D6"/>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D19"/>
    <w:rsid w:val="00E47654"/>
    <w:rsid w:val="00E51039"/>
    <w:rsid w:val="00E51244"/>
    <w:rsid w:val="00E54918"/>
    <w:rsid w:val="00E5769A"/>
    <w:rsid w:val="00E60701"/>
    <w:rsid w:val="00E6170F"/>
    <w:rsid w:val="00E63628"/>
    <w:rsid w:val="00E672BD"/>
    <w:rsid w:val="00E711C0"/>
    <w:rsid w:val="00E74AAB"/>
    <w:rsid w:val="00E8028E"/>
    <w:rsid w:val="00E822FC"/>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4637"/>
    <w:rsid w:val="00EC1AD2"/>
    <w:rsid w:val="00EC285E"/>
    <w:rsid w:val="00EC2CBE"/>
    <w:rsid w:val="00EC2D63"/>
    <w:rsid w:val="00EC49EA"/>
    <w:rsid w:val="00EC576D"/>
    <w:rsid w:val="00EC5EE9"/>
    <w:rsid w:val="00EC7E71"/>
    <w:rsid w:val="00ED4273"/>
    <w:rsid w:val="00ED4694"/>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62B5"/>
    <w:rsid w:val="00F30290"/>
    <w:rsid w:val="00F31403"/>
    <w:rsid w:val="00F342BC"/>
    <w:rsid w:val="00F377F4"/>
    <w:rsid w:val="00F40D09"/>
    <w:rsid w:val="00F41655"/>
    <w:rsid w:val="00F422CC"/>
    <w:rsid w:val="00F424D4"/>
    <w:rsid w:val="00F4441F"/>
    <w:rsid w:val="00F45251"/>
    <w:rsid w:val="00F46C60"/>
    <w:rsid w:val="00F47068"/>
    <w:rsid w:val="00F478E4"/>
    <w:rsid w:val="00F50967"/>
    <w:rsid w:val="00F534F2"/>
    <w:rsid w:val="00F55F57"/>
    <w:rsid w:val="00F57DE5"/>
    <w:rsid w:val="00F611D2"/>
    <w:rsid w:val="00F6154B"/>
    <w:rsid w:val="00F61D21"/>
    <w:rsid w:val="00F64A39"/>
    <w:rsid w:val="00F700B6"/>
    <w:rsid w:val="00F75271"/>
    <w:rsid w:val="00F7666D"/>
    <w:rsid w:val="00F8372C"/>
    <w:rsid w:val="00F83A8F"/>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6161"/>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semiHidden/>
    <w:unhideWhenUsed/>
    <w:rsid w:val="00F83A8F"/>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991</Words>
  <Characters>6245</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7222</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5</cp:revision>
  <cp:lastPrinted>2022-02-09T13:34:00Z</cp:lastPrinted>
  <dcterms:created xsi:type="dcterms:W3CDTF">2022-02-14T07:45:00Z</dcterms:created>
  <dcterms:modified xsi:type="dcterms:W3CDTF">2022-02-14T07:50:00Z</dcterms:modified>
  <cp:category/>
</cp:coreProperties>
</file>