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6C6EEEDB"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3F3BE4">
        <w:rPr>
          <w:sz w:val="20"/>
        </w:rPr>
        <w:t>7</w:t>
      </w:r>
      <w:r>
        <w:rPr>
          <w:sz w:val="20"/>
        </w:rPr>
        <w:t xml:space="preserve">. </w:t>
      </w:r>
      <w:r w:rsidR="003F3BE4">
        <w:rPr>
          <w:sz w:val="20"/>
        </w:rPr>
        <w:t>März</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6C6A43AC" w:rsidR="00B82C52" w:rsidRPr="00B82C52" w:rsidRDefault="003F3BE4" w:rsidP="00B82C52">
      <w:pPr>
        <w:widowControl w:val="0"/>
        <w:tabs>
          <w:tab w:val="center" w:pos="4536"/>
          <w:tab w:val="right" w:pos="6778"/>
        </w:tabs>
        <w:spacing w:after="0" w:line="288" w:lineRule="auto"/>
        <w:ind w:right="-1843"/>
        <w:rPr>
          <w:b/>
          <w:bCs/>
          <w:sz w:val="28"/>
          <w:szCs w:val="28"/>
        </w:rPr>
      </w:pPr>
      <w:bookmarkStart w:id="0" w:name="OLE_LINK1"/>
      <w:bookmarkStart w:id="1" w:name="OLE_LINK2"/>
      <w:bookmarkStart w:id="2" w:name="OLE_LINK3"/>
      <w:r>
        <w:rPr>
          <w:b/>
          <w:bCs/>
          <w:sz w:val="28"/>
          <w:szCs w:val="28"/>
        </w:rPr>
        <w:t>Ms</w:t>
      </w:r>
      <w:r w:rsidR="002B3863">
        <w:rPr>
          <w:b/>
          <w:bCs/>
          <w:sz w:val="28"/>
          <w:szCs w:val="28"/>
        </w:rPr>
        <w:t>b</w:t>
      </w:r>
      <w:r>
        <w:rPr>
          <w:b/>
          <w:bCs/>
          <w:sz w:val="28"/>
          <w:szCs w:val="28"/>
        </w:rPr>
        <w:t xml:space="preserve">G-Roadmap: </w:t>
      </w:r>
      <w:proofErr w:type="spellStart"/>
      <w:r>
        <w:rPr>
          <w:b/>
          <w:bCs/>
          <w:sz w:val="28"/>
          <w:szCs w:val="28"/>
        </w:rPr>
        <w:t>BMWi</w:t>
      </w:r>
      <w:proofErr w:type="spellEnd"/>
      <w:r>
        <w:rPr>
          <w:b/>
          <w:bCs/>
          <w:sz w:val="28"/>
          <w:szCs w:val="28"/>
        </w:rPr>
        <w:t xml:space="preserve"> übernimmt endlich Koordinierung</w:t>
      </w:r>
    </w:p>
    <w:bookmarkEnd w:id="0"/>
    <w:bookmarkEnd w:id="1"/>
    <w:bookmarkEnd w:id="2"/>
    <w:p w14:paraId="4DE5BE16" w14:textId="1F2C6224" w:rsidR="007F4129" w:rsidRPr="003B57B2" w:rsidRDefault="003F3BE4" w:rsidP="007F4129">
      <w:pPr>
        <w:widowControl w:val="0"/>
        <w:tabs>
          <w:tab w:val="center" w:pos="4536"/>
          <w:tab w:val="right" w:pos="6778"/>
        </w:tabs>
        <w:spacing w:line="288" w:lineRule="auto"/>
        <w:ind w:right="-1701"/>
        <w:rPr>
          <w:b/>
          <w:bCs/>
        </w:rPr>
      </w:pPr>
      <w:r>
        <w:rPr>
          <w:b/>
          <w:bCs/>
        </w:rPr>
        <w:t>Neue Fachinformation ab sofort unter edna-bundeverband.de abrufbar</w:t>
      </w:r>
    </w:p>
    <w:p w14:paraId="4B5F35A4" w14:textId="20949186" w:rsidR="00B82C52" w:rsidRPr="00B82C52" w:rsidRDefault="003F3BE4"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3F3BE4">
        <w:rPr>
          <w:b/>
          <w:bCs/>
          <w:spacing w:val="-1"/>
          <w:sz w:val="20"/>
        </w:rPr>
        <w:t>Nach der schleppenden Anlaufphase m</w:t>
      </w:r>
      <w:bookmarkStart w:id="3" w:name="_GoBack"/>
      <w:bookmarkEnd w:id="3"/>
      <w:r w:rsidRPr="003F3BE4">
        <w:rPr>
          <w:b/>
          <w:bCs/>
          <w:spacing w:val="-1"/>
          <w:sz w:val="20"/>
        </w:rPr>
        <w:t xml:space="preserve">it einem immer weiter verschobenen Rollout der </w:t>
      </w:r>
      <w:r>
        <w:rPr>
          <w:b/>
          <w:bCs/>
          <w:spacing w:val="-1"/>
          <w:sz w:val="20"/>
        </w:rPr>
        <w:t>intelligenten Messsysteme (iMsys)</w:t>
      </w:r>
      <w:r w:rsidRPr="003F3BE4">
        <w:rPr>
          <w:b/>
          <w:bCs/>
          <w:spacing w:val="-1"/>
          <w:sz w:val="20"/>
        </w:rPr>
        <w:t xml:space="preserve"> hat d</w:t>
      </w:r>
      <w:r>
        <w:rPr>
          <w:b/>
          <w:bCs/>
          <w:spacing w:val="-1"/>
          <w:sz w:val="20"/>
        </w:rPr>
        <w:t>a</w:t>
      </w:r>
      <w:r w:rsidRPr="003F3BE4">
        <w:rPr>
          <w:b/>
          <w:bCs/>
          <w:spacing w:val="-1"/>
          <w:sz w:val="20"/>
        </w:rPr>
        <w:t xml:space="preserve">s </w:t>
      </w:r>
      <w:r>
        <w:rPr>
          <w:b/>
          <w:bCs/>
          <w:spacing w:val="-1"/>
          <w:sz w:val="20"/>
        </w:rPr>
        <w:t xml:space="preserve">Bundeswirtschaftsministerium </w:t>
      </w:r>
      <w:proofErr w:type="spellStart"/>
      <w:r w:rsidRPr="003F3BE4">
        <w:rPr>
          <w:b/>
          <w:bCs/>
          <w:spacing w:val="-1"/>
          <w:sz w:val="20"/>
        </w:rPr>
        <w:t>BMWi</w:t>
      </w:r>
      <w:proofErr w:type="spellEnd"/>
      <w:r w:rsidRPr="003F3BE4">
        <w:rPr>
          <w:b/>
          <w:bCs/>
          <w:spacing w:val="-1"/>
          <w:sz w:val="20"/>
        </w:rPr>
        <w:t xml:space="preserve"> im Januar 2019 seine von vielen Seiten angemahnte Koordinierungsrolle angenommen</w:t>
      </w:r>
      <w:r>
        <w:rPr>
          <w:b/>
          <w:bCs/>
          <w:spacing w:val="-1"/>
          <w:sz w:val="20"/>
        </w:rPr>
        <w:t xml:space="preserve">. Dies stellt der </w:t>
      </w:r>
      <w:proofErr w:type="spellStart"/>
      <w:r>
        <w:rPr>
          <w:b/>
          <w:bCs/>
          <w:spacing w:val="-1"/>
          <w:sz w:val="20"/>
        </w:rPr>
        <w:t>edna</w:t>
      </w:r>
      <w:proofErr w:type="spellEnd"/>
      <w:r>
        <w:rPr>
          <w:b/>
          <w:bCs/>
          <w:spacing w:val="-1"/>
          <w:sz w:val="20"/>
        </w:rPr>
        <w:t xml:space="preserve"> Bundesverband Energiemarkt &amp; Kommunikation e.V. in seiner jetzt veröffentlichten Fachinformation „</w:t>
      </w:r>
      <w:r w:rsidRPr="003F3BE4">
        <w:rPr>
          <w:b/>
          <w:bCs/>
          <w:spacing w:val="-1"/>
          <w:sz w:val="20"/>
        </w:rPr>
        <w:t xml:space="preserve">Auswirkungen der Roadmap des </w:t>
      </w:r>
      <w:proofErr w:type="spellStart"/>
      <w:r w:rsidRPr="003F3BE4">
        <w:rPr>
          <w:b/>
          <w:bCs/>
          <w:spacing w:val="-1"/>
          <w:sz w:val="20"/>
        </w:rPr>
        <w:t>BMWi</w:t>
      </w:r>
      <w:proofErr w:type="spellEnd"/>
      <w:r w:rsidRPr="003F3BE4">
        <w:rPr>
          <w:b/>
          <w:bCs/>
          <w:spacing w:val="-1"/>
          <w:sz w:val="20"/>
        </w:rPr>
        <w:t xml:space="preserve"> zum Ms</w:t>
      </w:r>
      <w:r w:rsidR="00075237">
        <w:rPr>
          <w:b/>
          <w:bCs/>
          <w:spacing w:val="-1"/>
          <w:sz w:val="20"/>
        </w:rPr>
        <w:t>b</w:t>
      </w:r>
      <w:r w:rsidRPr="003F3BE4">
        <w:rPr>
          <w:b/>
          <w:bCs/>
          <w:spacing w:val="-1"/>
          <w:sz w:val="20"/>
        </w:rPr>
        <w:t>G</w:t>
      </w:r>
      <w:r>
        <w:rPr>
          <w:b/>
          <w:bCs/>
          <w:spacing w:val="-1"/>
          <w:sz w:val="20"/>
        </w:rPr>
        <w:t xml:space="preserve">“ fest. Das von der </w:t>
      </w:r>
      <w:proofErr w:type="spellStart"/>
      <w:r w:rsidRPr="003F3BE4">
        <w:rPr>
          <w:b/>
          <w:bCs/>
          <w:spacing w:val="-1"/>
          <w:sz w:val="20"/>
        </w:rPr>
        <w:t>edna</w:t>
      </w:r>
      <w:proofErr w:type="spellEnd"/>
      <w:r w:rsidRPr="003F3BE4">
        <w:rPr>
          <w:b/>
          <w:bCs/>
          <w:spacing w:val="-1"/>
          <w:sz w:val="20"/>
        </w:rPr>
        <w:t>-Projektgruppe Digitalisierung im Messstellenbereich</w:t>
      </w:r>
      <w:r>
        <w:rPr>
          <w:b/>
          <w:bCs/>
          <w:spacing w:val="-1"/>
          <w:sz w:val="20"/>
        </w:rPr>
        <w:t xml:space="preserve"> (</w:t>
      </w:r>
      <w:proofErr w:type="spellStart"/>
      <w:r>
        <w:rPr>
          <w:b/>
          <w:bCs/>
          <w:spacing w:val="-1"/>
          <w:sz w:val="20"/>
        </w:rPr>
        <w:t>DiM</w:t>
      </w:r>
      <w:proofErr w:type="spellEnd"/>
      <w:r>
        <w:rPr>
          <w:b/>
          <w:bCs/>
          <w:spacing w:val="-1"/>
          <w:sz w:val="20"/>
        </w:rPr>
        <w:t xml:space="preserve">) erarbeitete Papier gibt einen Überblick über die </w:t>
      </w:r>
      <w:r w:rsidRPr="003F3BE4">
        <w:rPr>
          <w:b/>
          <w:bCs/>
          <w:spacing w:val="-1"/>
          <w:sz w:val="20"/>
        </w:rPr>
        <w:t>Konsequenzen für die praktische Umsetzung der Digitalisierung im Energiemarkt</w:t>
      </w:r>
      <w:r>
        <w:rPr>
          <w:b/>
          <w:bCs/>
          <w:spacing w:val="-1"/>
          <w:sz w:val="20"/>
        </w:rPr>
        <w:t>. „</w:t>
      </w:r>
      <w:r w:rsidRPr="003F3BE4">
        <w:rPr>
          <w:b/>
          <w:bCs/>
          <w:spacing w:val="-1"/>
          <w:sz w:val="20"/>
        </w:rPr>
        <w:t xml:space="preserve">Durch diese nun erstmalig öffentlich vorgelegte Vorgehensweise wird eine schrittweise Entwicklung nach technischen und anwendungsbezogenen Erfordernissen möglich. Die gesetzlichen </w:t>
      </w:r>
      <w:r>
        <w:rPr>
          <w:b/>
          <w:bCs/>
          <w:spacing w:val="-1"/>
          <w:sz w:val="20"/>
        </w:rPr>
        <w:t>‚</w:t>
      </w:r>
      <w:proofErr w:type="spellStart"/>
      <w:r w:rsidRPr="003F3BE4">
        <w:rPr>
          <w:b/>
          <w:bCs/>
          <w:spacing w:val="-1"/>
          <w:sz w:val="20"/>
        </w:rPr>
        <w:t>Mindest</w:t>
      </w:r>
      <w:proofErr w:type="spellEnd"/>
      <w:r>
        <w:rPr>
          <w:b/>
          <w:bCs/>
          <w:spacing w:val="-1"/>
          <w:sz w:val="20"/>
        </w:rPr>
        <w:t>‘</w:t>
      </w:r>
      <w:r w:rsidRPr="003F3BE4">
        <w:rPr>
          <w:b/>
          <w:bCs/>
          <w:spacing w:val="-1"/>
          <w:sz w:val="20"/>
        </w:rPr>
        <w:t>-Anforderungen zum Funktionsumfang nach MsbG sind danach nicht die Startvoraussetzungen, sondern das Ziel</w:t>
      </w:r>
      <w:r>
        <w:rPr>
          <w:b/>
          <w:bCs/>
          <w:spacing w:val="-1"/>
          <w:sz w:val="20"/>
        </w:rPr>
        <w:t xml:space="preserve">“, fasst die </w:t>
      </w:r>
      <w:proofErr w:type="spellStart"/>
      <w:r>
        <w:rPr>
          <w:b/>
          <w:bCs/>
          <w:spacing w:val="-1"/>
          <w:sz w:val="20"/>
        </w:rPr>
        <w:t>edna</w:t>
      </w:r>
      <w:proofErr w:type="spellEnd"/>
      <w:r>
        <w:rPr>
          <w:b/>
          <w:bCs/>
          <w:spacing w:val="-1"/>
          <w:sz w:val="20"/>
        </w:rPr>
        <w:t xml:space="preserve">-Projektgruppe </w:t>
      </w:r>
      <w:proofErr w:type="spellStart"/>
      <w:r w:rsidR="00447259">
        <w:rPr>
          <w:b/>
          <w:bCs/>
          <w:spacing w:val="-1"/>
          <w:sz w:val="20"/>
        </w:rPr>
        <w:t>DiM</w:t>
      </w:r>
      <w:proofErr w:type="spellEnd"/>
      <w:r w:rsidR="00447259">
        <w:rPr>
          <w:b/>
          <w:bCs/>
          <w:spacing w:val="-1"/>
          <w:sz w:val="20"/>
        </w:rPr>
        <w:t xml:space="preserve"> </w:t>
      </w:r>
      <w:r>
        <w:rPr>
          <w:b/>
          <w:bCs/>
          <w:spacing w:val="-1"/>
          <w:sz w:val="20"/>
        </w:rPr>
        <w:t>die Ergebnisse zusammen.</w:t>
      </w:r>
    </w:p>
    <w:p w14:paraId="47C72F82" w14:textId="77777777" w:rsidR="003F3BE4" w:rsidRDefault="003F3BE4"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4C5E123F" w14:textId="4436DA52" w:rsidR="007F4129" w:rsidRDefault="003F3BE4"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Anhand der</w:t>
      </w:r>
      <w:r w:rsidRPr="003F3BE4">
        <w:rPr>
          <w:spacing w:val="-1"/>
          <w:sz w:val="20"/>
        </w:rPr>
        <w:t xml:space="preserve"> Roadmap</w:t>
      </w:r>
      <w:r>
        <w:rPr>
          <w:spacing w:val="-1"/>
          <w:sz w:val="20"/>
        </w:rPr>
        <w:t xml:space="preserve"> ist</w:t>
      </w:r>
      <w:r w:rsidRPr="003F3BE4">
        <w:rPr>
          <w:spacing w:val="-1"/>
          <w:sz w:val="20"/>
        </w:rPr>
        <w:t xml:space="preserve"> zu erkennen, dass die Koordinierungsaufgabe nicht mit der Zertifizierung von drei Gateways beendet ist, sondern danach erst richtig beginnt. </w:t>
      </w:r>
      <w:r w:rsidR="00447259">
        <w:rPr>
          <w:spacing w:val="-1"/>
          <w:sz w:val="20"/>
        </w:rPr>
        <w:t>„</w:t>
      </w:r>
      <w:r w:rsidRPr="003F3BE4">
        <w:rPr>
          <w:spacing w:val="-1"/>
          <w:sz w:val="20"/>
        </w:rPr>
        <w:t>Dabei muss verhindert werden, dass bei den nächsten Entwicklungsschritten für die weiteren Einsatzbereiche, wie etwa für die Elektromobilität, bis dahin eingesetzte Geräte nicht wertlos werden. Dies kann nur durch einen evolutionär angedachten, langfristigen Prozess erfolgen</w:t>
      </w:r>
      <w:r w:rsidR="00447259">
        <w:rPr>
          <w:spacing w:val="-1"/>
          <w:sz w:val="20"/>
        </w:rPr>
        <w:t xml:space="preserve">“, fordert die </w:t>
      </w:r>
      <w:proofErr w:type="spellStart"/>
      <w:r w:rsidR="00447259">
        <w:rPr>
          <w:spacing w:val="-1"/>
          <w:sz w:val="20"/>
        </w:rPr>
        <w:t>edna</w:t>
      </w:r>
      <w:proofErr w:type="spellEnd"/>
      <w:r w:rsidR="00447259">
        <w:rPr>
          <w:spacing w:val="-1"/>
          <w:sz w:val="20"/>
        </w:rPr>
        <w:t xml:space="preserve">-Projektgruppe </w:t>
      </w:r>
      <w:proofErr w:type="spellStart"/>
      <w:r w:rsidR="00447259">
        <w:rPr>
          <w:spacing w:val="-1"/>
          <w:sz w:val="20"/>
        </w:rPr>
        <w:t>DiM.</w:t>
      </w:r>
      <w:proofErr w:type="spellEnd"/>
      <w:r w:rsidR="00447259">
        <w:rPr>
          <w:spacing w:val="-1"/>
          <w:sz w:val="20"/>
        </w:rPr>
        <w:t xml:space="preserve"> </w:t>
      </w:r>
      <w:r w:rsidR="00447259" w:rsidRPr="00447259">
        <w:rPr>
          <w:spacing w:val="-1"/>
          <w:sz w:val="20"/>
        </w:rPr>
        <w:t xml:space="preserve">Der </w:t>
      </w:r>
      <w:r w:rsidR="00447259">
        <w:rPr>
          <w:spacing w:val="-1"/>
          <w:sz w:val="20"/>
        </w:rPr>
        <w:t>‚</w:t>
      </w:r>
      <w:r w:rsidR="00447259" w:rsidRPr="00447259">
        <w:rPr>
          <w:spacing w:val="-1"/>
          <w:sz w:val="20"/>
        </w:rPr>
        <w:t>neue</w:t>
      </w:r>
      <w:r w:rsidR="00447259">
        <w:rPr>
          <w:spacing w:val="-1"/>
          <w:sz w:val="20"/>
        </w:rPr>
        <w:t>‘</w:t>
      </w:r>
      <w:r w:rsidR="00447259" w:rsidRPr="00447259">
        <w:rPr>
          <w:spacing w:val="-1"/>
          <w:sz w:val="20"/>
        </w:rPr>
        <w:t xml:space="preserve"> Zeitplan zeig</w:t>
      </w:r>
      <w:r w:rsidR="00447259">
        <w:rPr>
          <w:spacing w:val="-1"/>
          <w:sz w:val="20"/>
        </w:rPr>
        <w:t>e</w:t>
      </w:r>
      <w:r w:rsidR="00447259" w:rsidRPr="00447259">
        <w:rPr>
          <w:spacing w:val="-1"/>
          <w:sz w:val="20"/>
        </w:rPr>
        <w:t xml:space="preserve"> eine sinnvolle Reihenfolge und </w:t>
      </w:r>
      <w:r w:rsidR="00447259">
        <w:rPr>
          <w:spacing w:val="-1"/>
          <w:sz w:val="20"/>
        </w:rPr>
        <w:t>sehe</w:t>
      </w:r>
      <w:r w:rsidR="00447259" w:rsidRPr="00447259">
        <w:rPr>
          <w:spacing w:val="-1"/>
          <w:sz w:val="20"/>
        </w:rPr>
        <w:t xml:space="preserve"> auch die Einbindung der verschiedenen betroffenen Branchen vor. Jedoch erschein</w:t>
      </w:r>
      <w:r w:rsidR="00447259">
        <w:rPr>
          <w:spacing w:val="-1"/>
          <w:sz w:val="20"/>
        </w:rPr>
        <w:t>e</w:t>
      </w:r>
      <w:r w:rsidR="00447259" w:rsidRPr="00447259">
        <w:rPr>
          <w:spacing w:val="-1"/>
          <w:sz w:val="20"/>
        </w:rPr>
        <w:t xml:space="preserve"> er angesichts der bisherigen Erfahrung zeitlich sehr ambitioniert</w:t>
      </w:r>
      <w:r w:rsidR="00447259">
        <w:rPr>
          <w:spacing w:val="-1"/>
          <w:sz w:val="20"/>
        </w:rPr>
        <w:t>. „</w:t>
      </w:r>
      <w:r w:rsidR="00447259" w:rsidRPr="00447259">
        <w:rPr>
          <w:spacing w:val="-1"/>
          <w:sz w:val="20"/>
        </w:rPr>
        <w:t>Es ist zu hoffen, dass dieser nun an den Tag gelegte Schwung, mit de</w:t>
      </w:r>
      <w:r w:rsidR="003A5C43">
        <w:rPr>
          <w:spacing w:val="-1"/>
          <w:sz w:val="20"/>
        </w:rPr>
        <w:t>m</w:t>
      </w:r>
      <w:r w:rsidR="00447259" w:rsidRPr="00447259">
        <w:rPr>
          <w:spacing w:val="-1"/>
          <w:sz w:val="20"/>
        </w:rPr>
        <w:t xml:space="preserve"> sich das </w:t>
      </w:r>
      <w:proofErr w:type="spellStart"/>
      <w:r w:rsidR="00447259" w:rsidRPr="00447259">
        <w:rPr>
          <w:spacing w:val="-1"/>
          <w:sz w:val="20"/>
        </w:rPr>
        <w:t>BMWi</w:t>
      </w:r>
      <w:proofErr w:type="spellEnd"/>
      <w:r w:rsidR="00447259" w:rsidRPr="00447259">
        <w:rPr>
          <w:spacing w:val="-1"/>
          <w:sz w:val="20"/>
        </w:rPr>
        <w:t xml:space="preserve"> als Treiber für eine zielgerichtete, pragmatische und evolutionäre Vorgehensweise für die Digitalisierung im Energiebereich bekannt hat</w:t>
      </w:r>
      <w:r w:rsidR="00447259">
        <w:rPr>
          <w:spacing w:val="-1"/>
          <w:sz w:val="20"/>
        </w:rPr>
        <w:t>,</w:t>
      </w:r>
      <w:r w:rsidR="00447259" w:rsidRPr="00447259">
        <w:rPr>
          <w:spacing w:val="-1"/>
          <w:sz w:val="20"/>
        </w:rPr>
        <w:t xml:space="preserve"> auch langfristig anhalten wird</w:t>
      </w:r>
      <w:r w:rsidR="00447259">
        <w:rPr>
          <w:spacing w:val="-1"/>
          <w:sz w:val="20"/>
        </w:rPr>
        <w:t xml:space="preserve">“, so Rüdiger Winkler, Geschäftsführer des </w:t>
      </w:r>
      <w:proofErr w:type="spellStart"/>
      <w:r w:rsidR="00447259">
        <w:rPr>
          <w:spacing w:val="-1"/>
          <w:sz w:val="20"/>
        </w:rPr>
        <w:t>edna</w:t>
      </w:r>
      <w:proofErr w:type="spellEnd"/>
      <w:r w:rsidR="00447259">
        <w:rPr>
          <w:spacing w:val="-1"/>
          <w:sz w:val="20"/>
        </w:rPr>
        <w:t xml:space="preserve"> Bundesverbands Energiemarkt &amp; Kommunikation e.V. </w:t>
      </w:r>
    </w:p>
    <w:p w14:paraId="5E3070D9" w14:textId="03661F89" w:rsidR="00447259" w:rsidRDefault="00447259"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FD4710E" w14:textId="0D0CFFC8" w:rsidR="00447259" w:rsidRDefault="00447259"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Die Fachinformation ist ab sofort unter </w:t>
      </w:r>
      <w:hyperlink r:id="rId8" w:history="1">
        <w:r w:rsidRPr="00A11D78">
          <w:rPr>
            <w:rStyle w:val="Hyperlink"/>
            <w:spacing w:val="-1"/>
            <w:sz w:val="20"/>
          </w:rPr>
          <w:t>https://edna-bundesverband.de</w:t>
        </w:r>
      </w:hyperlink>
      <w:r>
        <w:rPr>
          <w:spacing w:val="-1"/>
          <w:sz w:val="20"/>
        </w:rPr>
        <w:t xml:space="preserve"> abrufbar.</w:t>
      </w:r>
    </w:p>
    <w:p w14:paraId="4122A65B" w14:textId="77777777" w:rsidR="00731F3E" w:rsidRPr="00D21301" w:rsidRDefault="00731F3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4310DA"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5ABBBDB4"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2B3863"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2B3863">
              <w:rPr>
                <w:sz w:val="16"/>
                <w:szCs w:val="16"/>
              </w:rPr>
              <w:t>Tel.: +49 7621 16308 18 - Fax: +49 7621 5500 261</w:t>
            </w:r>
          </w:p>
          <w:p w14:paraId="5DCA0653" w14:textId="77777777" w:rsidR="007F4129" w:rsidRPr="002B3863"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2B3863">
              <w:rPr>
                <w:sz w:val="16"/>
                <w:szCs w:val="16"/>
              </w:rPr>
              <w:t>winkler</w:t>
            </w:r>
            <w:r w:rsidR="00DE37F1" w:rsidRPr="002B3863">
              <w:rPr>
                <w:sz w:val="16"/>
                <w:szCs w:val="16"/>
              </w:rPr>
              <w:t>@</w:t>
            </w:r>
            <w:r w:rsidRPr="002B3863">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2B3863"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2B3863">
              <w:rPr>
                <w:sz w:val="16"/>
                <w:szCs w:val="16"/>
              </w:rPr>
              <w:t xml:space="preserve">Tel.: +49 731 96287-29 - Fax: +49 731 96287-97 </w:t>
            </w:r>
          </w:p>
          <w:p w14:paraId="054F5071" w14:textId="77777777" w:rsidR="007F4129" w:rsidRPr="002B3863"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2B3863">
              <w:rPr>
                <w:sz w:val="16"/>
                <w:szCs w:val="16"/>
              </w:rPr>
              <w:t>upa@</w:t>
            </w:r>
            <w:r w:rsidR="007F4129" w:rsidRPr="002B3863">
              <w:rPr>
                <w:sz w:val="16"/>
                <w:szCs w:val="16"/>
              </w:rPr>
              <w:t xml:space="preserve">press-n-relations.de - </w:t>
            </w:r>
            <w:r w:rsidR="00D344E5">
              <w:fldChar w:fldCharType="begin"/>
            </w:r>
            <w:r w:rsidR="00D344E5">
              <w:instrText xml:space="preserve"> HYPERLINK "http://www.press-n-relations.de" </w:instrText>
            </w:r>
            <w:r w:rsidR="00D344E5">
              <w:fldChar w:fldCharType="separate"/>
            </w:r>
            <w:r w:rsidR="007F4129" w:rsidRPr="002B3863">
              <w:rPr>
                <w:rStyle w:val="Hyperlink0"/>
                <w:sz w:val="16"/>
                <w:szCs w:val="16"/>
                <w:lang w:val="de-DE"/>
              </w:rPr>
              <w:t>www.press-n-relations.de</w:t>
            </w:r>
            <w:r w:rsidR="00D344E5">
              <w:rPr>
                <w:rStyle w:val="Hyperlink0"/>
                <w:sz w:val="16"/>
                <w:szCs w:val="16"/>
              </w:rPr>
              <w:fldChar w:fldCharType="end"/>
            </w:r>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2D2262A7"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225BF63D" w14:textId="3BA720F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und Partner, Berlin</w:t>
      </w:r>
    </w:p>
    <w:p w14:paraId="338ED725" w14:textId="77777777" w:rsidR="00215CB4" w:rsidRPr="00741BD7"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39FC1A0" w14:textId="51AF5A5F" w:rsidR="002B7FE5" w:rsidRPr="00A57B7C" w:rsidRDefault="002B7FE5" w:rsidP="007F4129">
      <w:pPr>
        <w:rPr>
          <w:vertAlign w:val="superscript"/>
        </w:rPr>
      </w:pPr>
    </w:p>
    <w:sectPr w:rsidR="002B7FE5" w:rsidRPr="00A57B7C" w:rsidSect="00447259">
      <w:headerReference w:type="default" r:id="rId9"/>
      <w:pgSz w:w="11906" w:h="16838"/>
      <w:pgMar w:top="3201" w:right="3401" w:bottom="94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911BB8" w14:textId="77777777" w:rsidR="00D344E5" w:rsidRDefault="00D344E5">
      <w:pPr>
        <w:spacing w:after="0"/>
      </w:pPr>
      <w:r>
        <w:separator/>
      </w:r>
    </w:p>
  </w:endnote>
  <w:endnote w:type="continuationSeparator" w:id="0">
    <w:p w14:paraId="14DFA813" w14:textId="77777777" w:rsidR="00D344E5" w:rsidRDefault="00D344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4D172F" w14:textId="77777777" w:rsidR="00D344E5" w:rsidRDefault="00D344E5">
      <w:pPr>
        <w:spacing w:after="0"/>
      </w:pPr>
      <w:r>
        <w:separator/>
      </w:r>
    </w:p>
  </w:footnote>
  <w:footnote w:type="continuationSeparator" w:id="0">
    <w:p w14:paraId="1958BC6D" w14:textId="77777777" w:rsidR="00D344E5" w:rsidRDefault="00D344E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2DCFF919" w:rsidR="007636EC" w:rsidRPr="001A3F84" w:rsidRDefault="001A3F84" w:rsidP="00DC1278">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75237"/>
    <w:rsid w:val="0008401C"/>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834"/>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1F75E5"/>
    <w:rsid w:val="00200B0C"/>
    <w:rsid w:val="002013C7"/>
    <w:rsid w:val="0020303E"/>
    <w:rsid w:val="00211167"/>
    <w:rsid w:val="002136FD"/>
    <w:rsid w:val="00215CB4"/>
    <w:rsid w:val="0021790B"/>
    <w:rsid w:val="00225EF6"/>
    <w:rsid w:val="0022764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3863"/>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6D62"/>
    <w:rsid w:val="003206EC"/>
    <w:rsid w:val="00320AE9"/>
    <w:rsid w:val="00330688"/>
    <w:rsid w:val="00334B75"/>
    <w:rsid w:val="0033696F"/>
    <w:rsid w:val="00336FDE"/>
    <w:rsid w:val="00343416"/>
    <w:rsid w:val="00343E10"/>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6A4C"/>
    <w:rsid w:val="00387FD4"/>
    <w:rsid w:val="00390633"/>
    <w:rsid w:val="0039276B"/>
    <w:rsid w:val="00393517"/>
    <w:rsid w:val="003963D2"/>
    <w:rsid w:val="003968CE"/>
    <w:rsid w:val="003A1A0B"/>
    <w:rsid w:val="003A5C43"/>
    <w:rsid w:val="003A5F5A"/>
    <w:rsid w:val="003A6520"/>
    <w:rsid w:val="003A6E37"/>
    <w:rsid w:val="003B118D"/>
    <w:rsid w:val="003B3539"/>
    <w:rsid w:val="003B57B2"/>
    <w:rsid w:val="003B7889"/>
    <w:rsid w:val="003C067D"/>
    <w:rsid w:val="003C08E4"/>
    <w:rsid w:val="003D389C"/>
    <w:rsid w:val="003D3BCA"/>
    <w:rsid w:val="003D5391"/>
    <w:rsid w:val="003D5AE0"/>
    <w:rsid w:val="003D6297"/>
    <w:rsid w:val="003D66DD"/>
    <w:rsid w:val="003E0913"/>
    <w:rsid w:val="003E24D5"/>
    <w:rsid w:val="003E357E"/>
    <w:rsid w:val="003E3D7D"/>
    <w:rsid w:val="003E4163"/>
    <w:rsid w:val="003F1DCE"/>
    <w:rsid w:val="003F3BE4"/>
    <w:rsid w:val="00402D0A"/>
    <w:rsid w:val="0040360E"/>
    <w:rsid w:val="004037BF"/>
    <w:rsid w:val="00404768"/>
    <w:rsid w:val="0040575D"/>
    <w:rsid w:val="0040666E"/>
    <w:rsid w:val="00410EFE"/>
    <w:rsid w:val="00417B15"/>
    <w:rsid w:val="0042168A"/>
    <w:rsid w:val="00425F14"/>
    <w:rsid w:val="004310DA"/>
    <w:rsid w:val="00431AC7"/>
    <w:rsid w:val="00434F6A"/>
    <w:rsid w:val="0043783A"/>
    <w:rsid w:val="00437BEC"/>
    <w:rsid w:val="004418B0"/>
    <w:rsid w:val="004421D0"/>
    <w:rsid w:val="00442390"/>
    <w:rsid w:val="004438BE"/>
    <w:rsid w:val="00446B8B"/>
    <w:rsid w:val="00447259"/>
    <w:rsid w:val="00453B89"/>
    <w:rsid w:val="004543C6"/>
    <w:rsid w:val="00454EC4"/>
    <w:rsid w:val="00456C1D"/>
    <w:rsid w:val="00462D4A"/>
    <w:rsid w:val="0046396E"/>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0206"/>
    <w:rsid w:val="0052489A"/>
    <w:rsid w:val="0052707F"/>
    <w:rsid w:val="005275FA"/>
    <w:rsid w:val="005305B2"/>
    <w:rsid w:val="005307BA"/>
    <w:rsid w:val="005320F7"/>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D01D2"/>
    <w:rsid w:val="005D701F"/>
    <w:rsid w:val="005E385B"/>
    <w:rsid w:val="005E3F7F"/>
    <w:rsid w:val="005E529B"/>
    <w:rsid w:val="005E5DF0"/>
    <w:rsid w:val="005F1122"/>
    <w:rsid w:val="005F1817"/>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2A2B"/>
    <w:rsid w:val="00712E57"/>
    <w:rsid w:val="0071404C"/>
    <w:rsid w:val="00715BCD"/>
    <w:rsid w:val="00731F3E"/>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2008"/>
    <w:rsid w:val="0078370F"/>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43BE"/>
    <w:rsid w:val="009B49FB"/>
    <w:rsid w:val="009C4203"/>
    <w:rsid w:val="009C6765"/>
    <w:rsid w:val="009D2029"/>
    <w:rsid w:val="009D5998"/>
    <w:rsid w:val="009D5EC2"/>
    <w:rsid w:val="009D7B43"/>
    <w:rsid w:val="009E0642"/>
    <w:rsid w:val="00A0206E"/>
    <w:rsid w:val="00A04993"/>
    <w:rsid w:val="00A14397"/>
    <w:rsid w:val="00A1590A"/>
    <w:rsid w:val="00A17489"/>
    <w:rsid w:val="00A22E96"/>
    <w:rsid w:val="00A244C2"/>
    <w:rsid w:val="00A26C24"/>
    <w:rsid w:val="00A31B3B"/>
    <w:rsid w:val="00A34E8D"/>
    <w:rsid w:val="00A37045"/>
    <w:rsid w:val="00A42C37"/>
    <w:rsid w:val="00A53823"/>
    <w:rsid w:val="00A560BE"/>
    <w:rsid w:val="00A56664"/>
    <w:rsid w:val="00A57B7C"/>
    <w:rsid w:val="00A632D4"/>
    <w:rsid w:val="00A72E95"/>
    <w:rsid w:val="00A757FD"/>
    <w:rsid w:val="00A81981"/>
    <w:rsid w:val="00A81CE6"/>
    <w:rsid w:val="00A820AD"/>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F0CC4"/>
    <w:rsid w:val="00AF3E75"/>
    <w:rsid w:val="00AF5711"/>
    <w:rsid w:val="00AF761A"/>
    <w:rsid w:val="00AF76C7"/>
    <w:rsid w:val="00B0227C"/>
    <w:rsid w:val="00B075CB"/>
    <w:rsid w:val="00B1138C"/>
    <w:rsid w:val="00B14AA7"/>
    <w:rsid w:val="00B1724E"/>
    <w:rsid w:val="00B17BA2"/>
    <w:rsid w:val="00B24BE7"/>
    <w:rsid w:val="00B25002"/>
    <w:rsid w:val="00B339D7"/>
    <w:rsid w:val="00B340BF"/>
    <w:rsid w:val="00B3529F"/>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2C52"/>
    <w:rsid w:val="00B841CF"/>
    <w:rsid w:val="00B852B8"/>
    <w:rsid w:val="00B86A03"/>
    <w:rsid w:val="00B92042"/>
    <w:rsid w:val="00B92D92"/>
    <w:rsid w:val="00B933AC"/>
    <w:rsid w:val="00B97A0A"/>
    <w:rsid w:val="00BA42BA"/>
    <w:rsid w:val="00BA63C7"/>
    <w:rsid w:val="00BA78C7"/>
    <w:rsid w:val="00BB0B06"/>
    <w:rsid w:val="00BB0B92"/>
    <w:rsid w:val="00BB5213"/>
    <w:rsid w:val="00BC1F87"/>
    <w:rsid w:val="00BC3509"/>
    <w:rsid w:val="00BC6294"/>
    <w:rsid w:val="00BC6C91"/>
    <w:rsid w:val="00BD4A38"/>
    <w:rsid w:val="00BD7FAD"/>
    <w:rsid w:val="00BE10E8"/>
    <w:rsid w:val="00BE551D"/>
    <w:rsid w:val="00BF1F45"/>
    <w:rsid w:val="00BF2D88"/>
    <w:rsid w:val="00BF5460"/>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D0F32"/>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44E5"/>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893"/>
    <w:rsid w:val="00D84B3F"/>
    <w:rsid w:val="00D90447"/>
    <w:rsid w:val="00D927C9"/>
    <w:rsid w:val="00D936DB"/>
    <w:rsid w:val="00D948DC"/>
    <w:rsid w:val="00D94AC1"/>
    <w:rsid w:val="00DA2E38"/>
    <w:rsid w:val="00DA3587"/>
    <w:rsid w:val="00DB1B83"/>
    <w:rsid w:val="00DB292A"/>
    <w:rsid w:val="00DB50CD"/>
    <w:rsid w:val="00DB51A1"/>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672BD"/>
    <w:rsid w:val="00E711C0"/>
    <w:rsid w:val="00E8028E"/>
    <w:rsid w:val="00E822FC"/>
    <w:rsid w:val="00E8567E"/>
    <w:rsid w:val="00E86179"/>
    <w:rsid w:val="00E95C22"/>
    <w:rsid w:val="00E9754B"/>
    <w:rsid w:val="00E978C8"/>
    <w:rsid w:val="00EA03C3"/>
    <w:rsid w:val="00EA2198"/>
    <w:rsid w:val="00EA6669"/>
    <w:rsid w:val="00EA722A"/>
    <w:rsid w:val="00EB0623"/>
    <w:rsid w:val="00EB1AEB"/>
    <w:rsid w:val="00EC285E"/>
    <w:rsid w:val="00EC2CBE"/>
    <w:rsid w:val="00EC576D"/>
    <w:rsid w:val="00ED4273"/>
    <w:rsid w:val="00ED4694"/>
    <w:rsid w:val="00EE39A3"/>
    <w:rsid w:val="00EE76D9"/>
    <w:rsid w:val="00EE7A24"/>
    <w:rsid w:val="00EF137B"/>
    <w:rsid w:val="00EF5811"/>
    <w:rsid w:val="00F031F5"/>
    <w:rsid w:val="00F03B63"/>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A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na-bundesverband.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F95F6C3-117A-A745-A13A-A6002C412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740</Words>
  <Characters>4664</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5394</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6</cp:revision>
  <cp:lastPrinted>2019-03-05T09:43:00Z</cp:lastPrinted>
  <dcterms:created xsi:type="dcterms:W3CDTF">2019-03-05T09:24:00Z</dcterms:created>
  <dcterms:modified xsi:type="dcterms:W3CDTF">2019-03-06T07:19:00Z</dcterms:modified>
  <cp:category/>
</cp:coreProperties>
</file>