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32C013C1"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356937">
        <w:rPr>
          <w:sz w:val="20"/>
        </w:rPr>
        <w:t>/Essen</w:t>
      </w:r>
      <w:r>
        <w:rPr>
          <w:sz w:val="20"/>
        </w:rPr>
        <w:t xml:space="preserve">, </w:t>
      </w:r>
      <w:r w:rsidR="00356937">
        <w:rPr>
          <w:sz w:val="20"/>
        </w:rPr>
        <w:t>11</w:t>
      </w:r>
      <w:r>
        <w:rPr>
          <w:sz w:val="20"/>
        </w:rPr>
        <w:t xml:space="preserve">. </w:t>
      </w:r>
      <w:r w:rsidR="00356937">
        <w:rPr>
          <w:sz w:val="20"/>
        </w:rPr>
        <w:t>Februar</w:t>
      </w:r>
      <w:r>
        <w:rPr>
          <w:sz w:val="20"/>
        </w:rPr>
        <w:t xml:space="preserve"> 20</w:t>
      </w:r>
      <w:r w:rsidR="00356937">
        <w:rPr>
          <w:sz w:val="20"/>
        </w:rPr>
        <w:t>20</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2AC422BC" w:rsidR="00B82C52" w:rsidRPr="003603EA" w:rsidRDefault="001B365F"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r>
        <w:rPr>
          <w:b/>
          <w:bCs/>
          <w:sz w:val="28"/>
          <w:szCs w:val="28"/>
        </w:rPr>
        <w:t xml:space="preserve">Neue Datenbasis: </w:t>
      </w:r>
      <w:r w:rsidR="00BD1738">
        <w:rPr>
          <w:b/>
          <w:bCs/>
          <w:sz w:val="28"/>
          <w:szCs w:val="28"/>
        </w:rPr>
        <w:br/>
      </w:r>
      <w:r>
        <w:rPr>
          <w:b/>
          <w:bCs/>
          <w:sz w:val="28"/>
          <w:szCs w:val="28"/>
        </w:rPr>
        <w:t xml:space="preserve">Blockchain für </w:t>
      </w:r>
      <w:r w:rsidR="00DD7C6B">
        <w:rPr>
          <w:b/>
          <w:bCs/>
          <w:sz w:val="28"/>
          <w:szCs w:val="28"/>
        </w:rPr>
        <w:t xml:space="preserve">die </w:t>
      </w:r>
      <w:r w:rsidR="00BD1738">
        <w:rPr>
          <w:b/>
          <w:bCs/>
          <w:sz w:val="28"/>
          <w:szCs w:val="28"/>
        </w:rPr>
        <w:t>Kontakt</w:t>
      </w:r>
      <w:r>
        <w:rPr>
          <w:b/>
          <w:bCs/>
          <w:sz w:val="28"/>
          <w:szCs w:val="28"/>
        </w:rPr>
        <w:t>daten</w:t>
      </w:r>
      <w:r w:rsidR="00BD1738">
        <w:rPr>
          <w:b/>
          <w:bCs/>
          <w:sz w:val="28"/>
          <w:szCs w:val="28"/>
        </w:rPr>
        <w:t xml:space="preserve"> der Marktkommunikation</w:t>
      </w:r>
    </w:p>
    <w:bookmarkEnd w:id="0"/>
    <w:bookmarkEnd w:id="1"/>
    <w:bookmarkEnd w:id="2"/>
    <w:p w14:paraId="2105235C" w14:textId="292E3B8E" w:rsidR="00EF4881" w:rsidRPr="00EF4881" w:rsidRDefault="001B365F" w:rsidP="00EF48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701"/>
        <w:rPr>
          <w:b/>
          <w:bCs/>
        </w:rPr>
      </w:pPr>
      <w:r>
        <w:rPr>
          <w:b/>
          <w:bCs/>
        </w:rPr>
        <w:t xml:space="preserve">Modell der </w:t>
      </w:r>
      <w:proofErr w:type="spellStart"/>
      <w:r>
        <w:rPr>
          <w:b/>
          <w:bCs/>
        </w:rPr>
        <w:t>BCIe</w:t>
      </w:r>
      <w:proofErr w:type="spellEnd"/>
      <w:r>
        <w:rPr>
          <w:b/>
          <w:bCs/>
        </w:rPr>
        <w:t xml:space="preserve">+ sorgt für Transparenz und vereinfacht Automatisierung </w:t>
      </w:r>
    </w:p>
    <w:p w14:paraId="216A887D" w14:textId="77777777" w:rsidR="00EF4881" w:rsidRDefault="00EF4881" w:rsidP="00EF48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rPr>
      </w:pPr>
    </w:p>
    <w:p w14:paraId="1CBAA7A0" w14:textId="4D013D1E" w:rsidR="009F40B1" w:rsidRDefault="001B365F"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bookmarkStart w:id="3" w:name="_GoBack"/>
      <w:r>
        <w:rPr>
          <w:b/>
          <w:bCs/>
          <w:spacing w:val="-1"/>
          <w:sz w:val="20"/>
        </w:rPr>
        <w:t>Für die Marktkommunikation notwendige D</w:t>
      </w:r>
      <w:r w:rsidRPr="001B365F">
        <w:rPr>
          <w:b/>
          <w:bCs/>
          <w:spacing w:val="-1"/>
          <w:sz w:val="20"/>
        </w:rPr>
        <w:t>aten wie Ansprechpartner, EDIFACT-E</w:t>
      </w:r>
      <w:r w:rsidRPr="001B365F">
        <w:rPr>
          <w:b/>
          <w:bCs/>
          <w:spacing w:val="-1"/>
          <w:sz w:val="20"/>
        </w:rPr>
        <w:noBreakHyphen/>
        <w:t>Mail</w:t>
      </w:r>
      <w:r w:rsidRPr="001B365F">
        <w:rPr>
          <w:b/>
          <w:bCs/>
          <w:spacing w:val="-1"/>
          <w:sz w:val="20"/>
        </w:rPr>
        <w:noBreakHyphen/>
        <w:t xml:space="preserve">Adressen, Marktpartner-IDs </w:t>
      </w:r>
      <w:r>
        <w:rPr>
          <w:b/>
          <w:bCs/>
          <w:spacing w:val="-1"/>
          <w:sz w:val="20"/>
        </w:rPr>
        <w:t>oder</w:t>
      </w:r>
      <w:r w:rsidRPr="001B365F">
        <w:rPr>
          <w:b/>
          <w:bCs/>
          <w:spacing w:val="-1"/>
          <w:sz w:val="20"/>
        </w:rPr>
        <w:t xml:space="preserve"> X.509-basierte Zertifikatsdateien für S/MIME</w:t>
      </w:r>
      <w:r>
        <w:rPr>
          <w:b/>
          <w:bCs/>
          <w:spacing w:val="-1"/>
          <w:sz w:val="20"/>
        </w:rPr>
        <w:t xml:space="preserve"> werden bisher zwischen den einzelnen Marktpartnern jeweils direkt ausgetauscht. Um den damit verbundenen Aufwand und den hohen Abstimmungsbedarf einzusparen, schlägt die </w:t>
      </w:r>
      <w:r w:rsidRPr="001B365F">
        <w:rPr>
          <w:b/>
          <w:bCs/>
          <w:spacing w:val="-1"/>
          <w:sz w:val="20"/>
        </w:rPr>
        <w:t>Blockchain-Initiative Energie+ (</w:t>
      </w:r>
      <w:proofErr w:type="spellStart"/>
      <w:r w:rsidRPr="001B365F">
        <w:rPr>
          <w:b/>
          <w:bCs/>
          <w:spacing w:val="-1"/>
          <w:sz w:val="20"/>
        </w:rPr>
        <w:t>BCIe</w:t>
      </w:r>
      <w:proofErr w:type="spellEnd"/>
      <w:r w:rsidRPr="001B365F">
        <w:rPr>
          <w:b/>
          <w:bCs/>
          <w:spacing w:val="-1"/>
          <w:sz w:val="20"/>
        </w:rPr>
        <w:t xml:space="preserve">+) im </w:t>
      </w:r>
      <w:proofErr w:type="spellStart"/>
      <w:r w:rsidRPr="001B365F">
        <w:rPr>
          <w:b/>
          <w:bCs/>
          <w:spacing w:val="-1"/>
          <w:sz w:val="20"/>
        </w:rPr>
        <w:t>edna</w:t>
      </w:r>
      <w:proofErr w:type="spellEnd"/>
      <w:r w:rsidRPr="001B365F">
        <w:rPr>
          <w:b/>
          <w:bCs/>
          <w:spacing w:val="-1"/>
          <w:sz w:val="20"/>
        </w:rPr>
        <w:t xml:space="preserve"> Bundesverband Energiemarkt &amp; Kommunikation e.V.</w:t>
      </w:r>
      <w:r w:rsidR="004C5062">
        <w:rPr>
          <w:b/>
          <w:bCs/>
          <w:spacing w:val="-1"/>
          <w:sz w:val="20"/>
        </w:rPr>
        <w:t xml:space="preserve"> vor</w:t>
      </w:r>
      <w:r>
        <w:rPr>
          <w:b/>
          <w:bCs/>
          <w:spacing w:val="-1"/>
          <w:sz w:val="20"/>
        </w:rPr>
        <w:t xml:space="preserve">, die </w:t>
      </w:r>
      <w:r w:rsidR="00BD1738">
        <w:rPr>
          <w:b/>
          <w:bCs/>
          <w:spacing w:val="-1"/>
          <w:sz w:val="20"/>
        </w:rPr>
        <w:t>Kontakt</w:t>
      </w:r>
      <w:r>
        <w:rPr>
          <w:b/>
          <w:bCs/>
          <w:spacing w:val="-1"/>
          <w:sz w:val="20"/>
        </w:rPr>
        <w:t xml:space="preserve">daten für die Marktkommunikation künftig über eine Blockchain zu verwalten. </w:t>
      </w:r>
      <w:r w:rsidR="0034752B">
        <w:rPr>
          <w:b/>
          <w:bCs/>
          <w:spacing w:val="-1"/>
          <w:sz w:val="20"/>
        </w:rPr>
        <w:t xml:space="preserve">Dazu hat sie ein Modell erarbeitet, das in den kommenden Monaten im Rahmen eines Pilotprojekts getestet werden </w:t>
      </w:r>
      <w:r w:rsidR="004C5062">
        <w:rPr>
          <w:b/>
          <w:bCs/>
          <w:spacing w:val="-1"/>
          <w:sz w:val="20"/>
        </w:rPr>
        <w:t>wird</w:t>
      </w:r>
      <w:r w:rsidR="0034752B">
        <w:rPr>
          <w:b/>
          <w:bCs/>
          <w:spacing w:val="-1"/>
          <w:sz w:val="20"/>
        </w:rPr>
        <w:t>. „</w:t>
      </w:r>
      <w:r w:rsidR="0034752B" w:rsidRPr="0034752B">
        <w:rPr>
          <w:b/>
          <w:bCs/>
          <w:spacing w:val="-1"/>
          <w:sz w:val="20"/>
        </w:rPr>
        <w:t>Die Idee dabei ist, dass jeder Marktteilnehmer nur noch seine eigenen Ko</w:t>
      </w:r>
      <w:r w:rsidR="00BD1738">
        <w:rPr>
          <w:b/>
          <w:bCs/>
          <w:spacing w:val="-1"/>
          <w:sz w:val="20"/>
        </w:rPr>
        <w:t>ntakt</w:t>
      </w:r>
      <w:r w:rsidR="0034752B" w:rsidRPr="0034752B">
        <w:rPr>
          <w:b/>
          <w:bCs/>
          <w:spacing w:val="-1"/>
          <w:sz w:val="20"/>
        </w:rPr>
        <w:t xml:space="preserve">daten in einer gemeinsam von den Marktteilnehmern verwalteten </w:t>
      </w:r>
      <w:proofErr w:type="spellStart"/>
      <w:r w:rsidR="0034752B" w:rsidRPr="0034752B">
        <w:rPr>
          <w:b/>
          <w:bCs/>
          <w:spacing w:val="-1"/>
          <w:sz w:val="20"/>
        </w:rPr>
        <w:t>konsortialen</w:t>
      </w:r>
      <w:proofErr w:type="spellEnd"/>
      <w:r w:rsidR="0034752B" w:rsidRPr="0034752B">
        <w:rPr>
          <w:b/>
          <w:bCs/>
          <w:spacing w:val="-1"/>
          <w:sz w:val="20"/>
        </w:rPr>
        <w:t xml:space="preserve"> Blockchain </w:t>
      </w:r>
      <w:r w:rsidR="004C5062">
        <w:rPr>
          <w:b/>
          <w:bCs/>
          <w:spacing w:val="-1"/>
          <w:sz w:val="20"/>
        </w:rPr>
        <w:t>v</w:t>
      </w:r>
      <w:r w:rsidR="0034752B">
        <w:rPr>
          <w:b/>
          <w:bCs/>
          <w:spacing w:val="-1"/>
          <w:sz w:val="20"/>
        </w:rPr>
        <w:t>eröffentlicht</w:t>
      </w:r>
      <w:r w:rsidR="004C5062">
        <w:rPr>
          <w:b/>
          <w:bCs/>
          <w:spacing w:val="-1"/>
          <w:sz w:val="20"/>
        </w:rPr>
        <w:t xml:space="preserve">“, erklärt Alexander Sommer, Sprecher des </w:t>
      </w:r>
      <w:proofErr w:type="spellStart"/>
      <w:r w:rsidR="004C5062">
        <w:rPr>
          <w:b/>
          <w:bCs/>
          <w:spacing w:val="-1"/>
          <w:sz w:val="20"/>
        </w:rPr>
        <w:t>BCIe</w:t>
      </w:r>
      <w:proofErr w:type="spellEnd"/>
      <w:r w:rsidR="004C5062">
        <w:rPr>
          <w:b/>
          <w:bCs/>
          <w:spacing w:val="-1"/>
          <w:sz w:val="20"/>
        </w:rPr>
        <w:t>+-Teams „Technik“. Damit würde allen Marktteilnehmern eine einheitliche Basis für die Marktkommunikation zur Verfügung steht, ohne dass es dazu zentraler Strukturen oder Instanzen bedarf</w:t>
      </w:r>
      <w:r w:rsidR="00C971FF">
        <w:rPr>
          <w:b/>
          <w:bCs/>
          <w:spacing w:val="-1"/>
          <w:sz w:val="20"/>
        </w:rPr>
        <w:t>. Für die Aktualisierung wäre jeder berechtigte Marktpartner selbst verantwortlich</w:t>
      </w:r>
      <w:r w:rsidR="00DD7C6B">
        <w:rPr>
          <w:b/>
          <w:bCs/>
          <w:spacing w:val="-1"/>
          <w:sz w:val="20"/>
        </w:rPr>
        <w:t xml:space="preserve">. </w:t>
      </w:r>
      <w:r w:rsidR="00DD7C6B" w:rsidRPr="00DD7C6B">
        <w:rPr>
          <w:b/>
          <w:bCs/>
          <w:spacing w:val="-1"/>
          <w:sz w:val="20"/>
        </w:rPr>
        <w:t>Die geänderten Ko</w:t>
      </w:r>
      <w:r w:rsidR="00BD1738">
        <w:rPr>
          <w:b/>
          <w:bCs/>
          <w:spacing w:val="-1"/>
          <w:sz w:val="20"/>
        </w:rPr>
        <w:t>ntakt</w:t>
      </w:r>
      <w:r w:rsidR="00DD7C6B" w:rsidRPr="00DD7C6B">
        <w:rPr>
          <w:b/>
          <w:bCs/>
          <w:spacing w:val="-1"/>
          <w:sz w:val="20"/>
        </w:rPr>
        <w:t xml:space="preserve">daten </w:t>
      </w:r>
      <w:r w:rsidR="00DD7C6B">
        <w:rPr>
          <w:b/>
          <w:bCs/>
          <w:spacing w:val="-1"/>
          <w:sz w:val="20"/>
        </w:rPr>
        <w:t>stünden</w:t>
      </w:r>
      <w:r w:rsidR="00DD7C6B" w:rsidRPr="00DD7C6B">
        <w:rPr>
          <w:b/>
          <w:bCs/>
          <w:spacing w:val="-1"/>
          <w:sz w:val="20"/>
        </w:rPr>
        <w:t xml:space="preserve"> unmittelbar für alle Marktteilnehmer </w:t>
      </w:r>
      <w:r w:rsidR="00DD7C6B">
        <w:rPr>
          <w:b/>
          <w:bCs/>
          <w:spacing w:val="-1"/>
          <w:sz w:val="20"/>
        </w:rPr>
        <w:t>zur Verfügung.</w:t>
      </w:r>
    </w:p>
    <w:p w14:paraId="5DAF411C" w14:textId="77777777" w:rsidR="009F40B1" w:rsidRDefault="009F40B1"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5D5C6248" w14:textId="1EAA39D4" w:rsidR="001D138A" w:rsidRDefault="00DD7C6B"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DD7C6B">
        <w:rPr>
          <w:spacing w:val="-1"/>
          <w:sz w:val="20"/>
        </w:rPr>
        <w:t>Da nur valide Daten ausgetauscht werden, können diese aus der Blockchain direkt über Systemschnittstellen automatisiert in die IT-Systeme der Versorgungsunternehmen eingelesen werden. Die bisherigen manuellen Aktivitäten für den Austausch werden</w:t>
      </w:r>
      <w:r w:rsidR="006F00F8">
        <w:rPr>
          <w:spacing w:val="-1"/>
          <w:sz w:val="20"/>
        </w:rPr>
        <w:t xml:space="preserve"> damit</w:t>
      </w:r>
      <w:r w:rsidRPr="00DD7C6B">
        <w:rPr>
          <w:spacing w:val="-1"/>
          <w:sz w:val="20"/>
        </w:rPr>
        <w:t xml:space="preserve"> obsole</w:t>
      </w:r>
      <w:r>
        <w:rPr>
          <w:spacing w:val="-1"/>
          <w:sz w:val="20"/>
        </w:rPr>
        <w:t>t. Damit entspricht diese</w:t>
      </w:r>
      <w:r w:rsidRPr="00DD7C6B">
        <w:rPr>
          <w:spacing w:val="-1"/>
          <w:sz w:val="20"/>
        </w:rPr>
        <w:t xml:space="preserve"> Blockchain </w:t>
      </w:r>
      <w:r>
        <w:rPr>
          <w:spacing w:val="-1"/>
          <w:sz w:val="20"/>
        </w:rPr>
        <w:t>auch</w:t>
      </w:r>
      <w:r w:rsidRPr="00DD7C6B">
        <w:rPr>
          <w:spacing w:val="-1"/>
          <w:sz w:val="20"/>
        </w:rPr>
        <w:t xml:space="preserve"> den Bestrebungen der Bundesnetzagentur (BNetzA), den Prozess zum Austausch der Ko</w:t>
      </w:r>
      <w:r w:rsidR="00BD1738">
        <w:rPr>
          <w:spacing w:val="-1"/>
          <w:sz w:val="20"/>
        </w:rPr>
        <w:t>ntakt</w:t>
      </w:r>
      <w:r w:rsidRPr="00DD7C6B">
        <w:rPr>
          <w:spacing w:val="-1"/>
          <w:sz w:val="20"/>
        </w:rPr>
        <w:t xml:space="preserve">daten zu vereinheitlichen und zu automatisieren, weil die bisherigen Prozesse zum elektronischen Datenaustausch dafür nicht geeignet sind. </w:t>
      </w:r>
    </w:p>
    <w:p w14:paraId="71655727" w14:textId="57CD595E" w:rsidR="00DD7C6B" w:rsidRDefault="00DD7C6B"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6F05EDA2" w14:textId="00211B00" w:rsidR="00DD7C6B" w:rsidRDefault="00DD7C6B" w:rsidP="00DD7C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DD7C6B">
        <w:rPr>
          <w:spacing w:val="-1"/>
          <w:sz w:val="20"/>
        </w:rPr>
        <w:t xml:space="preserve">Der Modellvorschlag der BCI-E+ beinhaltet </w:t>
      </w:r>
      <w:r>
        <w:rPr>
          <w:spacing w:val="-1"/>
          <w:sz w:val="20"/>
        </w:rPr>
        <w:t>m</w:t>
      </w:r>
      <w:r w:rsidRPr="00DD7C6B">
        <w:rPr>
          <w:spacing w:val="-1"/>
          <w:sz w:val="20"/>
        </w:rPr>
        <w:t>arktrollenbezogene Prozesse</w:t>
      </w:r>
      <w:r>
        <w:rPr>
          <w:spacing w:val="-1"/>
          <w:sz w:val="20"/>
        </w:rPr>
        <w:t xml:space="preserve"> für </w:t>
      </w:r>
      <w:r>
        <w:rPr>
          <w:spacing w:val="-1"/>
          <w:sz w:val="20"/>
        </w:rPr>
        <w:lastRenderedPageBreak/>
        <w:t>die Sparte „Strom“ für die</w:t>
      </w:r>
      <w:r w:rsidRPr="00DD7C6B">
        <w:rPr>
          <w:spacing w:val="-1"/>
          <w:sz w:val="20"/>
        </w:rPr>
        <w:t xml:space="preserve"> Marktrollen „Lieferant“, „Netzbetreiber“, „BKV“ und „MSB“ unter Berücksichtigung der Marktrollen BIKO/ÜNB. Für die Sparte „Gas“ könn</w:t>
      </w:r>
      <w:r>
        <w:rPr>
          <w:spacing w:val="-1"/>
          <w:sz w:val="20"/>
        </w:rPr>
        <w:t>t</w:t>
      </w:r>
      <w:r w:rsidRPr="00DD7C6B">
        <w:rPr>
          <w:spacing w:val="-1"/>
          <w:sz w:val="20"/>
        </w:rPr>
        <w:t>en die Prozesse analog ausgeprägt werden.</w:t>
      </w:r>
      <w:r>
        <w:rPr>
          <w:spacing w:val="-1"/>
          <w:sz w:val="20"/>
        </w:rPr>
        <w:t xml:space="preserve"> </w:t>
      </w:r>
    </w:p>
    <w:p w14:paraId="5A1AE06D" w14:textId="77777777" w:rsidR="00DD7C6B" w:rsidRDefault="00DD7C6B" w:rsidP="00DD7C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17AED87" w14:textId="111590CA" w:rsidR="00DD7C6B" w:rsidRPr="00DD7C6B" w:rsidRDefault="00DD7C6B" w:rsidP="00DD7C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Über die Umsetzung in Form einer </w:t>
      </w:r>
      <w:proofErr w:type="spellStart"/>
      <w:r>
        <w:rPr>
          <w:spacing w:val="-1"/>
          <w:sz w:val="20"/>
        </w:rPr>
        <w:t>konsortialen</w:t>
      </w:r>
      <w:proofErr w:type="spellEnd"/>
      <w:r>
        <w:rPr>
          <w:spacing w:val="-1"/>
          <w:sz w:val="20"/>
        </w:rPr>
        <w:t xml:space="preserve"> Blockchain könnte das </w:t>
      </w:r>
      <w:r w:rsidRPr="00DD7C6B">
        <w:rPr>
          <w:spacing w:val="-1"/>
          <w:sz w:val="20"/>
        </w:rPr>
        <w:t xml:space="preserve">Vertrauensnetzwerk zwischen den Teilnehmern der Blockchain auf Basis vorhandener Vertragsbeziehungen zwischen den Marktpartnern aufgebaut </w:t>
      </w:r>
      <w:r>
        <w:rPr>
          <w:spacing w:val="-1"/>
          <w:sz w:val="20"/>
        </w:rPr>
        <w:t>werden, die</w:t>
      </w:r>
    </w:p>
    <w:p w14:paraId="69C0BD67" w14:textId="3AB07526" w:rsidR="00DD7C6B" w:rsidRPr="00DD7C6B" w:rsidRDefault="00DD7C6B" w:rsidP="00DD7C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DD7C6B">
        <w:rPr>
          <w:spacing w:val="-1"/>
          <w:sz w:val="20"/>
        </w:rPr>
        <w:t xml:space="preserve">Nutzungsbedingungen sind durch </w:t>
      </w:r>
      <w:r>
        <w:rPr>
          <w:spacing w:val="-1"/>
          <w:sz w:val="20"/>
        </w:rPr>
        <w:t>das</w:t>
      </w:r>
      <w:r w:rsidRPr="00DD7C6B">
        <w:rPr>
          <w:spacing w:val="-1"/>
          <w:sz w:val="20"/>
        </w:rPr>
        <w:t xml:space="preserve"> Konsortium direkt regelbar</w:t>
      </w:r>
      <w:r>
        <w:rPr>
          <w:spacing w:val="-1"/>
          <w:sz w:val="20"/>
        </w:rPr>
        <w:t>. Zudem wäre</w:t>
      </w:r>
      <w:r w:rsidRPr="00DD7C6B">
        <w:rPr>
          <w:spacing w:val="-1"/>
          <w:sz w:val="20"/>
        </w:rPr>
        <w:t xml:space="preserve"> sichergestellt, dass nur befugte Teilnehmer ihre Ko</w:t>
      </w:r>
      <w:r w:rsidR="00BD1738">
        <w:rPr>
          <w:spacing w:val="-1"/>
          <w:sz w:val="20"/>
        </w:rPr>
        <w:t>ntaktd</w:t>
      </w:r>
      <w:r w:rsidRPr="00DD7C6B">
        <w:rPr>
          <w:spacing w:val="-1"/>
          <w:sz w:val="20"/>
        </w:rPr>
        <w:t>aten veröffentlichen und nur valide Informationen verteilt werden.</w:t>
      </w:r>
    </w:p>
    <w:p w14:paraId="7BEA620E" w14:textId="77777777" w:rsidR="00DD7C6B" w:rsidRPr="00F75271" w:rsidRDefault="00DD7C6B"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53E5BEB4"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Blockchain-Initiative Energie</w:t>
            </w:r>
            <w:r w:rsidR="00DD7C6B">
              <w:rPr>
                <w:b/>
                <w:bCs/>
                <w:sz w:val="16"/>
                <w:szCs w:val="16"/>
              </w:rPr>
              <w:t>+</w:t>
            </w:r>
            <w:r>
              <w:rPr>
                <w:b/>
                <w:bCs/>
                <w:sz w:val="16"/>
                <w:szCs w:val="16"/>
              </w:rPr>
              <w:t xml:space="preserv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8"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61AFA79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p>
    <w:p w14:paraId="5217D209" w14:textId="63D9E1B8"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bookmarkEnd w:id="3"/>
    </w:p>
    <w:sectPr w:rsidR="002B7FE5"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F719D6" w14:textId="77777777" w:rsidR="00F53C8C" w:rsidRDefault="00F53C8C">
      <w:pPr>
        <w:spacing w:after="0"/>
      </w:pPr>
      <w:r>
        <w:separator/>
      </w:r>
    </w:p>
  </w:endnote>
  <w:endnote w:type="continuationSeparator" w:id="0">
    <w:p w14:paraId="07E21964" w14:textId="77777777" w:rsidR="00F53C8C" w:rsidRDefault="00F53C8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2C04CF" w14:textId="77777777" w:rsidR="00F53C8C" w:rsidRDefault="00F53C8C">
      <w:pPr>
        <w:spacing w:after="0"/>
      </w:pPr>
      <w:r>
        <w:separator/>
      </w:r>
    </w:p>
  </w:footnote>
  <w:footnote w:type="continuationSeparator" w:id="0">
    <w:p w14:paraId="5E7413AA" w14:textId="77777777" w:rsidR="00F53C8C" w:rsidRDefault="00F53C8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5059C198" w:rsidR="007636EC" w:rsidRPr="001A3F84" w:rsidRDefault="003D304E" w:rsidP="00014D6D">
    <w:pPr>
      <w:spacing w:after="0"/>
      <w:ind w:right="-241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bidi="th-TH"/>
      </w:rPr>
      <w:drawing>
        <wp:inline distT="0" distB="0" distL="0" distR="0" wp14:anchorId="1E64D4B0" wp14:editId="7E34B46E">
          <wp:extent cx="1995055" cy="453422"/>
          <wp:effectExtent l="0" t="0" r="0" b="3810"/>
          <wp:docPr id="2" name="Grafik 2" descr="Ein Bild, das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ockchain_Logo_4c_Plus_RZ_RGB.jpg"/>
                  <pic:cNvPicPr/>
                </pic:nvPicPr>
                <pic:blipFill>
                  <a:blip r:embed="rId1"/>
                  <a:stretch>
                    <a:fillRect/>
                  </a:stretch>
                </pic:blipFill>
                <pic:spPr>
                  <a:xfrm>
                    <a:off x="0" y="0"/>
                    <a:ext cx="2089170" cy="474812"/>
                  </a:xfrm>
                  <a:prstGeom prst="rect">
                    <a:avLst/>
                  </a:prstGeom>
                </pic:spPr>
              </pic:pic>
            </a:graphicData>
          </a:graphic>
        </wp:inline>
      </w:drawing>
    </w:r>
    <w:r w:rsidR="001A3F84">
      <w:rPr>
        <w:rFonts w:ascii="Times New Roman" w:eastAsia="Times New Roman" w:hAnsi="Times New Roman"/>
        <w:sz w:val="24"/>
        <w:szCs w:val="24"/>
        <w:lang w:eastAsia="de-DE" w:bidi="th-TH"/>
      </w:rPr>
      <w:t xml:space="preserve">   </w:t>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46CB2"/>
    <w:rsid w:val="00050921"/>
    <w:rsid w:val="0005303A"/>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C42"/>
    <w:rsid w:val="000D0D49"/>
    <w:rsid w:val="000E063E"/>
    <w:rsid w:val="000E4037"/>
    <w:rsid w:val="000E500B"/>
    <w:rsid w:val="000E510A"/>
    <w:rsid w:val="000E6888"/>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668E"/>
    <w:rsid w:val="001D138A"/>
    <w:rsid w:val="001E00A6"/>
    <w:rsid w:val="001F1D37"/>
    <w:rsid w:val="001F544F"/>
    <w:rsid w:val="001F75E5"/>
    <w:rsid w:val="00200B0C"/>
    <w:rsid w:val="002013C7"/>
    <w:rsid w:val="0020303E"/>
    <w:rsid w:val="00211167"/>
    <w:rsid w:val="002136FD"/>
    <w:rsid w:val="00215CB4"/>
    <w:rsid w:val="0021790B"/>
    <w:rsid w:val="00225EF6"/>
    <w:rsid w:val="002266A9"/>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C6FAE"/>
    <w:rsid w:val="005D01D2"/>
    <w:rsid w:val="005D701F"/>
    <w:rsid w:val="005E385B"/>
    <w:rsid w:val="005E3F7F"/>
    <w:rsid w:val="005E529B"/>
    <w:rsid w:val="005E5DF0"/>
    <w:rsid w:val="005F1122"/>
    <w:rsid w:val="005F1817"/>
    <w:rsid w:val="005F2E8C"/>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0F8"/>
    <w:rsid w:val="006F043B"/>
    <w:rsid w:val="006F0ECA"/>
    <w:rsid w:val="006F13BA"/>
    <w:rsid w:val="006F1D26"/>
    <w:rsid w:val="006F31C9"/>
    <w:rsid w:val="006F7FE2"/>
    <w:rsid w:val="0070252C"/>
    <w:rsid w:val="007030BE"/>
    <w:rsid w:val="00704F19"/>
    <w:rsid w:val="0070796F"/>
    <w:rsid w:val="00707E6E"/>
    <w:rsid w:val="00710956"/>
    <w:rsid w:val="00712A2B"/>
    <w:rsid w:val="00712E57"/>
    <w:rsid w:val="0071404C"/>
    <w:rsid w:val="00715BCD"/>
    <w:rsid w:val="00731F3E"/>
    <w:rsid w:val="007334FF"/>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E716E"/>
    <w:rsid w:val="00AF0CC4"/>
    <w:rsid w:val="00AF3E75"/>
    <w:rsid w:val="00AF5711"/>
    <w:rsid w:val="00AF586B"/>
    <w:rsid w:val="00AF761A"/>
    <w:rsid w:val="00AF76C7"/>
    <w:rsid w:val="00B0227C"/>
    <w:rsid w:val="00B075CB"/>
    <w:rsid w:val="00B1138C"/>
    <w:rsid w:val="00B14AA7"/>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6C60"/>
    <w:rsid w:val="00F47068"/>
    <w:rsid w:val="00F478E4"/>
    <w:rsid w:val="00F50967"/>
    <w:rsid w:val="00F534F2"/>
    <w:rsid w:val="00F53C8C"/>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D1387"/>
    <w:rsid w:val="00FD37DE"/>
    <w:rsid w:val="00FD4139"/>
    <w:rsid w:val="00FD4A88"/>
    <w:rsid w:val="00FD664F"/>
    <w:rsid w:val="00FD7BA3"/>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A3EEB19-F58E-154D-AE03-93D439A2C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790</Words>
  <Characters>4977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5756</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2020-02-06T07:23:00Z</cp:lastPrinted>
  <dcterms:created xsi:type="dcterms:W3CDTF">2020-02-03T09:59:00Z</dcterms:created>
  <dcterms:modified xsi:type="dcterms:W3CDTF">2020-02-06T07:39:00Z</dcterms:modified>
  <cp:category/>
</cp:coreProperties>
</file>