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53BE25"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24B2460B" w14:textId="10B56159"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 xml:space="preserve">Lörrach, </w:t>
      </w:r>
      <w:r w:rsidR="00CE2A1E">
        <w:rPr>
          <w:sz w:val="20"/>
        </w:rPr>
        <w:t>28</w:t>
      </w:r>
      <w:r>
        <w:rPr>
          <w:sz w:val="20"/>
        </w:rPr>
        <w:t xml:space="preserve">. </w:t>
      </w:r>
      <w:r w:rsidR="00CE2A1E">
        <w:rPr>
          <w:sz w:val="20"/>
        </w:rPr>
        <w:t>November</w:t>
      </w:r>
      <w:r>
        <w:rPr>
          <w:sz w:val="20"/>
        </w:rPr>
        <w:t xml:space="preserve"> 201</w:t>
      </w:r>
      <w:r w:rsidR="00DC1278">
        <w:rPr>
          <w:sz w:val="20"/>
        </w:rPr>
        <w:t>9</w:t>
      </w:r>
    </w:p>
    <w:p w14:paraId="52F86E69" w14:textId="77777777" w:rsidR="008C1AD7" w:rsidRDefault="008C1AD7"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z w:val="20"/>
        </w:rPr>
      </w:pPr>
    </w:p>
    <w:p w14:paraId="1EA7A319" w14:textId="30093675" w:rsidR="00B82C52" w:rsidRPr="003603EA" w:rsidRDefault="00BF5A0F" w:rsidP="009227F0">
      <w:pPr>
        <w:widowControl w:val="0"/>
        <w:tabs>
          <w:tab w:val="center" w:pos="4536"/>
          <w:tab w:val="right" w:pos="6778"/>
        </w:tabs>
        <w:spacing w:after="0" w:line="288" w:lineRule="auto"/>
        <w:ind w:right="-2126"/>
        <w:rPr>
          <w:b/>
          <w:bCs/>
          <w:sz w:val="28"/>
          <w:szCs w:val="28"/>
        </w:rPr>
      </w:pPr>
      <w:bookmarkStart w:id="0" w:name="OLE_LINK1"/>
      <w:bookmarkStart w:id="1" w:name="OLE_LINK2"/>
      <w:bookmarkStart w:id="2" w:name="OLE_LINK3"/>
      <w:r>
        <w:rPr>
          <w:b/>
          <w:bCs/>
          <w:sz w:val="28"/>
          <w:szCs w:val="28"/>
        </w:rPr>
        <w:t>Blockchain</w:t>
      </w:r>
      <w:r w:rsidR="003603EA">
        <w:rPr>
          <w:b/>
          <w:bCs/>
          <w:sz w:val="28"/>
          <w:szCs w:val="28"/>
        </w:rPr>
        <w:t xml:space="preserve"> </w:t>
      </w:r>
      <w:r w:rsidR="007E1369">
        <w:rPr>
          <w:b/>
          <w:bCs/>
          <w:sz w:val="28"/>
          <w:szCs w:val="28"/>
        </w:rPr>
        <w:t>plus</w:t>
      </w:r>
      <w:r w:rsidR="003603EA">
        <w:rPr>
          <w:b/>
          <w:bCs/>
          <w:sz w:val="28"/>
          <w:szCs w:val="28"/>
        </w:rPr>
        <w:t>: BCI-E</w:t>
      </w:r>
      <w:r w:rsidR="00710956" w:rsidRPr="00710956">
        <w:rPr>
          <w:b/>
          <w:bCs/>
          <w:sz w:val="28"/>
          <w:szCs w:val="28"/>
          <w:vertAlign w:val="superscript"/>
        </w:rPr>
        <w:t>+</w:t>
      </w:r>
      <w:r w:rsidR="003603EA">
        <w:rPr>
          <w:b/>
          <w:bCs/>
          <w:sz w:val="28"/>
          <w:szCs w:val="28"/>
        </w:rPr>
        <w:t xml:space="preserve"> öffnet sich für weitere</w:t>
      </w:r>
      <w:r w:rsidR="00EF4881">
        <w:rPr>
          <w:b/>
          <w:bCs/>
          <w:sz w:val="28"/>
          <w:szCs w:val="28"/>
        </w:rPr>
        <w:t xml:space="preserve"> </w:t>
      </w:r>
      <w:r w:rsidR="009227F0">
        <w:rPr>
          <w:b/>
          <w:bCs/>
          <w:sz w:val="28"/>
          <w:szCs w:val="28"/>
        </w:rPr>
        <w:t>Zukunftst</w:t>
      </w:r>
      <w:r w:rsidR="003603EA">
        <w:rPr>
          <w:b/>
          <w:bCs/>
          <w:sz w:val="28"/>
          <w:szCs w:val="28"/>
        </w:rPr>
        <w:t xml:space="preserve">echnologien </w:t>
      </w:r>
    </w:p>
    <w:bookmarkEnd w:id="0"/>
    <w:bookmarkEnd w:id="1"/>
    <w:bookmarkEnd w:id="2"/>
    <w:p w14:paraId="2105235C" w14:textId="06AF8340" w:rsidR="00EF4881" w:rsidRPr="00EF4881" w:rsidRDefault="00EF4881" w:rsidP="00EF48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ind w:right="-1701"/>
        <w:rPr>
          <w:b/>
          <w:bCs/>
        </w:rPr>
      </w:pPr>
      <w:r>
        <w:rPr>
          <w:b/>
          <w:bCs/>
        </w:rPr>
        <w:t>„</w:t>
      </w:r>
      <w:r w:rsidRPr="00EF4881">
        <w:rPr>
          <w:b/>
          <w:bCs/>
        </w:rPr>
        <w:t>Think Tank“ für den Einsatz neuer innovativer Software in der Energiewirtschaft</w:t>
      </w:r>
    </w:p>
    <w:p w14:paraId="216A887D" w14:textId="77777777" w:rsidR="00EF4881" w:rsidRDefault="00EF4881" w:rsidP="00EF48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rPr>
      </w:pPr>
    </w:p>
    <w:p w14:paraId="1CBAA7A0" w14:textId="54ACBA4C" w:rsidR="009F40B1" w:rsidRDefault="002709C9" w:rsidP="00EF48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r>
        <w:rPr>
          <w:b/>
          <w:bCs/>
          <w:spacing w:val="-1"/>
          <w:sz w:val="20"/>
        </w:rPr>
        <w:t xml:space="preserve">Mit dem Prototyp der MaKoChain, dem Entscheidungsbaum für den Blockchain-Einsatz oder der Übersicht über die laufenden Pilotprojekte in der Energiewirtschaft hat sich die Blockchain-Initiative Energie </w:t>
      </w:r>
      <w:r w:rsidR="00A85314">
        <w:rPr>
          <w:b/>
          <w:bCs/>
          <w:spacing w:val="-1"/>
          <w:sz w:val="20"/>
        </w:rPr>
        <w:t xml:space="preserve">in kurzer Zeit als zentraler Ansprechpartner für diese </w:t>
      </w:r>
      <w:r w:rsidR="00F4441F">
        <w:rPr>
          <w:b/>
          <w:bCs/>
          <w:spacing w:val="-1"/>
          <w:sz w:val="20"/>
        </w:rPr>
        <w:t xml:space="preserve">neue </w:t>
      </w:r>
      <w:r w:rsidR="00A85314">
        <w:rPr>
          <w:b/>
          <w:bCs/>
          <w:spacing w:val="-1"/>
          <w:sz w:val="20"/>
        </w:rPr>
        <w:t>Technologie etabliert. Als BCI-E</w:t>
      </w:r>
      <w:r w:rsidR="00A85314" w:rsidRPr="00A85314">
        <w:rPr>
          <w:b/>
          <w:bCs/>
          <w:spacing w:val="-1"/>
          <w:sz w:val="20"/>
          <w:vertAlign w:val="superscript"/>
        </w:rPr>
        <w:t>+</w:t>
      </w:r>
      <w:r w:rsidR="00A85314">
        <w:rPr>
          <w:b/>
          <w:bCs/>
          <w:spacing w:val="-1"/>
          <w:sz w:val="20"/>
        </w:rPr>
        <w:t xml:space="preserve"> öffnet sich die Interessensgemeinschaft jetzt für </w:t>
      </w:r>
      <w:r w:rsidR="00F4441F">
        <w:rPr>
          <w:b/>
          <w:bCs/>
          <w:spacing w:val="-1"/>
          <w:sz w:val="20"/>
        </w:rPr>
        <w:t>die weiteren</w:t>
      </w:r>
      <w:r w:rsidR="00A85314">
        <w:rPr>
          <w:b/>
          <w:bCs/>
          <w:spacing w:val="-1"/>
          <w:sz w:val="20"/>
        </w:rPr>
        <w:t xml:space="preserve"> </w:t>
      </w:r>
      <w:r w:rsidR="00EF4881">
        <w:rPr>
          <w:b/>
          <w:bCs/>
          <w:spacing w:val="-1"/>
          <w:sz w:val="20"/>
        </w:rPr>
        <w:t xml:space="preserve">innovativen </w:t>
      </w:r>
      <w:r w:rsidR="00A85314">
        <w:rPr>
          <w:b/>
          <w:bCs/>
          <w:spacing w:val="-1"/>
          <w:sz w:val="20"/>
        </w:rPr>
        <w:t>Zukunftstechnologien im Bereich IKT</w:t>
      </w:r>
      <w:r w:rsidR="001D138A">
        <w:rPr>
          <w:b/>
          <w:bCs/>
          <w:spacing w:val="-1"/>
          <w:sz w:val="20"/>
        </w:rPr>
        <w:t xml:space="preserve"> für die Energiewirtschaft</w:t>
      </w:r>
      <w:r w:rsidR="00A85314">
        <w:rPr>
          <w:b/>
          <w:bCs/>
          <w:spacing w:val="-1"/>
          <w:sz w:val="20"/>
        </w:rPr>
        <w:t xml:space="preserve">. „Auslöser für diese Neupositionierung war die Erkenntnis, dass </w:t>
      </w:r>
      <w:r w:rsidR="00F4441F">
        <w:rPr>
          <w:b/>
          <w:bCs/>
          <w:spacing w:val="-1"/>
          <w:sz w:val="20"/>
        </w:rPr>
        <w:t>d</w:t>
      </w:r>
      <w:r w:rsidR="00A85314">
        <w:rPr>
          <w:b/>
          <w:bCs/>
          <w:spacing w:val="-1"/>
          <w:sz w:val="20"/>
        </w:rPr>
        <w:t xml:space="preserve">ie Blockchain in bestimmten Prozessen eine sehr gute Lösung ist, in anderen aber nicht oder nur in Kombination mit </w:t>
      </w:r>
      <w:r w:rsidR="00CE2A1E">
        <w:rPr>
          <w:b/>
          <w:bCs/>
          <w:spacing w:val="-1"/>
          <w:sz w:val="20"/>
        </w:rPr>
        <w:t>weiteren</w:t>
      </w:r>
      <w:r w:rsidR="00A85314">
        <w:rPr>
          <w:b/>
          <w:bCs/>
          <w:spacing w:val="-1"/>
          <w:sz w:val="20"/>
        </w:rPr>
        <w:t xml:space="preserve"> Technologien“, </w:t>
      </w:r>
      <w:r w:rsidR="00F4441F">
        <w:rPr>
          <w:b/>
          <w:bCs/>
          <w:spacing w:val="-1"/>
          <w:sz w:val="20"/>
        </w:rPr>
        <w:t>erläutert</w:t>
      </w:r>
      <w:r w:rsidR="00A85314">
        <w:rPr>
          <w:b/>
          <w:bCs/>
          <w:spacing w:val="-1"/>
          <w:sz w:val="20"/>
        </w:rPr>
        <w:t xml:space="preserve"> Richard </w:t>
      </w:r>
      <w:proofErr w:type="spellStart"/>
      <w:r w:rsidR="00A85314">
        <w:rPr>
          <w:b/>
          <w:bCs/>
          <w:spacing w:val="-1"/>
          <w:sz w:val="20"/>
        </w:rPr>
        <w:t>Plum</w:t>
      </w:r>
      <w:proofErr w:type="spellEnd"/>
      <w:r w:rsidR="00A85314">
        <w:rPr>
          <w:b/>
          <w:bCs/>
          <w:spacing w:val="-1"/>
          <w:sz w:val="20"/>
        </w:rPr>
        <w:t xml:space="preserve">, </w:t>
      </w:r>
      <w:r w:rsidR="004610D2" w:rsidRPr="004610D2">
        <w:rPr>
          <w:b/>
          <w:bCs/>
          <w:spacing w:val="-1"/>
          <w:sz w:val="20"/>
        </w:rPr>
        <w:t xml:space="preserve">Produktmanager Consulting bei </w:t>
      </w:r>
      <w:proofErr w:type="spellStart"/>
      <w:r w:rsidR="004610D2" w:rsidRPr="004610D2">
        <w:rPr>
          <w:b/>
          <w:bCs/>
          <w:spacing w:val="-1"/>
          <w:sz w:val="20"/>
        </w:rPr>
        <w:t>ProCom</w:t>
      </w:r>
      <w:proofErr w:type="spellEnd"/>
      <w:r w:rsidR="004610D2">
        <w:rPr>
          <w:b/>
          <w:bCs/>
          <w:spacing w:val="-1"/>
          <w:sz w:val="20"/>
        </w:rPr>
        <w:t xml:space="preserve"> und </w:t>
      </w:r>
      <w:r w:rsidR="00046CB2">
        <w:rPr>
          <w:b/>
          <w:bCs/>
          <w:spacing w:val="-1"/>
          <w:sz w:val="20"/>
        </w:rPr>
        <w:t>Vorsitzender</w:t>
      </w:r>
      <w:r w:rsidR="00F4441F">
        <w:rPr>
          <w:b/>
          <w:bCs/>
          <w:spacing w:val="-1"/>
          <w:sz w:val="20"/>
        </w:rPr>
        <w:t xml:space="preserve"> der Blockchain</w:t>
      </w:r>
      <w:r w:rsidR="001D138A">
        <w:rPr>
          <w:b/>
          <w:bCs/>
          <w:spacing w:val="-1"/>
          <w:sz w:val="20"/>
        </w:rPr>
        <w:t>-</w:t>
      </w:r>
      <w:r w:rsidR="00F4441F">
        <w:rPr>
          <w:b/>
          <w:bCs/>
          <w:spacing w:val="-1"/>
          <w:sz w:val="20"/>
        </w:rPr>
        <w:t>Initiative Energie</w:t>
      </w:r>
      <w:r w:rsidR="00F4441F" w:rsidRPr="00710956">
        <w:rPr>
          <w:b/>
          <w:bCs/>
          <w:spacing w:val="-1"/>
          <w:sz w:val="20"/>
          <w:vertAlign w:val="superscript"/>
        </w:rPr>
        <w:t>+</w:t>
      </w:r>
      <w:r w:rsidR="00F4441F">
        <w:rPr>
          <w:b/>
          <w:bCs/>
          <w:spacing w:val="-1"/>
          <w:sz w:val="20"/>
        </w:rPr>
        <w:t xml:space="preserve"> im </w:t>
      </w:r>
      <w:proofErr w:type="spellStart"/>
      <w:r w:rsidR="00F4441F">
        <w:rPr>
          <w:b/>
          <w:bCs/>
          <w:spacing w:val="-1"/>
          <w:sz w:val="20"/>
        </w:rPr>
        <w:t>edna</w:t>
      </w:r>
      <w:proofErr w:type="spellEnd"/>
      <w:r w:rsidR="00F4441F">
        <w:rPr>
          <w:b/>
          <w:bCs/>
          <w:spacing w:val="-1"/>
          <w:sz w:val="20"/>
        </w:rPr>
        <w:t xml:space="preserve"> Bundesverband Energiemarkt &amp; Kommunikation e.V.</w:t>
      </w:r>
      <w:r w:rsidR="00A85314">
        <w:rPr>
          <w:b/>
          <w:bCs/>
          <w:spacing w:val="-1"/>
          <w:sz w:val="20"/>
        </w:rPr>
        <w:t xml:space="preserve">  </w:t>
      </w:r>
      <w:r w:rsidR="00710956">
        <w:rPr>
          <w:b/>
          <w:bCs/>
          <w:spacing w:val="-1"/>
          <w:sz w:val="20"/>
        </w:rPr>
        <w:t>Parallel dazu verschiebt sich auch der Fokus von der Technologie auf die Prozesse. „Das Beispiel Elektromobilität mach</w:t>
      </w:r>
      <w:r w:rsidR="00CE2A1E">
        <w:rPr>
          <w:b/>
          <w:bCs/>
          <w:spacing w:val="-1"/>
          <w:sz w:val="20"/>
        </w:rPr>
        <w:t>t</w:t>
      </w:r>
      <w:r w:rsidR="00710956">
        <w:rPr>
          <w:b/>
          <w:bCs/>
          <w:spacing w:val="-1"/>
          <w:sz w:val="20"/>
        </w:rPr>
        <w:t xml:space="preserve"> deutlich, dass wir die anstehenden Herausforderungen der Digitalisierung nur lösen können, wenn wir uns</w:t>
      </w:r>
      <w:r>
        <w:rPr>
          <w:b/>
          <w:bCs/>
          <w:spacing w:val="-1"/>
          <w:sz w:val="20"/>
        </w:rPr>
        <w:t xml:space="preserve"> </w:t>
      </w:r>
      <w:r w:rsidR="000E6888">
        <w:rPr>
          <w:b/>
          <w:bCs/>
          <w:spacing w:val="-1"/>
          <w:sz w:val="20"/>
        </w:rPr>
        <w:t>vom Kästchendenken lösen. Denn im energiewirtschaftlichen Kontext hängt E-Mobility mit Themen wie Smart City, Flexibilitätsmanagement oder dezentralen Versorgungskonzepten ebenso zusammen</w:t>
      </w:r>
      <w:r w:rsidR="00F75271">
        <w:rPr>
          <w:b/>
          <w:bCs/>
          <w:spacing w:val="-1"/>
          <w:sz w:val="20"/>
        </w:rPr>
        <w:t>,</w:t>
      </w:r>
      <w:r w:rsidR="000E6888">
        <w:rPr>
          <w:b/>
          <w:bCs/>
          <w:spacing w:val="-1"/>
          <w:sz w:val="20"/>
        </w:rPr>
        <w:t xml:space="preserve"> wie mit </w:t>
      </w:r>
      <w:r w:rsidR="001D138A">
        <w:rPr>
          <w:b/>
          <w:bCs/>
          <w:spacing w:val="-1"/>
          <w:sz w:val="20"/>
        </w:rPr>
        <w:t xml:space="preserve">ganz </w:t>
      </w:r>
      <w:r w:rsidR="000E6888">
        <w:rPr>
          <w:b/>
          <w:bCs/>
          <w:spacing w:val="-1"/>
          <w:sz w:val="20"/>
        </w:rPr>
        <w:t xml:space="preserve">klassischen Prozessen, etwa der Abrechnung“, ergänzt </w:t>
      </w:r>
      <w:r w:rsidR="00B25599">
        <w:rPr>
          <w:b/>
          <w:bCs/>
          <w:spacing w:val="-1"/>
          <w:sz w:val="20"/>
        </w:rPr>
        <w:t xml:space="preserve">Raik </w:t>
      </w:r>
      <w:proofErr w:type="spellStart"/>
      <w:r w:rsidR="00B25599">
        <w:rPr>
          <w:b/>
          <w:bCs/>
          <w:spacing w:val="-1"/>
          <w:sz w:val="20"/>
        </w:rPr>
        <w:t>Ku</w:t>
      </w:r>
      <w:bookmarkStart w:id="3" w:name="_GoBack"/>
      <w:bookmarkEnd w:id="3"/>
      <w:r w:rsidR="00B25599">
        <w:rPr>
          <w:b/>
          <w:bCs/>
          <w:spacing w:val="-1"/>
          <w:sz w:val="20"/>
        </w:rPr>
        <w:t>lin</w:t>
      </w:r>
      <w:r w:rsidR="00736100">
        <w:rPr>
          <w:b/>
          <w:bCs/>
          <w:spacing w:val="-1"/>
          <w:sz w:val="20"/>
        </w:rPr>
        <w:t>n</w:t>
      </w:r>
      <w:r w:rsidR="00B25599">
        <w:rPr>
          <w:b/>
          <w:bCs/>
          <w:spacing w:val="-1"/>
          <w:sz w:val="20"/>
        </w:rPr>
        <w:t>a</w:t>
      </w:r>
      <w:proofErr w:type="spellEnd"/>
      <w:r w:rsidR="00B25599">
        <w:rPr>
          <w:b/>
          <w:bCs/>
          <w:spacing w:val="-1"/>
          <w:sz w:val="20"/>
        </w:rPr>
        <w:t xml:space="preserve">, </w:t>
      </w:r>
      <w:proofErr w:type="spellStart"/>
      <w:r w:rsidR="00EF4881" w:rsidRPr="00EF4881">
        <w:rPr>
          <w:b/>
          <w:bCs/>
          <w:spacing w:val="-1"/>
          <w:sz w:val="20"/>
        </w:rPr>
        <w:t>Director</w:t>
      </w:r>
      <w:proofErr w:type="spellEnd"/>
      <w:r w:rsidR="00EF4881" w:rsidRPr="00EF4881">
        <w:rPr>
          <w:b/>
          <w:bCs/>
          <w:spacing w:val="-1"/>
          <w:sz w:val="20"/>
        </w:rPr>
        <w:t xml:space="preserve"> Innovation &amp; New Business Models </w:t>
      </w:r>
      <w:proofErr w:type="spellStart"/>
      <w:r w:rsidR="00EF4881" w:rsidRPr="00EF4881">
        <w:rPr>
          <w:b/>
          <w:bCs/>
          <w:spacing w:val="-1"/>
          <w:sz w:val="20"/>
        </w:rPr>
        <w:t>for</w:t>
      </w:r>
      <w:proofErr w:type="spellEnd"/>
      <w:r w:rsidR="00EF4881" w:rsidRPr="00EF4881">
        <w:rPr>
          <w:b/>
          <w:bCs/>
          <w:spacing w:val="-1"/>
          <w:sz w:val="20"/>
        </w:rPr>
        <w:t xml:space="preserve"> Utilities bei der SAP SE</w:t>
      </w:r>
      <w:r w:rsidR="0076723D">
        <w:rPr>
          <w:b/>
          <w:bCs/>
          <w:spacing w:val="-1"/>
          <w:sz w:val="20"/>
        </w:rPr>
        <w:t xml:space="preserve"> und Mitglied im Team „Technik“</w:t>
      </w:r>
      <w:r w:rsidR="000E6888">
        <w:rPr>
          <w:b/>
          <w:bCs/>
          <w:spacing w:val="-1"/>
          <w:sz w:val="20"/>
        </w:rPr>
        <w:t>.</w:t>
      </w:r>
      <w:r w:rsidR="00046CB2">
        <w:rPr>
          <w:b/>
          <w:bCs/>
          <w:spacing w:val="-1"/>
          <w:sz w:val="20"/>
        </w:rPr>
        <w:t xml:space="preserve"> In diesem Zusammenhang öffnet sich die BCI-E</w:t>
      </w:r>
      <w:r w:rsidR="00046CB2" w:rsidRPr="00A85314">
        <w:rPr>
          <w:b/>
          <w:bCs/>
          <w:spacing w:val="-1"/>
          <w:sz w:val="20"/>
          <w:vertAlign w:val="superscript"/>
        </w:rPr>
        <w:t>+</w:t>
      </w:r>
      <w:r w:rsidR="00046CB2">
        <w:rPr>
          <w:b/>
          <w:bCs/>
          <w:spacing w:val="-1"/>
          <w:sz w:val="20"/>
        </w:rPr>
        <w:t xml:space="preserve"> auch für neue Zielgruppen, etwa aus dem Mobilitätsbereich oder der Wissenschaft. </w:t>
      </w:r>
    </w:p>
    <w:p w14:paraId="5DAF411C" w14:textId="77777777" w:rsidR="009F40B1" w:rsidRDefault="009F40B1" w:rsidP="009F40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p>
    <w:p w14:paraId="33004E8D" w14:textId="77777777" w:rsidR="00243108" w:rsidRDefault="00243108" w:rsidP="0024310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Pr>
          <w:spacing w:val="-1"/>
          <w:sz w:val="20"/>
        </w:rPr>
        <w:t>In einem ersten Schritt entwickelt die BCI-E</w:t>
      </w:r>
      <w:r w:rsidRPr="000E6888">
        <w:rPr>
          <w:spacing w:val="-1"/>
          <w:sz w:val="20"/>
          <w:vertAlign w:val="superscript"/>
        </w:rPr>
        <w:t>+</w:t>
      </w:r>
      <w:r>
        <w:rPr>
          <w:spacing w:val="-1"/>
          <w:sz w:val="20"/>
        </w:rPr>
        <w:t xml:space="preserve"> nun einen Technologie-Radar für die Energiebranche, in denen Themenfelder und die damit zusammenhängenden Prozesse mit den jeweils passenden Technologien verknüpft werden. Neben Blockchain könnten dazu beispielsweise Internet </w:t>
      </w:r>
      <w:proofErr w:type="spellStart"/>
      <w:r>
        <w:rPr>
          <w:spacing w:val="-1"/>
          <w:sz w:val="20"/>
        </w:rPr>
        <w:t>of</w:t>
      </w:r>
      <w:proofErr w:type="spellEnd"/>
      <w:r>
        <w:rPr>
          <w:spacing w:val="-1"/>
          <w:sz w:val="20"/>
        </w:rPr>
        <w:t xml:space="preserve"> Things (</w:t>
      </w:r>
      <w:proofErr w:type="spellStart"/>
      <w:r>
        <w:rPr>
          <w:spacing w:val="-1"/>
          <w:sz w:val="20"/>
        </w:rPr>
        <w:t>IoT</w:t>
      </w:r>
      <w:proofErr w:type="spellEnd"/>
      <w:r>
        <w:rPr>
          <w:spacing w:val="-1"/>
          <w:sz w:val="20"/>
        </w:rPr>
        <w:t xml:space="preserve">), </w:t>
      </w:r>
      <w:proofErr w:type="spellStart"/>
      <w:r>
        <w:rPr>
          <w:spacing w:val="-1"/>
          <w:sz w:val="20"/>
        </w:rPr>
        <w:t>Machine</w:t>
      </w:r>
      <w:proofErr w:type="spellEnd"/>
      <w:r>
        <w:rPr>
          <w:spacing w:val="-1"/>
          <w:sz w:val="20"/>
        </w:rPr>
        <w:t xml:space="preserve"> Learning (ML), Neue User Experience (UI/UX), </w:t>
      </w:r>
      <w:proofErr w:type="spellStart"/>
      <w:r>
        <w:rPr>
          <w:spacing w:val="-1"/>
          <w:sz w:val="20"/>
        </w:rPr>
        <w:t>Robotic</w:t>
      </w:r>
      <w:proofErr w:type="spellEnd"/>
      <w:r>
        <w:rPr>
          <w:spacing w:val="-1"/>
          <w:sz w:val="20"/>
        </w:rPr>
        <w:t xml:space="preserve"> </w:t>
      </w:r>
      <w:proofErr w:type="spellStart"/>
      <w:r>
        <w:rPr>
          <w:spacing w:val="-1"/>
          <w:sz w:val="20"/>
        </w:rPr>
        <w:t>Process</w:t>
      </w:r>
      <w:proofErr w:type="spellEnd"/>
      <w:r>
        <w:rPr>
          <w:spacing w:val="-1"/>
          <w:sz w:val="20"/>
        </w:rPr>
        <w:t xml:space="preserve"> Automation (RPA) oder auch Datenbanken der nächsten Generation gehören. Gleichzeitig </w:t>
      </w:r>
      <w:r>
        <w:rPr>
          <w:spacing w:val="-1"/>
          <w:sz w:val="20"/>
        </w:rPr>
        <w:lastRenderedPageBreak/>
        <w:t>will die BCI-E</w:t>
      </w:r>
      <w:r w:rsidRPr="000E6888">
        <w:rPr>
          <w:spacing w:val="-1"/>
          <w:sz w:val="20"/>
          <w:vertAlign w:val="superscript"/>
        </w:rPr>
        <w:t>+</w:t>
      </w:r>
      <w:r>
        <w:rPr>
          <w:spacing w:val="-1"/>
          <w:sz w:val="20"/>
          <w:vertAlign w:val="superscript"/>
        </w:rPr>
        <w:t xml:space="preserve"> </w:t>
      </w:r>
      <w:r w:rsidRPr="00CE2A1E">
        <w:rPr>
          <w:spacing w:val="-1"/>
          <w:sz w:val="20"/>
        </w:rPr>
        <w:t>an</w:t>
      </w:r>
      <w:r>
        <w:rPr>
          <w:spacing w:val="-1"/>
          <w:sz w:val="20"/>
          <w:vertAlign w:val="superscript"/>
        </w:rPr>
        <w:t xml:space="preserve"> </w:t>
      </w:r>
      <w:r w:rsidRPr="001D138A">
        <w:rPr>
          <w:spacing w:val="-1"/>
          <w:sz w:val="20"/>
        </w:rPr>
        <w:t>einzelnen</w:t>
      </w:r>
      <w:r>
        <w:rPr>
          <w:spacing w:val="-1"/>
          <w:sz w:val="20"/>
          <w:vertAlign w:val="superscript"/>
        </w:rPr>
        <w:t xml:space="preserve"> </w:t>
      </w:r>
      <w:r>
        <w:rPr>
          <w:spacing w:val="-1"/>
          <w:sz w:val="20"/>
        </w:rPr>
        <w:t>Anwendungsfällen und Prozessen die ganz unterschiedlichen Einsatzmöglichkeiten dieser Technologien praktisch erproben.</w:t>
      </w:r>
    </w:p>
    <w:p w14:paraId="2DD23841" w14:textId="77777777" w:rsidR="00243108" w:rsidRDefault="00243108" w:rsidP="0024310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p>
    <w:p w14:paraId="74C4D350" w14:textId="77777777" w:rsidR="00243108" w:rsidRPr="00F75271" w:rsidRDefault="00243108" w:rsidP="0024310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b/>
          <w:bCs/>
          <w:spacing w:val="-1"/>
          <w:sz w:val="20"/>
        </w:rPr>
      </w:pPr>
      <w:r w:rsidRPr="00F75271">
        <w:rPr>
          <w:b/>
          <w:bCs/>
          <w:spacing w:val="-1"/>
          <w:sz w:val="20"/>
        </w:rPr>
        <w:t>Stammdaten zur Marktkommunikation in der Bloc</w:t>
      </w:r>
      <w:r>
        <w:rPr>
          <w:b/>
          <w:bCs/>
          <w:spacing w:val="-1"/>
          <w:sz w:val="20"/>
        </w:rPr>
        <w:t>k</w:t>
      </w:r>
      <w:r w:rsidRPr="00F75271">
        <w:rPr>
          <w:b/>
          <w:bCs/>
          <w:spacing w:val="-1"/>
          <w:sz w:val="20"/>
        </w:rPr>
        <w:t>chain</w:t>
      </w:r>
    </w:p>
    <w:p w14:paraId="3DEBA760" w14:textId="77777777" w:rsidR="00243108" w:rsidRDefault="00243108" w:rsidP="0024310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Pr>
          <w:spacing w:val="-1"/>
          <w:sz w:val="20"/>
        </w:rPr>
        <w:t xml:space="preserve">Parallel dazu entwickelt das Team „Technik“ </w:t>
      </w:r>
      <w:proofErr w:type="gramStart"/>
      <w:r>
        <w:rPr>
          <w:spacing w:val="-1"/>
          <w:sz w:val="20"/>
        </w:rPr>
        <w:t>in der BCI-E</w:t>
      </w:r>
      <w:proofErr w:type="gramEnd"/>
      <w:r w:rsidRPr="000E6888">
        <w:rPr>
          <w:spacing w:val="-1"/>
          <w:sz w:val="20"/>
          <w:vertAlign w:val="superscript"/>
        </w:rPr>
        <w:t>+</w:t>
      </w:r>
      <w:r>
        <w:rPr>
          <w:spacing w:val="-1"/>
          <w:sz w:val="20"/>
        </w:rPr>
        <w:t xml:space="preserve"> eine Pilotanwendung für die Veröffentlichung der Marktstammdaten in der Blockchain. „Hier könnten alle Marktteilnehmer ihren Veröffentlichungspflichten einfach genügen und auch der Abruf wäre direkt und ohne die Nutzung von Informationsdienstleistern oder eigener R</w:t>
      </w:r>
      <w:r w:rsidRPr="00E13E4D">
        <w:rPr>
          <w:spacing w:val="-1"/>
          <w:sz w:val="20"/>
        </w:rPr>
        <w:t>echerch</w:t>
      </w:r>
      <w:r>
        <w:rPr>
          <w:spacing w:val="-1"/>
          <w:sz w:val="20"/>
        </w:rPr>
        <w:t>e</w:t>
      </w:r>
      <w:r w:rsidRPr="00E13E4D">
        <w:rPr>
          <w:spacing w:val="-1"/>
          <w:sz w:val="20"/>
        </w:rPr>
        <w:t xml:space="preserve"> </w:t>
      </w:r>
      <w:r>
        <w:rPr>
          <w:spacing w:val="-1"/>
          <w:sz w:val="20"/>
        </w:rPr>
        <w:t xml:space="preserve">völlig unkompliziert. Denn sämtliche Daten stehen in der Blockchain allen Marktteilnehmern zur Verfügung“, fasst Sven Wunderlich, </w:t>
      </w:r>
      <w:proofErr w:type="spellStart"/>
      <w:r>
        <w:rPr>
          <w:spacing w:val="-1"/>
          <w:sz w:val="20"/>
        </w:rPr>
        <w:t>Strategy</w:t>
      </w:r>
      <w:proofErr w:type="spellEnd"/>
      <w:r>
        <w:rPr>
          <w:spacing w:val="-1"/>
          <w:sz w:val="20"/>
        </w:rPr>
        <w:t xml:space="preserve"> Consultant bei </w:t>
      </w:r>
      <w:proofErr w:type="spellStart"/>
      <w:r>
        <w:rPr>
          <w:spacing w:val="-1"/>
          <w:sz w:val="20"/>
        </w:rPr>
        <w:t>Arvato</w:t>
      </w:r>
      <w:proofErr w:type="spellEnd"/>
      <w:r>
        <w:rPr>
          <w:spacing w:val="-1"/>
          <w:sz w:val="20"/>
        </w:rPr>
        <w:t xml:space="preserve"> Systems und Sprecher des Teams „Markt“ die Vorteile zusammen.</w:t>
      </w:r>
    </w:p>
    <w:p w14:paraId="5D5C6248" w14:textId="77777777" w:rsidR="001D138A" w:rsidRPr="00F75271" w:rsidRDefault="001D138A" w:rsidP="00BF5A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7F4129" w:rsidRPr="00370009" w14:paraId="4ECDB61F" w14:textId="77777777" w:rsidTr="006256CC">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4FEEC969"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06DC30AF" w14:textId="06AF5EA8" w:rsidR="004F52C7" w:rsidRDefault="004F52C7"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Blockchain-Initiative Energie im</w:t>
            </w:r>
          </w:p>
          <w:p w14:paraId="6A5CB2E7" w14:textId="4F4AE266" w:rsidR="006256CC"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38A46F6C" w14:textId="4C80201C"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1753649E"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Blücherstr. 20a - D-79539 Lörrach</w:t>
            </w:r>
          </w:p>
          <w:p w14:paraId="7547C7D4" w14:textId="77777777" w:rsidR="007F4129" w:rsidRPr="008632A6" w:rsidRDefault="007F4129" w:rsidP="006256CC">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8632A6">
              <w:rPr>
                <w:sz w:val="16"/>
                <w:szCs w:val="16"/>
              </w:rPr>
              <w:t>Tel.: +49 7621 16308 18 - Fax: +49 7621 5500 261</w:t>
            </w:r>
          </w:p>
          <w:p w14:paraId="5DCA0653" w14:textId="77777777" w:rsidR="007F4129" w:rsidRPr="008632A6"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pPr>
            <w:r w:rsidRPr="008632A6">
              <w:rPr>
                <w:sz w:val="16"/>
                <w:szCs w:val="16"/>
              </w:rPr>
              <w:t>winkler</w:t>
            </w:r>
            <w:r w:rsidR="00DE37F1" w:rsidRPr="008632A6">
              <w:rPr>
                <w:sz w:val="16"/>
                <w:szCs w:val="16"/>
              </w:rPr>
              <w:t>@</w:t>
            </w:r>
            <w:r w:rsidRPr="008632A6">
              <w:rPr>
                <w:sz w:val="16"/>
                <w:szCs w:val="16"/>
              </w:rPr>
              <w:t xml:space="preserve">edna-bundesverband.de - www.edna-bundesverband.de </w:t>
            </w:r>
          </w:p>
        </w:tc>
        <w:tc>
          <w:tcPr>
            <w:tcW w:w="4386" w:type="dxa"/>
            <w:tcBorders>
              <w:top w:val="nil"/>
              <w:left w:val="nil"/>
              <w:bottom w:val="nil"/>
              <w:right w:val="nil"/>
            </w:tcBorders>
            <w:shd w:val="clear" w:color="auto" w:fill="auto"/>
            <w:tcMar>
              <w:top w:w="80" w:type="dxa"/>
              <w:left w:w="80" w:type="dxa"/>
              <w:bottom w:w="80" w:type="dxa"/>
              <w:right w:w="80" w:type="dxa"/>
            </w:tcMar>
          </w:tcPr>
          <w:p w14:paraId="2A61972A"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7CF0E724"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40E05BD2"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7A2F57FC" w14:textId="77777777" w:rsidR="007F4129" w:rsidRPr="008632A6"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8632A6">
              <w:rPr>
                <w:sz w:val="16"/>
                <w:szCs w:val="16"/>
              </w:rPr>
              <w:t xml:space="preserve">Tel.: +49 731 96287-29 - Fax: +49 731 96287-97 </w:t>
            </w:r>
          </w:p>
          <w:p w14:paraId="054F5071" w14:textId="77777777" w:rsidR="007F4129" w:rsidRPr="008632A6" w:rsidRDefault="00DE37F1"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pPr>
            <w:r w:rsidRPr="008632A6">
              <w:rPr>
                <w:sz w:val="16"/>
                <w:szCs w:val="16"/>
              </w:rPr>
              <w:t>upa@</w:t>
            </w:r>
            <w:r w:rsidR="007F4129" w:rsidRPr="008632A6">
              <w:rPr>
                <w:sz w:val="16"/>
                <w:szCs w:val="16"/>
              </w:rPr>
              <w:t xml:space="preserve">press-n-relations.de - </w:t>
            </w:r>
            <w:hyperlink r:id="rId8" w:history="1">
              <w:r w:rsidR="007F4129" w:rsidRPr="008632A6">
                <w:rPr>
                  <w:rStyle w:val="Hyperlink0"/>
                  <w:sz w:val="16"/>
                  <w:szCs w:val="16"/>
                  <w:lang w:val="de-DE"/>
                </w:rPr>
                <w:t>www.press-n-relations.de</w:t>
              </w:r>
            </w:hyperlink>
          </w:p>
        </w:tc>
      </w:tr>
    </w:tbl>
    <w:p w14:paraId="44D0B082" w14:textId="77777777" w:rsidR="007F4129" w:rsidRDefault="007F4129" w:rsidP="007F4129">
      <w:pPr>
        <w:ind w:right="-2410"/>
        <w:rPr>
          <w:sz w:val="16"/>
          <w:szCs w:val="16"/>
        </w:rPr>
      </w:pPr>
      <w:r>
        <w:rPr>
          <w:sz w:val="16"/>
          <w:szCs w:val="16"/>
        </w:rPr>
        <w:t>Der EDNA Bundesverband Ene</w:t>
      </w:r>
      <w:r w:rsidR="00DE37F1">
        <w:rPr>
          <w:sz w:val="16"/>
          <w:szCs w:val="16"/>
        </w:rPr>
        <w:t>rgiemarkt &amp; Kommunikation e.V. </w:t>
      </w:r>
      <w:r>
        <w:rPr>
          <w:sz w:val="16"/>
          <w:szCs w:val="16"/>
        </w:rPr>
        <w:t>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75AB9248" w14:textId="5864A932"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Fonts w:ascii="Arial" w:eastAsia="Arial" w:hAnsi="Arial" w:cs="Arial"/>
          <w:b/>
          <w:bCs/>
          <w:sz w:val="16"/>
          <w:szCs w:val="16"/>
        </w:rPr>
      </w:pPr>
      <w:r>
        <w:rPr>
          <w:rFonts w:ascii="Arial" w:hAnsi="Arial"/>
          <w:b/>
          <w:bCs/>
          <w:sz w:val="16"/>
          <w:szCs w:val="16"/>
        </w:rPr>
        <w:t>Folgende Unternehmen/ Organisationen sind derzeit Mitglieder des EDNA Bundesverband Energiemarkt &amp; Kommunikation e.V. bzw. der Blockchain-Initiative Energie</w:t>
      </w:r>
      <w:r w:rsidR="00E978C8">
        <w:rPr>
          <w:rFonts w:ascii="Arial" w:hAnsi="Arial"/>
          <w:b/>
          <w:bCs/>
          <w:sz w:val="16"/>
          <w:szCs w:val="16"/>
        </w:rPr>
        <w:t xml:space="preserve"> BCI-E</w:t>
      </w:r>
    </w:p>
    <w:p w14:paraId="5217D209" w14:textId="63D9E1B8"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Pr>
          <w:rFonts w:ascii="Arial" w:hAnsi="Arial"/>
          <w:sz w:val="16"/>
          <w:szCs w:val="16"/>
        </w:rPr>
        <w:t>Adesso</w:t>
      </w:r>
      <w:proofErr w:type="spellEnd"/>
      <w:r>
        <w:rPr>
          <w:rFonts w:ascii="Arial" w:hAnsi="Arial"/>
          <w:sz w:val="16"/>
          <w:szCs w:val="16"/>
        </w:rPr>
        <w:t xml:space="preserve"> AG, AKTIF Technology GmbH, </w:t>
      </w:r>
      <w:proofErr w:type="spellStart"/>
      <w:r>
        <w:rPr>
          <w:rFonts w:ascii="Arial" w:hAnsi="Arial"/>
          <w:sz w:val="16"/>
          <w:szCs w:val="16"/>
        </w:rPr>
        <w:t>ArcMind</w:t>
      </w:r>
      <w:proofErr w:type="spellEnd"/>
      <w:r>
        <w:rPr>
          <w:rFonts w:ascii="Arial" w:hAnsi="Arial"/>
          <w:sz w:val="16"/>
          <w:szCs w:val="16"/>
        </w:rPr>
        <w:t xml:space="preserve"> Technologies GmbH, Aventis GmbH/Messhelden, </w:t>
      </w:r>
      <w:proofErr w:type="spellStart"/>
      <w:r>
        <w:rPr>
          <w:rFonts w:ascii="Arial" w:hAnsi="Arial"/>
          <w:sz w:val="16"/>
          <w:szCs w:val="16"/>
        </w:rPr>
        <w:t>A</w:t>
      </w:r>
      <w:r w:rsidRPr="0041421B">
        <w:rPr>
          <w:rFonts w:ascii="Arial" w:hAnsi="Arial"/>
          <w:sz w:val="16"/>
          <w:szCs w:val="16"/>
        </w:rPr>
        <w:t>rvato</w:t>
      </w:r>
      <w:proofErr w:type="spellEnd"/>
      <w:r w:rsidRPr="0041421B">
        <w:rPr>
          <w:rFonts w:ascii="Arial" w:hAnsi="Arial"/>
          <w:sz w:val="16"/>
          <w:szCs w:val="16"/>
        </w:rPr>
        <w:t xml:space="preserve"> Systems</w:t>
      </w:r>
      <w:r w:rsidR="0055311C">
        <w:rPr>
          <w:rFonts w:ascii="Arial" w:hAnsi="Arial"/>
          <w:sz w:val="16"/>
          <w:szCs w:val="16"/>
        </w:rPr>
        <w:t xml:space="preserve"> </w:t>
      </w:r>
      <w:proofErr w:type="spellStart"/>
      <w:r w:rsidR="0055311C">
        <w:rPr>
          <w:rFonts w:ascii="Arial" w:hAnsi="Arial"/>
          <w:sz w:val="16"/>
          <w:szCs w:val="16"/>
        </w:rPr>
        <w:t>Perdata</w:t>
      </w:r>
      <w:proofErr w:type="spellEnd"/>
      <w:r>
        <w:rPr>
          <w:rFonts w:ascii="Arial" w:hAnsi="Arial"/>
          <w:sz w:val="16"/>
          <w:szCs w:val="16"/>
        </w:rPr>
        <w:t>,</w:t>
      </w:r>
      <w:r w:rsidRPr="0041421B">
        <w:rPr>
          <w:rFonts w:ascii="Arial" w:hAnsi="Arial"/>
          <w:sz w:val="16"/>
          <w:szCs w:val="16"/>
        </w:rPr>
        <w:t xml:space="preserve"> </w:t>
      </w:r>
      <w:proofErr w:type="spellStart"/>
      <w:r>
        <w:rPr>
          <w:rFonts w:ascii="Arial" w:hAnsi="Arial"/>
          <w:sz w:val="16"/>
          <w:szCs w:val="16"/>
        </w:rPr>
        <w:t>Blockfinity</w:t>
      </w:r>
      <w:proofErr w:type="spellEnd"/>
      <w:r>
        <w:rPr>
          <w:rFonts w:ascii="Arial" w:hAnsi="Arial"/>
          <w:sz w:val="16"/>
          <w:szCs w:val="16"/>
        </w:rPr>
        <w:t xml:space="preserve">, </w:t>
      </w:r>
      <w:r w:rsidR="00CB7B8F" w:rsidRPr="00CB7B8F">
        <w:rPr>
          <w:rFonts w:ascii="Arial" w:hAnsi="Arial"/>
          <w:sz w:val="16"/>
          <w:szCs w:val="16"/>
        </w:rPr>
        <w:t>AVU Aktiengesellschaft für Versorgungs-Unternehmen</w:t>
      </w:r>
      <w:r w:rsidR="00CB7B8F">
        <w:rPr>
          <w:rFonts w:ascii="Arial" w:hAnsi="Arial"/>
          <w:sz w:val="16"/>
          <w:szCs w:val="16"/>
        </w:rPr>
        <w:t xml:space="preserve">, </w:t>
      </w:r>
      <w:r>
        <w:rPr>
          <w:rFonts w:ascii="Arial" w:hAnsi="Arial"/>
          <w:sz w:val="16"/>
          <w:szCs w:val="16"/>
        </w:rPr>
        <w:t xml:space="preserve">Brady Energy AG (UK), BTC Business Technology Consulting AG, </w:t>
      </w:r>
      <w:proofErr w:type="spellStart"/>
      <w:r>
        <w:rPr>
          <w:rFonts w:ascii="Arial" w:hAnsi="Arial"/>
          <w:sz w:val="16"/>
          <w:szCs w:val="16"/>
        </w:rPr>
        <w:t>cortility</w:t>
      </w:r>
      <w:proofErr w:type="spellEnd"/>
      <w:r>
        <w:rPr>
          <w:rFonts w:ascii="Arial" w:hAnsi="Arial"/>
          <w:sz w:val="16"/>
          <w:szCs w:val="16"/>
        </w:rPr>
        <w:t xml:space="preserve"> GmbH, </w:t>
      </w:r>
      <w:proofErr w:type="spellStart"/>
      <w:r w:rsidR="00AC26A0">
        <w:rPr>
          <w:rFonts w:ascii="Arial" w:hAnsi="Arial"/>
          <w:sz w:val="16"/>
          <w:szCs w:val="16"/>
        </w:rPr>
        <w:t>DiCentral</w:t>
      </w:r>
      <w:proofErr w:type="spellEnd"/>
      <w:r w:rsidR="00AC26A0">
        <w:rPr>
          <w:rFonts w:ascii="Arial" w:hAnsi="Arial"/>
          <w:sz w:val="16"/>
          <w:szCs w:val="16"/>
        </w:rPr>
        <w:t xml:space="preserve"> GmbH, </w:t>
      </w:r>
      <w:proofErr w:type="spellStart"/>
      <w:r w:rsidRPr="0041421B">
        <w:rPr>
          <w:rFonts w:ascii="Arial" w:hAnsi="Arial"/>
          <w:sz w:val="16"/>
          <w:szCs w:val="16"/>
        </w:rPr>
        <w:t>Discovergy</w:t>
      </w:r>
      <w:proofErr w:type="spellEnd"/>
      <w:r w:rsidRPr="0041421B">
        <w:rPr>
          <w:rFonts w:ascii="Arial" w:hAnsi="Arial"/>
          <w:sz w:val="16"/>
          <w:szCs w:val="16"/>
        </w:rPr>
        <w:t xml:space="preserve"> GmbH</w:t>
      </w:r>
      <w:r>
        <w:rPr>
          <w:rFonts w:ascii="Arial" w:hAnsi="Arial"/>
          <w:sz w:val="16"/>
          <w:szCs w:val="16"/>
        </w:rPr>
        <w:t>,</w:t>
      </w:r>
      <w:r w:rsidRPr="0041421B">
        <w:rPr>
          <w:rFonts w:ascii="Arial" w:hAnsi="Arial"/>
          <w:sz w:val="16"/>
          <w:szCs w:val="16"/>
        </w:rPr>
        <w:t xml:space="preserve"> </w:t>
      </w:r>
      <w:r>
        <w:rPr>
          <w:rFonts w:ascii="Arial" w:hAnsi="Arial"/>
          <w:sz w:val="16"/>
          <w:szCs w:val="16"/>
        </w:rPr>
        <w:t xml:space="preserve">DMS GmbH, </w:t>
      </w:r>
      <w:proofErr w:type="spellStart"/>
      <w:r>
        <w:rPr>
          <w:rFonts w:ascii="Arial" w:hAnsi="Arial"/>
          <w:sz w:val="16"/>
          <w:szCs w:val="16"/>
        </w:rPr>
        <w:t>EmtoEmgo</w:t>
      </w:r>
      <w:proofErr w:type="spellEnd"/>
      <w:r>
        <w:rPr>
          <w:rFonts w:ascii="Arial" w:hAnsi="Arial"/>
          <w:sz w:val="16"/>
          <w:szCs w:val="16"/>
        </w:rPr>
        <w:t xml:space="preserve"> GmbH, </w:t>
      </w:r>
      <w:proofErr w:type="spellStart"/>
      <w:r>
        <w:rPr>
          <w:rFonts w:ascii="Arial" w:hAnsi="Arial"/>
          <w:sz w:val="16"/>
          <w:szCs w:val="16"/>
        </w:rPr>
        <w:t>EBSnet</w:t>
      </w:r>
      <w:proofErr w:type="spellEnd"/>
      <w:r>
        <w:rPr>
          <w:rFonts w:ascii="Arial" w:hAnsi="Arial"/>
          <w:sz w:val="16"/>
          <w:szCs w:val="16"/>
        </w:rPr>
        <w:t xml:space="preserve"> </w:t>
      </w:r>
      <w:proofErr w:type="spellStart"/>
      <w:r>
        <w:rPr>
          <w:rFonts w:ascii="Arial" w:hAnsi="Arial"/>
          <w:sz w:val="16"/>
          <w:szCs w:val="16"/>
        </w:rPr>
        <w:t>eEnergy</w:t>
      </w:r>
      <w:proofErr w:type="spellEnd"/>
      <w:r>
        <w:rPr>
          <w:rFonts w:ascii="Arial" w:hAnsi="Arial"/>
          <w:sz w:val="16"/>
          <w:szCs w:val="16"/>
        </w:rPr>
        <w:t xml:space="preserve"> Software GmbH, ECONES, </w:t>
      </w:r>
      <w:r w:rsidR="00CB7B8F">
        <w:rPr>
          <w:rFonts w:ascii="Arial" w:hAnsi="Arial"/>
          <w:sz w:val="16"/>
          <w:szCs w:val="16"/>
        </w:rPr>
        <w:t>E</w:t>
      </w:r>
      <w:r w:rsidR="00CB7B8F" w:rsidRPr="00CB7B8F">
        <w:rPr>
          <w:rFonts w:ascii="Arial" w:hAnsi="Arial"/>
          <w:sz w:val="16"/>
          <w:szCs w:val="16"/>
        </w:rPr>
        <w:t xml:space="preserve">DEKA </w:t>
      </w:r>
      <w:proofErr w:type="spellStart"/>
      <w:r w:rsidR="00CB7B8F" w:rsidRPr="00CB7B8F">
        <w:rPr>
          <w:rFonts w:ascii="Arial" w:hAnsi="Arial"/>
          <w:sz w:val="16"/>
          <w:szCs w:val="16"/>
        </w:rPr>
        <w:t>Versorgungsges</w:t>
      </w:r>
      <w:proofErr w:type="spellEnd"/>
      <w:r w:rsidR="00CB7B8F" w:rsidRPr="00CB7B8F">
        <w:rPr>
          <w:rFonts w:ascii="Arial" w:hAnsi="Arial"/>
          <w:sz w:val="16"/>
          <w:szCs w:val="16"/>
        </w:rPr>
        <w:t>. mbH</w:t>
      </w:r>
      <w:r w:rsidR="00CB7B8F">
        <w:rPr>
          <w:rFonts w:ascii="Arial" w:hAnsi="Arial"/>
          <w:sz w:val="16"/>
          <w:szCs w:val="16"/>
        </w:rPr>
        <w:t xml:space="preserve">, </w:t>
      </w:r>
      <w:proofErr w:type="spellStart"/>
      <w:r w:rsidR="00CB7B8F" w:rsidRPr="00CB7B8F">
        <w:rPr>
          <w:rFonts w:ascii="Arial" w:hAnsi="Arial"/>
          <w:sz w:val="16"/>
          <w:szCs w:val="16"/>
        </w:rPr>
        <w:t>EnergyCortex</w:t>
      </w:r>
      <w:proofErr w:type="spellEnd"/>
      <w:r w:rsidR="00CB7B8F" w:rsidRPr="00CB7B8F">
        <w:rPr>
          <w:rFonts w:ascii="Arial" w:hAnsi="Arial"/>
          <w:sz w:val="16"/>
          <w:szCs w:val="16"/>
        </w:rPr>
        <w:t xml:space="preserve"> GmbH</w:t>
      </w:r>
      <w:r w:rsidR="00CB7B8F">
        <w:rPr>
          <w:rFonts w:ascii="Arial" w:hAnsi="Arial"/>
          <w:sz w:val="16"/>
          <w:szCs w:val="16"/>
        </w:rPr>
        <w:t xml:space="preserve">, </w:t>
      </w:r>
      <w:proofErr w:type="spellStart"/>
      <w:r>
        <w:rPr>
          <w:rFonts w:ascii="Arial" w:hAnsi="Arial"/>
          <w:sz w:val="16"/>
          <w:szCs w:val="16"/>
        </w:rPr>
        <w:t>ene’t</w:t>
      </w:r>
      <w:proofErr w:type="spellEnd"/>
      <w:r>
        <w:rPr>
          <w:rFonts w:ascii="Arial" w:hAnsi="Arial"/>
          <w:sz w:val="16"/>
          <w:szCs w:val="16"/>
        </w:rPr>
        <w:t xml:space="preserve"> GmbH, </w:t>
      </w:r>
      <w:proofErr w:type="spellStart"/>
      <w:r>
        <w:rPr>
          <w:rFonts w:ascii="Arial" w:hAnsi="Arial"/>
          <w:sz w:val="16"/>
          <w:szCs w:val="16"/>
        </w:rPr>
        <w:t>enmore</w:t>
      </w:r>
      <w:proofErr w:type="spellEnd"/>
      <w:r>
        <w:rPr>
          <w:rFonts w:ascii="Arial" w:hAnsi="Arial"/>
          <w:sz w:val="16"/>
          <w:szCs w:val="16"/>
        </w:rPr>
        <w:t xml:space="preserve"> </w:t>
      </w:r>
      <w:proofErr w:type="spellStart"/>
      <w:r>
        <w:rPr>
          <w:rFonts w:ascii="Arial" w:hAnsi="Arial"/>
          <w:sz w:val="16"/>
          <w:szCs w:val="16"/>
        </w:rPr>
        <w:t>consulting</w:t>
      </w:r>
      <w:proofErr w:type="spellEnd"/>
      <w:r>
        <w:rPr>
          <w:rFonts w:ascii="Arial" w:hAnsi="Arial"/>
          <w:sz w:val="16"/>
          <w:szCs w:val="16"/>
        </w:rPr>
        <w:t xml:space="preserve"> AG, ENSECO GmbH, FACTUR </w:t>
      </w:r>
      <w:proofErr w:type="spellStart"/>
      <w:r>
        <w:rPr>
          <w:rFonts w:ascii="Arial" w:hAnsi="Arial"/>
          <w:sz w:val="16"/>
          <w:szCs w:val="16"/>
        </w:rPr>
        <w:t>Billing</w:t>
      </w:r>
      <w:proofErr w:type="spellEnd"/>
      <w:r>
        <w:rPr>
          <w:rFonts w:ascii="Arial" w:hAnsi="Arial"/>
          <w:sz w:val="16"/>
          <w:szCs w:val="16"/>
        </w:rPr>
        <w:t xml:space="preserve"> Solutions GmbH, Fraunhofer</w:t>
      </w:r>
      <w:r w:rsidR="00903F9F">
        <w:rPr>
          <w:rFonts w:ascii="Arial" w:hAnsi="Arial"/>
          <w:sz w:val="16"/>
          <w:szCs w:val="16"/>
        </w:rPr>
        <w:t xml:space="preserve"> IOSB-</w:t>
      </w:r>
      <w:r>
        <w:rPr>
          <w:rFonts w:ascii="Arial" w:hAnsi="Arial"/>
          <w:sz w:val="16"/>
          <w:szCs w:val="16"/>
        </w:rPr>
        <w:t xml:space="preserve">AST, GÖRLITZ AG, HAKOM EDV </w:t>
      </w:r>
      <w:proofErr w:type="spellStart"/>
      <w:r>
        <w:rPr>
          <w:rFonts w:ascii="Arial" w:hAnsi="Arial"/>
          <w:sz w:val="16"/>
          <w:szCs w:val="16"/>
        </w:rPr>
        <w:t>Dienstleistungsges.m.b.H</w:t>
      </w:r>
      <w:proofErr w:type="spellEnd"/>
      <w:r>
        <w:rPr>
          <w:rFonts w:ascii="Arial" w:hAnsi="Arial"/>
          <w:sz w:val="16"/>
          <w:szCs w:val="16"/>
        </w:rPr>
        <w:t xml:space="preserve">., </w:t>
      </w:r>
      <w:proofErr w:type="spellStart"/>
      <w:r>
        <w:rPr>
          <w:rFonts w:ascii="Arial" w:hAnsi="Arial"/>
          <w:sz w:val="16"/>
          <w:szCs w:val="16"/>
        </w:rPr>
        <w:t>InterSystems</w:t>
      </w:r>
      <w:proofErr w:type="spellEnd"/>
      <w:r>
        <w:rPr>
          <w:rFonts w:ascii="Arial" w:hAnsi="Arial"/>
          <w:sz w:val="16"/>
          <w:szCs w:val="16"/>
        </w:rPr>
        <w:t xml:space="preserve"> GmbH, </w:t>
      </w:r>
      <w:r w:rsidR="00BC6C91">
        <w:rPr>
          <w:rFonts w:ascii="Arial" w:hAnsi="Arial"/>
          <w:sz w:val="16"/>
          <w:szCs w:val="16"/>
        </w:rPr>
        <w:t xml:space="preserve">ITEMS GmbH, </w:t>
      </w:r>
      <w:r>
        <w:rPr>
          <w:rFonts w:ascii="Arial" w:hAnsi="Arial"/>
          <w:sz w:val="16"/>
          <w:szCs w:val="16"/>
        </w:rPr>
        <w:t xml:space="preserve">IVU Informationssysteme GmbH, IVU Softwareentwicklung GmbH, Kisters AG, </w:t>
      </w:r>
      <w:proofErr w:type="spellStart"/>
      <w:r>
        <w:rPr>
          <w:rFonts w:ascii="Arial" w:hAnsi="Arial"/>
          <w:sz w:val="16"/>
          <w:szCs w:val="16"/>
        </w:rPr>
        <w:t>Klafka</w:t>
      </w:r>
      <w:proofErr w:type="spellEnd"/>
      <w:r>
        <w:rPr>
          <w:rFonts w:ascii="Arial" w:hAnsi="Arial"/>
          <w:sz w:val="16"/>
          <w:szCs w:val="16"/>
        </w:rPr>
        <w:t xml:space="preserve"> &amp; Hinz Energie- und Informations-Systeme GmbH, </w:t>
      </w:r>
      <w:r w:rsidR="00215CB4" w:rsidRPr="00215CB4">
        <w:rPr>
          <w:rFonts w:ascii="Arial" w:hAnsi="Arial"/>
          <w:sz w:val="16"/>
          <w:szCs w:val="16"/>
        </w:rPr>
        <w:t>m2mgo</w:t>
      </w:r>
      <w:r w:rsidR="00215CB4">
        <w:rPr>
          <w:rFonts w:ascii="Arial" w:hAnsi="Arial"/>
          <w:sz w:val="16"/>
          <w:szCs w:val="16"/>
        </w:rPr>
        <w:t xml:space="preserve">, </w:t>
      </w:r>
      <w:proofErr w:type="spellStart"/>
      <w:r>
        <w:rPr>
          <w:rFonts w:ascii="Arial" w:hAnsi="Arial"/>
          <w:sz w:val="16"/>
          <w:szCs w:val="16"/>
        </w:rPr>
        <w:t>make</w:t>
      </w:r>
      <w:proofErr w:type="spellEnd"/>
      <w:r>
        <w:rPr>
          <w:rFonts w:ascii="Arial" w:hAnsi="Arial"/>
          <w:sz w:val="16"/>
          <w:szCs w:val="16"/>
        </w:rPr>
        <w:t xml:space="preserve"> IT GmbH, Meine-Energie GmbH, </w:t>
      </w:r>
      <w:proofErr w:type="spellStart"/>
      <w:r>
        <w:rPr>
          <w:rFonts w:ascii="Arial" w:hAnsi="Arial"/>
          <w:sz w:val="16"/>
          <w:szCs w:val="16"/>
        </w:rPr>
        <w:t>msu</w:t>
      </w:r>
      <w:proofErr w:type="spellEnd"/>
      <w:r>
        <w:rPr>
          <w:rFonts w:ascii="Arial" w:hAnsi="Arial"/>
          <w:sz w:val="16"/>
          <w:szCs w:val="16"/>
        </w:rPr>
        <w:t xml:space="preserve"> </w:t>
      </w:r>
      <w:proofErr w:type="spellStart"/>
      <w:r>
        <w:rPr>
          <w:rFonts w:ascii="Arial" w:hAnsi="Arial"/>
          <w:sz w:val="16"/>
          <w:szCs w:val="16"/>
        </w:rPr>
        <w:t>solutions</w:t>
      </w:r>
      <w:proofErr w:type="spellEnd"/>
      <w:r>
        <w:rPr>
          <w:rFonts w:ascii="Arial" w:hAnsi="Arial"/>
          <w:sz w:val="16"/>
          <w:szCs w:val="16"/>
        </w:rPr>
        <w:t xml:space="preserve"> GmbH, </w:t>
      </w:r>
      <w:proofErr w:type="spellStart"/>
      <w:r w:rsidR="00BC6C91">
        <w:rPr>
          <w:rFonts w:ascii="Arial" w:hAnsi="Arial"/>
          <w:sz w:val="16"/>
          <w:szCs w:val="16"/>
        </w:rPr>
        <w:t>Paatz</w:t>
      </w:r>
      <w:proofErr w:type="spellEnd"/>
      <w:r w:rsidR="00BC6C91">
        <w:rPr>
          <w:rFonts w:ascii="Arial" w:hAnsi="Arial"/>
          <w:sz w:val="16"/>
          <w:szCs w:val="16"/>
        </w:rPr>
        <w:t xml:space="preserve"> Scholz van der </w:t>
      </w:r>
      <w:proofErr w:type="spellStart"/>
      <w:r w:rsidR="00BC6C91">
        <w:rPr>
          <w:rFonts w:ascii="Arial" w:hAnsi="Arial"/>
          <w:sz w:val="16"/>
          <w:szCs w:val="16"/>
        </w:rPr>
        <w:t>Laan</w:t>
      </w:r>
      <w:proofErr w:type="spellEnd"/>
      <w:r w:rsidR="00BC6C91">
        <w:rPr>
          <w:rFonts w:ascii="Arial" w:hAnsi="Arial"/>
          <w:sz w:val="16"/>
          <w:szCs w:val="16"/>
        </w:rPr>
        <w:t xml:space="preserve"> GmbH, </w:t>
      </w:r>
      <w:proofErr w:type="spellStart"/>
      <w:r w:rsidR="00215CB4" w:rsidRPr="00215CB4">
        <w:rPr>
          <w:rFonts w:ascii="Arial" w:hAnsi="Arial"/>
          <w:sz w:val="16"/>
          <w:szCs w:val="16"/>
        </w:rPr>
        <w:t>Pioneer</w:t>
      </w:r>
      <w:proofErr w:type="spellEnd"/>
      <w:r w:rsidR="00215CB4" w:rsidRPr="00215CB4">
        <w:rPr>
          <w:rFonts w:ascii="Arial" w:hAnsi="Arial"/>
          <w:sz w:val="16"/>
          <w:szCs w:val="16"/>
        </w:rPr>
        <w:t xml:space="preserve"> Solutions LLC</w:t>
      </w:r>
      <w:r w:rsidR="00215CB4">
        <w:rPr>
          <w:rFonts w:ascii="Arial" w:hAnsi="Arial"/>
          <w:sz w:val="16"/>
          <w:szCs w:val="16"/>
        </w:rPr>
        <w:t xml:space="preserve">, </w:t>
      </w:r>
      <w:proofErr w:type="spellStart"/>
      <w:r>
        <w:rPr>
          <w:rFonts w:ascii="Arial" w:hAnsi="Arial"/>
          <w:sz w:val="16"/>
          <w:szCs w:val="16"/>
        </w:rPr>
        <w:t>pixolus</w:t>
      </w:r>
      <w:proofErr w:type="spellEnd"/>
      <w:r>
        <w:rPr>
          <w:rFonts w:ascii="Arial" w:hAnsi="Arial"/>
          <w:sz w:val="16"/>
          <w:szCs w:val="16"/>
        </w:rPr>
        <w:t xml:space="preserve"> GmbH, </w:t>
      </w:r>
      <w:proofErr w:type="spellStart"/>
      <w:r>
        <w:rPr>
          <w:rFonts w:ascii="Arial" w:hAnsi="Arial"/>
          <w:sz w:val="16"/>
          <w:szCs w:val="16"/>
        </w:rPr>
        <w:t>phi</w:t>
      </w:r>
      <w:proofErr w:type="spellEnd"/>
      <w:r>
        <w:rPr>
          <w:rFonts w:ascii="Arial" w:hAnsi="Arial"/>
          <w:sz w:val="16"/>
          <w:szCs w:val="16"/>
        </w:rPr>
        <w:t xml:space="preserve">-Consulting GmbH, </w:t>
      </w:r>
      <w:proofErr w:type="spellStart"/>
      <w:r w:rsidRPr="009B3FA1">
        <w:rPr>
          <w:rFonts w:ascii="Arial" w:hAnsi="Arial"/>
          <w:sz w:val="16"/>
          <w:szCs w:val="16"/>
        </w:rPr>
        <w:t>Pioneer</w:t>
      </w:r>
      <w:proofErr w:type="spellEnd"/>
      <w:r w:rsidRPr="009B3FA1">
        <w:rPr>
          <w:rFonts w:ascii="Arial" w:hAnsi="Arial"/>
          <w:sz w:val="16"/>
          <w:szCs w:val="16"/>
        </w:rPr>
        <w:t xml:space="preserve"> Solutions LLC</w:t>
      </w:r>
      <w:r>
        <w:rPr>
          <w:rFonts w:ascii="Arial" w:hAnsi="Arial"/>
          <w:sz w:val="16"/>
          <w:szCs w:val="16"/>
        </w:rPr>
        <w:t>,</w:t>
      </w:r>
      <w:r w:rsidRPr="009B3FA1">
        <w:rPr>
          <w:rFonts w:ascii="Arial" w:hAnsi="Arial"/>
          <w:sz w:val="16"/>
          <w:szCs w:val="16"/>
        </w:rPr>
        <w:t xml:space="preserve"> </w:t>
      </w:r>
      <w:proofErr w:type="spellStart"/>
      <w:r>
        <w:rPr>
          <w:rFonts w:ascii="Arial" w:hAnsi="Arial"/>
          <w:sz w:val="16"/>
          <w:szCs w:val="16"/>
        </w:rPr>
        <w:t>ProCom</w:t>
      </w:r>
      <w:proofErr w:type="spellEnd"/>
      <w:r>
        <w:rPr>
          <w:rFonts w:ascii="Arial" w:hAnsi="Arial"/>
          <w:sz w:val="16"/>
          <w:szCs w:val="16"/>
        </w:rPr>
        <w:t xml:space="preserve"> GmbH, PSI AG, QSC AG, </w:t>
      </w:r>
      <w:proofErr w:type="spellStart"/>
      <w:r>
        <w:rPr>
          <w:rFonts w:ascii="Arial" w:hAnsi="Arial"/>
          <w:sz w:val="16"/>
          <w:szCs w:val="16"/>
        </w:rPr>
        <w:t>regiocom</w:t>
      </w:r>
      <w:proofErr w:type="spellEnd"/>
      <w:r>
        <w:rPr>
          <w:rFonts w:ascii="Arial" w:hAnsi="Arial"/>
          <w:sz w:val="16"/>
          <w:szCs w:val="16"/>
        </w:rPr>
        <w:t xml:space="preserve"> GmbH, </w:t>
      </w:r>
      <w:proofErr w:type="spellStart"/>
      <w:r>
        <w:rPr>
          <w:rFonts w:ascii="Arial" w:hAnsi="Arial"/>
          <w:sz w:val="16"/>
          <w:szCs w:val="16"/>
        </w:rPr>
        <w:t>regio</w:t>
      </w:r>
      <w:proofErr w:type="spellEnd"/>
      <w:r>
        <w:rPr>
          <w:rFonts w:ascii="Arial" w:hAnsi="Arial"/>
          <w:sz w:val="16"/>
          <w:szCs w:val="16"/>
        </w:rPr>
        <w:t xml:space="preserve"> IT</w:t>
      </w:r>
      <w:r w:rsidR="0055311C">
        <w:rPr>
          <w:rFonts w:ascii="Arial" w:hAnsi="Arial"/>
          <w:sz w:val="16"/>
          <w:szCs w:val="16"/>
        </w:rPr>
        <w:t xml:space="preserve"> GmbH</w:t>
      </w:r>
      <w:r>
        <w:rPr>
          <w:rFonts w:ascii="Arial" w:hAnsi="Arial"/>
          <w:sz w:val="16"/>
          <w:szCs w:val="16"/>
        </w:rPr>
        <w:t xml:space="preserve">, </w:t>
      </w:r>
      <w:proofErr w:type="spellStart"/>
      <w:r w:rsidR="0055311C">
        <w:rPr>
          <w:rFonts w:ascii="Arial" w:hAnsi="Arial"/>
          <w:sz w:val="16"/>
          <w:szCs w:val="16"/>
        </w:rPr>
        <w:t>rku-it</w:t>
      </w:r>
      <w:proofErr w:type="spellEnd"/>
      <w:r w:rsidR="0055311C">
        <w:rPr>
          <w:rFonts w:ascii="Arial" w:hAnsi="Arial"/>
          <w:sz w:val="16"/>
          <w:szCs w:val="16"/>
        </w:rPr>
        <w:t xml:space="preserve">, </w:t>
      </w:r>
      <w:proofErr w:type="spellStart"/>
      <w:r>
        <w:rPr>
          <w:rFonts w:ascii="Arial" w:hAnsi="Arial"/>
          <w:sz w:val="16"/>
          <w:szCs w:val="16"/>
        </w:rPr>
        <w:t>Robotron</w:t>
      </w:r>
      <w:proofErr w:type="spellEnd"/>
      <w:r>
        <w:rPr>
          <w:rFonts w:ascii="Arial" w:hAnsi="Arial"/>
          <w:sz w:val="16"/>
          <w:szCs w:val="16"/>
        </w:rPr>
        <w:t xml:space="preserve"> Datenbank-Software GmbH, </w:t>
      </w:r>
      <w:proofErr w:type="spellStart"/>
      <w:r>
        <w:rPr>
          <w:rFonts w:ascii="Arial" w:hAnsi="Arial"/>
          <w:sz w:val="16"/>
          <w:szCs w:val="16"/>
        </w:rPr>
        <w:t>Sagemcom</w:t>
      </w:r>
      <w:proofErr w:type="spellEnd"/>
      <w:r>
        <w:rPr>
          <w:rFonts w:ascii="Arial" w:hAnsi="Arial"/>
          <w:sz w:val="16"/>
          <w:szCs w:val="16"/>
        </w:rPr>
        <w:t xml:space="preserve"> Fröschl GmbH, SAP</w:t>
      </w:r>
      <w:r w:rsidR="00EF4881">
        <w:rPr>
          <w:rFonts w:ascii="Arial" w:hAnsi="Arial"/>
          <w:sz w:val="16"/>
          <w:szCs w:val="16"/>
        </w:rPr>
        <w:t xml:space="preserve"> </w:t>
      </w:r>
      <w:r>
        <w:rPr>
          <w:rFonts w:ascii="Arial" w:hAnsi="Arial"/>
          <w:sz w:val="16"/>
          <w:szCs w:val="16"/>
        </w:rPr>
        <w:t xml:space="preserve">SE, Schleupen AG, SEEBURGER AG, SIV.AG, Seven2one Informationssysteme GmbH, SOPTIM AG, Stadtwerke Schwäbisch Hall GmbH, T-Systems International GmbH, </w:t>
      </w:r>
      <w:proofErr w:type="spellStart"/>
      <w:r>
        <w:rPr>
          <w:rFonts w:ascii="Arial" w:hAnsi="Arial"/>
          <w:sz w:val="16"/>
          <w:szCs w:val="16"/>
        </w:rPr>
        <w:t>Topcom</w:t>
      </w:r>
      <w:proofErr w:type="spellEnd"/>
      <w:r>
        <w:rPr>
          <w:rFonts w:ascii="Arial" w:hAnsi="Arial"/>
          <w:sz w:val="16"/>
          <w:szCs w:val="16"/>
        </w:rPr>
        <w:t xml:space="preserve"> Kommunikationssysteme GmbH, Wilken GmbH.</w:t>
      </w:r>
    </w:p>
    <w:p w14:paraId="674E3157" w14:textId="3DC7C2F4" w:rsidR="00215CB4" w:rsidRDefault="00215CB4"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BD2BEA1" w14:textId="651F2133" w:rsidR="00215CB4" w:rsidRPr="00215CB4" w:rsidRDefault="00215CB4" w:rsidP="00215CB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sidRPr="00215CB4">
        <w:rPr>
          <w:rFonts w:ascii="Arial" w:hAnsi="Arial"/>
          <w:b/>
          <w:bCs/>
          <w:sz w:val="16"/>
          <w:szCs w:val="16"/>
        </w:rPr>
        <w:t>Assoziierte Mitglieder</w:t>
      </w:r>
      <w:r>
        <w:rPr>
          <w:rFonts w:ascii="Arial" w:hAnsi="Arial"/>
          <w:b/>
          <w:bCs/>
          <w:sz w:val="16"/>
          <w:szCs w:val="16"/>
        </w:rPr>
        <w:t xml:space="preserve"> BCI-E</w:t>
      </w:r>
      <w:r w:rsidRPr="00215CB4">
        <w:rPr>
          <w:rFonts w:ascii="Arial" w:hAnsi="Arial"/>
          <w:b/>
          <w:bCs/>
          <w:sz w:val="16"/>
          <w:szCs w:val="16"/>
        </w:rPr>
        <w:t>:</w:t>
      </w:r>
    </w:p>
    <w:p w14:paraId="339FC1A0" w14:textId="483D3C7E" w:rsidR="002B7FE5" w:rsidRPr="00652035" w:rsidRDefault="00215CB4" w:rsidP="00652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sidRPr="00215CB4">
        <w:rPr>
          <w:rFonts w:ascii="Arial" w:hAnsi="Arial"/>
          <w:sz w:val="16"/>
          <w:szCs w:val="16"/>
        </w:rPr>
        <w:t>FfE</w:t>
      </w:r>
      <w:proofErr w:type="spellEnd"/>
      <w:r w:rsidRPr="00215CB4">
        <w:rPr>
          <w:rFonts w:ascii="Arial" w:hAnsi="Arial"/>
          <w:sz w:val="16"/>
          <w:szCs w:val="16"/>
        </w:rPr>
        <w:t xml:space="preserve"> – Forschungsstelle für Energiewirtschaft, </w:t>
      </w:r>
      <w:proofErr w:type="spellStart"/>
      <w:r w:rsidRPr="00215CB4">
        <w:rPr>
          <w:rFonts w:ascii="Arial" w:hAnsi="Arial"/>
          <w:sz w:val="16"/>
          <w:szCs w:val="16"/>
        </w:rPr>
        <w:t>Gridsingularity</w:t>
      </w:r>
      <w:proofErr w:type="spellEnd"/>
      <w:r>
        <w:rPr>
          <w:rFonts w:ascii="Arial" w:hAnsi="Arial"/>
          <w:sz w:val="16"/>
          <w:szCs w:val="16"/>
        </w:rPr>
        <w:t xml:space="preserve">, </w:t>
      </w:r>
      <w:r w:rsidRPr="00215CB4">
        <w:rPr>
          <w:rFonts w:ascii="Arial" w:hAnsi="Arial"/>
          <w:sz w:val="16"/>
          <w:szCs w:val="16"/>
        </w:rPr>
        <w:t>Reutlinger Energiezentrum (REZ) an der Hochschule Reutlingen</w:t>
      </w:r>
      <w:r>
        <w:rPr>
          <w:rFonts w:ascii="Arial" w:hAnsi="Arial"/>
          <w:sz w:val="16"/>
          <w:szCs w:val="16"/>
        </w:rPr>
        <w:t xml:space="preserve">, </w:t>
      </w:r>
      <w:r w:rsidRPr="00215CB4">
        <w:rPr>
          <w:rFonts w:ascii="Arial" w:hAnsi="Arial"/>
          <w:sz w:val="16"/>
          <w:szCs w:val="16"/>
        </w:rPr>
        <w:t>Forschungsstelle für Energiewirtschaft (</w:t>
      </w:r>
      <w:proofErr w:type="spellStart"/>
      <w:r w:rsidRPr="00215CB4">
        <w:rPr>
          <w:rFonts w:ascii="Arial" w:hAnsi="Arial"/>
          <w:sz w:val="16"/>
          <w:szCs w:val="16"/>
        </w:rPr>
        <w:t>FfE</w:t>
      </w:r>
      <w:proofErr w:type="spellEnd"/>
      <w:r w:rsidRPr="00215CB4">
        <w:rPr>
          <w:rFonts w:ascii="Arial" w:hAnsi="Arial"/>
          <w:sz w:val="16"/>
          <w:szCs w:val="16"/>
        </w:rPr>
        <w:t>)</w:t>
      </w:r>
      <w:r>
        <w:rPr>
          <w:rFonts w:ascii="Arial" w:hAnsi="Arial"/>
          <w:sz w:val="16"/>
          <w:szCs w:val="16"/>
        </w:rPr>
        <w:t xml:space="preserve">, </w:t>
      </w:r>
      <w:proofErr w:type="spellStart"/>
      <w:r w:rsidRPr="00215CB4">
        <w:rPr>
          <w:rFonts w:ascii="Arial" w:hAnsi="Arial"/>
          <w:sz w:val="16"/>
          <w:szCs w:val="16"/>
        </w:rPr>
        <w:t>offis</w:t>
      </w:r>
      <w:proofErr w:type="spellEnd"/>
      <w:r w:rsidRPr="00215CB4">
        <w:rPr>
          <w:rFonts w:ascii="Arial" w:hAnsi="Arial"/>
          <w:sz w:val="16"/>
          <w:szCs w:val="16"/>
        </w:rPr>
        <w:t xml:space="preserve"> – Institut für Informatik, Oldenburg</w:t>
      </w:r>
      <w:r>
        <w:rPr>
          <w:rFonts w:ascii="Arial" w:hAnsi="Arial"/>
          <w:sz w:val="16"/>
          <w:szCs w:val="16"/>
        </w:rPr>
        <w:t xml:space="preserve">, </w:t>
      </w:r>
      <w:r w:rsidRPr="00215CB4">
        <w:rPr>
          <w:rFonts w:ascii="Arial" w:hAnsi="Arial"/>
          <w:sz w:val="16"/>
          <w:szCs w:val="16"/>
        </w:rPr>
        <w:t xml:space="preserve">Hochschule Fresenius · Fachbereich Wirtschaft &amp; Medien, Prof. Dr. Jens </w:t>
      </w:r>
      <w:proofErr w:type="spellStart"/>
      <w:r w:rsidRPr="00215CB4">
        <w:rPr>
          <w:rFonts w:ascii="Arial" w:hAnsi="Arial"/>
          <w:sz w:val="16"/>
          <w:szCs w:val="16"/>
        </w:rPr>
        <w:t>Strüker</w:t>
      </w:r>
      <w:proofErr w:type="spellEnd"/>
      <w:r>
        <w:rPr>
          <w:rFonts w:ascii="Arial" w:hAnsi="Arial"/>
          <w:sz w:val="16"/>
          <w:szCs w:val="16"/>
        </w:rPr>
        <w:t xml:space="preserve">, </w:t>
      </w:r>
      <w:proofErr w:type="spellStart"/>
      <w:r w:rsidRPr="00215CB4">
        <w:rPr>
          <w:rFonts w:ascii="Arial" w:hAnsi="Arial"/>
          <w:sz w:val="16"/>
          <w:szCs w:val="16"/>
        </w:rPr>
        <w:t>Noerr</w:t>
      </w:r>
      <w:proofErr w:type="spellEnd"/>
      <w:r w:rsidRPr="00215CB4">
        <w:rPr>
          <w:rFonts w:ascii="Arial" w:hAnsi="Arial"/>
          <w:sz w:val="16"/>
          <w:szCs w:val="16"/>
        </w:rPr>
        <w:t xml:space="preserve"> </w:t>
      </w:r>
      <w:r w:rsidR="00415941">
        <w:rPr>
          <w:rFonts w:ascii="Arial" w:hAnsi="Arial"/>
          <w:sz w:val="16"/>
          <w:szCs w:val="16"/>
        </w:rPr>
        <w:t>LLP</w:t>
      </w:r>
      <w:r w:rsidRPr="00215CB4">
        <w:rPr>
          <w:rFonts w:ascii="Arial" w:hAnsi="Arial"/>
          <w:sz w:val="16"/>
          <w:szCs w:val="16"/>
        </w:rPr>
        <w:t>, Berlin</w:t>
      </w:r>
    </w:p>
    <w:sectPr w:rsidR="002B7FE5" w:rsidRPr="00652035" w:rsidSect="001A3F84">
      <w:headerReference w:type="default" r:id="rId9"/>
      <w:pgSz w:w="11906" w:h="16838"/>
      <w:pgMar w:top="320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E32535" w14:textId="77777777" w:rsidR="00FC5CFD" w:rsidRDefault="00FC5CFD">
      <w:pPr>
        <w:spacing w:after="0"/>
      </w:pPr>
      <w:r>
        <w:separator/>
      </w:r>
    </w:p>
  </w:endnote>
  <w:endnote w:type="continuationSeparator" w:id="0">
    <w:p w14:paraId="23E29F00" w14:textId="77777777" w:rsidR="00FC5CFD" w:rsidRDefault="00FC5CF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00006FF" w:usb1="0000FCFF" w:usb2="00000001" w:usb3="00000000" w:csb0="0000019F" w:csb1="00000000"/>
  </w:font>
  <w:font w:name="Lucida Grande">
    <w:altName w:val="Arial"/>
    <w:panose1 w:val="020B0600040502020204"/>
    <w:charset w:val="00"/>
    <w:family w:val="swiss"/>
    <w:pitch w:val="variable"/>
    <w:sig w:usb0="E1000AEF" w:usb1="5000A1FF" w:usb2="00000000" w:usb3="00000000" w:csb0="000001BF" w:csb1="00000000"/>
  </w:font>
  <w:font w:name="Arial Unicode MS">
    <w:panose1 w:val="020B06040202020202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FADAED" w14:textId="77777777" w:rsidR="00FC5CFD" w:rsidRDefault="00FC5CFD">
      <w:pPr>
        <w:spacing w:after="0"/>
      </w:pPr>
      <w:r>
        <w:separator/>
      </w:r>
    </w:p>
  </w:footnote>
  <w:footnote w:type="continuationSeparator" w:id="0">
    <w:p w14:paraId="54217FBD" w14:textId="77777777" w:rsidR="00FC5CFD" w:rsidRDefault="00FC5CFD">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DD56BB" w14:textId="5059C198" w:rsidR="007636EC" w:rsidRPr="001A3F84" w:rsidRDefault="003D304E" w:rsidP="00014D6D">
    <w:pPr>
      <w:spacing w:after="0"/>
      <w:ind w:right="-2410"/>
      <w:rPr>
        <w:rFonts w:ascii="Times New Roman" w:eastAsia="Times New Roman" w:hAnsi="Times New Roman"/>
        <w:sz w:val="24"/>
        <w:szCs w:val="24"/>
        <w:lang w:eastAsia="de-DE" w:bidi="th-TH"/>
      </w:rPr>
    </w:pPr>
    <w:r>
      <w:rPr>
        <w:rFonts w:ascii="Times New Roman" w:eastAsia="Times New Roman" w:hAnsi="Times New Roman"/>
        <w:noProof/>
        <w:sz w:val="24"/>
        <w:szCs w:val="24"/>
        <w:lang w:eastAsia="de-DE" w:bidi="th-TH"/>
      </w:rPr>
      <w:drawing>
        <wp:inline distT="0" distB="0" distL="0" distR="0" wp14:anchorId="1E64D4B0" wp14:editId="7E34B46E">
          <wp:extent cx="1995055" cy="453422"/>
          <wp:effectExtent l="0" t="0" r="0" b="3810"/>
          <wp:docPr id="2" name="Grafik 2" descr="Ein Bild, das Objek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lockchain_Logo_4c_Plus_RZ_RGB.jpg"/>
                  <pic:cNvPicPr/>
                </pic:nvPicPr>
                <pic:blipFill>
                  <a:blip r:embed="rId1"/>
                  <a:stretch>
                    <a:fillRect/>
                  </a:stretch>
                </pic:blipFill>
                <pic:spPr>
                  <a:xfrm>
                    <a:off x="0" y="0"/>
                    <a:ext cx="2089170" cy="474812"/>
                  </a:xfrm>
                  <a:prstGeom prst="rect">
                    <a:avLst/>
                  </a:prstGeom>
                </pic:spPr>
              </pic:pic>
            </a:graphicData>
          </a:graphic>
        </wp:inline>
      </w:drawing>
    </w:r>
    <w:r w:rsidR="001A3F84">
      <w:rPr>
        <w:rFonts w:ascii="Times New Roman" w:eastAsia="Times New Roman" w:hAnsi="Times New Roman"/>
        <w:sz w:val="24"/>
        <w:szCs w:val="24"/>
        <w:lang w:eastAsia="de-DE" w:bidi="th-TH"/>
      </w:rPr>
      <w:t xml:space="preserve">   </w:t>
    </w:r>
    <w:r w:rsidR="001A3F84">
      <w:rPr>
        <w:rFonts w:ascii="Times New Roman" w:eastAsia="Times New Roman" w:hAnsi="Times New Roman"/>
        <w:sz w:val="24"/>
        <w:szCs w:val="24"/>
        <w:lang w:eastAsia="de-DE" w:bidi="th-TH"/>
      </w:rPr>
      <w:tab/>
    </w:r>
    <w:r w:rsidR="001A3F84">
      <w:rPr>
        <w:rFonts w:ascii="Times New Roman" w:eastAsia="Times New Roman" w:hAnsi="Times New Roman"/>
        <w:sz w:val="24"/>
        <w:szCs w:val="24"/>
        <w:lang w:eastAsia="de-DE" w:bidi="th-TH"/>
      </w:rPr>
      <w:tab/>
    </w:r>
    <w:r w:rsidR="001A3F84">
      <w:rPr>
        <w:rFonts w:ascii="Times New Roman" w:eastAsia="Times New Roman" w:hAnsi="Times New Roman"/>
        <w:sz w:val="24"/>
        <w:szCs w:val="24"/>
        <w:lang w:eastAsia="de-DE" w:bidi="th-TH"/>
      </w:rPr>
      <w:tab/>
    </w:r>
    <w:r w:rsidR="001A3F84">
      <w:rPr>
        <w:rFonts w:ascii="Times New Roman" w:eastAsia="Times New Roman" w:hAnsi="Times New Roman"/>
        <w:sz w:val="24"/>
        <w:szCs w:val="24"/>
        <w:lang w:eastAsia="de-DE" w:bidi="th-TH"/>
      </w:rPr>
      <w:tab/>
      <w:t xml:space="preserve">    </w:t>
    </w:r>
    <w:r w:rsidR="005A094D">
      <w:rPr>
        <w:rFonts w:ascii="Times New Roman" w:eastAsia="Times New Roman" w:hAnsi="Times New Roman"/>
        <w:noProof/>
        <w:sz w:val="24"/>
        <w:szCs w:val="24"/>
        <w:lang w:eastAsia="de-DE" w:bidi="th-TH"/>
      </w:rPr>
      <w:drawing>
        <wp:inline distT="0" distB="0" distL="0" distR="0" wp14:anchorId="1E94108C" wp14:editId="443131F6">
          <wp:extent cx="1658390" cy="892366"/>
          <wp:effectExtent l="0" t="0" r="571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2"/>
                  <a:stretch>
                    <a:fillRect/>
                  </a:stretch>
                </pic:blipFill>
                <pic:spPr>
                  <a:xfrm>
                    <a:off x="0" y="0"/>
                    <a:ext cx="1683407" cy="90582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7"/>
  </w:num>
  <w:num w:numId="5">
    <w:abstractNumId w:val="6"/>
  </w:num>
  <w:num w:numId="6">
    <w:abstractNumId w:val="8"/>
  </w:num>
  <w:num w:numId="7">
    <w:abstractNumId w:val="4"/>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48EF"/>
    <w:rsid w:val="000049BB"/>
    <w:rsid w:val="00004E21"/>
    <w:rsid w:val="0000709E"/>
    <w:rsid w:val="00010A33"/>
    <w:rsid w:val="00014D6D"/>
    <w:rsid w:val="0001553E"/>
    <w:rsid w:val="000161EC"/>
    <w:rsid w:val="0002357A"/>
    <w:rsid w:val="00026D5E"/>
    <w:rsid w:val="00030FF6"/>
    <w:rsid w:val="00043484"/>
    <w:rsid w:val="00045750"/>
    <w:rsid w:val="000463C3"/>
    <w:rsid w:val="00046CB2"/>
    <w:rsid w:val="00050921"/>
    <w:rsid w:val="0005303A"/>
    <w:rsid w:val="000564C3"/>
    <w:rsid w:val="00057C9B"/>
    <w:rsid w:val="00061E7B"/>
    <w:rsid w:val="00062008"/>
    <w:rsid w:val="00063361"/>
    <w:rsid w:val="00063499"/>
    <w:rsid w:val="000654C2"/>
    <w:rsid w:val="000701DD"/>
    <w:rsid w:val="00070426"/>
    <w:rsid w:val="00073360"/>
    <w:rsid w:val="0008401C"/>
    <w:rsid w:val="000852D6"/>
    <w:rsid w:val="000855F6"/>
    <w:rsid w:val="00090DD5"/>
    <w:rsid w:val="000946B5"/>
    <w:rsid w:val="000956BE"/>
    <w:rsid w:val="000A0A3F"/>
    <w:rsid w:val="000A16FF"/>
    <w:rsid w:val="000B2A21"/>
    <w:rsid w:val="000B42DF"/>
    <w:rsid w:val="000C093E"/>
    <w:rsid w:val="000C160F"/>
    <w:rsid w:val="000C24DC"/>
    <w:rsid w:val="000C29D4"/>
    <w:rsid w:val="000C3D63"/>
    <w:rsid w:val="000C401B"/>
    <w:rsid w:val="000C477A"/>
    <w:rsid w:val="000C6715"/>
    <w:rsid w:val="000D0D49"/>
    <w:rsid w:val="000E063E"/>
    <w:rsid w:val="000E4037"/>
    <w:rsid w:val="000E500B"/>
    <w:rsid w:val="000E510A"/>
    <w:rsid w:val="000E6888"/>
    <w:rsid w:val="000E7834"/>
    <w:rsid w:val="000F0685"/>
    <w:rsid w:val="000F1B86"/>
    <w:rsid w:val="000F7805"/>
    <w:rsid w:val="000F7E7A"/>
    <w:rsid w:val="001003EE"/>
    <w:rsid w:val="0010059F"/>
    <w:rsid w:val="00101A86"/>
    <w:rsid w:val="00106D48"/>
    <w:rsid w:val="00107587"/>
    <w:rsid w:val="00113B8E"/>
    <w:rsid w:val="001150BC"/>
    <w:rsid w:val="00115E68"/>
    <w:rsid w:val="00120539"/>
    <w:rsid w:val="00120E92"/>
    <w:rsid w:val="00122588"/>
    <w:rsid w:val="00125AE5"/>
    <w:rsid w:val="00126CF3"/>
    <w:rsid w:val="00131284"/>
    <w:rsid w:val="00135059"/>
    <w:rsid w:val="00141179"/>
    <w:rsid w:val="001464DE"/>
    <w:rsid w:val="00156AA0"/>
    <w:rsid w:val="00160A0E"/>
    <w:rsid w:val="001615EA"/>
    <w:rsid w:val="00164444"/>
    <w:rsid w:val="00181B86"/>
    <w:rsid w:val="00183A65"/>
    <w:rsid w:val="001853FE"/>
    <w:rsid w:val="0019010E"/>
    <w:rsid w:val="0019691C"/>
    <w:rsid w:val="001A11CD"/>
    <w:rsid w:val="001A2945"/>
    <w:rsid w:val="001A3F84"/>
    <w:rsid w:val="001B4F38"/>
    <w:rsid w:val="001B5512"/>
    <w:rsid w:val="001B568D"/>
    <w:rsid w:val="001B76E8"/>
    <w:rsid w:val="001C2A7C"/>
    <w:rsid w:val="001C668E"/>
    <w:rsid w:val="001D138A"/>
    <w:rsid w:val="001F1D37"/>
    <w:rsid w:val="001F544F"/>
    <w:rsid w:val="001F75E5"/>
    <w:rsid w:val="00200B0C"/>
    <w:rsid w:val="002013C7"/>
    <w:rsid w:val="0020303E"/>
    <w:rsid w:val="00211167"/>
    <w:rsid w:val="002136FD"/>
    <w:rsid w:val="00215CB4"/>
    <w:rsid w:val="0021790B"/>
    <w:rsid w:val="00225EF6"/>
    <w:rsid w:val="002266A9"/>
    <w:rsid w:val="0022764D"/>
    <w:rsid w:val="002346B1"/>
    <w:rsid w:val="002361C9"/>
    <w:rsid w:val="00240858"/>
    <w:rsid w:val="0024146B"/>
    <w:rsid w:val="00243097"/>
    <w:rsid w:val="00243108"/>
    <w:rsid w:val="00244C9A"/>
    <w:rsid w:val="00244EA5"/>
    <w:rsid w:val="00246881"/>
    <w:rsid w:val="00251C59"/>
    <w:rsid w:val="00253284"/>
    <w:rsid w:val="00255915"/>
    <w:rsid w:val="00255E6E"/>
    <w:rsid w:val="002626FC"/>
    <w:rsid w:val="002636B3"/>
    <w:rsid w:val="002657F8"/>
    <w:rsid w:val="00266BA2"/>
    <w:rsid w:val="002675F7"/>
    <w:rsid w:val="00267C1E"/>
    <w:rsid w:val="002709C9"/>
    <w:rsid w:val="002728AB"/>
    <w:rsid w:val="00275DE1"/>
    <w:rsid w:val="00276834"/>
    <w:rsid w:val="00277BE8"/>
    <w:rsid w:val="00280ADA"/>
    <w:rsid w:val="00280B1D"/>
    <w:rsid w:val="002813C1"/>
    <w:rsid w:val="00281956"/>
    <w:rsid w:val="00281A90"/>
    <w:rsid w:val="00281C96"/>
    <w:rsid w:val="00284BA0"/>
    <w:rsid w:val="00284EE9"/>
    <w:rsid w:val="002861FA"/>
    <w:rsid w:val="00291910"/>
    <w:rsid w:val="002935D2"/>
    <w:rsid w:val="002A1096"/>
    <w:rsid w:val="002B0449"/>
    <w:rsid w:val="002B164B"/>
    <w:rsid w:val="002B37CB"/>
    <w:rsid w:val="002B63C1"/>
    <w:rsid w:val="002B7FE5"/>
    <w:rsid w:val="002C5BCE"/>
    <w:rsid w:val="002C5EAC"/>
    <w:rsid w:val="002C74E4"/>
    <w:rsid w:val="002D0FE8"/>
    <w:rsid w:val="002D35E1"/>
    <w:rsid w:val="002D3A3D"/>
    <w:rsid w:val="002D509C"/>
    <w:rsid w:val="002D617C"/>
    <w:rsid w:val="002D6C05"/>
    <w:rsid w:val="002E1811"/>
    <w:rsid w:val="002E4E75"/>
    <w:rsid w:val="002E59B6"/>
    <w:rsid w:val="002E6C8A"/>
    <w:rsid w:val="002F1448"/>
    <w:rsid w:val="002F39E8"/>
    <w:rsid w:val="002F6CF5"/>
    <w:rsid w:val="002F7515"/>
    <w:rsid w:val="003001AA"/>
    <w:rsid w:val="00303323"/>
    <w:rsid w:val="00310C74"/>
    <w:rsid w:val="00311B25"/>
    <w:rsid w:val="00316D62"/>
    <w:rsid w:val="00316F97"/>
    <w:rsid w:val="003206EC"/>
    <w:rsid w:val="00320AE9"/>
    <w:rsid w:val="00330688"/>
    <w:rsid w:val="00334B75"/>
    <w:rsid w:val="0033696F"/>
    <w:rsid w:val="00336FDE"/>
    <w:rsid w:val="00343416"/>
    <w:rsid w:val="00343E10"/>
    <w:rsid w:val="00344C88"/>
    <w:rsid w:val="00346ED7"/>
    <w:rsid w:val="00352CA3"/>
    <w:rsid w:val="00353301"/>
    <w:rsid w:val="00354CB9"/>
    <w:rsid w:val="00355BEA"/>
    <w:rsid w:val="00357F53"/>
    <w:rsid w:val="003603EA"/>
    <w:rsid w:val="003604AB"/>
    <w:rsid w:val="00360A69"/>
    <w:rsid w:val="00361176"/>
    <w:rsid w:val="0036188A"/>
    <w:rsid w:val="0036224A"/>
    <w:rsid w:val="00362F5F"/>
    <w:rsid w:val="00363DA7"/>
    <w:rsid w:val="00370009"/>
    <w:rsid w:val="00380BD3"/>
    <w:rsid w:val="00381E7B"/>
    <w:rsid w:val="00386A4C"/>
    <w:rsid w:val="00387FD4"/>
    <w:rsid w:val="00390633"/>
    <w:rsid w:val="0039276B"/>
    <w:rsid w:val="00393517"/>
    <w:rsid w:val="003963D2"/>
    <w:rsid w:val="00396550"/>
    <w:rsid w:val="003968CE"/>
    <w:rsid w:val="003A1A0B"/>
    <w:rsid w:val="003A5F5A"/>
    <w:rsid w:val="003A6520"/>
    <w:rsid w:val="003A6E37"/>
    <w:rsid w:val="003B118D"/>
    <w:rsid w:val="003B3539"/>
    <w:rsid w:val="003B57B2"/>
    <w:rsid w:val="003B7889"/>
    <w:rsid w:val="003C067D"/>
    <w:rsid w:val="003C08E4"/>
    <w:rsid w:val="003D304E"/>
    <w:rsid w:val="003D389C"/>
    <w:rsid w:val="003D3BCA"/>
    <w:rsid w:val="003D5391"/>
    <w:rsid w:val="003D5AE0"/>
    <w:rsid w:val="003D6297"/>
    <w:rsid w:val="003D66DD"/>
    <w:rsid w:val="003E0913"/>
    <w:rsid w:val="003E0D8D"/>
    <w:rsid w:val="003E24D5"/>
    <w:rsid w:val="003E357E"/>
    <w:rsid w:val="003E3D7D"/>
    <w:rsid w:val="003E4163"/>
    <w:rsid w:val="003F1DCE"/>
    <w:rsid w:val="00402D0A"/>
    <w:rsid w:val="0040360E"/>
    <w:rsid w:val="004037BF"/>
    <w:rsid w:val="00404768"/>
    <w:rsid w:val="0040575D"/>
    <w:rsid w:val="0040666E"/>
    <w:rsid w:val="00410EFE"/>
    <w:rsid w:val="00415941"/>
    <w:rsid w:val="00417B15"/>
    <w:rsid w:val="0042168A"/>
    <w:rsid w:val="00425F14"/>
    <w:rsid w:val="00431AC7"/>
    <w:rsid w:val="00434F6A"/>
    <w:rsid w:val="0043783A"/>
    <w:rsid w:val="00437BEC"/>
    <w:rsid w:val="004418B0"/>
    <w:rsid w:val="004421D0"/>
    <w:rsid w:val="00442390"/>
    <w:rsid w:val="004438BE"/>
    <w:rsid w:val="00446B8B"/>
    <w:rsid w:val="00453B89"/>
    <w:rsid w:val="004543C6"/>
    <w:rsid w:val="00454EC4"/>
    <w:rsid w:val="00456C1D"/>
    <w:rsid w:val="004610D2"/>
    <w:rsid w:val="00462D4A"/>
    <w:rsid w:val="0046396E"/>
    <w:rsid w:val="0047692A"/>
    <w:rsid w:val="004808CD"/>
    <w:rsid w:val="0048324B"/>
    <w:rsid w:val="004923E9"/>
    <w:rsid w:val="00496E85"/>
    <w:rsid w:val="004A1802"/>
    <w:rsid w:val="004A38C3"/>
    <w:rsid w:val="004A5103"/>
    <w:rsid w:val="004A5679"/>
    <w:rsid w:val="004C092D"/>
    <w:rsid w:val="004C5996"/>
    <w:rsid w:val="004D0457"/>
    <w:rsid w:val="004D0A64"/>
    <w:rsid w:val="004D0FA4"/>
    <w:rsid w:val="004D1FB1"/>
    <w:rsid w:val="004E1ADE"/>
    <w:rsid w:val="004E386E"/>
    <w:rsid w:val="004E6C05"/>
    <w:rsid w:val="004E6C40"/>
    <w:rsid w:val="004F0E5B"/>
    <w:rsid w:val="004F1096"/>
    <w:rsid w:val="004F254D"/>
    <w:rsid w:val="004F2D54"/>
    <w:rsid w:val="004F4F42"/>
    <w:rsid w:val="004F52C7"/>
    <w:rsid w:val="004F5F18"/>
    <w:rsid w:val="004F6275"/>
    <w:rsid w:val="004F6E17"/>
    <w:rsid w:val="005000E7"/>
    <w:rsid w:val="005018C8"/>
    <w:rsid w:val="00502547"/>
    <w:rsid w:val="00503719"/>
    <w:rsid w:val="005058C1"/>
    <w:rsid w:val="00505DEE"/>
    <w:rsid w:val="00507B50"/>
    <w:rsid w:val="005103B9"/>
    <w:rsid w:val="005116CC"/>
    <w:rsid w:val="00515A89"/>
    <w:rsid w:val="005163FD"/>
    <w:rsid w:val="0051771B"/>
    <w:rsid w:val="0052489A"/>
    <w:rsid w:val="0052707F"/>
    <w:rsid w:val="005275FA"/>
    <w:rsid w:val="005305B2"/>
    <w:rsid w:val="005307BA"/>
    <w:rsid w:val="00533698"/>
    <w:rsid w:val="00534563"/>
    <w:rsid w:val="00534D0B"/>
    <w:rsid w:val="00542CFA"/>
    <w:rsid w:val="005446CD"/>
    <w:rsid w:val="00545981"/>
    <w:rsid w:val="00546F61"/>
    <w:rsid w:val="005501C9"/>
    <w:rsid w:val="005510CA"/>
    <w:rsid w:val="0055311C"/>
    <w:rsid w:val="00553FA0"/>
    <w:rsid w:val="005552AB"/>
    <w:rsid w:val="005553CC"/>
    <w:rsid w:val="00555A2B"/>
    <w:rsid w:val="00561028"/>
    <w:rsid w:val="00561CBD"/>
    <w:rsid w:val="00566E71"/>
    <w:rsid w:val="00567762"/>
    <w:rsid w:val="00582004"/>
    <w:rsid w:val="005820BD"/>
    <w:rsid w:val="00582DD5"/>
    <w:rsid w:val="0058742D"/>
    <w:rsid w:val="00587629"/>
    <w:rsid w:val="005A094D"/>
    <w:rsid w:val="005A1C53"/>
    <w:rsid w:val="005B182A"/>
    <w:rsid w:val="005B1D0C"/>
    <w:rsid w:val="005B307D"/>
    <w:rsid w:val="005B43AB"/>
    <w:rsid w:val="005B4F84"/>
    <w:rsid w:val="005B6C42"/>
    <w:rsid w:val="005B6EC5"/>
    <w:rsid w:val="005B7191"/>
    <w:rsid w:val="005C6FAE"/>
    <w:rsid w:val="005D01D2"/>
    <w:rsid w:val="005D701F"/>
    <w:rsid w:val="005E385B"/>
    <w:rsid w:val="005E3F7F"/>
    <w:rsid w:val="005E529B"/>
    <w:rsid w:val="005E5DF0"/>
    <w:rsid w:val="005F1122"/>
    <w:rsid w:val="005F1817"/>
    <w:rsid w:val="005F2E8C"/>
    <w:rsid w:val="005F63B8"/>
    <w:rsid w:val="005F7516"/>
    <w:rsid w:val="00602705"/>
    <w:rsid w:val="00602C1B"/>
    <w:rsid w:val="00602D92"/>
    <w:rsid w:val="00604680"/>
    <w:rsid w:val="00605D81"/>
    <w:rsid w:val="006125D6"/>
    <w:rsid w:val="00616FA6"/>
    <w:rsid w:val="006211FF"/>
    <w:rsid w:val="00623F51"/>
    <w:rsid w:val="006242C8"/>
    <w:rsid w:val="00625465"/>
    <w:rsid w:val="006256CC"/>
    <w:rsid w:val="00630277"/>
    <w:rsid w:val="00637524"/>
    <w:rsid w:val="0064215E"/>
    <w:rsid w:val="00652035"/>
    <w:rsid w:val="006527BF"/>
    <w:rsid w:val="00653EDA"/>
    <w:rsid w:val="00653F8D"/>
    <w:rsid w:val="00662FED"/>
    <w:rsid w:val="00663512"/>
    <w:rsid w:val="00664CB0"/>
    <w:rsid w:val="006700F2"/>
    <w:rsid w:val="0067249D"/>
    <w:rsid w:val="00672E8F"/>
    <w:rsid w:val="00676428"/>
    <w:rsid w:val="00680058"/>
    <w:rsid w:val="00680546"/>
    <w:rsid w:val="0068082B"/>
    <w:rsid w:val="00680D84"/>
    <w:rsid w:val="00685CA3"/>
    <w:rsid w:val="00694590"/>
    <w:rsid w:val="00697251"/>
    <w:rsid w:val="006A2CBD"/>
    <w:rsid w:val="006A6BBC"/>
    <w:rsid w:val="006B08F5"/>
    <w:rsid w:val="006B3171"/>
    <w:rsid w:val="006B6AA4"/>
    <w:rsid w:val="006D14EC"/>
    <w:rsid w:val="006D16FA"/>
    <w:rsid w:val="006D3EE1"/>
    <w:rsid w:val="006E3BDF"/>
    <w:rsid w:val="006E4492"/>
    <w:rsid w:val="006E5E3D"/>
    <w:rsid w:val="006E7684"/>
    <w:rsid w:val="006F043B"/>
    <w:rsid w:val="006F0ECA"/>
    <w:rsid w:val="006F13BA"/>
    <w:rsid w:val="006F1D26"/>
    <w:rsid w:val="006F31C9"/>
    <w:rsid w:val="006F7FE2"/>
    <w:rsid w:val="0070252C"/>
    <w:rsid w:val="007030BE"/>
    <w:rsid w:val="00704F19"/>
    <w:rsid w:val="0070796F"/>
    <w:rsid w:val="00707E6E"/>
    <w:rsid w:val="00710956"/>
    <w:rsid w:val="00712A2B"/>
    <w:rsid w:val="00712E57"/>
    <w:rsid w:val="0071404C"/>
    <w:rsid w:val="00715BCD"/>
    <w:rsid w:val="00731F3E"/>
    <w:rsid w:val="007334FF"/>
    <w:rsid w:val="00736100"/>
    <w:rsid w:val="007426A1"/>
    <w:rsid w:val="00750ABA"/>
    <w:rsid w:val="00750E53"/>
    <w:rsid w:val="00757398"/>
    <w:rsid w:val="00757CDA"/>
    <w:rsid w:val="007605FE"/>
    <w:rsid w:val="00761C33"/>
    <w:rsid w:val="007636EC"/>
    <w:rsid w:val="007647AA"/>
    <w:rsid w:val="007649EE"/>
    <w:rsid w:val="00766F18"/>
    <w:rsid w:val="0076723D"/>
    <w:rsid w:val="00772567"/>
    <w:rsid w:val="007764C2"/>
    <w:rsid w:val="00781048"/>
    <w:rsid w:val="00782008"/>
    <w:rsid w:val="0078370F"/>
    <w:rsid w:val="007853B3"/>
    <w:rsid w:val="00785E43"/>
    <w:rsid w:val="0078789B"/>
    <w:rsid w:val="007935B9"/>
    <w:rsid w:val="007B1E46"/>
    <w:rsid w:val="007B41D9"/>
    <w:rsid w:val="007B56FC"/>
    <w:rsid w:val="007B5920"/>
    <w:rsid w:val="007B75DA"/>
    <w:rsid w:val="007C3376"/>
    <w:rsid w:val="007C71FD"/>
    <w:rsid w:val="007D4B99"/>
    <w:rsid w:val="007D6CE6"/>
    <w:rsid w:val="007D7919"/>
    <w:rsid w:val="007D7FEB"/>
    <w:rsid w:val="007E11F5"/>
    <w:rsid w:val="007E1369"/>
    <w:rsid w:val="007E1C4D"/>
    <w:rsid w:val="007E3112"/>
    <w:rsid w:val="007E4021"/>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4920"/>
    <w:rsid w:val="00824EF0"/>
    <w:rsid w:val="008267CE"/>
    <w:rsid w:val="008272A4"/>
    <w:rsid w:val="00830672"/>
    <w:rsid w:val="00833822"/>
    <w:rsid w:val="00834E24"/>
    <w:rsid w:val="008354AE"/>
    <w:rsid w:val="008356FF"/>
    <w:rsid w:val="008373F6"/>
    <w:rsid w:val="00841D25"/>
    <w:rsid w:val="00847863"/>
    <w:rsid w:val="00847B08"/>
    <w:rsid w:val="00852C4E"/>
    <w:rsid w:val="00853314"/>
    <w:rsid w:val="00855224"/>
    <w:rsid w:val="00860AD5"/>
    <w:rsid w:val="008632A6"/>
    <w:rsid w:val="00863F49"/>
    <w:rsid w:val="00874AB2"/>
    <w:rsid w:val="008778D8"/>
    <w:rsid w:val="00885B87"/>
    <w:rsid w:val="00891A3D"/>
    <w:rsid w:val="008933CA"/>
    <w:rsid w:val="008A150E"/>
    <w:rsid w:val="008A6ABE"/>
    <w:rsid w:val="008B4B11"/>
    <w:rsid w:val="008B586C"/>
    <w:rsid w:val="008B7DE9"/>
    <w:rsid w:val="008C1AD7"/>
    <w:rsid w:val="008C20F4"/>
    <w:rsid w:val="008C337F"/>
    <w:rsid w:val="008C4DC9"/>
    <w:rsid w:val="008D1770"/>
    <w:rsid w:val="008D364E"/>
    <w:rsid w:val="008E057D"/>
    <w:rsid w:val="008E21C3"/>
    <w:rsid w:val="008E2AD1"/>
    <w:rsid w:val="008F158F"/>
    <w:rsid w:val="008F2228"/>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31CB6"/>
    <w:rsid w:val="00931DF7"/>
    <w:rsid w:val="00932C38"/>
    <w:rsid w:val="00934760"/>
    <w:rsid w:val="00941037"/>
    <w:rsid w:val="0094184D"/>
    <w:rsid w:val="00941CE9"/>
    <w:rsid w:val="009462D5"/>
    <w:rsid w:val="00946D85"/>
    <w:rsid w:val="009511CF"/>
    <w:rsid w:val="00960D4D"/>
    <w:rsid w:val="00964F93"/>
    <w:rsid w:val="00970FCC"/>
    <w:rsid w:val="00971A51"/>
    <w:rsid w:val="0097422F"/>
    <w:rsid w:val="00976A26"/>
    <w:rsid w:val="00976E68"/>
    <w:rsid w:val="009802C9"/>
    <w:rsid w:val="00980F4F"/>
    <w:rsid w:val="009815CD"/>
    <w:rsid w:val="00982307"/>
    <w:rsid w:val="00983E15"/>
    <w:rsid w:val="00985B24"/>
    <w:rsid w:val="00996331"/>
    <w:rsid w:val="009A3BEF"/>
    <w:rsid w:val="009A410B"/>
    <w:rsid w:val="009A4746"/>
    <w:rsid w:val="009A4C60"/>
    <w:rsid w:val="009A4EB2"/>
    <w:rsid w:val="009A6E12"/>
    <w:rsid w:val="009A7794"/>
    <w:rsid w:val="009B2E25"/>
    <w:rsid w:val="009B43BE"/>
    <w:rsid w:val="009B49FB"/>
    <w:rsid w:val="009C4203"/>
    <w:rsid w:val="009C6765"/>
    <w:rsid w:val="009D2029"/>
    <w:rsid w:val="009D5998"/>
    <w:rsid w:val="009D5EC2"/>
    <w:rsid w:val="009D7B43"/>
    <w:rsid w:val="009E0642"/>
    <w:rsid w:val="009E72AE"/>
    <w:rsid w:val="009F02B7"/>
    <w:rsid w:val="009F165C"/>
    <w:rsid w:val="009F40B1"/>
    <w:rsid w:val="00A0206E"/>
    <w:rsid w:val="00A04993"/>
    <w:rsid w:val="00A14397"/>
    <w:rsid w:val="00A1590A"/>
    <w:rsid w:val="00A17489"/>
    <w:rsid w:val="00A22E96"/>
    <w:rsid w:val="00A244C2"/>
    <w:rsid w:val="00A26C24"/>
    <w:rsid w:val="00A3149F"/>
    <w:rsid w:val="00A31B3B"/>
    <w:rsid w:val="00A34E8D"/>
    <w:rsid w:val="00A37045"/>
    <w:rsid w:val="00A42C37"/>
    <w:rsid w:val="00A53823"/>
    <w:rsid w:val="00A560BE"/>
    <w:rsid w:val="00A56664"/>
    <w:rsid w:val="00A57B7C"/>
    <w:rsid w:val="00A632D4"/>
    <w:rsid w:val="00A710C9"/>
    <w:rsid w:val="00A72E95"/>
    <w:rsid w:val="00A757FD"/>
    <w:rsid w:val="00A81981"/>
    <w:rsid w:val="00A81CE6"/>
    <w:rsid w:val="00A820AD"/>
    <w:rsid w:val="00A85314"/>
    <w:rsid w:val="00A85715"/>
    <w:rsid w:val="00AA07F3"/>
    <w:rsid w:val="00AA2080"/>
    <w:rsid w:val="00AA293E"/>
    <w:rsid w:val="00AA3A09"/>
    <w:rsid w:val="00AA5EC7"/>
    <w:rsid w:val="00AA60BE"/>
    <w:rsid w:val="00AA63F6"/>
    <w:rsid w:val="00AB4B6D"/>
    <w:rsid w:val="00AB7889"/>
    <w:rsid w:val="00AC007E"/>
    <w:rsid w:val="00AC0563"/>
    <w:rsid w:val="00AC26A0"/>
    <w:rsid w:val="00AC464E"/>
    <w:rsid w:val="00AC78C6"/>
    <w:rsid w:val="00AD0B59"/>
    <w:rsid w:val="00AD211C"/>
    <w:rsid w:val="00AE0CC9"/>
    <w:rsid w:val="00AE4113"/>
    <w:rsid w:val="00AE716E"/>
    <w:rsid w:val="00AF0CC4"/>
    <w:rsid w:val="00AF3E75"/>
    <w:rsid w:val="00AF5711"/>
    <w:rsid w:val="00AF586B"/>
    <w:rsid w:val="00AF761A"/>
    <w:rsid w:val="00AF76C7"/>
    <w:rsid w:val="00B0227C"/>
    <w:rsid w:val="00B075CB"/>
    <w:rsid w:val="00B1138C"/>
    <w:rsid w:val="00B14AA7"/>
    <w:rsid w:val="00B1724E"/>
    <w:rsid w:val="00B17BA2"/>
    <w:rsid w:val="00B23D92"/>
    <w:rsid w:val="00B24BE7"/>
    <w:rsid w:val="00B25002"/>
    <w:rsid w:val="00B25036"/>
    <w:rsid w:val="00B25599"/>
    <w:rsid w:val="00B339D7"/>
    <w:rsid w:val="00B340BF"/>
    <w:rsid w:val="00B3529F"/>
    <w:rsid w:val="00B40EA8"/>
    <w:rsid w:val="00B41FF4"/>
    <w:rsid w:val="00B51EAC"/>
    <w:rsid w:val="00B54E58"/>
    <w:rsid w:val="00B579DB"/>
    <w:rsid w:val="00B57EE6"/>
    <w:rsid w:val="00B604A6"/>
    <w:rsid w:val="00B66CA4"/>
    <w:rsid w:val="00B673D8"/>
    <w:rsid w:val="00B70A82"/>
    <w:rsid w:val="00B72145"/>
    <w:rsid w:val="00B73538"/>
    <w:rsid w:val="00B74179"/>
    <w:rsid w:val="00B75F9E"/>
    <w:rsid w:val="00B761EC"/>
    <w:rsid w:val="00B80AE3"/>
    <w:rsid w:val="00B82C52"/>
    <w:rsid w:val="00B841CF"/>
    <w:rsid w:val="00B852B8"/>
    <w:rsid w:val="00B86A03"/>
    <w:rsid w:val="00B92042"/>
    <w:rsid w:val="00B92D92"/>
    <w:rsid w:val="00B933AC"/>
    <w:rsid w:val="00B97A0A"/>
    <w:rsid w:val="00BA42BA"/>
    <w:rsid w:val="00BA63C7"/>
    <w:rsid w:val="00BA78C7"/>
    <w:rsid w:val="00BB0B06"/>
    <w:rsid w:val="00BB0B92"/>
    <w:rsid w:val="00BB18F6"/>
    <w:rsid w:val="00BB5213"/>
    <w:rsid w:val="00BC1F87"/>
    <w:rsid w:val="00BC3509"/>
    <w:rsid w:val="00BC6294"/>
    <w:rsid w:val="00BC6C91"/>
    <w:rsid w:val="00BD4A38"/>
    <w:rsid w:val="00BD7FAD"/>
    <w:rsid w:val="00BE10E8"/>
    <w:rsid w:val="00BE551D"/>
    <w:rsid w:val="00BF1F45"/>
    <w:rsid w:val="00BF2D88"/>
    <w:rsid w:val="00BF5460"/>
    <w:rsid w:val="00BF5A0F"/>
    <w:rsid w:val="00BF6666"/>
    <w:rsid w:val="00BF6B7A"/>
    <w:rsid w:val="00C003DD"/>
    <w:rsid w:val="00C10CD0"/>
    <w:rsid w:val="00C1407A"/>
    <w:rsid w:val="00C23427"/>
    <w:rsid w:val="00C278E3"/>
    <w:rsid w:val="00C311C8"/>
    <w:rsid w:val="00C31BDC"/>
    <w:rsid w:val="00C32C0D"/>
    <w:rsid w:val="00C3695F"/>
    <w:rsid w:val="00C42E10"/>
    <w:rsid w:val="00C470C5"/>
    <w:rsid w:val="00C53064"/>
    <w:rsid w:val="00C5669E"/>
    <w:rsid w:val="00C57564"/>
    <w:rsid w:val="00C60614"/>
    <w:rsid w:val="00C655E0"/>
    <w:rsid w:val="00C706C7"/>
    <w:rsid w:val="00C72380"/>
    <w:rsid w:val="00C81373"/>
    <w:rsid w:val="00C8432C"/>
    <w:rsid w:val="00C848A0"/>
    <w:rsid w:val="00C85B46"/>
    <w:rsid w:val="00C94578"/>
    <w:rsid w:val="00CA247D"/>
    <w:rsid w:val="00CB06F3"/>
    <w:rsid w:val="00CB1A3B"/>
    <w:rsid w:val="00CB28FA"/>
    <w:rsid w:val="00CB3934"/>
    <w:rsid w:val="00CB3F12"/>
    <w:rsid w:val="00CB5025"/>
    <w:rsid w:val="00CB5E53"/>
    <w:rsid w:val="00CB7537"/>
    <w:rsid w:val="00CB77F4"/>
    <w:rsid w:val="00CB7B8F"/>
    <w:rsid w:val="00CC40F4"/>
    <w:rsid w:val="00CD0F32"/>
    <w:rsid w:val="00CD4E3E"/>
    <w:rsid w:val="00CE2A1E"/>
    <w:rsid w:val="00CE3EFA"/>
    <w:rsid w:val="00CE7933"/>
    <w:rsid w:val="00CF3034"/>
    <w:rsid w:val="00CF6BEC"/>
    <w:rsid w:val="00CF6CD9"/>
    <w:rsid w:val="00D019F5"/>
    <w:rsid w:val="00D039BE"/>
    <w:rsid w:val="00D064B5"/>
    <w:rsid w:val="00D13915"/>
    <w:rsid w:val="00D170DA"/>
    <w:rsid w:val="00D17433"/>
    <w:rsid w:val="00D21301"/>
    <w:rsid w:val="00D217BE"/>
    <w:rsid w:val="00D22968"/>
    <w:rsid w:val="00D27F06"/>
    <w:rsid w:val="00D30D91"/>
    <w:rsid w:val="00D36CF4"/>
    <w:rsid w:val="00D51952"/>
    <w:rsid w:val="00D51AAF"/>
    <w:rsid w:val="00D52837"/>
    <w:rsid w:val="00D542E7"/>
    <w:rsid w:val="00D54A5B"/>
    <w:rsid w:val="00D61EA8"/>
    <w:rsid w:val="00D62ECC"/>
    <w:rsid w:val="00D6681A"/>
    <w:rsid w:val="00D713B8"/>
    <w:rsid w:val="00D71971"/>
    <w:rsid w:val="00D72B39"/>
    <w:rsid w:val="00D72BF0"/>
    <w:rsid w:val="00D75E88"/>
    <w:rsid w:val="00D76D49"/>
    <w:rsid w:val="00D77B1B"/>
    <w:rsid w:val="00D8106B"/>
    <w:rsid w:val="00D82653"/>
    <w:rsid w:val="00D84B3F"/>
    <w:rsid w:val="00D851E2"/>
    <w:rsid w:val="00D90447"/>
    <w:rsid w:val="00D927C9"/>
    <w:rsid w:val="00D936DB"/>
    <w:rsid w:val="00D948DC"/>
    <w:rsid w:val="00D94AC1"/>
    <w:rsid w:val="00DA2E38"/>
    <w:rsid w:val="00DA3587"/>
    <w:rsid w:val="00DB1B83"/>
    <w:rsid w:val="00DB292A"/>
    <w:rsid w:val="00DB50CD"/>
    <w:rsid w:val="00DB51A1"/>
    <w:rsid w:val="00DB6ACA"/>
    <w:rsid w:val="00DC1278"/>
    <w:rsid w:val="00DC212E"/>
    <w:rsid w:val="00DC3AF9"/>
    <w:rsid w:val="00DC772D"/>
    <w:rsid w:val="00DD43B2"/>
    <w:rsid w:val="00DD5A66"/>
    <w:rsid w:val="00DE37F1"/>
    <w:rsid w:val="00E00C62"/>
    <w:rsid w:val="00E00F4B"/>
    <w:rsid w:val="00E03CC0"/>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7654"/>
    <w:rsid w:val="00E51039"/>
    <w:rsid w:val="00E51244"/>
    <w:rsid w:val="00E54918"/>
    <w:rsid w:val="00E5769A"/>
    <w:rsid w:val="00E60701"/>
    <w:rsid w:val="00E6170F"/>
    <w:rsid w:val="00E63628"/>
    <w:rsid w:val="00E672BD"/>
    <w:rsid w:val="00E711C0"/>
    <w:rsid w:val="00E74AAB"/>
    <w:rsid w:val="00E8028E"/>
    <w:rsid w:val="00E822FC"/>
    <w:rsid w:val="00E8567E"/>
    <w:rsid w:val="00E86179"/>
    <w:rsid w:val="00E95C22"/>
    <w:rsid w:val="00E9754B"/>
    <w:rsid w:val="00E978C8"/>
    <w:rsid w:val="00EA035D"/>
    <w:rsid w:val="00EA03C3"/>
    <w:rsid w:val="00EA2198"/>
    <w:rsid w:val="00EA6669"/>
    <w:rsid w:val="00EA722A"/>
    <w:rsid w:val="00EB0623"/>
    <w:rsid w:val="00EB1AEB"/>
    <w:rsid w:val="00EC1AD2"/>
    <w:rsid w:val="00EC285E"/>
    <w:rsid w:val="00EC2CBE"/>
    <w:rsid w:val="00EC49EA"/>
    <w:rsid w:val="00EC576D"/>
    <w:rsid w:val="00ED4273"/>
    <w:rsid w:val="00ED4694"/>
    <w:rsid w:val="00EE39A3"/>
    <w:rsid w:val="00EE76D9"/>
    <w:rsid w:val="00EE7A24"/>
    <w:rsid w:val="00EF137B"/>
    <w:rsid w:val="00EF4881"/>
    <w:rsid w:val="00EF5811"/>
    <w:rsid w:val="00F031F5"/>
    <w:rsid w:val="00F03B63"/>
    <w:rsid w:val="00F03F48"/>
    <w:rsid w:val="00F05BCE"/>
    <w:rsid w:val="00F105DF"/>
    <w:rsid w:val="00F1304D"/>
    <w:rsid w:val="00F13E97"/>
    <w:rsid w:val="00F148B4"/>
    <w:rsid w:val="00F17000"/>
    <w:rsid w:val="00F22EC6"/>
    <w:rsid w:val="00F262B5"/>
    <w:rsid w:val="00F30290"/>
    <w:rsid w:val="00F31403"/>
    <w:rsid w:val="00F342BC"/>
    <w:rsid w:val="00F377F4"/>
    <w:rsid w:val="00F40D09"/>
    <w:rsid w:val="00F41655"/>
    <w:rsid w:val="00F424D4"/>
    <w:rsid w:val="00F4441F"/>
    <w:rsid w:val="00F46C60"/>
    <w:rsid w:val="00F47068"/>
    <w:rsid w:val="00F478E4"/>
    <w:rsid w:val="00F50967"/>
    <w:rsid w:val="00F534F2"/>
    <w:rsid w:val="00F55F57"/>
    <w:rsid w:val="00F57DE5"/>
    <w:rsid w:val="00F611D2"/>
    <w:rsid w:val="00F6154B"/>
    <w:rsid w:val="00F61D21"/>
    <w:rsid w:val="00F64A39"/>
    <w:rsid w:val="00F700B6"/>
    <w:rsid w:val="00F75271"/>
    <w:rsid w:val="00F862A9"/>
    <w:rsid w:val="00F9023D"/>
    <w:rsid w:val="00F907F5"/>
    <w:rsid w:val="00F91EB7"/>
    <w:rsid w:val="00F9297B"/>
    <w:rsid w:val="00F92EC3"/>
    <w:rsid w:val="00F94E22"/>
    <w:rsid w:val="00F95125"/>
    <w:rsid w:val="00FA05D6"/>
    <w:rsid w:val="00FA115C"/>
    <w:rsid w:val="00FA1247"/>
    <w:rsid w:val="00FA1368"/>
    <w:rsid w:val="00FB0498"/>
    <w:rsid w:val="00FB09C4"/>
    <w:rsid w:val="00FB0A75"/>
    <w:rsid w:val="00FB0AAF"/>
    <w:rsid w:val="00FB16A5"/>
    <w:rsid w:val="00FB4886"/>
    <w:rsid w:val="00FB7153"/>
    <w:rsid w:val="00FC1199"/>
    <w:rsid w:val="00FC3EB0"/>
    <w:rsid w:val="00FC5B38"/>
    <w:rsid w:val="00FC5CFD"/>
    <w:rsid w:val="00FC6C2A"/>
    <w:rsid w:val="00FC73C5"/>
    <w:rsid w:val="00FD1387"/>
    <w:rsid w:val="00FD37DE"/>
    <w:rsid w:val="00FD4139"/>
    <w:rsid w:val="00FD4A88"/>
    <w:rsid w:val="00FD664F"/>
    <w:rsid w:val="00FD7BA3"/>
    <w:rsid w:val="00FE5C97"/>
    <w:rsid w:val="00FE70EB"/>
    <w:rsid w:val="00FE7EA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ess-n-relations.d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D435C7ED-F05F-494A-9CA1-C61040663D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830</Words>
  <Characters>5231</Characters>
  <Application>Microsoft Office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6049</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7</cp:revision>
  <cp:lastPrinted>2019-11-22T12:41:00Z</cp:lastPrinted>
  <dcterms:created xsi:type="dcterms:W3CDTF">2019-11-25T16:52:00Z</dcterms:created>
  <dcterms:modified xsi:type="dcterms:W3CDTF">2019-11-29T07:07:00Z</dcterms:modified>
  <cp:category/>
</cp:coreProperties>
</file>