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E340C0" w:rsidRDefault="00651C80" w:rsidP="003556AF">
      <w:pPr>
        <w:spacing w:line="288" w:lineRule="auto"/>
        <w:rPr>
          <w:rFonts w:ascii="Arial" w:hAnsi="Arial"/>
          <w:sz w:val="21"/>
          <w:szCs w:val="21"/>
        </w:rPr>
      </w:pPr>
      <w:r w:rsidRPr="00E340C0">
        <w:rPr>
          <w:rFonts w:ascii="Arial" w:hAnsi="Arial"/>
          <w:sz w:val="21"/>
          <w:szCs w:val="21"/>
        </w:rPr>
        <w:t>Presseinformation</w:t>
      </w:r>
    </w:p>
    <w:p w14:paraId="3F9033C5" w14:textId="77777777" w:rsidR="00651C80" w:rsidRPr="00E340C0" w:rsidRDefault="00651C80" w:rsidP="003556AF">
      <w:pPr>
        <w:spacing w:line="288" w:lineRule="auto"/>
        <w:rPr>
          <w:rFonts w:ascii="Arial" w:hAnsi="Arial"/>
          <w:sz w:val="21"/>
          <w:szCs w:val="21"/>
        </w:rPr>
      </w:pPr>
      <w:r w:rsidRPr="00E340C0">
        <w:rPr>
          <w:rFonts w:ascii="Arial" w:hAnsi="Arial"/>
          <w:sz w:val="21"/>
          <w:szCs w:val="21"/>
        </w:rPr>
        <w:tab/>
      </w:r>
    </w:p>
    <w:p w14:paraId="1A1EE044" w14:textId="1DE82228" w:rsidR="00651C80" w:rsidRPr="00E340C0" w:rsidRDefault="00651C80" w:rsidP="003556AF">
      <w:pPr>
        <w:spacing w:line="288" w:lineRule="auto"/>
        <w:rPr>
          <w:rFonts w:ascii="Arial" w:hAnsi="Arial"/>
          <w:sz w:val="21"/>
          <w:szCs w:val="21"/>
        </w:rPr>
      </w:pPr>
      <w:r w:rsidRPr="00E340C0">
        <w:rPr>
          <w:rFonts w:ascii="Arial" w:hAnsi="Arial"/>
          <w:sz w:val="21"/>
          <w:szCs w:val="21"/>
        </w:rPr>
        <w:t xml:space="preserve">Bellenberg, </w:t>
      </w:r>
      <w:r w:rsidR="005A1922" w:rsidRPr="00E340C0">
        <w:rPr>
          <w:rFonts w:ascii="Arial" w:hAnsi="Arial"/>
          <w:sz w:val="21"/>
          <w:szCs w:val="21"/>
        </w:rPr>
        <w:t>1</w:t>
      </w:r>
      <w:r w:rsidR="00E340C0" w:rsidRPr="00E340C0">
        <w:rPr>
          <w:rFonts w:ascii="Arial" w:hAnsi="Arial"/>
          <w:sz w:val="21"/>
          <w:szCs w:val="21"/>
        </w:rPr>
        <w:t>8</w:t>
      </w:r>
      <w:r w:rsidR="00574550" w:rsidRPr="00E340C0">
        <w:rPr>
          <w:rFonts w:ascii="Arial" w:hAnsi="Arial"/>
          <w:sz w:val="21"/>
          <w:szCs w:val="21"/>
        </w:rPr>
        <w:t xml:space="preserve">. </w:t>
      </w:r>
      <w:r w:rsidR="00524AD4" w:rsidRPr="00E340C0">
        <w:rPr>
          <w:rFonts w:ascii="Arial" w:hAnsi="Arial"/>
          <w:sz w:val="21"/>
          <w:szCs w:val="21"/>
        </w:rPr>
        <w:t>Juni</w:t>
      </w:r>
      <w:r w:rsidR="00574550" w:rsidRPr="00E340C0">
        <w:rPr>
          <w:rFonts w:ascii="Arial" w:hAnsi="Arial"/>
          <w:sz w:val="21"/>
          <w:szCs w:val="21"/>
        </w:rPr>
        <w:t xml:space="preserve"> </w:t>
      </w:r>
      <w:r w:rsidRPr="00E340C0">
        <w:rPr>
          <w:rFonts w:ascii="Arial" w:hAnsi="Arial"/>
          <w:sz w:val="21"/>
          <w:szCs w:val="21"/>
        </w:rPr>
        <w:t>202</w:t>
      </w:r>
      <w:r w:rsidR="003E342B" w:rsidRPr="00E340C0">
        <w:rPr>
          <w:rFonts w:ascii="Arial" w:hAnsi="Arial"/>
          <w:sz w:val="21"/>
          <w:szCs w:val="21"/>
        </w:rPr>
        <w:t>4</w:t>
      </w:r>
    </w:p>
    <w:p w14:paraId="03DA9589" w14:textId="77777777" w:rsidR="00500C57" w:rsidRPr="00E340C0" w:rsidRDefault="00500C57" w:rsidP="003556AF">
      <w:pPr>
        <w:spacing w:line="288" w:lineRule="auto"/>
        <w:rPr>
          <w:rFonts w:ascii="Arial" w:hAnsi="Arial"/>
          <w:sz w:val="21"/>
          <w:szCs w:val="21"/>
        </w:rPr>
      </w:pPr>
    </w:p>
    <w:p w14:paraId="41DD4D69" w14:textId="7F3CE1E2" w:rsidR="00261056" w:rsidRPr="00E340C0" w:rsidRDefault="00524AD4" w:rsidP="003556AF">
      <w:pPr>
        <w:spacing w:line="288" w:lineRule="auto"/>
        <w:rPr>
          <w:rFonts w:ascii="Arial" w:hAnsi="Arial"/>
          <w:b/>
          <w:bCs/>
          <w:sz w:val="26"/>
          <w:szCs w:val="26"/>
        </w:rPr>
      </w:pPr>
      <w:r w:rsidRPr="00E340C0">
        <w:rPr>
          <w:rFonts w:ascii="Arial" w:hAnsi="Arial"/>
          <w:b/>
          <w:bCs/>
          <w:sz w:val="26"/>
          <w:szCs w:val="26"/>
        </w:rPr>
        <w:t>Klein</w:t>
      </w:r>
      <w:r w:rsidR="00277675" w:rsidRPr="00E340C0">
        <w:rPr>
          <w:rFonts w:ascii="Arial" w:hAnsi="Arial"/>
          <w:b/>
          <w:bCs/>
          <w:sz w:val="26"/>
          <w:szCs w:val="26"/>
        </w:rPr>
        <w:t>,</w:t>
      </w:r>
      <w:r w:rsidRPr="00E340C0">
        <w:rPr>
          <w:rFonts w:ascii="Arial" w:hAnsi="Arial"/>
          <w:b/>
          <w:bCs/>
          <w:sz w:val="26"/>
          <w:szCs w:val="26"/>
        </w:rPr>
        <w:t xml:space="preserve"> aber oho: die neuen Nilfisk Mini-Industriesauger</w:t>
      </w:r>
    </w:p>
    <w:p w14:paraId="6C56880F" w14:textId="4206A74D" w:rsidR="00524AD4" w:rsidRPr="00E340C0" w:rsidRDefault="00524AD4" w:rsidP="003556AF">
      <w:pPr>
        <w:spacing w:line="288" w:lineRule="auto"/>
        <w:rPr>
          <w:rFonts w:ascii="Arial" w:hAnsi="Arial"/>
          <w:sz w:val="22"/>
          <w:szCs w:val="22"/>
        </w:rPr>
      </w:pPr>
      <w:r w:rsidRPr="00E340C0">
        <w:rPr>
          <w:rFonts w:ascii="Arial" w:hAnsi="Arial"/>
          <w:sz w:val="22"/>
          <w:szCs w:val="22"/>
        </w:rPr>
        <w:t>Neue Serie überzeugt mit Leistung, Sicherheit und Flexibilität auf kleinster Stellfläche</w:t>
      </w:r>
    </w:p>
    <w:p w14:paraId="3F7DDD83" w14:textId="77777777" w:rsidR="00261056" w:rsidRPr="00E340C0" w:rsidRDefault="00261056" w:rsidP="003556AF">
      <w:pPr>
        <w:spacing w:line="288" w:lineRule="auto"/>
        <w:rPr>
          <w:rFonts w:ascii="Arial" w:hAnsi="Arial"/>
          <w:b/>
          <w:bCs/>
        </w:rPr>
      </w:pPr>
    </w:p>
    <w:p w14:paraId="43FF5C54" w14:textId="4AC789B7" w:rsidR="008445D6" w:rsidRPr="00E340C0" w:rsidRDefault="00524AD4" w:rsidP="008445D6">
      <w:pPr>
        <w:spacing w:line="288" w:lineRule="auto"/>
        <w:rPr>
          <w:rFonts w:ascii="Arial" w:hAnsi="Arial"/>
          <w:b/>
          <w:bCs/>
        </w:rPr>
      </w:pPr>
      <w:r w:rsidRPr="00E340C0">
        <w:rPr>
          <w:rFonts w:ascii="Arial" w:hAnsi="Arial"/>
          <w:b/>
          <w:bCs/>
        </w:rPr>
        <w:t xml:space="preserve">Ob als Ergänzung zu größeren Saugern oder </w:t>
      </w:r>
      <w:r w:rsidR="00A73EA7" w:rsidRPr="00E340C0">
        <w:rPr>
          <w:rFonts w:ascii="Arial" w:hAnsi="Arial"/>
          <w:b/>
          <w:bCs/>
        </w:rPr>
        <w:t>kompakte</w:t>
      </w:r>
      <w:r w:rsidR="00974ED9" w:rsidRPr="00E340C0">
        <w:rPr>
          <w:rFonts w:ascii="Arial" w:hAnsi="Arial"/>
          <w:b/>
          <w:bCs/>
        </w:rPr>
        <w:t xml:space="preserve">r Helfer </w:t>
      </w:r>
      <w:r w:rsidRPr="00E340C0">
        <w:rPr>
          <w:rFonts w:ascii="Arial" w:hAnsi="Arial"/>
          <w:b/>
          <w:bCs/>
        </w:rPr>
        <w:t xml:space="preserve">in </w:t>
      </w:r>
      <w:r w:rsidR="00A73EA7" w:rsidRPr="00E340C0">
        <w:rPr>
          <w:rFonts w:ascii="Arial" w:hAnsi="Arial"/>
          <w:b/>
          <w:bCs/>
        </w:rPr>
        <w:t>engen</w:t>
      </w:r>
      <w:r w:rsidRPr="00E340C0">
        <w:rPr>
          <w:rFonts w:ascii="Arial" w:hAnsi="Arial"/>
          <w:b/>
          <w:bCs/>
        </w:rPr>
        <w:t xml:space="preserve"> Produktionsumgebungen – mit der neuen Serie an Mini-Industriesaugern </w:t>
      </w:r>
      <w:r w:rsidR="00840BFC" w:rsidRPr="00E340C0">
        <w:rPr>
          <w:rFonts w:ascii="Arial" w:hAnsi="Arial"/>
          <w:b/>
          <w:bCs/>
        </w:rPr>
        <w:t xml:space="preserve">VHS010 und VHS011 </w:t>
      </w:r>
      <w:r w:rsidRPr="00E340C0">
        <w:rPr>
          <w:rFonts w:ascii="Arial" w:hAnsi="Arial"/>
          <w:b/>
          <w:bCs/>
        </w:rPr>
        <w:t xml:space="preserve">verbindet Nilfisk Sicherheit, </w:t>
      </w:r>
      <w:r w:rsidR="00B9491D" w:rsidRPr="00E340C0">
        <w:rPr>
          <w:rFonts w:ascii="Arial" w:hAnsi="Arial"/>
          <w:b/>
          <w:bCs/>
        </w:rPr>
        <w:t>Flexibilität</w:t>
      </w:r>
      <w:r w:rsidRPr="00E340C0">
        <w:rPr>
          <w:rFonts w:ascii="Arial" w:hAnsi="Arial"/>
          <w:b/>
          <w:bCs/>
        </w:rPr>
        <w:t xml:space="preserve"> und hohe Leistung.</w:t>
      </w:r>
      <w:r w:rsidR="00480DC6" w:rsidRPr="00E340C0">
        <w:rPr>
          <w:rFonts w:ascii="Arial" w:hAnsi="Arial"/>
          <w:b/>
          <w:bCs/>
        </w:rPr>
        <w:t xml:space="preserve"> </w:t>
      </w:r>
      <w:r w:rsidR="00B9491D" w:rsidRPr="00E340C0">
        <w:rPr>
          <w:rFonts w:ascii="Arial" w:hAnsi="Arial"/>
          <w:b/>
          <w:bCs/>
        </w:rPr>
        <w:t>Vor allem in Bereichen, die trotz eingeschränkter Manövrierfähigkeit und Platzmangel einen erhöhten Reinigungsbedarf</w:t>
      </w:r>
      <w:r w:rsidR="00974ED9" w:rsidRPr="00E340C0">
        <w:rPr>
          <w:rFonts w:ascii="Arial" w:hAnsi="Arial"/>
          <w:b/>
          <w:bCs/>
        </w:rPr>
        <w:t xml:space="preserve"> aufweisen</w:t>
      </w:r>
      <w:r w:rsidR="00B9491D" w:rsidRPr="00E340C0">
        <w:rPr>
          <w:rFonts w:ascii="Arial" w:hAnsi="Arial"/>
          <w:b/>
          <w:bCs/>
        </w:rPr>
        <w:t>, sind die schlanken Neuzugänge ein echter Gewinn.</w:t>
      </w:r>
      <w:r w:rsidR="00A73EA7" w:rsidRPr="00E340C0">
        <w:rPr>
          <w:rFonts w:ascii="Arial" w:hAnsi="Arial"/>
          <w:b/>
          <w:bCs/>
        </w:rPr>
        <w:t xml:space="preserve"> </w:t>
      </w:r>
      <w:r w:rsidR="0007577E" w:rsidRPr="00E340C0">
        <w:rPr>
          <w:rFonts w:ascii="Arial" w:hAnsi="Arial"/>
          <w:b/>
          <w:bCs/>
        </w:rPr>
        <w:t>Die</w:t>
      </w:r>
      <w:r w:rsidR="00480DC6" w:rsidRPr="00E340C0">
        <w:rPr>
          <w:rFonts w:ascii="Arial" w:hAnsi="Arial"/>
          <w:b/>
          <w:bCs/>
        </w:rPr>
        <w:t xml:space="preserve"> vier Modelle </w:t>
      </w:r>
      <w:r w:rsidR="0007577E" w:rsidRPr="00E340C0">
        <w:rPr>
          <w:rFonts w:ascii="Arial" w:hAnsi="Arial"/>
          <w:b/>
          <w:bCs/>
        </w:rPr>
        <w:t xml:space="preserve">der </w:t>
      </w:r>
      <w:r w:rsidR="00974ED9" w:rsidRPr="00E340C0">
        <w:rPr>
          <w:rFonts w:ascii="Arial" w:hAnsi="Arial"/>
          <w:b/>
          <w:bCs/>
        </w:rPr>
        <w:t xml:space="preserve">neuen </w:t>
      </w:r>
      <w:r w:rsidR="00480DC6" w:rsidRPr="00E340C0">
        <w:rPr>
          <w:rFonts w:ascii="Arial" w:hAnsi="Arial"/>
          <w:b/>
          <w:bCs/>
        </w:rPr>
        <w:t xml:space="preserve">Industriesauger-Plattform </w:t>
      </w:r>
      <w:r w:rsidR="0007577E" w:rsidRPr="00E340C0">
        <w:rPr>
          <w:rFonts w:ascii="Arial" w:hAnsi="Arial"/>
          <w:b/>
          <w:bCs/>
        </w:rPr>
        <w:t xml:space="preserve">richten sich </w:t>
      </w:r>
      <w:r w:rsidR="00480DC6" w:rsidRPr="00E340C0">
        <w:rPr>
          <w:rFonts w:ascii="Arial" w:hAnsi="Arial"/>
          <w:b/>
          <w:bCs/>
        </w:rPr>
        <w:t xml:space="preserve">an </w:t>
      </w:r>
      <w:r w:rsidR="002A7B56" w:rsidRPr="00E340C0">
        <w:rPr>
          <w:rFonts w:ascii="Arial" w:hAnsi="Arial"/>
          <w:b/>
          <w:bCs/>
        </w:rPr>
        <w:t xml:space="preserve">den </w:t>
      </w:r>
      <w:r w:rsidR="008445D6" w:rsidRPr="00E340C0">
        <w:rPr>
          <w:rFonts w:ascii="Arial" w:hAnsi="Arial"/>
          <w:b/>
          <w:bCs/>
        </w:rPr>
        <w:t>verschiedenen</w:t>
      </w:r>
      <w:r w:rsidR="00480DC6" w:rsidRPr="00E340C0">
        <w:rPr>
          <w:rFonts w:ascii="Arial" w:hAnsi="Arial"/>
          <w:b/>
          <w:bCs/>
        </w:rPr>
        <w:t xml:space="preserve"> </w:t>
      </w:r>
      <w:r w:rsidR="0007577E" w:rsidRPr="00E340C0">
        <w:rPr>
          <w:rFonts w:ascii="Arial" w:hAnsi="Arial"/>
          <w:b/>
          <w:bCs/>
        </w:rPr>
        <w:t>Sicherheitsanforderungen für gefährliche, brennbare und leitfähige Stäube aus.</w:t>
      </w:r>
      <w:r w:rsidR="00B9491D" w:rsidRPr="00E340C0">
        <w:rPr>
          <w:rFonts w:ascii="Arial" w:hAnsi="Arial"/>
          <w:b/>
          <w:bCs/>
        </w:rPr>
        <w:t xml:space="preserve"> Leistungsstarke Filtersysteme und Entsorgungskonzepte sorgen </w:t>
      </w:r>
      <w:r w:rsidR="00A73EA7" w:rsidRPr="00E340C0">
        <w:rPr>
          <w:rFonts w:ascii="Arial" w:hAnsi="Arial"/>
          <w:b/>
          <w:bCs/>
        </w:rPr>
        <w:t xml:space="preserve">dabei </w:t>
      </w:r>
      <w:r w:rsidR="00B9491D" w:rsidRPr="00E340C0">
        <w:rPr>
          <w:rFonts w:ascii="Arial" w:hAnsi="Arial"/>
          <w:b/>
          <w:bCs/>
        </w:rPr>
        <w:t xml:space="preserve">für </w:t>
      </w:r>
      <w:r w:rsidR="00974ED9" w:rsidRPr="00E340C0">
        <w:rPr>
          <w:rFonts w:ascii="Arial" w:hAnsi="Arial"/>
          <w:b/>
          <w:bCs/>
        </w:rPr>
        <w:t xml:space="preserve">höchste </w:t>
      </w:r>
      <w:r w:rsidR="00E11FFD" w:rsidRPr="00E340C0">
        <w:rPr>
          <w:rFonts w:ascii="Arial" w:hAnsi="Arial"/>
          <w:b/>
          <w:bCs/>
        </w:rPr>
        <w:t>Arbeits</w:t>
      </w:r>
      <w:r w:rsidR="00B9491D" w:rsidRPr="00E340C0">
        <w:rPr>
          <w:rFonts w:ascii="Arial" w:hAnsi="Arial"/>
          <w:b/>
          <w:bCs/>
        </w:rPr>
        <w:t>sicherheit in klassifizieren ATEX22-Zonen oder nicht</w:t>
      </w:r>
      <w:r w:rsidR="00974ED9" w:rsidRPr="00E340C0">
        <w:rPr>
          <w:rFonts w:ascii="Arial" w:hAnsi="Arial"/>
          <w:b/>
          <w:bCs/>
        </w:rPr>
        <w:t>-klassifizierten</w:t>
      </w:r>
      <w:r w:rsidR="00B9491D" w:rsidRPr="00E340C0">
        <w:rPr>
          <w:rFonts w:ascii="Arial" w:hAnsi="Arial"/>
          <w:b/>
          <w:bCs/>
        </w:rPr>
        <w:t xml:space="preserve"> ACD-Zonen</w:t>
      </w:r>
      <w:r w:rsidR="00A73EA7" w:rsidRPr="00E340C0">
        <w:rPr>
          <w:rFonts w:ascii="Arial" w:hAnsi="Arial"/>
          <w:b/>
          <w:bCs/>
        </w:rPr>
        <w:t xml:space="preserve">. </w:t>
      </w:r>
      <w:r w:rsidR="008445D6" w:rsidRPr="00E340C0">
        <w:rPr>
          <w:rFonts w:ascii="Arial" w:hAnsi="Arial"/>
          <w:b/>
          <w:bCs/>
        </w:rPr>
        <w:t>In der täglichen Praxis profitieren Unternehmen der Lebensmittel-</w:t>
      </w:r>
      <w:r w:rsidR="00E9070D" w:rsidRPr="00E340C0">
        <w:rPr>
          <w:rFonts w:ascii="Arial" w:hAnsi="Arial"/>
          <w:b/>
          <w:bCs/>
        </w:rPr>
        <w:t xml:space="preserve"> und</w:t>
      </w:r>
      <w:r w:rsidR="008445D6" w:rsidRPr="00E340C0">
        <w:rPr>
          <w:rFonts w:ascii="Arial" w:hAnsi="Arial"/>
          <w:b/>
          <w:bCs/>
        </w:rPr>
        <w:t xml:space="preserve"> Pharm</w:t>
      </w:r>
      <w:r w:rsidR="00E9070D" w:rsidRPr="00E340C0">
        <w:rPr>
          <w:rFonts w:ascii="Arial" w:hAnsi="Arial"/>
          <w:b/>
          <w:bCs/>
        </w:rPr>
        <w:t>ai</w:t>
      </w:r>
      <w:r w:rsidR="008445D6" w:rsidRPr="00E340C0">
        <w:rPr>
          <w:rFonts w:ascii="Arial" w:hAnsi="Arial"/>
          <w:b/>
          <w:bCs/>
        </w:rPr>
        <w:t xml:space="preserve">ndustrie ebenso von den </w:t>
      </w:r>
      <w:r w:rsidR="00E9070D" w:rsidRPr="00E340C0">
        <w:rPr>
          <w:rFonts w:ascii="Arial" w:hAnsi="Arial"/>
          <w:b/>
          <w:bCs/>
        </w:rPr>
        <w:t xml:space="preserve">drittzertifizierten </w:t>
      </w:r>
      <w:r w:rsidR="008445D6" w:rsidRPr="00E340C0">
        <w:rPr>
          <w:rFonts w:ascii="Arial" w:hAnsi="Arial"/>
          <w:b/>
          <w:bCs/>
        </w:rPr>
        <w:t xml:space="preserve">Kraftpaketen wie Betriebe in der Fertigung von Textilien, Holz oder Farben. </w:t>
      </w:r>
    </w:p>
    <w:p w14:paraId="7EE96C81" w14:textId="77777777" w:rsidR="00E11FFD" w:rsidRPr="00E340C0" w:rsidRDefault="00E11FFD" w:rsidP="003556AF">
      <w:pPr>
        <w:spacing w:line="288" w:lineRule="auto"/>
        <w:rPr>
          <w:rFonts w:ascii="Arial" w:hAnsi="Arial"/>
          <w:b/>
          <w:bCs/>
        </w:rPr>
      </w:pPr>
    </w:p>
    <w:p w14:paraId="021C7542" w14:textId="7D62C4D2" w:rsidR="00E11FFD" w:rsidRPr="00E340C0" w:rsidRDefault="00240AA9" w:rsidP="003556AF">
      <w:pPr>
        <w:spacing w:line="288" w:lineRule="auto"/>
        <w:rPr>
          <w:rFonts w:ascii="Arial" w:hAnsi="Arial"/>
        </w:rPr>
      </w:pPr>
      <w:r w:rsidRPr="00E340C0">
        <w:rPr>
          <w:rFonts w:ascii="Arial" w:hAnsi="Arial"/>
        </w:rPr>
        <w:t xml:space="preserve">Die neuen Mini-Industriesauger VHS010 und VHS011 </w:t>
      </w:r>
      <w:r w:rsidR="001D11F8" w:rsidRPr="00E340C0">
        <w:rPr>
          <w:rFonts w:ascii="Arial" w:hAnsi="Arial"/>
        </w:rPr>
        <w:t xml:space="preserve">des </w:t>
      </w:r>
      <w:proofErr w:type="spellStart"/>
      <w:r w:rsidR="001D11F8" w:rsidRPr="00E340C0">
        <w:rPr>
          <w:rFonts w:ascii="Arial" w:hAnsi="Arial"/>
        </w:rPr>
        <w:t>Bellenberger</w:t>
      </w:r>
      <w:proofErr w:type="spellEnd"/>
      <w:r w:rsidR="001D11F8" w:rsidRPr="00E340C0">
        <w:rPr>
          <w:rFonts w:ascii="Arial" w:hAnsi="Arial"/>
        </w:rPr>
        <w:t xml:space="preserve"> Reinigungsspezialisten </w:t>
      </w:r>
      <w:r w:rsidR="00BD3C2E" w:rsidRPr="00E340C0">
        <w:rPr>
          <w:rFonts w:ascii="Arial" w:hAnsi="Arial"/>
        </w:rPr>
        <w:t xml:space="preserve">Nilfisk </w:t>
      </w:r>
      <w:r w:rsidR="002720FD" w:rsidRPr="00E340C0">
        <w:rPr>
          <w:rFonts w:ascii="Arial" w:hAnsi="Arial"/>
        </w:rPr>
        <w:t>garantieren</w:t>
      </w:r>
      <w:r w:rsidRPr="00E340C0">
        <w:rPr>
          <w:rFonts w:ascii="Arial" w:hAnsi="Arial"/>
        </w:rPr>
        <w:t xml:space="preserve"> Sicherheit am Arbeitsplatz sowie </w:t>
      </w:r>
      <w:r w:rsidR="00955BC6" w:rsidRPr="00E340C0">
        <w:rPr>
          <w:rFonts w:ascii="Arial" w:hAnsi="Arial"/>
        </w:rPr>
        <w:t>hohe Saugleistung</w:t>
      </w:r>
      <w:r w:rsidRPr="00E340C0">
        <w:rPr>
          <w:rFonts w:ascii="Arial" w:hAnsi="Arial"/>
        </w:rPr>
        <w:t xml:space="preserve"> auf engstem Raum.</w:t>
      </w:r>
      <w:r w:rsidR="002720FD" w:rsidRPr="00E340C0">
        <w:rPr>
          <w:rFonts w:ascii="Arial" w:hAnsi="Arial"/>
        </w:rPr>
        <w:t xml:space="preserve"> Mit einer Höhe von </w:t>
      </w:r>
      <w:r w:rsidR="00687780" w:rsidRPr="00E340C0">
        <w:rPr>
          <w:rFonts w:ascii="Arial" w:hAnsi="Arial"/>
        </w:rPr>
        <w:t>maximal</w:t>
      </w:r>
      <w:r w:rsidR="00794DF4" w:rsidRPr="00E340C0">
        <w:rPr>
          <w:rFonts w:ascii="Arial" w:hAnsi="Arial"/>
        </w:rPr>
        <w:t xml:space="preserve"> </w:t>
      </w:r>
      <w:r w:rsidR="002720FD" w:rsidRPr="00E340C0">
        <w:rPr>
          <w:rFonts w:ascii="Arial" w:hAnsi="Arial"/>
        </w:rPr>
        <w:t xml:space="preserve">830 Millimetern erreichen die </w:t>
      </w:r>
      <w:r w:rsidR="00687780" w:rsidRPr="00E340C0">
        <w:rPr>
          <w:rFonts w:ascii="Arial" w:hAnsi="Arial"/>
        </w:rPr>
        <w:t>kompakten</w:t>
      </w:r>
      <w:r w:rsidR="002720FD" w:rsidRPr="00E340C0">
        <w:rPr>
          <w:rFonts w:ascii="Arial" w:hAnsi="Arial"/>
        </w:rPr>
        <w:t xml:space="preserve"> Sicherheitssauger</w:t>
      </w:r>
      <w:r w:rsidR="00687780" w:rsidRPr="00E340C0">
        <w:rPr>
          <w:rFonts w:ascii="Arial" w:hAnsi="Arial"/>
        </w:rPr>
        <w:t xml:space="preserve"> </w:t>
      </w:r>
      <w:r w:rsidR="001D11F8" w:rsidRPr="00E340C0">
        <w:rPr>
          <w:rFonts w:ascii="Arial" w:hAnsi="Arial"/>
        </w:rPr>
        <w:t xml:space="preserve">selbst </w:t>
      </w:r>
      <w:r w:rsidR="002720FD" w:rsidRPr="00E340C0">
        <w:rPr>
          <w:rFonts w:ascii="Arial" w:hAnsi="Arial"/>
        </w:rPr>
        <w:t xml:space="preserve">schwer </w:t>
      </w:r>
      <w:r w:rsidR="00687780" w:rsidRPr="00E340C0">
        <w:rPr>
          <w:rFonts w:ascii="Arial" w:hAnsi="Arial"/>
        </w:rPr>
        <w:t>zugängliche Produktionsbereiche</w:t>
      </w:r>
      <w:r w:rsidR="002720FD" w:rsidRPr="00E340C0">
        <w:rPr>
          <w:rFonts w:ascii="Arial" w:hAnsi="Arial"/>
        </w:rPr>
        <w:t xml:space="preserve"> und nehmen 15</w:t>
      </w:r>
      <w:r w:rsidR="009376A3" w:rsidRPr="00E340C0">
        <w:rPr>
          <w:rFonts w:ascii="Arial" w:hAnsi="Arial"/>
        </w:rPr>
        <w:t xml:space="preserve"> bzw. 30</w:t>
      </w:r>
      <w:r w:rsidR="002720FD" w:rsidRPr="00E340C0">
        <w:rPr>
          <w:rFonts w:ascii="Arial" w:hAnsi="Arial"/>
        </w:rPr>
        <w:t xml:space="preserve"> Kilogramm </w:t>
      </w:r>
      <w:r w:rsidR="00794DF4" w:rsidRPr="00E340C0">
        <w:rPr>
          <w:rFonts w:ascii="Arial" w:hAnsi="Arial"/>
        </w:rPr>
        <w:t xml:space="preserve">brennbares, gefährliches und leitfähiges </w:t>
      </w:r>
      <w:proofErr w:type="spellStart"/>
      <w:r w:rsidR="002720FD" w:rsidRPr="00E340C0">
        <w:rPr>
          <w:rFonts w:ascii="Arial" w:hAnsi="Arial"/>
        </w:rPr>
        <w:t>Sauggut</w:t>
      </w:r>
      <w:proofErr w:type="spellEnd"/>
      <w:r w:rsidR="002720FD" w:rsidRPr="00E340C0">
        <w:rPr>
          <w:rFonts w:ascii="Arial" w:hAnsi="Arial"/>
        </w:rPr>
        <w:t xml:space="preserve"> </w:t>
      </w:r>
      <w:r w:rsidR="009376A3" w:rsidRPr="00E340C0">
        <w:rPr>
          <w:rFonts w:ascii="Arial" w:hAnsi="Arial"/>
        </w:rPr>
        <w:t xml:space="preserve">rückstandlos </w:t>
      </w:r>
      <w:r w:rsidR="002720FD" w:rsidRPr="00E340C0">
        <w:rPr>
          <w:rFonts w:ascii="Arial" w:hAnsi="Arial"/>
        </w:rPr>
        <w:t xml:space="preserve">auf. </w:t>
      </w:r>
      <w:r w:rsidR="00687780" w:rsidRPr="00E340C0">
        <w:rPr>
          <w:rFonts w:ascii="Arial" w:hAnsi="Arial"/>
        </w:rPr>
        <w:t xml:space="preserve">Gepaart mit einem optimalen Radstand </w:t>
      </w:r>
      <w:r w:rsidR="00794DF4" w:rsidRPr="00E340C0">
        <w:rPr>
          <w:rFonts w:ascii="Arial" w:hAnsi="Arial"/>
        </w:rPr>
        <w:t xml:space="preserve">sowie </w:t>
      </w:r>
      <w:r w:rsidR="00295E24" w:rsidRPr="00E340C0">
        <w:rPr>
          <w:rFonts w:ascii="Arial" w:hAnsi="Arial"/>
        </w:rPr>
        <w:t>einem</w:t>
      </w:r>
      <w:r w:rsidR="00794DF4" w:rsidRPr="00E340C0">
        <w:rPr>
          <w:rFonts w:ascii="Arial" w:hAnsi="Arial"/>
        </w:rPr>
        <w:t xml:space="preserve"> leise</w:t>
      </w:r>
      <w:r w:rsidR="00295E24" w:rsidRPr="00E340C0">
        <w:rPr>
          <w:rFonts w:ascii="Arial" w:hAnsi="Arial"/>
        </w:rPr>
        <w:t>n</w:t>
      </w:r>
      <w:r w:rsidR="00794DF4" w:rsidRPr="00E340C0">
        <w:rPr>
          <w:rFonts w:ascii="Arial" w:hAnsi="Arial"/>
        </w:rPr>
        <w:t xml:space="preserve"> Geräuschpegel (</w:t>
      </w:r>
      <w:r w:rsidR="009376A3" w:rsidRPr="00E340C0">
        <w:rPr>
          <w:rFonts w:ascii="Arial" w:hAnsi="Arial"/>
        </w:rPr>
        <w:t>72</w:t>
      </w:r>
      <w:r w:rsidR="00794DF4" w:rsidRPr="00E340C0">
        <w:rPr>
          <w:rFonts w:ascii="Arial" w:hAnsi="Arial"/>
        </w:rPr>
        <w:t xml:space="preserve"> Dezibel</w:t>
      </w:r>
      <w:r w:rsidR="009376A3" w:rsidRPr="00E340C0">
        <w:rPr>
          <w:rFonts w:ascii="Arial" w:hAnsi="Arial"/>
        </w:rPr>
        <w:t xml:space="preserve"> max.</w:t>
      </w:r>
      <w:r w:rsidR="00794DF4" w:rsidRPr="00E340C0">
        <w:rPr>
          <w:rFonts w:ascii="Arial" w:hAnsi="Arial"/>
        </w:rPr>
        <w:t>)</w:t>
      </w:r>
      <w:r w:rsidR="00295E24" w:rsidRPr="00E340C0">
        <w:rPr>
          <w:rFonts w:ascii="Arial" w:hAnsi="Arial"/>
        </w:rPr>
        <w:t xml:space="preserve"> ist das Designkonzept </w:t>
      </w:r>
      <w:r w:rsidR="00D902FF" w:rsidRPr="00E340C0">
        <w:rPr>
          <w:rFonts w:ascii="Arial" w:hAnsi="Arial"/>
        </w:rPr>
        <w:t xml:space="preserve">ein </w:t>
      </w:r>
      <w:r w:rsidR="002720FD" w:rsidRPr="00E340C0">
        <w:rPr>
          <w:rFonts w:ascii="Arial" w:hAnsi="Arial"/>
        </w:rPr>
        <w:t>Garant für hohen Arbeitskomfort</w:t>
      </w:r>
      <w:r w:rsidR="00794DF4" w:rsidRPr="00E340C0">
        <w:rPr>
          <w:rFonts w:ascii="Arial" w:hAnsi="Arial"/>
        </w:rPr>
        <w:t xml:space="preserve"> und Einsatzflexibilität</w:t>
      </w:r>
      <w:r w:rsidR="002720FD" w:rsidRPr="00E340C0">
        <w:rPr>
          <w:rFonts w:ascii="Arial" w:hAnsi="Arial"/>
        </w:rPr>
        <w:t>.</w:t>
      </w:r>
      <w:r w:rsidR="00794DF4" w:rsidRPr="00E340C0">
        <w:rPr>
          <w:rFonts w:ascii="Arial" w:hAnsi="Arial"/>
        </w:rPr>
        <w:t xml:space="preserve"> Das A</w:t>
      </w:r>
      <w:r w:rsidR="009F5438" w:rsidRPr="00E340C0">
        <w:rPr>
          <w:rFonts w:ascii="Arial" w:hAnsi="Arial"/>
        </w:rPr>
        <w:t>b</w:t>
      </w:r>
      <w:r w:rsidR="00794DF4" w:rsidRPr="00E340C0">
        <w:rPr>
          <w:rFonts w:ascii="Arial" w:hAnsi="Arial"/>
        </w:rPr>
        <w:t>saugen von Fertigungsanlagen</w:t>
      </w:r>
      <w:r w:rsidR="009F5438" w:rsidRPr="00E340C0">
        <w:rPr>
          <w:rFonts w:ascii="Arial" w:hAnsi="Arial"/>
        </w:rPr>
        <w:t xml:space="preserve">, Förderbändern, Mühlen oder auch </w:t>
      </w:r>
      <w:proofErr w:type="spellStart"/>
      <w:r w:rsidR="009F5438" w:rsidRPr="00E340C0">
        <w:rPr>
          <w:rFonts w:ascii="Arial" w:hAnsi="Arial"/>
        </w:rPr>
        <w:t>Gloveboxen</w:t>
      </w:r>
      <w:proofErr w:type="spellEnd"/>
      <w:r w:rsidR="009F5438" w:rsidRPr="00E340C0">
        <w:rPr>
          <w:rFonts w:ascii="Arial" w:hAnsi="Arial"/>
        </w:rPr>
        <w:t xml:space="preserve"> </w:t>
      </w:r>
      <w:r w:rsidR="00794DF4" w:rsidRPr="00E340C0">
        <w:rPr>
          <w:rFonts w:ascii="Arial" w:hAnsi="Arial"/>
        </w:rPr>
        <w:t>geht ebenso leicht von der Hand wie die Reinigung von Böden, Tischen und Oberflächen. Mit einem</w:t>
      </w:r>
      <w:r w:rsidR="005A1922" w:rsidRPr="00E340C0">
        <w:rPr>
          <w:rFonts w:ascii="Arial" w:hAnsi="Arial"/>
        </w:rPr>
        <w:t xml:space="preserve"> </w:t>
      </w:r>
      <w:r w:rsidR="001D11F8" w:rsidRPr="00E340C0">
        <w:rPr>
          <w:rFonts w:ascii="Arial" w:hAnsi="Arial"/>
        </w:rPr>
        <w:t>geringen</w:t>
      </w:r>
      <w:r w:rsidR="00794DF4" w:rsidRPr="00E340C0">
        <w:rPr>
          <w:rFonts w:ascii="Arial" w:hAnsi="Arial"/>
        </w:rPr>
        <w:t xml:space="preserve"> Gewicht von </w:t>
      </w:r>
      <w:r w:rsidR="009376A3" w:rsidRPr="00E340C0">
        <w:rPr>
          <w:rFonts w:ascii="Arial" w:hAnsi="Arial"/>
        </w:rPr>
        <w:t>bis zu 21</w:t>
      </w:r>
      <w:r w:rsidR="00794DF4" w:rsidRPr="00E340C0">
        <w:rPr>
          <w:rFonts w:ascii="Arial" w:hAnsi="Arial"/>
        </w:rPr>
        <w:t xml:space="preserve"> Kilogramm gelingt der Transport zum jeweiligen Einsatzbereich mühelos. Während des Arbeitseinsatzes sorgt ein b</w:t>
      </w:r>
      <w:r w:rsidR="00E11FFD" w:rsidRPr="00E340C0">
        <w:rPr>
          <w:rFonts w:ascii="Arial" w:hAnsi="Arial"/>
        </w:rPr>
        <w:t>ürstenloser</w:t>
      </w:r>
      <w:r w:rsidR="005A1922" w:rsidRPr="00E340C0">
        <w:rPr>
          <w:rFonts w:ascii="Arial" w:hAnsi="Arial"/>
        </w:rPr>
        <w:t>, staubgeschützter</w:t>
      </w:r>
      <w:r w:rsidR="00E11FFD" w:rsidRPr="00E340C0">
        <w:rPr>
          <w:rFonts w:ascii="Arial" w:hAnsi="Arial"/>
        </w:rPr>
        <w:t xml:space="preserve"> Bypass</w:t>
      </w:r>
      <w:r w:rsidR="00277675" w:rsidRPr="00E340C0">
        <w:rPr>
          <w:rFonts w:ascii="Arial" w:hAnsi="Arial"/>
        </w:rPr>
        <w:t xml:space="preserve">-Motor </w:t>
      </w:r>
      <w:r w:rsidR="00955BC6" w:rsidRPr="00E340C0">
        <w:rPr>
          <w:rFonts w:ascii="Arial" w:hAnsi="Arial"/>
        </w:rPr>
        <w:t xml:space="preserve">(VHS011) </w:t>
      </w:r>
      <w:r w:rsidR="00E11FFD" w:rsidRPr="00E340C0">
        <w:rPr>
          <w:rFonts w:ascii="Arial" w:hAnsi="Arial"/>
        </w:rPr>
        <w:t>für kontinuierlich hohe Leistung</w:t>
      </w:r>
      <w:r w:rsidR="001D11F8" w:rsidRPr="00E340C0">
        <w:rPr>
          <w:rFonts w:ascii="Arial" w:hAnsi="Arial"/>
        </w:rPr>
        <w:t xml:space="preserve"> (bis zu 950 Watt)</w:t>
      </w:r>
      <w:r w:rsidR="00794DF4" w:rsidRPr="00E340C0">
        <w:rPr>
          <w:rFonts w:ascii="Arial" w:hAnsi="Arial"/>
        </w:rPr>
        <w:t>.</w:t>
      </w:r>
      <w:r w:rsidR="00081796" w:rsidRPr="00E340C0">
        <w:rPr>
          <w:rFonts w:ascii="Arial" w:hAnsi="Arial"/>
        </w:rPr>
        <w:t xml:space="preserve"> </w:t>
      </w:r>
      <w:r w:rsidR="009376A3" w:rsidRPr="00E340C0">
        <w:rPr>
          <w:rFonts w:ascii="Arial" w:hAnsi="Arial"/>
        </w:rPr>
        <w:t>Der maximale Luftstrom beträgt bis 3.466 Liter pro Minute bei einem Unterdruck von bis zu 210 mbar.</w:t>
      </w:r>
      <w:r w:rsidR="009E7777" w:rsidRPr="00E340C0">
        <w:rPr>
          <w:rFonts w:ascii="Arial" w:hAnsi="Arial"/>
        </w:rPr>
        <w:t xml:space="preserve"> Mit diesen Leistungsdaten gelingt selbst das Absaugen schwer</w:t>
      </w:r>
      <w:r w:rsidR="00013EE3" w:rsidRPr="00E340C0">
        <w:rPr>
          <w:rFonts w:ascii="Arial" w:hAnsi="Arial"/>
        </w:rPr>
        <w:t>er</w:t>
      </w:r>
      <w:r w:rsidR="009E7777" w:rsidRPr="00E340C0">
        <w:rPr>
          <w:rFonts w:ascii="Arial" w:hAnsi="Arial"/>
        </w:rPr>
        <w:t xml:space="preserve"> Metall</w:t>
      </w:r>
      <w:r w:rsidR="00013EE3" w:rsidRPr="00E340C0">
        <w:rPr>
          <w:rFonts w:ascii="Arial" w:hAnsi="Arial"/>
        </w:rPr>
        <w:t xml:space="preserve">- und Kunststoffrückstände. </w:t>
      </w:r>
    </w:p>
    <w:p w14:paraId="02AC2CCB" w14:textId="657D7607" w:rsidR="006F07B5" w:rsidRPr="00E340C0" w:rsidRDefault="006F07B5" w:rsidP="003556AF">
      <w:pPr>
        <w:spacing w:line="288" w:lineRule="auto"/>
        <w:rPr>
          <w:rFonts w:ascii="Arial" w:hAnsi="Arial"/>
        </w:rPr>
      </w:pPr>
    </w:p>
    <w:p w14:paraId="303BBFD4" w14:textId="12465143" w:rsidR="003325FA" w:rsidRPr="00E340C0" w:rsidRDefault="003325FA" w:rsidP="003556AF">
      <w:pPr>
        <w:spacing w:line="288" w:lineRule="auto"/>
        <w:rPr>
          <w:rFonts w:ascii="Arial" w:hAnsi="Arial"/>
          <w:b/>
          <w:bCs/>
        </w:rPr>
      </w:pPr>
      <w:r w:rsidRPr="00E340C0">
        <w:rPr>
          <w:rFonts w:ascii="Arial" w:hAnsi="Arial"/>
          <w:b/>
          <w:bCs/>
        </w:rPr>
        <w:t>Filtersysteme</w:t>
      </w:r>
      <w:r w:rsidR="004A3740" w:rsidRPr="00E340C0">
        <w:rPr>
          <w:rFonts w:ascii="Arial" w:hAnsi="Arial"/>
          <w:b/>
          <w:bCs/>
        </w:rPr>
        <w:t xml:space="preserve"> für strengste Sicherheitsvorschriften</w:t>
      </w:r>
    </w:p>
    <w:p w14:paraId="6B48B16E" w14:textId="2D938CBB" w:rsidR="00500C57" w:rsidRPr="00E340C0" w:rsidRDefault="003325FA" w:rsidP="003556AF">
      <w:pPr>
        <w:spacing w:line="288" w:lineRule="auto"/>
        <w:rPr>
          <w:rFonts w:ascii="Arial" w:hAnsi="Arial"/>
        </w:rPr>
      </w:pPr>
      <w:r w:rsidRPr="00E340C0">
        <w:rPr>
          <w:rFonts w:ascii="Arial" w:hAnsi="Arial"/>
        </w:rPr>
        <w:t xml:space="preserve">Alle </w:t>
      </w:r>
      <w:r w:rsidR="00F06207" w:rsidRPr="00E340C0">
        <w:rPr>
          <w:rFonts w:ascii="Arial" w:hAnsi="Arial"/>
        </w:rPr>
        <w:t>Maschinen</w:t>
      </w:r>
      <w:r w:rsidRPr="00E340C0">
        <w:rPr>
          <w:rFonts w:ascii="Arial" w:hAnsi="Arial"/>
        </w:rPr>
        <w:t xml:space="preserve"> </w:t>
      </w:r>
      <w:r w:rsidR="00500C57" w:rsidRPr="00E340C0">
        <w:rPr>
          <w:rFonts w:ascii="Arial" w:hAnsi="Arial"/>
        </w:rPr>
        <w:t xml:space="preserve">der neuen </w:t>
      </w:r>
      <w:proofErr w:type="spellStart"/>
      <w:r w:rsidR="00500C57" w:rsidRPr="00E340C0">
        <w:rPr>
          <w:rFonts w:ascii="Arial" w:hAnsi="Arial"/>
        </w:rPr>
        <w:t>Saugerplattform</w:t>
      </w:r>
      <w:proofErr w:type="spellEnd"/>
      <w:r w:rsidR="00500C57" w:rsidRPr="00E340C0">
        <w:rPr>
          <w:rFonts w:ascii="Arial" w:hAnsi="Arial"/>
        </w:rPr>
        <w:t xml:space="preserve"> </w:t>
      </w:r>
      <w:r w:rsidRPr="00E340C0">
        <w:rPr>
          <w:rFonts w:ascii="Arial" w:hAnsi="Arial"/>
        </w:rPr>
        <w:t xml:space="preserve">sind für die Aufnahme von brennbaren Stäuben </w:t>
      </w:r>
      <w:r w:rsidR="00B179E4" w:rsidRPr="00E340C0">
        <w:rPr>
          <w:rFonts w:ascii="Arial" w:hAnsi="Arial"/>
        </w:rPr>
        <w:t>ausgelegt</w:t>
      </w:r>
      <w:r w:rsidR="004A3740" w:rsidRPr="00E340C0">
        <w:rPr>
          <w:rFonts w:ascii="Arial" w:hAnsi="Arial"/>
        </w:rPr>
        <w:t xml:space="preserve"> und von unabhängiger</w:t>
      </w:r>
      <w:r w:rsidR="00500C57" w:rsidRPr="00E340C0">
        <w:rPr>
          <w:rFonts w:ascii="Arial" w:hAnsi="Arial"/>
        </w:rPr>
        <w:t>, dritter</w:t>
      </w:r>
      <w:r w:rsidR="004A3740" w:rsidRPr="00E340C0">
        <w:rPr>
          <w:rFonts w:ascii="Arial" w:hAnsi="Arial"/>
        </w:rPr>
        <w:t xml:space="preserve"> Stelle zertifiziert. </w:t>
      </w:r>
      <w:r w:rsidR="00B179E4" w:rsidRPr="00E340C0">
        <w:rPr>
          <w:rFonts w:ascii="Arial" w:hAnsi="Arial"/>
        </w:rPr>
        <w:t xml:space="preserve">Je nach </w:t>
      </w:r>
      <w:r w:rsidR="00F06207" w:rsidRPr="00E340C0">
        <w:rPr>
          <w:rFonts w:ascii="Arial" w:hAnsi="Arial"/>
        </w:rPr>
        <w:t>Modell</w:t>
      </w:r>
      <w:r w:rsidR="00B179E4" w:rsidRPr="00E340C0">
        <w:rPr>
          <w:rFonts w:ascii="Arial" w:hAnsi="Arial"/>
        </w:rPr>
        <w:t>variante</w:t>
      </w:r>
      <w:r w:rsidR="004A3740" w:rsidRPr="00E340C0">
        <w:rPr>
          <w:rFonts w:ascii="Arial" w:hAnsi="Arial"/>
        </w:rPr>
        <w:t xml:space="preserve"> gilt</w:t>
      </w:r>
      <w:r w:rsidR="00B179E4" w:rsidRPr="00E340C0">
        <w:rPr>
          <w:rFonts w:ascii="Arial" w:hAnsi="Arial"/>
        </w:rPr>
        <w:t xml:space="preserve"> dies</w:t>
      </w:r>
      <w:r w:rsidR="004A3740" w:rsidRPr="00E340C0">
        <w:rPr>
          <w:rFonts w:ascii="Arial" w:hAnsi="Arial"/>
        </w:rPr>
        <w:t xml:space="preserve"> sowohl für explosion</w:t>
      </w:r>
      <w:r w:rsidR="009271BC" w:rsidRPr="00E340C0">
        <w:rPr>
          <w:rFonts w:ascii="Arial" w:hAnsi="Arial"/>
        </w:rPr>
        <w:t>sgefähr</w:t>
      </w:r>
      <w:r w:rsidR="004A3740" w:rsidRPr="00E340C0">
        <w:rPr>
          <w:rFonts w:ascii="Arial" w:hAnsi="Arial"/>
        </w:rPr>
        <w:t>dete</w:t>
      </w:r>
      <w:r w:rsidR="009271BC" w:rsidRPr="00E340C0">
        <w:rPr>
          <w:rFonts w:ascii="Arial" w:hAnsi="Arial"/>
        </w:rPr>
        <w:t xml:space="preserve"> Umgebungen (ATEX22 Zonen) als auch </w:t>
      </w:r>
      <w:r w:rsidR="004A3740" w:rsidRPr="00E340C0">
        <w:rPr>
          <w:rFonts w:ascii="Arial" w:hAnsi="Arial"/>
        </w:rPr>
        <w:t xml:space="preserve">für </w:t>
      </w:r>
      <w:r w:rsidR="009271BC" w:rsidRPr="00E340C0">
        <w:rPr>
          <w:rFonts w:ascii="Arial" w:hAnsi="Arial"/>
        </w:rPr>
        <w:t>nicht-</w:t>
      </w:r>
      <w:r w:rsidR="004A3740" w:rsidRPr="00E340C0">
        <w:rPr>
          <w:rFonts w:ascii="Arial" w:hAnsi="Arial"/>
        </w:rPr>
        <w:t xml:space="preserve">explosionsgefährdete </w:t>
      </w:r>
      <w:r w:rsidR="00500C57" w:rsidRPr="00E340C0">
        <w:rPr>
          <w:rFonts w:ascii="Arial" w:hAnsi="Arial"/>
        </w:rPr>
        <w:t>Bereiche</w:t>
      </w:r>
      <w:r w:rsidR="004A3740" w:rsidRPr="00E340C0">
        <w:rPr>
          <w:rFonts w:ascii="Arial" w:hAnsi="Arial"/>
        </w:rPr>
        <w:t xml:space="preserve"> (auch ACD-</w:t>
      </w:r>
      <w:r w:rsidR="00955BC6" w:rsidRPr="00E340C0">
        <w:rPr>
          <w:rFonts w:ascii="Arial" w:hAnsi="Arial"/>
        </w:rPr>
        <w:t xml:space="preserve">Anwendungen </w:t>
      </w:r>
      <w:r w:rsidR="004A3740" w:rsidRPr="00E340C0">
        <w:rPr>
          <w:rFonts w:ascii="Arial" w:hAnsi="Arial"/>
        </w:rPr>
        <w:t>genannt).</w:t>
      </w:r>
      <w:r w:rsidR="00580D7E" w:rsidRPr="00E340C0">
        <w:rPr>
          <w:rFonts w:ascii="Arial" w:hAnsi="Arial"/>
        </w:rPr>
        <w:t xml:space="preserve"> </w:t>
      </w:r>
      <w:r w:rsidR="00F06207" w:rsidRPr="00E340C0">
        <w:rPr>
          <w:rFonts w:ascii="Arial" w:hAnsi="Arial"/>
        </w:rPr>
        <w:t xml:space="preserve">Hinzu kommt </w:t>
      </w:r>
      <w:r w:rsidR="005A1922" w:rsidRPr="00E340C0">
        <w:rPr>
          <w:rFonts w:ascii="Arial" w:hAnsi="Arial"/>
        </w:rPr>
        <w:t>die</w:t>
      </w:r>
      <w:r w:rsidR="00F06207" w:rsidRPr="00E340C0">
        <w:rPr>
          <w:rFonts w:ascii="Arial" w:hAnsi="Arial"/>
        </w:rPr>
        <w:t xml:space="preserve"> Ausrichtung </w:t>
      </w:r>
      <w:r w:rsidR="00013EE3" w:rsidRPr="00E340C0">
        <w:rPr>
          <w:rFonts w:ascii="Arial" w:hAnsi="Arial"/>
        </w:rPr>
        <w:t>an</w:t>
      </w:r>
      <w:r w:rsidR="00F06207" w:rsidRPr="00E340C0">
        <w:rPr>
          <w:rFonts w:ascii="Arial" w:hAnsi="Arial"/>
        </w:rPr>
        <w:t xml:space="preserve"> </w:t>
      </w:r>
      <w:r w:rsidR="005B343C" w:rsidRPr="00E340C0">
        <w:rPr>
          <w:rFonts w:ascii="Arial" w:hAnsi="Arial"/>
        </w:rPr>
        <w:t>weitergehende</w:t>
      </w:r>
      <w:r w:rsidR="001D11F8" w:rsidRPr="00E340C0">
        <w:rPr>
          <w:rFonts w:ascii="Arial" w:hAnsi="Arial"/>
        </w:rPr>
        <w:t>n</w:t>
      </w:r>
      <w:r w:rsidR="00500C57" w:rsidRPr="00E340C0">
        <w:rPr>
          <w:rFonts w:ascii="Arial" w:hAnsi="Arial"/>
        </w:rPr>
        <w:t>, branchenspezifische</w:t>
      </w:r>
      <w:r w:rsidR="001D11F8" w:rsidRPr="00E340C0">
        <w:rPr>
          <w:rFonts w:ascii="Arial" w:hAnsi="Arial"/>
        </w:rPr>
        <w:t>n</w:t>
      </w:r>
      <w:r w:rsidR="005B343C" w:rsidRPr="00E340C0">
        <w:rPr>
          <w:rFonts w:ascii="Arial" w:hAnsi="Arial"/>
        </w:rPr>
        <w:t xml:space="preserve"> Sichervorschriften</w:t>
      </w:r>
      <w:r w:rsidR="00013EE3" w:rsidRPr="00E340C0">
        <w:rPr>
          <w:rFonts w:ascii="Arial" w:hAnsi="Arial"/>
        </w:rPr>
        <w:t xml:space="preserve">. </w:t>
      </w:r>
      <w:r w:rsidR="005B343C" w:rsidRPr="00E340C0">
        <w:rPr>
          <w:rFonts w:ascii="Arial" w:hAnsi="Arial"/>
        </w:rPr>
        <w:t xml:space="preserve">Ausgestattet mit einem </w:t>
      </w:r>
      <w:r w:rsidR="001D11F8" w:rsidRPr="00E340C0">
        <w:rPr>
          <w:rFonts w:ascii="Arial" w:hAnsi="Arial"/>
        </w:rPr>
        <w:t xml:space="preserve">großen </w:t>
      </w:r>
      <w:r w:rsidR="005B343C" w:rsidRPr="00E340C0">
        <w:rPr>
          <w:rFonts w:ascii="Arial" w:hAnsi="Arial"/>
        </w:rPr>
        <w:t xml:space="preserve">HEPA </w:t>
      </w:r>
      <w:r w:rsidR="005B343C" w:rsidRPr="00E340C0">
        <w:rPr>
          <w:rFonts w:ascii="Arial" w:hAnsi="Arial"/>
        </w:rPr>
        <w:lastRenderedPageBreak/>
        <w:t>Filter H14 konzentrieren sich die VHS010-Modelle auf die Aufnahme gesundheitsgefährden</w:t>
      </w:r>
      <w:r w:rsidR="005A1922" w:rsidRPr="00E340C0">
        <w:rPr>
          <w:rFonts w:ascii="Arial" w:hAnsi="Arial"/>
        </w:rPr>
        <w:t>d</w:t>
      </w:r>
      <w:r w:rsidR="005B343C" w:rsidRPr="00E340C0">
        <w:rPr>
          <w:rFonts w:ascii="Arial" w:hAnsi="Arial"/>
        </w:rPr>
        <w:t>e</w:t>
      </w:r>
      <w:r w:rsidR="00081796" w:rsidRPr="00E340C0">
        <w:rPr>
          <w:rFonts w:ascii="Arial" w:hAnsi="Arial"/>
        </w:rPr>
        <w:t>r, leitfähiger</w:t>
      </w:r>
      <w:r w:rsidR="005B343C" w:rsidRPr="00E340C0">
        <w:rPr>
          <w:rFonts w:ascii="Arial" w:hAnsi="Arial"/>
        </w:rPr>
        <w:t xml:space="preserve"> Stäube</w:t>
      </w:r>
      <w:r w:rsidR="00BB0EB6" w:rsidRPr="00E340C0">
        <w:rPr>
          <w:rFonts w:ascii="Arial" w:hAnsi="Arial"/>
        </w:rPr>
        <w:t xml:space="preserve"> wie beispielsweise Metall- und Holzstäube bzw. -späne.</w:t>
      </w:r>
      <w:r w:rsidR="002A3BE3" w:rsidRPr="00E340C0">
        <w:rPr>
          <w:rFonts w:ascii="Arial" w:hAnsi="Arial"/>
        </w:rPr>
        <w:t xml:space="preserve"> </w:t>
      </w:r>
      <w:r w:rsidR="005B343C" w:rsidRPr="00E340C0">
        <w:rPr>
          <w:rFonts w:ascii="Arial" w:hAnsi="Arial"/>
        </w:rPr>
        <w:t>Die M-Klasse-Patronenfilter</w:t>
      </w:r>
      <w:r w:rsidR="00500C57" w:rsidRPr="00E340C0">
        <w:rPr>
          <w:rFonts w:ascii="Arial" w:hAnsi="Arial"/>
        </w:rPr>
        <w:t>anlage</w:t>
      </w:r>
      <w:r w:rsidR="005B343C" w:rsidRPr="00E340C0">
        <w:rPr>
          <w:rFonts w:ascii="Arial" w:hAnsi="Arial"/>
        </w:rPr>
        <w:t xml:space="preserve"> der VHS011-Maschinen </w:t>
      </w:r>
      <w:r w:rsidR="00500C57" w:rsidRPr="00E340C0">
        <w:rPr>
          <w:rFonts w:ascii="Arial" w:hAnsi="Arial"/>
        </w:rPr>
        <w:t xml:space="preserve">hingegen </w:t>
      </w:r>
      <w:r w:rsidR="005B343C" w:rsidRPr="00E340C0">
        <w:rPr>
          <w:rFonts w:ascii="Arial" w:hAnsi="Arial"/>
        </w:rPr>
        <w:t>eignen sich für Staubarten</w:t>
      </w:r>
      <w:r w:rsidR="00955BC6" w:rsidRPr="00E340C0">
        <w:rPr>
          <w:rFonts w:ascii="Arial" w:hAnsi="Arial"/>
        </w:rPr>
        <w:t xml:space="preserve"> mit leichter gesundheitlicher </w:t>
      </w:r>
      <w:r w:rsidR="00C122B4" w:rsidRPr="00E340C0">
        <w:rPr>
          <w:rFonts w:ascii="Arial" w:hAnsi="Arial"/>
        </w:rPr>
        <w:t>Gefährdung</w:t>
      </w:r>
      <w:r w:rsidR="00BB0EB6" w:rsidRPr="00E340C0">
        <w:rPr>
          <w:rFonts w:ascii="Arial" w:hAnsi="Arial"/>
        </w:rPr>
        <w:t xml:space="preserve"> – etwa </w:t>
      </w:r>
      <w:r w:rsidR="00BD3C2E" w:rsidRPr="00E340C0">
        <w:rPr>
          <w:rFonts w:ascii="Arial" w:hAnsi="Arial"/>
        </w:rPr>
        <w:t xml:space="preserve">Kartonschnipsel </w:t>
      </w:r>
      <w:r w:rsidR="00BB0EB6" w:rsidRPr="00E340C0">
        <w:rPr>
          <w:rFonts w:ascii="Arial" w:hAnsi="Arial"/>
        </w:rPr>
        <w:t>im Verpackungsbereich</w:t>
      </w:r>
      <w:r w:rsidR="002A3BE3" w:rsidRPr="00E340C0">
        <w:rPr>
          <w:rFonts w:ascii="Arial" w:hAnsi="Arial"/>
        </w:rPr>
        <w:t>.</w:t>
      </w:r>
      <w:r w:rsidR="00500C57" w:rsidRPr="00E340C0">
        <w:rPr>
          <w:rFonts w:ascii="Arial" w:hAnsi="Arial"/>
        </w:rPr>
        <w:t xml:space="preserve"> Bei diesen Modellvarianten sorgt das </w:t>
      </w:r>
      <w:r w:rsidR="002A3BE3" w:rsidRPr="00E340C0">
        <w:rPr>
          <w:rFonts w:ascii="Arial" w:hAnsi="Arial"/>
        </w:rPr>
        <w:t xml:space="preserve">manuelle </w:t>
      </w:r>
      <w:r w:rsidR="00500C57" w:rsidRPr="00E340C0">
        <w:rPr>
          <w:rFonts w:ascii="Arial" w:hAnsi="Arial"/>
        </w:rPr>
        <w:t>„</w:t>
      </w:r>
      <w:proofErr w:type="spellStart"/>
      <w:r w:rsidR="00081796" w:rsidRPr="00E340C0">
        <w:rPr>
          <w:rFonts w:ascii="Arial" w:hAnsi="Arial"/>
        </w:rPr>
        <w:t>PullClean</w:t>
      </w:r>
      <w:proofErr w:type="spellEnd"/>
      <w:r w:rsidR="00500C57" w:rsidRPr="00E340C0">
        <w:rPr>
          <w:rFonts w:ascii="Arial" w:hAnsi="Arial"/>
        </w:rPr>
        <w:t>“</w:t>
      </w:r>
      <w:r w:rsidR="00E9070D" w:rsidRPr="00E340C0">
        <w:rPr>
          <w:rFonts w:ascii="Arial" w:hAnsi="Arial"/>
        </w:rPr>
        <w:t>-</w:t>
      </w:r>
      <w:r w:rsidR="00500C57" w:rsidRPr="00E340C0">
        <w:rPr>
          <w:rFonts w:ascii="Arial" w:hAnsi="Arial"/>
        </w:rPr>
        <w:t>S</w:t>
      </w:r>
      <w:r w:rsidR="00E9070D" w:rsidRPr="00E340C0">
        <w:rPr>
          <w:rFonts w:ascii="Arial" w:hAnsi="Arial"/>
        </w:rPr>
        <w:t>ystem</w:t>
      </w:r>
      <w:r w:rsidR="001D11F8" w:rsidRPr="00E340C0">
        <w:rPr>
          <w:rFonts w:ascii="Arial" w:hAnsi="Arial"/>
        </w:rPr>
        <w:t xml:space="preserve"> im laufenden Betrieb</w:t>
      </w:r>
      <w:r w:rsidR="00E9070D" w:rsidRPr="00E340C0">
        <w:rPr>
          <w:rFonts w:ascii="Arial" w:hAnsi="Arial"/>
        </w:rPr>
        <w:t xml:space="preserve"> </w:t>
      </w:r>
      <w:r w:rsidR="00500C57" w:rsidRPr="00E340C0">
        <w:rPr>
          <w:rFonts w:ascii="Arial" w:hAnsi="Arial"/>
        </w:rPr>
        <w:t>für die</w:t>
      </w:r>
      <w:r w:rsidR="00EB5EDD">
        <w:rPr>
          <w:rFonts w:ascii="Arial" w:hAnsi="Arial"/>
        </w:rPr>
        <w:t xml:space="preserve"> </w:t>
      </w:r>
      <w:r w:rsidR="00955BC6" w:rsidRPr="00E340C0">
        <w:rPr>
          <w:rFonts w:ascii="Arial" w:hAnsi="Arial"/>
        </w:rPr>
        <w:t xml:space="preserve">schnelle und einfache </w:t>
      </w:r>
      <w:r w:rsidR="00500C57" w:rsidRPr="00E340C0">
        <w:rPr>
          <w:rFonts w:ascii="Arial" w:hAnsi="Arial"/>
        </w:rPr>
        <w:t xml:space="preserve">Abreinigung </w:t>
      </w:r>
      <w:r w:rsidR="00955BC6" w:rsidRPr="00E340C0">
        <w:rPr>
          <w:rFonts w:ascii="Arial" w:hAnsi="Arial"/>
        </w:rPr>
        <w:t xml:space="preserve">des </w:t>
      </w:r>
      <w:r w:rsidR="001D11F8" w:rsidRPr="00E340C0">
        <w:rPr>
          <w:rFonts w:ascii="Arial" w:hAnsi="Arial"/>
        </w:rPr>
        <w:t>konischen</w:t>
      </w:r>
      <w:r w:rsidR="00E9070D" w:rsidRPr="00E340C0">
        <w:rPr>
          <w:rFonts w:ascii="Arial" w:hAnsi="Arial"/>
        </w:rPr>
        <w:t xml:space="preserve"> </w:t>
      </w:r>
      <w:proofErr w:type="spellStart"/>
      <w:r w:rsidR="00955BC6" w:rsidRPr="00E340C0">
        <w:rPr>
          <w:rFonts w:ascii="Arial" w:hAnsi="Arial"/>
        </w:rPr>
        <w:t>Patronenfiters</w:t>
      </w:r>
      <w:proofErr w:type="spellEnd"/>
      <w:r w:rsidR="009E7777" w:rsidRPr="00E340C0">
        <w:rPr>
          <w:rFonts w:ascii="Arial" w:hAnsi="Arial"/>
        </w:rPr>
        <w:t xml:space="preserve">. So bleibt die </w:t>
      </w:r>
      <w:r w:rsidR="00500C57" w:rsidRPr="00E340C0">
        <w:rPr>
          <w:rFonts w:ascii="Arial" w:hAnsi="Arial"/>
        </w:rPr>
        <w:t>Leistung auf konstant hohem Niveau</w:t>
      </w:r>
      <w:r w:rsidR="009E7777" w:rsidRPr="00E340C0">
        <w:rPr>
          <w:rFonts w:ascii="Arial" w:hAnsi="Arial"/>
        </w:rPr>
        <w:t>, während Ausfallzeiten und Wartungsaufwände auf ein Minimum sinken</w:t>
      </w:r>
      <w:r w:rsidR="002A7B56" w:rsidRPr="00E340C0">
        <w:rPr>
          <w:rFonts w:ascii="Arial" w:hAnsi="Arial"/>
        </w:rPr>
        <w:t>. D</w:t>
      </w:r>
      <w:r w:rsidR="009E7777" w:rsidRPr="00E340C0">
        <w:rPr>
          <w:rFonts w:ascii="Arial" w:hAnsi="Arial"/>
        </w:rPr>
        <w:t xml:space="preserve">as Ergebnis: Optimale Total </w:t>
      </w:r>
      <w:proofErr w:type="spellStart"/>
      <w:r w:rsidR="009E7777" w:rsidRPr="00E340C0">
        <w:rPr>
          <w:rFonts w:ascii="Arial" w:hAnsi="Arial"/>
        </w:rPr>
        <w:t>Cost</w:t>
      </w:r>
      <w:proofErr w:type="spellEnd"/>
      <w:r w:rsidR="009E7777" w:rsidRPr="00E340C0">
        <w:rPr>
          <w:rFonts w:ascii="Arial" w:hAnsi="Arial"/>
        </w:rPr>
        <w:t xml:space="preserve"> of Ownership.</w:t>
      </w:r>
    </w:p>
    <w:p w14:paraId="72C1E7E1" w14:textId="77777777" w:rsidR="00E11FFD" w:rsidRPr="00E340C0" w:rsidRDefault="00E11FFD" w:rsidP="003556AF">
      <w:pPr>
        <w:spacing w:line="288" w:lineRule="auto"/>
        <w:rPr>
          <w:rFonts w:ascii="Arial" w:hAnsi="Arial"/>
        </w:rPr>
      </w:pPr>
    </w:p>
    <w:p w14:paraId="0E40B580" w14:textId="5B013036" w:rsidR="00840BFC" w:rsidRPr="00E340C0" w:rsidRDefault="00687780" w:rsidP="003556AF">
      <w:pPr>
        <w:spacing w:line="288" w:lineRule="auto"/>
        <w:rPr>
          <w:rFonts w:ascii="Arial" w:hAnsi="Arial"/>
          <w:b/>
          <w:bCs/>
        </w:rPr>
      </w:pPr>
      <w:r w:rsidRPr="00E340C0">
        <w:rPr>
          <w:rFonts w:ascii="Arial" w:hAnsi="Arial"/>
          <w:b/>
          <w:bCs/>
        </w:rPr>
        <w:t xml:space="preserve">Sichere </w:t>
      </w:r>
      <w:r w:rsidR="003325FA" w:rsidRPr="00E340C0">
        <w:rPr>
          <w:rFonts w:ascii="Arial" w:hAnsi="Arial"/>
          <w:b/>
          <w:bCs/>
        </w:rPr>
        <w:t>Entsorgung</w:t>
      </w:r>
      <w:r w:rsidRPr="00E340C0">
        <w:rPr>
          <w:rFonts w:ascii="Arial" w:hAnsi="Arial"/>
          <w:b/>
          <w:bCs/>
        </w:rPr>
        <w:t xml:space="preserve"> für perfekten Arbeitsschutz</w:t>
      </w:r>
    </w:p>
    <w:p w14:paraId="08FA53B8" w14:textId="02C93582" w:rsidR="003325FA" w:rsidRPr="00E340C0" w:rsidRDefault="00EB7B78" w:rsidP="003556AF">
      <w:pPr>
        <w:spacing w:line="288" w:lineRule="auto"/>
        <w:rPr>
          <w:rFonts w:ascii="Arial" w:hAnsi="Arial"/>
        </w:rPr>
      </w:pPr>
      <w:r w:rsidRPr="00E340C0">
        <w:rPr>
          <w:rFonts w:ascii="Arial" w:hAnsi="Arial"/>
        </w:rPr>
        <w:t xml:space="preserve">Für die sichere wie effiziente Entsorgung des </w:t>
      </w:r>
      <w:proofErr w:type="spellStart"/>
      <w:r w:rsidRPr="00E340C0">
        <w:rPr>
          <w:rFonts w:ascii="Arial" w:hAnsi="Arial"/>
        </w:rPr>
        <w:t>Saugguts</w:t>
      </w:r>
      <w:proofErr w:type="spellEnd"/>
      <w:r w:rsidRPr="00E340C0">
        <w:rPr>
          <w:rFonts w:ascii="Arial" w:hAnsi="Arial"/>
        </w:rPr>
        <w:t xml:space="preserve"> bieten die verschiedenen </w:t>
      </w:r>
      <w:r w:rsidR="005A1922" w:rsidRPr="00E340C0">
        <w:rPr>
          <w:rFonts w:ascii="Arial" w:hAnsi="Arial"/>
        </w:rPr>
        <w:t>Gerätetypen</w:t>
      </w:r>
      <w:r w:rsidRPr="00E340C0">
        <w:rPr>
          <w:rFonts w:ascii="Arial" w:hAnsi="Arial"/>
        </w:rPr>
        <w:t xml:space="preserve"> auf die jeweiligen Einsatzgebiete zugeschnittene </w:t>
      </w:r>
      <w:r w:rsidR="005A1922" w:rsidRPr="00E340C0">
        <w:rPr>
          <w:rFonts w:ascii="Arial" w:hAnsi="Arial"/>
        </w:rPr>
        <w:t>Ausstattungen</w:t>
      </w:r>
      <w:r w:rsidRPr="00E340C0">
        <w:rPr>
          <w:rFonts w:ascii="Arial" w:hAnsi="Arial"/>
        </w:rPr>
        <w:t>.</w:t>
      </w:r>
      <w:r w:rsidR="00F70594" w:rsidRPr="00E340C0">
        <w:rPr>
          <w:rFonts w:ascii="Arial" w:hAnsi="Arial"/>
        </w:rPr>
        <w:t xml:space="preserve"> Das Safe-Bag-Konzept der VHS010-Geräte </w:t>
      </w:r>
      <w:r w:rsidR="003325FA" w:rsidRPr="00E340C0">
        <w:rPr>
          <w:rFonts w:ascii="Arial" w:hAnsi="Arial"/>
        </w:rPr>
        <w:t>schütz</w:t>
      </w:r>
      <w:r w:rsidR="00227B4F" w:rsidRPr="00E340C0">
        <w:rPr>
          <w:rFonts w:ascii="Arial" w:hAnsi="Arial"/>
        </w:rPr>
        <w:t>t</w:t>
      </w:r>
      <w:r w:rsidR="003325FA" w:rsidRPr="00E340C0">
        <w:rPr>
          <w:rFonts w:ascii="Arial" w:hAnsi="Arial"/>
        </w:rPr>
        <w:t xml:space="preserve"> den Bediener beim Umgang mit</w:t>
      </w:r>
      <w:r w:rsidR="00013EE3" w:rsidRPr="00E340C0">
        <w:rPr>
          <w:rFonts w:ascii="Arial" w:hAnsi="Arial"/>
        </w:rPr>
        <w:t xml:space="preserve"> gefährlichem</w:t>
      </w:r>
      <w:r w:rsidR="003325FA" w:rsidRPr="00E340C0">
        <w:rPr>
          <w:rFonts w:ascii="Arial" w:hAnsi="Arial"/>
        </w:rPr>
        <w:t xml:space="preserve"> Staub</w:t>
      </w:r>
      <w:r w:rsidR="000135E5" w:rsidRPr="00E340C0">
        <w:rPr>
          <w:rFonts w:ascii="Arial" w:hAnsi="Arial"/>
        </w:rPr>
        <w:t xml:space="preserve">. </w:t>
      </w:r>
      <w:r w:rsidR="00013EE3" w:rsidRPr="00E340C0">
        <w:rPr>
          <w:rFonts w:ascii="Arial" w:hAnsi="Arial"/>
        </w:rPr>
        <w:t xml:space="preserve">Über einen speziell entwickeltes Sicherheitsfiltersack-System wird das aufgenommene Material entsorgt, ohne dass der Anwender damit in Berührung kommt. </w:t>
      </w:r>
      <w:r w:rsidR="000135E5" w:rsidRPr="00E340C0">
        <w:rPr>
          <w:rFonts w:ascii="Arial" w:hAnsi="Arial"/>
        </w:rPr>
        <w:t xml:space="preserve">Auch die </w:t>
      </w:r>
      <w:r w:rsidR="00205E67" w:rsidRPr="00E340C0">
        <w:rPr>
          <w:rFonts w:ascii="Arial" w:hAnsi="Arial"/>
        </w:rPr>
        <w:t>Entleerung</w:t>
      </w:r>
      <w:r w:rsidR="000135E5" w:rsidRPr="00E340C0">
        <w:rPr>
          <w:rFonts w:ascii="Arial" w:hAnsi="Arial"/>
        </w:rPr>
        <w:t xml:space="preserve"> de</w:t>
      </w:r>
      <w:r w:rsidR="00205E67" w:rsidRPr="00E340C0">
        <w:rPr>
          <w:rFonts w:ascii="Arial" w:hAnsi="Arial"/>
        </w:rPr>
        <w:t xml:space="preserve">s </w:t>
      </w:r>
      <w:r w:rsidR="00CE12CC" w:rsidRPr="00E340C0">
        <w:rPr>
          <w:rFonts w:ascii="Arial" w:hAnsi="Arial"/>
        </w:rPr>
        <w:t xml:space="preserve">abnehmbaren </w:t>
      </w:r>
      <w:r w:rsidR="00437B13" w:rsidRPr="00E340C0">
        <w:rPr>
          <w:rFonts w:ascii="Arial" w:hAnsi="Arial"/>
        </w:rPr>
        <w:t>Edelstahlb</w:t>
      </w:r>
      <w:r w:rsidR="00205E67" w:rsidRPr="00E340C0">
        <w:rPr>
          <w:rFonts w:ascii="Arial" w:hAnsi="Arial"/>
        </w:rPr>
        <w:t xml:space="preserve">ehälters der </w:t>
      </w:r>
      <w:r w:rsidR="000135E5" w:rsidRPr="00E340C0">
        <w:rPr>
          <w:rFonts w:ascii="Arial" w:hAnsi="Arial"/>
        </w:rPr>
        <w:t>VHS011-Modelle</w:t>
      </w:r>
      <w:r w:rsidR="00205E67" w:rsidRPr="00E340C0">
        <w:rPr>
          <w:rFonts w:ascii="Arial" w:hAnsi="Arial"/>
        </w:rPr>
        <w:t xml:space="preserve"> gestaltet sich sicher und komfortabel </w:t>
      </w:r>
      <w:r w:rsidR="005A1922" w:rsidRPr="00E340C0">
        <w:rPr>
          <w:rFonts w:ascii="Arial" w:hAnsi="Arial"/>
        </w:rPr>
        <w:t>–</w:t>
      </w:r>
      <w:r w:rsidR="00205E67" w:rsidRPr="00E340C0">
        <w:rPr>
          <w:rFonts w:ascii="Arial" w:hAnsi="Arial"/>
        </w:rPr>
        <w:t xml:space="preserve"> ganz</w:t>
      </w:r>
      <w:r w:rsidR="000135E5" w:rsidRPr="00E340C0">
        <w:rPr>
          <w:rFonts w:ascii="Arial" w:hAnsi="Arial"/>
        </w:rPr>
        <w:t xml:space="preserve"> ohne Filtersack</w:t>
      </w:r>
      <w:r w:rsidR="00205E67" w:rsidRPr="00E340C0">
        <w:rPr>
          <w:rFonts w:ascii="Arial" w:hAnsi="Arial"/>
        </w:rPr>
        <w:t>.</w:t>
      </w:r>
      <w:r w:rsidR="000135E5" w:rsidRPr="00E340C0">
        <w:rPr>
          <w:rFonts w:ascii="Arial" w:hAnsi="Arial"/>
        </w:rPr>
        <w:t xml:space="preserve"> </w:t>
      </w:r>
    </w:p>
    <w:p w14:paraId="0A1C6F72" w14:textId="77777777" w:rsidR="002A3BE3" w:rsidRPr="00E340C0" w:rsidRDefault="002A3BE3" w:rsidP="003556AF">
      <w:pPr>
        <w:spacing w:line="288" w:lineRule="auto"/>
        <w:rPr>
          <w:rFonts w:ascii="Arial" w:hAnsi="Arial"/>
        </w:rPr>
      </w:pPr>
    </w:p>
    <w:p w14:paraId="348C18D5" w14:textId="21E284DB" w:rsidR="00D902FF" w:rsidRPr="00E340C0" w:rsidRDefault="00D902FF" w:rsidP="00D902FF">
      <w:pPr>
        <w:spacing w:line="288" w:lineRule="auto"/>
        <w:rPr>
          <w:rFonts w:ascii="Arial" w:hAnsi="Arial"/>
          <w:b/>
          <w:bCs/>
        </w:rPr>
      </w:pPr>
      <w:r w:rsidRPr="00E340C0">
        <w:rPr>
          <w:rFonts w:ascii="Arial" w:hAnsi="Arial"/>
          <w:b/>
          <w:bCs/>
        </w:rPr>
        <w:t>Intelligentes Design</w:t>
      </w:r>
      <w:r w:rsidR="00B20EB6" w:rsidRPr="00E340C0">
        <w:rPr>
          <w:rFonts w:ascii="Arial" w:hAnsi="Arial"/>
          <w:b/>
          <w:bCs/>
        </w:rPr>
        <w:t xml:space="preserve"> und breites Zubehör</w:t>
      </w:r>
    </w:p>
    <w:p w14:paraId="1074CAFE" w14:textId="23B63C0C" w:rsidR="00B20EB6" w:rsidRPr="00E340C0" w:rsidRDefault="00306A16" w:rsidP="00D902FF">
      <w:pPr>
        <w:spacing w:line="288" w:lineRule="auto"/>
        <w:rPr>
          <w:rFonts w:ascii="Arial" w:hAnsi="Arial"/>
        </w:rPr>
      </w:pPr>
      <w:r w:rsidRPr="00E340C0">
        <w:rPr>
          <w:rFonts w:ascii="Arial" w:hAnsi="Arial"/>
        </w:rPr>
        <w:t>D</w:t>
      </w:r>
      <w:r w:rsidR="00F50EEC" w:rsidRPr="00E340C0">
        <w:rPr>
          <w:rFonts w:ascii="Arial" w:hAnsi="Arial"/>
        </w:rPr>
        <w:t xml:space="preserve">as Maschinendesign selbst </w:t>
      </w:r>
      <w:r w:rsidR="003800FB" w:rsidRPr="00E340C0">
        <w:rPr>
          <w:rFonts w:ascii="Arial" w:hAnsi="Arial"/>
        </w:rPr>
        <w:t xml:space="preserve">wird unterschiedlichsten industriellen Anforderungen gerecht und überzeugt mit langer Lebensdauer </w:t>
      </w:r>
      <w:r w:rsidR="001D11F8" w:rsidRPr="00E340C0">
        <w:rPr>
          <w:rFonts w:ascii="Arial" w:hAnsi="Arial"/>
        </w:rPr>
        <w:t>und</w:t>
      </w:r>
      <w:r w:rsidR="003800FB" w:rsidRPr="00E340C0">
        <w:rPr>
          <w:rFonts w:ascii="Arial" w:hAnsi="Arial"/>
        </w:rPr>
        <w:t xml:space="preserve"> wichtigen Sicherheits- sowie Komfortaspekten. Vollständig geerdet, vermeidet das 100-Prozent-Edelstahlgehäuse elektrostatische Aufladung und gefährliche Funkenbildung. Die abgerundete Formgebung </w:t>
      </w:r>
      <w:r w:rsidR="001D11F8" w:rsidRPr="00E340C0">
        <w:rPr>
          <w:rFonts w:ascii="Arial" w:hAnsi="Arial"/>
        </w:rPr>
        <w:t>stellt</w:t>
      </w:r>
      <w:r w:rsidR="003800FB" w:rsidRPr="00E340C0">
        <w:rPr>
          <w:rFonts w:ascii="Arial" w:hAnsi="Arial"/>
        </w:rPr>
        <w:t xml:space="preserve"> </w:t>
      </w:r>
      <w:r w:rsidRPr="00E340C0">
        <w:rPr>
          <w:rFonts w:ascii="Arial" w:hAnsi="Arial"/>
        </w:rPr>
        <w:t xml:space="preserve">darüber hinaus </w:t>
      </w:r>
      <w:r w:rsidR="003800FB" w:rsidRPr="00E340C0">
        <w:rPr>
          <w:rFonts w:ascii="Arial" w:hAnsi="Arial"/>
        </w:rPr>
        <w:t xml:space="preserve">die einfache Reinigung aller Maschinenoberflächen </w:t>
      </w:r>
      <w:r w:rsidR="001D11F8" w:rsidRPr="00E340C0">
        <w:rPr>
          <w:rFonts w:ascii="Arial" w:hAnsi="Arial"/>
        </w:rPr>
        <w:t xml:space="preserve">sicher </w:t>
      </w:r>
      <w:r w:rsidR="003800FB" w:rsidRPr="00E340C0">
        <w:rPr>
          <w:rFonts w:ascii="Arial" w:hAnsi="Arial"/>
        </w:rPr>
        <w:t xml:space="preserve">und wird den geltenden FDA-Hygieneanforderungen </w:t>
      </w:r>
      <w:r w:rsidRPr="00E340C0">
        <w:rPr>
          <w:rFonts w:ascii="Arial" w:hAnsi="Arial"/>
        </w:rPr>
        <w:t xml:space="preserve">umfassend </w:t>
      </w:r>
      <w:r w:rsidR="003800FB" w:rsidRPr="00E340C0">
        <w:rPr>
          <w:rFonts w:ascii="Arial" w:hAnsi="Arial"/>
        </w:rPr>
        <w:t xml:space="preserve">gerecht. </w:t>
      </w:r>
    </w:p>
    <w:p w14:paraId="63BF619F" w14:textId="77777777" w:rsidR="00B20EB6" w:rsidRPr="00E340C0" w:rsidRDefault="00B20EB6" w:rsidP="00D902FF">
      <w:pPr>
        <w:spacing w:line="288" w:lineRule="auto"/>
        <w:rPr>
          <w:rFonts w:ascii="Arial" w:hAnsi="Arial"/>
        </w:rPr>
      </w:pPr>
    </w:p>
    <w:p w14:paraId="334BA6C1" w14:textId="74DFD221" w:rsidR="00687780" w:rsidRPr="00E340C0" w:rsidRDefault="00210084" w:rsidP="003556AF">
      <w:pPr>
        <w:spacing w:line="288" w:lineRule="auto"/>
        <w:rPr>
          <w:rFonts w:ascii="Arial" w:hAnsi="Arial"/>
        </w:rPr>
      </w:pPr>
      <w:r w:rsidRPr="00E340C0">
        <w:rPr>
          <w:rFonts w:ascii="Arial" w:hAnsi="Arial"/>
        </w:rPr>
        <w:t>Ein a</w:t>
      </w:r>
      <w:r w:rsidR="00D902FF" w:rsidRPr="00E340C0">
        <w:rPr>
          <w:rFonts w:ascii="Arial" w:hAnsi="Arial"/>
        </w:rPr>
        <w:t xml:space="preserve">bnehmbares </w:t>
      </w:r>
      <w:r w:rsidRPr="00E340C0">
        <w:rPr>
          <w:rFonts w:ascii="Arial" w:hAnsi="Arial"/>
        </w:rPr>
        <w:t>Behälter-</w:t>
      </w:r>
      <w:r w:rsidR="00D902FF" w:rsidRPr="00E340C0">
        <w:rPr>
          <w:rFonts w:ascii="Arial" w:hAnsi="Arial"/>
        </w:rPr>
        <w:t>Fahrgestell</w:t>
      </w:r>
      <w:r w:rsidR="00CE12CC" w:rsidRPr="00E340C0">
        <w:rPr>
          <w:rFonts w:ascii="Arial" w:hAnsi="Arial"/>
        </w:rPr>
        <w:t xml:space="preserve"> (VHS011)</w:t>
      </w:r>
      <w:r w:rsidRPr="00E340C0">
        <w:rPr>
          <w:rFonts w:ascii="Arial" w:hAnsi="Arial"/>
        </w:rPr>
        <w:t xml:space="preserve"> </w:t>
      </w:r>
      <w:r w:rsidR="00D902FF" w:rsidRPr="00E340C0">
        <w:rPr>
          <w:rFonts w:ascii="Arial" w:hAnsi="Arial"/>
        </w:rPr>
        <w:t xml:space="preserve">mit </w:t>
      </w:r>
      <w:r w:rsidRPr="00E340C0">
        <w:rPr>
          <w:rFonts w:ascii="Arial" w:hAnsi="Arial"/>
        </w:rPr>
        <w:t>vier</w:t>
      </w:r>
      <w:r w:rsidR="00D902FF" w:rsidRPr="00E340C0">
        <w:rPr>
          <w:rFonts w:ascii="Arial" w:hAnsi="Arial"/>
        </w:rPr>
        <w:t xml:space="preserve"> kugelgelagerten Lenkrollen</w:t>
      </w:r>
      <w:r w:rsidRPr="00E340C0">
        <w:rPr>
          <w:rFonts w:ascii="Arial" w:hAnsi="Arial"/>
        </w:rPr>
        <w:t xml:space="preserve"> sowie einer Feststellbremse </w:t>
      </w:r>
      <w:r w:rsidR="00B20EB6" w:rsidRPr="00E340C0">
        <w:rPr>
          <w:rFonts w:ascii="Arial" w:hAnsi="Arial"/>
        </w:rPr>
        <w:t>betonen</w:t>
      </w:r>
      <w:r w:rsidRPr="00E340C0">
        <w:rPr>
          <w:rFonts w:ascii="Arial" w:hAnsi="Arial"/>
        </w:rPr>
        <w:t xml:space="preserve"> die Bedienerfreundlichkeit</w:t>
      </w:r>
      <w:r w:rsidR="00B20EB6" w:rsidRPr="00E340C0">
        <w:rPr>
          <w:rFonts w:ascii="Arial" w:hAnsi="Arial"/>
        </w:rPr>
        <w:t xml:space="preserve"> des </w:t>
      </w:r>
      <w:proofErr w:type="spellStart"/>
      <w:r w:rsidR="00B20EB6" w:rsidRPr="00E340C0">
        <w:rPr>
          <w:rFonts w:ascii="Arial" w:hAnsi="Arial"/>
        </w:rPr>
        <w:t>Saugerkonzepts</w:t>
      </w:r>
      <w:proofErr w:type="spellEnd"/>
      <w:r w:rsidR="00B20EB6" w:rsidRPr="00E340C0">
        <w:rPr>
          <w:rFonts w:ascii="Arial" w:hAnsi="Arial"/>
        </w:rPr>
        <w:t xml:space="preserve">. Hinzu kommt ein breites </w:t>
      </w:r>
      <w:r w:rsidR="00FA641A" w:rsidRPr="00E340C0">
        <w:rPr>
          <w:rFonts w:ascii="Arial" w:hAnsi="Arial"/>
        </w:rPr>
        <w:t>Angebot an EXA-/ACD-</w:t>
      </w:r>
      <w:r w:rsidR="00B20EB6" w:rsidRPr="00E340C0">
        <w:rPr>
          <w:rFonts w:ascii="Arial" w:hAnsi="Arial"/>
        </w:rPr>
        <w:t>Zubehör</w:t>
      </w:r>
      <w:r w:rsidR="00FA641A" w:rsidRPr="00E340C0">
        <w:rPr>
          <w:rFonts w:ascii="Arial" w:hAnsi="Arial"/>
        </w:rPr>
        <w:t xml:space="preserve">, das </w:t>
      </w:r>
      <w:r w:rsidR="002A7B56" w:rsidRPr="00E340C0">
        <w:rPr>
          <w:rFonts w:ascii="Arial" w:hAnsi="Arial"/>
        </w:rPr>
        <w:t xml:space="preserve">in </w:t>
      </w:r>
      <w:r w:rsidR="00FA641A" w:rsidRPr="00E340C0">
        <w:rPr>
          <w:rFonts w:ascii="Arial" w:hAnsi="Arial"/>
        </w:rPr>
        <w:t>Sachen Einsatzflexibilität keine Grenzen kennt – von</w:t>
      </w:r>
      <w:r w:rsidR="00B20EB6" w:rsidRPr="00E340C0">
        <w:rPr>
          <w:rFonts w:ascii="Arial" w:hAnsi="Arial"/>
        </w:rPr>
        <w:t xml:space="preserve"> Schläuchen, Düsen und Bürsten </w:t>
      </w:r>
      <w:r w:rsidR="00FA641A" w:rsidRPr="00E340C0">
        <w:rPr>
          <w:rFonts w:ascii="Arial" w:hAnsi="Arial"/>
        </w:rPr>
        <w:t>bis hin zu</w:t>
      </w:r>
      <w:r w:rsidR="00B20EB6" w:rsidRPr="00E340C0">
        <w:rPr>
          <w:rFonts w:ascii="Arial" w:hAnsi="Arial"/>
        </w:rPr>
        <w:t xml:space="preserve"> </w:t>
      </w:r>
      <w:r w:rsidR="00CE12CC" w:rsidRPr="00E340C0">
        <w:rPr>
          <w:rFonts w:ascii="Arial" w:hAnsi="Arial"/>
        </w:rPr>
        <w:t>Saugrohren</w:t>
      </w:r>
      <w:r w:rsidR="00FA641A" w:rsidRPr="00E340C0">
        <w:rPr>
          <w:rFonts w:ascii="Arial" w:hAnsi="Arial"/>
        </w:rPr>
        <w:t xml:space="preserve">. Ein praktischer Zubehörhalter für bis zu vier Werkzeuge rundet den Arbeitskomfort </w:t>
      </w:r>
      <w:r w:rsidR="001D11F8" w:rsidRPr="00E340C0">
        <w:rPr>
          <w:rFonts w:ascii="Arial" w:hAnsi="Arial"/>
        </w:rPr>
        <w:t xml:space="preserve">gekonnt </w:t>
      </w:r>
      <w:r w:rsidR="00FA641A" w:rsidRPr="00E340C0">
        <w:rPr>
          <w:rFonts w:ascii="Arial" w:hAnsi="Arial"/>
        </w:rPr>
        <w:t>ab.</w:t>
      </w:r>
    </w:p>
    <w:p w14:paraId="65480797" w14:textId="77777777" w:rsidR="00651C80" w:rsidRDefault="00651C80" w:rsidP="003556AF">
      <w:pPr>
        <w:spacing w:line="288" w:lineRule="auto"/>
        <w:rPr>
          <w:rFonts w:ascii="Arial" w:hAnsi="Arial"/>
          <w:szCs w:val="20"/>
        </w:rPr>
      </w:pPr>
    </w:p>
    <w:p w14:paraId="47005143" w14:textId="77777777" w:rsidR="00F66483" w:rsidRPr="00F66483" w:rsidRDefault="00F66483" w:rsidP="00F66483">
      <w:pPr>
        <w:spacing w:line="288" w:lineRule="auto"/>
        <w:rPr>
          <w:rFonts w:ascii="Arial" w:hAnsi="Arial"/>
          <w:b/>
          <w:bCs/>
          <w:szCs w:val="20"/>
        </w:rPr>
      </w:pPr>
      <w:r w:rsidRPr="00F66483">
        <w:rPr>
          <w:rFonts w:ascii="Arial" w:hAnsi="Arial"/>
          <w:b/>
          <w:bCs/>
          <w:szCs w:val="20"/>
        </w:rPr>
        <w:t>Bildanforderung</w:t>
      </w:r>
    </w:p>
    <w:p w14:paraId="723A4DF4" w14:textId="4C4523E5" w:rsidR="00F66483" w:rsidRPr="00F66483" w:rsidRDefault="009B5D4C" w:rsidP="00F66483">
      <w:pPr>
        <w:spacing w:line="288" w:lineRule="auto"/>
        <w:rPr>
          <w:rFonts w:ascii="Arial" w:hAnsi="Arial"/>
          <w:szCs w:val="20"/>
        </w:rPr>
      </w:pPr>
      <w:hyperlink r:id="rId11" w:history="1">
        <w:r w:rsidR="00F66483" w:rsidRPr="00F66483">
          <w:rPr>
            <w:rStyle w:val="Hyperlink"/>
            <w:rFonts w:ascii="Arial" w:hAnsi="Arial"/>
            <w:szCs w:val="20"/>
          </w:rPr>
          <w:t>Bildmaterial finden Sie hier in unserem in unserem Medienportal https://press-n-relations.amid-pr.com</w:t>
        </w:r>
      </w:hyperlink>
      <w:r w:rsidR="00F66483" w:rsidRPr="00F66483">
        <w:rPr>
          <w:rFonts w:ascii="Arial" w:hAnsi="Arial"/>
          <w:szCs w:val="20"/>
        </w:rPr>
        <w:t xml:space="preserve"> (Auch über Suchbegriff „</w:t>
      </w:r>
      <w:r w:rsidR="00F66483">
        <w:rPr>
          <w:rFonts w:ascii="Arial" w:hAnsi="Arial"/>
          <w:szCs w:val="20"/>
        </w:rPr>
        <w:t>Nilfisk-</w:t>
      </w:r>
      <w:r w:rsidR="00F66483" w:rsidRPr="00E340C0">
        <w:rPr>
          <w:rFonts w:ascii="Arial" w:hAnsi="Arial"/>
          <w:szCs w:val="20"/>
        </w:rPr>
        <w:t>Mini-IVS</w:t>
      </w:r>
      <w:r w:rsidR="00F66483" w:rsidRPr="00F66483">
        <w:rPr>
          <w:rFonts w:ascii="Arial" w:hAnsi="Arial"/>
          <w:szCs w:val="20"/>
        </w:rPr>
        <w:t xml:space="preserve">“). </w:t>
      </w:r>
    </w:p>
    <w:p w14:paraId="48D5A3F9" w14:textId="77777777" w:rsidR="00F66483" w:rsidRPr="00E340C0" w:rsidRDefault="00F66483" w:rsidP="003556AF">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E340C0" w14:paraId="15B8FE3B" w14:textId="77777777" w:rsidTr="00B00846">
        <w:trPr>
          <w:trHeight w:val="1094"/>
        </w:trPr>
        <w:tc>
          <w:tcPr>
            <w:tcW w:w="3183" w:type="dxa"/>
            <w:tcBorders>
              <w:top w:val="nil"/>
              <w:left w:val="nil"/>
              <w:bottom w:val="nil"/>
              <w:right w:val="nil"/>
            </w:tcBorders>
          </w:tcPr>
          <w:p w14:paraId="175810B6" w14:textId="77777777" w:rsidR="00651C80" w:rsidRPr="00E340C0" w:rsidRDefault="00651C80" w:rsidP="003556AF">
            <w:pPr>
              <w:spacing w:line="288" w:lineRule="auto"/>
              <w:rPr>
                <w:rFonts w:ascii="Arial" w:hAnsi="Arial"/>
                <w:b/>
                <w:bCs/>
                <w:sz w:val="18"/>
              </w:rPr>
            </w:pPr>
            <w:r w:rsidRPr="00E340C0">
              <w:rPr>
                <w:rFonts w:ascii="Arial" w:hAnsi="Arial"/>
                <w:b/>
                <w:bCs/>
                <w:sz w:val="18"/>
              </w:rPr>
              <w:t>Weitere Informationen:</w:t>
            </w:r>
          </w:p>
          <w:p w14:paraId="2885DC54" w14:textId="77777777" w:rsidR="00651C80" w:rsidRPr="00E340C0" w:rsidRDefault="00651C80" w:rsidP="003556AF">
            <w:pPr>
              <w:spacing w:line="288" w:lineRule="auto"/>
              <w:rPr>
                <w:rFonts w:ascii="Arial" w:hAnsi="Arial"/>
                <w:sz w:val="18"/>
              </w:rPr>
            </w:pPr>
            <w:r w:rsidRPr="00E340C0">
              <w:rPr>
                <w:rFonts w:ascii="Arial" w:hAnsi="Arial"/>
                <w:sz w:val="18"/>
              </w:rPr>
              <w:t>Nilfisk GmbH</w:t>
            </w:r>
          </w:p>
          <w:p w14:paraId="32623D8F" w14:textId="77777777" w:rsidR="00651C80" w:rsidRPr="00E340C0" w:rsidRDefault="00651C80" w:rsidP="003556AF">
            <w:pPr>
              <w:spacing w:line="288" w:lineRule="auto"/>
              <w:rPr>
                <w:rFonts w:ascii="Arial" w:hAnsi="Arial"/>
                <w:sz w:val="18"/>
              </w:rPr>
            </w:pPr>
            <w:r w:rsidRPr="00E340C0">
              <w:rPr>
                <w:rFonts w:ascii="Arial" w:hAnsi="Arial"/>
                <w:sz w:val="18"/>
              </w:rPr>
              <w:t>Guido-Oberdorfer-Straße 2-10</w:t>
            </w:r>
          </w:p>
          <w:p w14:paraId="7DE075E1" w14:textId="77777777" w:rsidR="00651C80" w:rsidRPr="00E340C0" w:rsidRDefault="00651C80" w:rsidP="003556AF">
            <w:pPr>
              <w:spacing w:line="288" w:lineRule="auto"/>
              <w:rPr>
                <w:rFonts w:ascii="Arial" w:hAnsi="Arial"/>
                <w:sz w:val="18"/>
              </w:rPr>
            </w:pPr>
            <w:r w:rsidRPr="00E340C0">
              <w:rPr>
                <w:rFonts w:ascii="Arial" w:hAnsi="Arial"/>
                <w:sz w:val="18"/>
              </w:rPr>
              <w:t>89287 Bellenberg, Deutschland</w:t>
            </w:r>
          </w:p>
          <w:p w14:paraId="27173E43" w14:textId="77777777" w:rsidR="00651C80" w:rsidRPr="00E340C0" w:rsidRDefault="00651C80" w:rsidP="003556AF">
            <w:pPr>
              <w:spacing w:line="288" w:lineRule="auto"/>
              <w:rPr>
                <w:rFonts w:ascii="Arial" w:hAnsi="Arial"/>
                <w:sz w:val="18"/>
              </w:rPr>
            </w:pPr>
            <w:r w:rsidRPr="00E340C0">
              <w:rPr>
                <w:rFonts w:ascii="Arial" w:hAnsi="Arial"/>
                <w:sz w:val="18"/>
              </w:rPr>
              <w:t>Tel. +49 (0)7306 72-444</w:t>
            </w:r>
            <w:r w:rsidRPr="00E340C0">
              <w:rPr>
                <w:rFonts w:ascii="Arial" w:hAnsi="Arial"/>
                <w:sz w:val="18"/>
              </w:rPr>
              <w:br/>
            </w:r>
            <w:hyperlink r:id="rId12" w:history="1">
              <w:r w:rsidRPr="00E340C0">
                <w:rPr>
                  <w:rStyle w:val="Hyperlink"/>
                  <w:rFonts w:ascii="Arial" w:hAnsi="Arial"/>
                  <w:sz w:val="18"/>
                </w:rPr>
                <w:t>https://www.nilfisk.com/de-de/kontaktieren-sie-uns/</w:t>
              </w:r>
            </w:hyperlink>
          </w:p>
          <w:p w14:paraId="41BC5E31" w14:textId="77777777" w:rsidR="00651C80" w:rsidRPr="00E340C0" w:rsidRDefault="00651C80" w:rsidP="003556AF">
            <w:pPr>
              <w:spacing w:line="288" w:lineRule="auto"/>
              <w:rPr>
                <w:rFonts w:ascii="Arial" w:hAnsi="Arial"/>
                <w:sz w:val="18"/>
              </w:rPr>
            </w:pPr>
            <w:r w:rsidRPr="00E340C0">
              <w:rPr>
                <w:rFonts w:ascii="Arial" w:hAnsi="Arial"/>
                <w:sz w:val="18"/>
              </w:rPr>
              <w:t>https://www.nilfisk.de</w:t>
            </w:r>
          </w:p>
        </w:tc>
        <w:tc>
          <w:tcPr>
            <w:tcW w:w="5194" w:type="dxa"/>
            <w:tcBorders>
              <w:top w:val="nil"/>
              <w:left w:val="nil"/>
              <w:bottom w:val="nil"/>
              <w:right w:val="nil"/>
            </w:tcBorders>
          </w:tcPr>
          <w:p w14:paraId="72764D12" w14:textId="77777777" w:rsidR="00651C80" w:rsidRPr="00E340C0" w:rsidRDefault="00651C80" w:rsidP="003556AF">
            <w:pPr>
              <w:spacing w:line="288" w:lineRule="auto"/>
              <w:rPr>
                <w:rFonts w:ascii="Arial" w:hAnsi="Arial"/>
                <w:b/>
                <w:bCs/>
                <w:sz w:val="18"/>
              </w:rPr>
            </w:pPr>
            <w:r w:rsidRPr="00E340C0">
              <w:rPr>
                <w:rFonts w:ascii="Arial" w:hAnsi="Arial"/>
                <w:b/>
                <w:bCs/>
                <w:sz w:val="18"/>
              </w:rPr>
              <w:t>Presse- und Öffentlichkeitsarbeit:</w:t>
            </w:r>
          </w:p>
          <w:p w14:paraId="3F77B27C" w14:textId="77777777" w:rsidR="00651C80" w:rsidRPr="00E340C0" w:rsidRDefault="00651C80" w:rsidP="003556AF">
            <w:pPr>
              <w:spacing w:line="288" w:lineRule="auto"/>
              <w:rPr>
                <w:rFonts w:ascii="Arial" w:hAnsi="Arial"/>
                <w:sz w:val="18"/>
              </w:rPr>
            </w:pPr>
            <w:r w:rsidRPr="00E340C0">
              <w:rPr>
                <w:rFonts w:ascii="Arial" w:hAnsi="Arial"/>
                <w:sz w:val="18"/>
              </w:rPr>
              <w:t>Press’n’Relations GmbH – Monika Nyendick</w:t>
            </w:r>
          </w:p>
          <w:p w14:paraId="6E071E21" w14:textId="77777777" w:rsidR="00651C80" w:rsidRPr="00E340C0" w:rsidRDefault="00651C80" w:rsidP="003556AF">
            <w:pPr>
              <w:spacing w:line="288" w:lineRule="auto"/>
              <w:rPr>
                <w:rFonts w:ascii="Arial" w:hAnsi="Arial"/>
                <w:sz w:val="18"/>
              </w:rPr>
            </w:pPr>
            <w:r w:rsidRPr="00E340C0">
              <w:rPr>
                <w:rFonts w:ascii="Arial" w:hAnsi="Arial"/>
                <w:sz w:val="18"/>
              </w:rPr>
              <w:t xml:space="preserve">Magirusstraße 33 – D-89077 Ulm </w:t>
            </w:r>
          </w:p>
          <w:p w14:paraId="221BC516" w14:textId="77777777" w:rsidR="00651C80" w:rsidRPr="00E340C0" w:rsidRDefault="00651C80" w:rsidP="003556AF">
            <w:pPr>
              <w:spacing w:line="288" w:lineRule="auto"/>
              <w:rPr>
                <w:rFonts w:ascii="Arial" w:hAnsi="Arial"/>
                <w:sz w:val="18"/>
              </w:rPr>
            </w:pPr>
            <w:r w:rsidRPr="00E340C0">
              <w:rPr>
                <w:rFonts w:ascii="Arial" w:hAnsi="Arial"/>
                <w:sz w:val="18"/>
              </w:rPr>
              <w:t xml:space="preserve">Tel.: 0731 96287-30 – Fax: 0731 96287-97 </w:t>
            </w:r>
          </w:p>
          <w:p w14:paraId="1E64A274" w14:textId="77777777" w:rsidR="00651C80" w:rsidRPr="00E340C0" w:rsidRDefault="00651C80" w:rsidP="003556AF">
            <w:pPr>
              <w:spacing w:line="288" w:lineRule="auto"/>
              <w:rPr>
                <w:rFonts w:ascii="Arial" w:hAnsi="Arial"/>
                <w:sz w:val="18"/>
              </w:rPr>
            </w:pPr>
            <w:r w:rsidRPr="00E340C0">
              <w:rPr>
                <w:rFonts w:ascii="Arial" w:hAnsi="Arial"/>
                <w:sz w:val="18"/>
              </w:rPr>
              <w:t xml:space="preserve">mny@press-n-relations.de </w:t>
            </w:r>
            <w:r w:rsidRPr="00E340C0">
              <w:rPr>
                <w:rFonts w:ascii="Arial" w:hAnsi="Arial"/>
                <w:sz w:val="18"/>
              </w:rPr>
              <w:br/>
              <w:t>https://</w:t>
            </w:r>
            <w:hyperlink w:history="1"/>
            <w:r w:rsidRPr="00E340C0">
              <w:rPr>
                <w:rFonts w:ascii="Arial" w:hAnsi="Arial"/>
                <w:sz w:val="18"/>
              </w:rPr>
              <w:t>www.press-n-relations.de</w:t>
            </w:r>
          </w:p>
        </w:tc>
      </w:tr>
    </w:tbl>
    <w:p w14:paraId="70E9E374" w14:textId="77777777" w:rsidR="00394E5F" w:rsidRPr="00E340C0" w:rsidRDefault="00394E5F" w:rsidP="00394E5F">
      <w:pPr>
        <w:spacing w:line="288" w:lineRule="auto"/>
        <w:rPr>
          <w:rFonts w:ascii="Arial" w:hAnsi="Arial"/>
          <w:sz w:val="18"/>
        </w:rPr>
      </w:pPr>
      <w:r w:rsidRPr="00E340C0">
        <w:rPr>
          <w:rFonts w:ascii="Arial" w:hAnsi="Arial"/>
          <w:sz w:val="18"/>
        </w:rPr>
        <w:lastRenderedPageBreak/>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7C7DB71" w14:textId="77777777" w:rsidR="00394E5F" w:rsidRPr="00E340C0" w:rsidRDefault="00394E5F" w:rsidP="00394E5F">
      <w:pPr>
        <w:spacing w:line="288" w:lineRule="auto"/>
        <w:rPr>
          <w:rFonts w:ascii="Arial" w:hAnsi="Arial"/>
          <w:sz w:val="18"/>
        </w:rPr>
      </w:pPr>
    </w:p>
    <w:p w14:paraId="293A5319" w14:textId="77777777" w:rsidR="00394E5F" w:rsidRPr="00394E5F" w:rsidRDefault="00394E5F" w:rsidP="00394E5F">
      <w:pPr>
        <w:spacing w:line="288" w:lineRule="auto"/>
        <w:rPr>
          <w:rFonts w:ascii="Arial" w:hAnsi="Arial"/>
          <w:sz w:val="18"/>
        </w:rPr>
      </w:pPr>
      <w:r w:rsidRPr="00E340C0">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394E5F">
        <w:rPr>
          <w:rFonts w:ascii="Arial" w:hAnsi="Arial"/>
          <w:sz w:val="18"/>
        </w:rPr>
        <w:t xml:space="preserve"> </w:t>
      </w:r>
    </w:p>
    <w:p w14:paraId="3D929FC7" w14:textId="77777777" w:rsidR="00394E5F" w:rsidRPr="00394E5F" w:rsidRDefault="00394E5F" w:rsidP="00394E5F">
      <w:pPr>
        <w:spacing w:line="288" w:lineRule="auto"/>
        <w:rPr>
          <w:rFonts w:ascii="Arial" w:hAnsi="Arial"/>
          <w:sz w:val="18"/>
        </w:rPr>
      </w:pPr>
    </w:p>
    <w:p w14:paraId="77CDC75B" w14:textId="77777777" w:rsidR="00EC2DA6" w:rsidRPr="00977228" w:rsidRDefault="00EC2DA6" w:rsidP="003556AF">
      <w:pPr>
        <w:spacing w:line="288" w:lineRule="auto"/>
        <w:rPr>
          <w:rFonts w:ascii="Arial" w:hAnsi="Arial"/>
          <w:sz w:val="18"/>
        </w:rPr>
      </w:pPr>
    </w:p>
    <w:sectPr w:rsidR="00EC2DA6" w:rsidRPr="00977228" w:rsidSect="00723D55">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F28C1" w14:textId="77777777" w:rsidR="008645D4" w:rsidRDefault="008645D4" w:rsidP="009E71C6">
      <w:r>
        <w:separator/>
      </w:r>
    </w:p>
  </w:endnote>
  <w:endnote w:type="continuationSeparator" w:id="0">
    <w:p w14:paraId="3CEDF7E1" w14:textId="77777777" w:rsidR="008645D4" w:rsidRDefault="008645D4"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11682" w14:textId="77777777" w:rsidR="008645D4" w:rsidRDefault="008645D4" w:rsidP="009E71C6">
      <w:r>
        <w:separator/>
      </w:r>
    </w:p>
  </w:footnote>
  <w:footnote w:type="continuationSeparator" w:id="0">
    <w:p w14:paraId="07E5287D" w14:textId="77777777" w:rsidR="008645D4" w:rsidRDefault="008645D4"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211583"/>
    <w:multiLevelType w:val="hybridMultilevel"/>
    <w:tmpl w:val="D0A4C6E2"/>
    <w:lvl w:ilvl="0" w:tplc="DB32BC6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7"/>
  </w:num>
  <w:num w:numId="4" w16cid:durableId="1148983593">
    <w:abstractNumId w:val="0"/>
  </w:num>
  <w:num w:numId="5" w16cid:durableId="1033462667">
    <w:abstractNumId w:val="1"/>
  </w:num>
  <w:num w:numId="6" w16cid:durableId="877277453">
    <w:abstractNumId w:val="9"/>
  </w:num>
  <w:num w:numId="7" w16cid:durableId="1969121569">
    <w:abstractNumId w:val="2"/>
  </w:num>
  <w:num w:numId="8" w16cid:durableId="1226337229">
    <w:abstractNumId w:val="8"/>
  </w:num>
  <w:num w:numId="9" w16cid:durableId="1344671208">
    <w:abstractNumId w:val="10"/>
  </w:num>
  <w:num w:numId="10" w16cid:durableId="261307823">
    <w:abstractNumId w:val="6"/>
  </w:num>
  <w:num w:numId="11" w16cid:durableId="12447539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35E5"/>
    <w:rsid w:val="00013EE3"/>
    <w:rsid w:val="000155FB"/>
    <w:rsid w:val="00022B04"/>
    <w:rsid w:val="00025F79"/>
    <w:rsid w:val="00035A38"/>
    <w:rsid w:val="0005290B"/>
    <w:rsid w:val="00060047"/>
    <w:rsid w:val="00060308"/>
    <w:rsid w:val="0007454D"/>
    <w:rsid w:val="0007577E"/>
    <w:rsid w:val="00075EB0"/>
    <w:rsid w:val="00081796"/>
    <w:rsid w:val="000A01EE"/>
    <w:rsid w:val="000A2349"/>
    <w:rsid w:val="000B3877"/>
    <w:rsid w:val="000B7D87"/>
    <w:rsid w:val="000C00DF"/>
    <w:rsid w:val="000F75AC"/>
    <w:rsid w:val="001100CB"/>
    <w:rsid w:val="00110601"/>
    <w:rsid w:val="00124607"/>
    <w:rsid w:val="00126CA3"/>
    <w:rsid w:val="00130AA8"/>
    <w:rsid w:val="00136F12"/>
    <w:rsid w:val="001421AE"/>
    <w:rsid w:val="00145EFC"/>
    <w:rsid w:val="00146CE8"/>
    <w:rsid w:val="00166973"/>
    <w:rsid w:val="0017046D"/>
    <w:rsid w:val="001A007E"/>
    <w:rsid w:val="001A6E47"/>
    <w:rsid w:val="001A7B4E"/>
    <w:rsid w:val="001C6716"/>
    <w:rsid w:val="001D078A"/>
    <w:rsid w:val="001D11F8"/>
    <w:rsid w:val="001D4355"/>
    <w:rsid w:val="001D514D"/>
    <w:rsid w:val="001E15A1"/>
    <w:rsid w:val="001F1B0E"/>
    <w:rsid w:val="001F2D77"/>
    <w:rsid w:val="002016BF"/>
    <w:rsid w:val="00205E67"/>
    <w:rsid w:val="00210084"/>
    <w:rsid w:val="002105A4"/>
    <w:rsid w:val="00211174"/>
    <w:rsid w:val="00215199"/>
    <w:rsid w:val="00227B4F"/>
    <w:rsid w:val="00236862"/>
    <w:rsid w:val="00240AA9"/>
    <w:rsid w:val="0024773C"/>
    <w:rsid w:val="002529C5"/>
    <w:rsid w:val="00261056"/>
    <w:rsid w:val="002652AD"/>
    <w:rsid w:val="0026641D"/>
    <w:rsid w:val="00271388"/>
    <w:rsid w:val="00271E6B"/>
    <w:rsid w:val="002720FD"/>
    <w:rsid w:val="00277675"/>
    <w:rsid w:val="00283A8A"/>
    <w:rsid w:val="0028730D"/>
    <w:rsid w:val="00295E24"/>
    <w:rsid w:val="002A3BE3"/>
    <w:rsid w:val="002A7B56"/>
    <w:rsid w:val="002B21CF"/>
    <w:rsid w:val="002D3364"/>
    <w:rsid w:val="002D4007"/>
    <w:rsid w:val="002F2D47"/>
    <w:rsid w:val="002F425B"/>
    <w:rsid w:val="00306A16"/>
    <w:rsid w:val="00312E9A"/>
    <w:rsid w:val="003325FA"/>
    <w:rsid w:val="003445DD"/>
    <w:rsid w:val="003556AF"/>
    <w:rsid w:val="00360098"/>
    <w:rsid w:val="00364F9D"/>
    <w:rsid w:val="003800FB"/>
    <w:rsid w:val="00387AA1"/>
    <w:rsid w:val="00394E5F"/>
    <w:rsid w:val="003B58EF"/>
    <w:rsid w:val="003D2F22"/>
    <w:rsid w:val="003E342B"/>
    <w:rsid w:val="003E601C"/>
    <w:rsid w:val="003F4997"/>
    <w:rsid w:val="003F6929"/>
    <w:rsid w:val="004030D9"/>
    <w:rsid w:val="00413BC7"/>
    <w:rsid w:val="00414A51"/>
    <w:rsid w:val="00420CCC"/>
    <w:rsid w:val="00437B13"/>
    <w:rsid w:val="00451EA7"/>
    <w:rsid w:val="004733B4"/>
    <w:rsid w:val="00473D85"/>
    <w:rsid w:val="00477524"/>
    <w:rsid w:val="00480DC6"/>
    <w:rsid w:val="004812B5"/>
    <w:rsid w:val="004967AC"/>
    <w:rsid w:val="004A3740"/>
    <w:rsid w:val="004B6225"/>
    <w:rsid w:val="004B6603"/>
    <w:rsid w:val="004D0918"/>
    <w:rsid w:val="004D7A29"/>
    <w:rsid w:val="004E24B5"/>
    <w:rsid w:val="004F358C"/>
    <w:rsid w:val="00500C57"/>
    <w:rsid w:val="00507518"/>
    <w:rsid w:val="005107A3"/>
    <w:rsid w:val="00524259"/>
    <w:rsid w:val="00524AD4"/>
    <w:rsid w:val="005375A6"/>
    <w:rsid w:val="00554E5B"/>
    <w:rsid w:val="005733AB"/>
    <w:rsid w:val="00574550"/>
    <w:rsid w:val="0057661F"/>
    <w:rsid w:val="00580D7E"/>
    <w:rsid w:val="00582B1C"/>
    <w:rsid w:val="005A1922"/>
    <w:rsid w:val="005A427B"/>
    <w:rsid w:val="005B343C"/>
    <w:rsid w:val="005B3D44"/>
    <w:rsid w:val="005B408D"/>
    <w:rsid w:val="005B557F"/>
    <w:rsid w:val="005C5C10"/>
    <w:rsid w:val="00604072"/>
    <w:rsid w:val="00611353"/>
    <w:rsid w:val="00625765"/>
    <w:rsid w:val="00635C84"/>
    <w:rsid w:val="00651C80"/>
    <w:rsid w:val="0066181E"/>
    <w:rsid w:val="00675505"/>
    <w:rsid w:val="0067664C"/>
    <w:rsid w:val="00687780"/>
    <w:rsid w:val="00691076"/>
    <w:rsid w:val="006A0F2D"/>
    <w:rsid w:val="006A25D7"/>
    <w:rsid w:val="006A62AD"/>
    <w:rsid w:val="006B189C"/>
    <w:rsid w:val="006B5159"/>
    <w:rsid w:val="006C6356"/>
    <w:rsid w:val="006D659F"/>
    <w:rsid w:val="006E567A"/>
    <w:rsid w:val="006E61D6"/>
    <w:rsid w:val="006F07B5"/>
    <w:rsid w:val="007038FF"/>
    <w:rsid w:val="00704A41"/>
    <w:rsid w:val="00705A6B"/>
    <w:rsid w:val="00722D80"/>
    <w:rsid w:val="00723D55"/>
    <w:rsid w:val="00732FF0"/>
    <w:rsid w:val="00735D4C"/>
    <w:rsid w:val="00741B36"/>
    <w:rsid w:val="00754F31"/>
    <w:rsid w:val="00770BD9"/>
    <w:rsid w:val="0078743E"/>
    <w:rsid w:val="00794DF4"/>
    <w:rsid w:val="007975EC"/>
    <w:rsid w:val="00797CE3"/>
    <w:rsid w:val="007B637A"/>
    <w:rsid w:val="007E0230"/>
    <w:rsid w:val="0080370F"/>
    <w:rsid w:val="00814F65"/>
    <w:rsid w:val="00816F2C"/>
    <w:rsid w:val="008402B5"/>
    <w:rsid w:val="00840BFC"/>
    <w:rsid w:val="00841EB6"/>
    <w:rsid w:val="008442E3"/>
    <w:rsid w:val="008445D6"/>
    <w:rsid w:val="00852799"/>
    <w:rsid w:val="008547D1"/>
    <w:rsid w:val="008645D4"/>
    <w:rsid w:val="00870BC9"/>
    <w:rsid w:val="00872096"/>
    <w:rsid w:val="00881E06"/>
    <w:rsid w:val="0089251B"/>
    <w:rsid w:val="0089652F"/>
    <w:rsid w:val="008B07D4"/>
    <w:rsid w:val="008B5876"/>
    <w:rsid w:val="008C2FF1"/>
    <w:rsid w:val="008C6646"/>
    <w:rsid w:val="008F3261"/>
    <w:rsid w:val="009123E1"/>
    <w:rsid w:val="00916E14"/>
    <w:rsid w:val="009251F4"/>
    <w:rsid w:val="009271BC"/>
    <w:rsid w:val="009376A3"/>
    <w:rsid w:val="00940E4C"/>
    <w:rsid w:val="00947701"/>
    <w:rsid w:val="009516B9"/>
    <w:rsid w:val="00955BC6"/>
    <w:rsid w:val="00973D92"/>
    <w:rsid w:val="00974ED9"/>
    <w:rsid w:val="00977228"/>
    <w:rsid w:val="00984034"/>
    <w:rsid w:val="009A02FA"/>
    <w:rsid w:val="009A0ABD"/>
    <w:rsid w:val="009A6C68"/>
    <w:rsid w:val="009B5D4C"/>
    <w:rsid w:val="009B5D6F"/>
    <w:rsid w:val="009B68E6"/>
    <w:rsid w:val="009D0A42"/>
    <w:rsid w:val="009E71C6"/>
    <w:rsid w:val="009E7777"/>
    <w:rsid w:val="009F5438"/>
    <w:rsid w:val="00A04224"/>
    <w:rsid w:val="00A04607"/>
    <w:rsid w:val="00A05B34"/>
    <w:rsid w:val="00A1209F"/>
    <w:rsid w:val="00A149EC"/>
    <w:rsid w:val="00A15B11"/>
    <w:rsid w:val="00A15F2C"/>
    <w:rsid w:val="00A27BE8"/>
    <w:rsid w:val="00A507C0"/>
    <w:rsid w:val="00A5460A"/>
    <w:rsid w:val="00A55414"/>
    <w:rsid w:val="00A7158D"/>
    <w:rsid w:val="00A71CAF"/>
    <w:rsid w:val="00A73EA7"/>
    <w:rsid w:val="00A7725F"/>
    <w:rsid w:val="00A851E4"/>
    <w:rsid w:val="00A97B50"/>
    <w:rsid w:val="00AA16BE"/>
    <w:rsid w:val="00AC4000"/>
    <w:rsid w:val="00AE75AB"/>
    <w:rsid w:val="00AF1820"/>
    <w:rsid w:val="00AF5A37"/>
    <w:rsid w:val="00AF6B11"/>
    <w:rsid w:val="00B04206"/>
    <w:rsid w:val="00B121F1"/>
    <w:rsid w:val="00B179E4"/>
    <w:rsid w:val="00B20EB6"/>
    <w:rsid w:val="00B44827"/>
    <w:rsid w:val="00B521A1"/>
    <w:rsid w:val="00B65FD5"/>
    <w:rsid w:val="00B71329"/>
    <w:rsid w:val="00B75D9B"/>
    <w:rsid w:val="00B765BF"/>
    <w:rsid w:val="00B80C95"/>
    <w:rsid w:val="00B814F1"/>
    <w:rsid w:val="00B91E9D"/>
    <w:rsid w:val="00B92B55"/>
    <w:rsid w:val="00B9491D"/>
    <w:rsid w:val="00B96F91"/>
    <w:rsid w:val="00BB0EB6"/>
    <w:rsid w:val="00BC0533"/>
    <w:rsid w:val="00BC4044"/>
    <w:rsid w:val="00BD3C2E"/>
    <w:rsid w:val="00BE71CD"/>
    <w:rsid w:val="00BF7CDB"/>
    <w:rsid w:val="00C00850"/>
    <w:rsid w:val="00C10AED"/>
    <w:rsid w:val="00C122B4"/>
    <w:rsid w:val="00C15A20"/>
    <w:rsid w:val="00C179AC"/>
    <w:rsid w:val="00C20C28"/>
    <w:rsid w:val="00C34D74"/>
    <w:rsid w:val="00C36CB6"/>
    <w:rsid w:val="00C46818"/>
    <w:rsid w:val="00C6177E"/>
    <w:rsid w:val="00C639D1"/>
    <w:rsid w:val="00C727C9"/>
    <w:rsid w:val="00C759E8"/>
    <w:rsid w:val="00C76061"/>
    <w:rsid w:val="00C77C4B"/>
    <w:rsid w:val="00C86969"/>
    <w:rsid w:val="00C91F3F"/>
    <w:rsid w:val="00C92BD3"/>
    <w:rsid w:val="00C9322B"/>
    <w:rsid w:val="00CA40FB"/>
    <w:rsid w:val="00CA606A"/>
    <w:rsid w:val="00CB1AE5"/>
    <w:rsid w:val="00CB1FA9"/>
    <w:rsid w:val="00CC6E6B"/>
    <w:rsid w:val="00CC7E0D"/>
    <w:rsid w:val="00CD28AA"/>
    <w:rsid w:val="00CE12CC"/>
    <w:rsid w:val="00CE7D6A"/>
    <w:rsid w:val="00CF5CF5"/>
    <w:rsid w:val="00D031F8"/>
    <w:rsid w:val="00D04882"/>
    <w:rsid w:val="00D1741A"/>
    <w:rsid w:val="00D21A85"/>
    <w:rsid w:val="00D268AB"/>
    <w:rsid w:val="00D33365"/>
    <w:rsid w:val="00D334A6"/>
    <w:rsid w:val="00D3446E"/>
    <w:rsid w:val="00D443D8"/>
    <w:rsid w:val="00D55DC3"/>
    <w:rsid w:val="00D60328"/>
    <w:rsid w:val="00D902FF"/>
    <w:rsid w:val="00D9338B"/>
    <w:rsid w:val="00D96474"/>
    <w:rsid w:val="00DA092B"/>
    <w:rsid w:val="00DA1DA7"/>
    <w:rsid w:val="00DB350B"/>
    <w:rsid w:val="00DC2F7F"/>
    <w:rsid w:val="00DF5C63"/>
    <w:rsid w:val="00E11C15"/>
    <w:rsid w:val="00E11FFD"/>
    <w:rsid w:val="00E142E4"/>
    <w:rsid w:val="00E14FDA"/>
    <w:rsid w:val="00E340C0"/>
    <w:rsid w:val="00E36BD0"/>
    <w:rsid w:val="00E50F81"/>
    <w:rsid w:val="00E52541"/>
    <w:rsid w:val="00E62C0C"/>
    <w:rsid w:val="00E63807"/>
    <w:rsid w:val="00E9070D"/>
    <w:rsid w:val="00E9486D"/>
    <w:rsid w:val="00EB1F9A"/>
    <w:rsid w:val="00EB2422"/>
    <w:rsid w:val="00EB5EDD"/>
    <w:rsid w:val="00EB7B78"/>
    <w:rsid w:val="00EC2DA6"/>
    <w:rsid w:val="00EC50E9"/>
    <w:rsid w:val="00ED2DFD"/>
    <w:rsid w:val="00ED47EA"/>
    <w:rsid w:val="00ED5B3A"/>
    <w:rsid w:val="00ED7B39"/>
    <w:rsid w:val="00ED7F01"/>
    <w:rsid w:val="00EE6299"/>
    <w:rsid w:val="00EF099F"/>
    <w:rsid w:val="00EF64FC"/>
    <w:rsid w:val="00F044BA"/>
    <w:rsid w:val="00F06207"/>
    <w:rsid w:val="00F31A05"/>
    <w:rsid w:val="00F32A41"/>
    <w:rsid w:val="00F4516C"/>
    <w:rsid w:val="00F50EEC"/>
    <w:rsid w:val="00F56CBA"/>
    <w:rsid w:val="00F66483"/>
    <w:rsid w:val="00F70594"/>
    <w:rsid w:val="00F8106E"/>
    <w:rsid w:val="00F85C9E"/>
    <w:rsid w:val="00FA15DF"/>
    <w:rsid w:val="00FA20D0"/>
    <w:rsid w:val="00FA641A"/>
    <w:rsid w:val="00FD35CD"/>
    <w:rsid w:val="00FE3F1C"/>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Mini-IV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920</Words>
  <Characters>5802</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6</cp:revision>
  <cp:lastPrinted>2023-12-12T10:52:00Z</cp:lastPrinted>
  <dcterms:created xsi:type="dcterms:W3CDTF">2024-06-18T09:15:00Z</dcterms:created>
  <dcterms:modified xsi:type="dcterms:W3CDTF">2024-06-18T09:46:00Z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