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ab/>
      </w:r>
    </w:p>
    <w:p w14:paraId="1A1EE044" w14:textId="01DFBF6C" w:rsidR="00651C80" w:rsidRPr="00BC4044" w:rsidRDefault="00651C80" w:rsidP="003556AF">
      <w:pPr>
        <w:spacing w:line="288" w:lineRule="auto"/>
        <w:rPr>
          <w:rFonts w:ascii="Arial" w:hAnsi="Arial"/>
          <w:sz w:val="21"/>
          <w:szCs w:val="21"/>
        </w:rPr>
      </w:pPr>
      <w:r w:rsidRPr="005C5C10">
        <w:rPr>
          <w:rFonts w:ascii="Arial" w:hAnsi="Arial"/>
          <w:sz w:val="21"/>
          <w:szCs w:val="21"/>
        </w:rPr>
        <w:t xml:space="preserve">Bellenberg, </w:t>
      </w:r>
      <w:r w:rsidR="00574550" w:rsidRPr="005C5C10">
        <w:rPr>
          <w:rFonts w:ascii="Arial" w:hAnsi="Arial"/>
          <w:sz w:val="21"/>
          <w:szCs w:val="21"/>
        </w:rPr>
        <w:t xml:space="preserve">5. Februar </w:t>
      </w:r>
      <w:r w:rsidRPr="005C5C10">
        <w:rPr>
          <w:rFonts w:ascii="Arial" w:hAnsi="Arial"/>
          <w:sz w:val="21"/>
          <w:szCs w:val="21"/>
        </w:rPr>
        <w:t>202</w:t>
      </w:r>
      <w:r w:rsidR="003E342B" w:rsidRPr="005C5C10">
        <w:rPr>
          <w:rFonts w:ascii="Arial" w:hAnsi="Arial"/>
          <w:sz w:val="21"/>
          <w:szCs w:val="21"/>
        </w:rPr>
        <w:t>4</w:t>
      </w:r>
    </w:p>
    <w:p w14:paraId="2D8E400F" w14:textId="77777777" w:rsidR="00651C80" w:rsidRPr="00BC4044" w:rsidRDefault="00651C80" w:rsidP="003556AF">
      <w:pPr>
        <w:spacing w:line="288" w:lineRule="auto"/>
        <w:rPr>
          <w:rFonts w:ascii="Arial" w:hAnsi="Arial"/>
          <w:sz w:val="21"/>
          <w:szCs w:val="21"/>
        </w:rPr>
      </w:pPr>
    </w:p>
    <w:p w14:paraId="41DD4D69" w14:textId="5C11CC11" w:rsidR="00261056" w:rsidRPr="00BC4044" w:rsidRDefault="00E142E4" w:rsidP="003556AF">
      <w:pPr>
        <w:spacing w:line="288" w:lineRule="auto"/>
        <w:rPr>
          <w:rFonts w:ascii="Arial" w:hAnsi="Arial"/>
          <w:b/>
          <w:bCs/>
          <w:sz w:val="26"/>
          <w:szCs w:val="26"/>
        </w:rPr>
      </w:pPr>
      <w:r>
        <w:rPr>
          <w:rFonts w:ascii="Arial" w:hAnsi="Arial"/>
          <w:b/>
          <w:bCs/>
          <w:sz w:val="26"/>
          <w:szCs w:val="26"/>
        </w:rPr>
        <w:t xml:space="preserve">Nilfisk </w:t>
      </w:r>
      <w:r w:rsidR="004E24B5">
        <w:rPr>
          <w:rFonts w:ascii="Arial" w:hAnsi="Arial"/>
          <w:b/>
          <w:bCs/>
          <w:sz w:val="26"/>
          <w:szCs w:val="26"/>
        </w:rPr>
        <w:t xml:space="preserve">SC650: </w:t>
      </w:r>
      <w:r w:rsidR="0066181E">
        <w:rPr>
          <w:rFonts w:ascii="Arial" w:hAnsi="Arial"/>
          <w:b/>
          <w:bCs/>
          <w:sz w:val="26"/>
          <w:szCs w:val="26"/>
        </w:rPr>
        <w:t>leise, komfortabel und ressourcenschonend</w:t>
      </w:r>
    </w:p>
    <w:p w14:paraId="61EF96ED" w14:textId="412E35A6" w:rsidR="00261056" w:rsidRPr="00BC4044" w:rsidRDefault="00261056" w:rsidP="003556AF">
      <w:pPr>
        <w:spacing w:line="288" w:lineRule="auto"/>
        <w:rPr>
          <w:rFonts w:ascii="Arial" w:hAnsi="Arial"/>
          <w:sz w:val="22"/>
          <w:szCs w:val="22"/>
        </w:rPr>
      </w:pPr>
      <w:r w:rsidRPr="00BC4044">
        <w:rPr>
          <w:rFonts w:ascii="Arial" w:hAnsi="Arial"/>
          <w:sz w:val="22"/>
          <w:szCs w:val="22"/>
        </w:rPr>
        <w:t xml:space="preserve">Neue </w:t>
      </w:r>
      <w:r w:rsidR="00EE6299">
        <w:rPr>
          <w:rFonts w:ascii="Arial" w:hAnsi="Arial"/>
          <w:sz w:val="22"/>
          <w:szCs w:val="22"/>
        </w:rPr>
        <w:t xml:space="preserve">Serie an </w:t>
      </w:r>
      <w:r w:rsidR="00722D80">
        <w:rPr>
          <w:rFonts w:ascii="Arial" w:hAnsi="Arial"/>
          <w:sz w:val="22"/>
          <w:szCs w:val="22"/>
        </w:rPr>
        <w:t>Nachläufer-</w:t>
      </w:r>
      <w:r w:rsidRPr="00BC4044">
        <w:rPr>
          <w:rFonts w:ascii="Arial" w:hAnsi="Arial"/>
          <w:sz w:val="22"/>
          <w:szCs w:val="22"/>
        </w:rPr>
        <w:t>Scheuersaugmaschine</w:t>
      </w:r>
      <w:r w:rsidR="00EE6299">
        <w:rPr>
          <w:rFonts w:ascii="Arial" w:hAnsi="Arial"/>
          <w:sz w:val="22"/>
          <w:szCs w:val="22"/>
        </w:rPr>
        <w:t>n</w:t>
      </w:r>
      <w:r w:rsidR="00E142E4">
        <w:rPr>
          <w:rFonts w:ascii="Arial" w:hAnsi="Arial"/>
          <w:sz w:val="22"/>
          <w:szCs w:val="22"/>
        </w:rPr>
        <w:t xml:space="preserve"> trumpft mit Vielseitigkeit</w:t>
      </w:r>
      <w:r w:rsidRPr="00BC4044">
        <w:rPr>
          <w:rFonts w:ascii="Arial" w:hAnsi="Arial"/>
          <w:sz w:val="22"/>
          <w:szCs w:val="22"/>
        </w:rPr>
        <w:t xml:space="preserve"> </w:t>
      </w:r>
    </w:p>
    <w:p w14:paraId="3F7DDD83" w14:textId="77777777" w:rsidR="00261056" w:rsidRPr="00BC4044" w:rsidRDefault="00261056" w:rsidP="003556AF">
      <w:pPr>
        <w:spacing w:line="288" w:lineRule="auto"/>
        <w:rPr>
          <w:rFonts w:ascii="Arial" w:hAnsi="Arial"/>
          <w:b/>
          <w:bCs/>
        </w:rPr>
      </w:pPr>
    </w:p>
    <w:p w14:paraId="262788F7" w14:textId="1EC7AB9A" w:rsidR="00215199" w:rsidRDefault="007B637A" w:rsidP="003556AF">
      <w:pPr>
        <w:spacing w:line="288" w:lineRule="auto"/>
        <w:rPr>
          <w:rFonts w:ascii="Arial" w:hAnsi="Arial"/>
          <w:b/>
          <w:bCs/>
        </w:rPr>
      </w:pPr>
      <w:r>
        <w:rPr>
          <w:rFonts w:ascii="Arial" w:hAnsi="Arial"/>
          <w:b/>
          <w:bCs/>
        </w:rPr>
        <w:t xml:space="preserve">Die </w:t>
      </w:r>
      <w:r w:rsidR="00C179AC">
        <w:rPr>
          <w:rFonts w:ascii="Arial" w:hAnsi="Arial"/>
          <w:b/>
          <w:bCs/>
        </w:rPr>
        <w:t xml:space="preserve">neue </w:t>
      </w:r>
      <w:r>
        <w:rPr>
          <w:rFonts w:ascii="Arial" w:hAnsi="Arial"/>
          <w:b/>
          <w:bCs/>
        </w:rPr>
        <w:t>Scheuersaugmaschine</w:t>
      </w:r>
      <w:r w:rsidR="00722D80">
        <w:rPr>
          <w:rFonts w:ascii="Arial" w:hAnsi="Arial"/>
          <w:b/>
          <w:bCs/>
        </w:rPr>
        <w:t xml:space="preserve"> SC650 </w:t>
      </w:r>
      <w:r w:rsidR="004B6603">
        <w:rPr>
          <w:rFonts w:ascii="Arial" w:hAnsi="Arial"/>
          <w:b/>
          <w:bCs/>
        </w:rPr>
        <w:t>von</w:t>
      </w:r>
      <w:r w:rsidR="00722D80">
        <w:rPr>
          <w:rFonts w:ascii="Arial" w:hAnsi="Arial"/>
          <w:b/>
          <w:bCs/>
        </w:rPr>
        <w:t xml:space="preserve"> Nilfisk </w:t>
      </w:r>
      <w:r>
        <w:rPr>
          <w:rFonts w:ascii="Arial" w:hAnsi="Arial"/>
          <w:b/>
          <w:bCs/>
        </w:rPr>
        <w:t>verbindet</w:t>
      </w:r>
      <w:r w:rsidR="00722D80">
        <w:rPr>
          <w:rFonts w:ascii="Arial" w:hAnsi="Arial"/>
          <w:b/>
          <w:bCs/>
        </w:rPr>
        <w:t xml:space="preserve"> maximale Leistung</w:t>
      </w:r>
      <w:r>
        <w:rPr>
          <w:rFonts w:ascii="Arial" w:hAnsi="Arial"/>
          <w:b/>
          <w:bCs/>
        </w:rPr>
        <w:t xml:space="preserve"> </w:t>
      </w:r>
      <w:r w:rsidR="00722D80">
        <w:rPr>
          <w:rFonts w:ascii="Arial" w:hAnsi="Arial"/>
          <w:b/>
          <w:bCs/>
        </w:rPr>
        <w:t xml:space="preserve">und höchsten Bedienkomfort </w:t>
      </w:r>
      <w:r>
        <w:rPr>
          <w:rFonts w:ascii="Arial" w:hAnsi="Arial"/>
          <w:b/>
          <w:bCs/>
        </w:rPr>
        <w:t>mit minimale</w:t>
      </w:r>
      <w:r w:rsidR="004D7A29">
        <w:rPr>
          <w:rFonts w:ascii="Arial" w:hAnsi="Arial"/>
          <w:b/>
          <w:bCs/>
        </w:rPr>
        <w:t>m</w:t>
      </w:r>
      <w:r>
        <w:rPr>
          <w:rFonts w:ascii="Arial" w:hAnsi="Arial"/>
          <w:b/>
          <w:bCs/>
        </w:rPr>
        <w:t xml:space="preserve"> Verbrauch</w:t>
      </w:r>
      <w:r w:rsidR="00722D80">
        <w:rPr>
          <w:rFonts w:ascii="Arial" w:hAnsi="Arial"/>
          <w:b/>
          <w:bCs/>
        </w:rPr>
        <w:t xml:space="preserve">. </w:t>
      </w:r>
      <w:r>
        <w:rPr>
          <w:rFonts w:ascii="Arial" w:hAnsi="Arial"/>
          <w:b/>
          <w:bCs/>
        </w:rPr>
        <w:t>Die</w:t>
      </w:r>
      <w:r w:rsidR="009D0A42">
        <w:rPr>
          <w:rFonts w:ascii="Arial" w:hAnsi="Arial"/>
          <w:b/>
          <w:bCs/>
        </w:rPr>
        <w:t xml:space="preserve"> insgesamt neun Modelle der </w:t>
      </w:r>
      <w:r w:rsidR="00C179AC">
        <w:rPr>
          <w:rFonts w:ascii="Arial" w:hAnsi="Arial"/>
          <w:b/>
          <w:bCs/>
        </w:rPr>
        <w:t>Nachläufer-</w:t>
      </w:r>
      <w:r w:rsidR="009D0A42">
        <w:rPr>
          <w:rFonts w:ascii="Arial" w:hAnsi="Arial"/>
          <w:b/>
          <w:bCs/>
        </w:rPr>
        <w:t xml:space="preserve">Serie </w:t>
      </w:r>
      <w:r>
        <w:rPr>
          <w:rFonts w:ascii="Arial" w:hAnsi="Arial"/>
          <w:b/>
          <w:bCs/>
        </w:rPr>
        <w:t xml:space="preserve">stellen sich </w:t>
      </w:r>
      <w:r w:rsidR="009D0A42">
        <w:rPr>
          <w:rFonts w:ascii="Arial" w:hAnsi="Arial"/>
          <w:b/>
          <w:bCs/>
        </w:rPr>
        <w:t>auf jede</w:t>
      </w:r>
      <w:r w:rsidR="004D7A29">
        <w:rPr>
          <w:rFonts w:ascii="Arial" w:hAnsi="Arial"/>
          <w:b/>
          <w:bCs/>
        </w:rPr>
        <w:t xml:space="preserve">n Einsatzbereich </w:t>
      </w:r>
      <w:r>
        <w:rPr>
          <w:rFonts w:ascii="Arial" w:hAnsi="Arial"/>
          <w:b/>
          <w:bCs/>
        </w:rPr>
        <w:t xml:space="preserve">flexibel </w:t>
      </w:r>
      <w:r w:rsidR="009D0A42">
        <w:rPr>
          <w:rFonts w:ascii="Arial" w:hAnsi="Arial"/>
          <w:b/>
          <w:bCs/>
        </w:rPr>
        <w:t>ein. Königsdisziplin ist jedoch die wirtschaftliche</w:t>
      </w:r>
      <w:r w:rsidR="006B5159">
        <w:rPr>
          <w:rFonts w:ascii="Arial" w:hAnsi="Arial"/>
          <w:b/>
          <w:bCs/>
        </w:rPr>
        <w:t xml:space="preserve"> Reinigung hochfrequentierte</w:t>
      </w:r>
      <w:r w:rsidR="009D0A42">
        <w:rPr>
          <w:rFonts w:ascii="Arial" w:hAnsi="Arial"/>
          <w:b/>
          <w:bCs/>
        </w:rPr>
        <w:t>r</w:t>
      </w:r>
      <w:r w:rsidR="006B5159">
        <w:rPr>
          <w:rFonts w:ascii="Arial" w:hAnsi="Arial"/>
          <w:b/>
          <w:bCs/>
        </w:rPr>
        <w:t xml:space="preserve"> Bereiche – und das dank </w:t>
      </w:r>
      <w:proofErr w:type="spellStart"/>
      <w:r w:rsidR="006B5159">
        <w:rPr>
          <w:rFonts w:ascii="Arial" w:hAnsi="Arial"/>
          <w:b/>
          <w:bCs/>
        </w:rPr>
        <w:t>SilentMode</w:t>
      </w:r>
      <w:proofErr w:type="spellEnd"/>
      <w:r w:rsidR="006B5159">
        <w:rPr>
          <w:rFonts w:ascii="Arial" w:hAnsi="Arial"/>
          <w:b/>
          <w:bCs/>
        </w:rPr>
        <w:t xml:space="preserve"> bei Tag und Nacht. </w:t>
      </w:r>
      <w:r w:rsidR="006B5159" w:rsidRPr="006B5159">
        <w:rPr>
          <w:rFonts w:ascii="Arial" w:hAnsi="Arial"/>
          <w:b/>
          <w:bCs/>
        </w:rPr>
        <w:t>Im Sinne eines nachhaltigen Reinigungsprozesses ist die SC650</w:t>
      </w:r>
      <w:r w:rsidR="004D7A29">
        <w:rPr>
          <w:rFonts w:ascii="Arial" w:hAnsi="Arial"/>
          <w:b/>
          <w:bCs/>
        </w:rPr>
        <w:t>-Serie</w:t>
      </w:r>
      <w:r w:rsidR="006B5159" w:rsidRPr="006B5159">
        <w:rPr>
          <w:rFonts w:ascii="Arial" w:hAnsi="Arial"/>
          <w:b/>
          <w:bCs/>
        </w:rPr>
        <w:t xml:space="preserve"> mit einer intelligenten Verbrauchssteuerung ausgestattet</w:t>
      </w:r>
      <w:r w:rsidR="00C179AC">
        <w:rPr>
          <w:rFonts w:ascii="Arial" w:hAnsi="Arial"/>
          <w:b/>
          <w:bCs/>
        </w:rPr>
        <w:t>.</w:t>
      </w:r>
      <w:r w:rsidR="006B5159" w:rsidRPr="006B5159">
        <w:rPr>
          <w:rFonts w:ascii="Arial" w:hAnsi="Arial"/>
          <w:b/>
          <w:bCs/>
        </w:rPr>
        <w:t xml:space="preserve"> Dazu zähl</w:t>
      </w:r>
      <w:r w:rsidR="006B5159">
        <w:rPr>
          <w:rFonts w:ascii="Arial" w:hAnsi="Arial"/>
          <w:b/>
          <w:bCs/>
        </w:rPr>
        <w:t>t nicht nur</w:t>
      </w:r>
      <w:r w:rsidR="006B5159" w:rsidRPr="006B5159">
        <w:rPr>
          <w:rFonts w:ascii="Arial" w:hAnsi="Arial"/>
          <w:b/>
          <w:bCs/>
        </w:rPr>
        <w:t xml:space="preserve"> das automatische Reinigungsmittel-Dosiersystem „</w:t>
      </w:r>
      <w:proofErr w:type="spellStart"/>
      <w:r w:rsidR="006B5159" w:rsidRPr="006B5159">
        <w:rPr>
          <w:rFonts w:ascii="Arial" w:hAnsi="Arial"/>
          <w:b/>
          <w:bCs/>
        </w:rPr>
        <w:t>EcoFlex</w:t>
      </w:r>
      <w:proofErr w:type="spellEnd"/>
      <w:r w:rsidR="006B5159" w:rsidRPr="006B5159">
        <w:rPr>
          <w:rFonts w:ascii="Arial" w:hAnsi="Arial"/>
          <w:b/>
          <w:bCs/>
        </w:rPr>
        <w:t>“</w:t>
      </w:r>
      <w:r w:rsidR="006B5159">
        <w:rPr>
          <w:rFonts w:ascii="Arial" w:hAnsi="Arial"/>
          <w:b/>
          <w:bCs/>
        </w:rPr>
        <w:t xml:space="preserve">, sondern auch die </w:t>
      </w:r>
      <w:r w:rsidR="006B5159" w:rsidRPr="006B5159">
        <w:rPr>
          <w:rFonts w:ascii="Arial" w:hAnsi="Arial"/>
          <w:b/>
          <w:bCs/>
        </w:rPr>
        <w:t>„</w:t>
      </w:r>
      <w:proofErr w:type="spellStart"/>
      <w:r w:rsidR="006B5159" w:rsidRPr="006B5159">
        <w:rPr>
          <w:rFonts w:ascii="Arial" w:hAnsi="Arial"/>
          <w:b/>
          <w:bCs/>
        </w:rPr>
        <w:t>SmartFlow</w:t>
      </w:r>
      <w:proofErr w:type="spellEnd"/>
      <w:r w:rsidR="006B5159" w:rsidRPr="006B5159">
        <w:rPr>
          <w:rFonts w:ascii="Arial" w:hAnsi="Arial"/>
          <w:b/>
          <w:bCs/>
        </w:rPr>
        <w:t>“-Funktio</w:t>
      </w:r>
      <w:r w:rsidR="006B5159">
        <w:rPr>
          <w:rFonts w:ascii="Arial" w:hAnsi="Arial"/>
          <w:b/>
          <w:bCs/>
        </w:rPr>
        <w:t xml:space="preserve">n </w:t>
      </w:r>
      <w:r w:rsidR="00E50F81">
        <w:rPr>
          <w:rFonts w:ascii="Arial" w:hAnsi="Arial"/>
          <w:b/>
          <w:bCs/>
        </w:rPr>
        <w:t>zur</w:t>
      </w:r>
      <w:r w:rsidR="006B5159">
        <w:rPr>
          <w:rFonts w:ascii="Arial" w:hAnsi="Arial"/>
          <w:b/>
          <w:bCs/>
        </w:rPr>
        <w:t xml:space="preserve"> </w:t>
      </w:r>
      <w:r w:rsidR="004D7A29">
        <w:rPr>
          <w:rFonts w:ascii="Arial" w:hAnsi="Arial"/>
          <w:b/>
          <w:bCs/>
        </w:rPr>
        <w:t>intelligente</w:t>
      </w:r>
      <w:r w:rsidR="00E50F81">
        <w:rPr>
          <w:rFonts w:ascii="Arial" w:hAnsi="Arial"/>
          <w:b/>
          <w:bCs/>
        </w:rPr>
        <w:t>n</w:t>
      </w:r>
      <w:r w:rsidR="006B5159">
        <w:rPr>
          <w:rFonts w:ascii="Arial" w:hAnsi="Arial"/>
          <w:b/>
          <w:bCs/>
        </w:rPr>
        <w:t xml:space="preserve"> </w:t>
      </w:r>
      <w:r w:rsidR="006B5159" w:rsidRPr="006B5159">
        <w:rPr>
          <w:rFonts w:ascii="Arial" w:hAnsi="Arial"/>
          <w:b/>
          <w:bCs/>
        </w:rPr>
        <w:t>Wasser- und Reinigungsmittel</w:t>
      </w:r>
      <w:r w:rsidR="00C179AC">
        <w:rPr>
          <w:rFonts w:ascii="Arial" w:hAnsi="Arial"/>
          <w:b/>
          <w:bCs/>
        </w:rPr>
        <w:t>zufuhr</w:t>
      </w:r>
      <w:r w:rsidR="006B5159">
        <w:rPr>
          <w:rFonts w:ascii="Arial" w:hAnsi="Arial"/>
          <w:b/>
          <w:bCs/>
        </w:rPr>
        <w:t xml:space="preserve">. </w:t>
      </w:r>
      <w:r w:rsidR="00722D80">
        <w:rPr>
          <w:rFonts w:ascii="Arial" w:hAnsi="Arial"/>
          <w:b/>
          <w:bCs/>
        </w:rPr>
        <w:t xml:space="preserve">Während der Entwicklung stand </w:t>
      </w:r>
      <w:r w:rsidR="006B5159">
        <w:rPr>
          <w:rFonts w:ascii="Arial" w:hAnsi="Arial"/>
          <w:b/>
          <w:bCs/>
        </w:rPr>
        <w:t xml:space="preserve">zudem </w:t>
      </w:r>
      <w:r w:rsidR="00722D80">
        <w:rPr>
          <w:rFonts w:ascii="Arial" w:hAnsi="Arial"/>
          <w:b/>
          <w:bCs/>
        </w:rPr>
        <w:t xml:space="preserve">die </w:t>
      </w:r>
      <w:r w:rsidR="00414A51">
        <w:rPr>
          <w:rFonts w:ascii="Arial" w:hAnsi="Arial"/>
          <w:b/>
          <w:bCs/>
        </w:rPr>
        <w:t>einfache und sichere</w:t>
      </w:r>
      <w:r w:rsidR="00722D80">
        <w:rPr>
          <w:rFonts w:ascii="Arial" w:hAnsi="Arial"/>
          <w:b/>
          <w:bCs/>
        </w:rPr>
        <w:t xml:space="preserve"> </w:t>
      </w:r>
      <w:r w:rsidR="00ED7F01">
        <w:rPr>
          <w:rFonts w:ascii="Arial" w:hAnsi="Arial"/>
          <w:b/>
          <w:bCs/>
        </w:rPr>
        <w:t xml:space="preserve">Bedienung </w:t>
      </w:r>
      <w:r w:rsidR="00722D80">
        <w:rPr>
          <w:rFonts w:ascii="Arial" w:hAnsi="Arial"/>
          <w:b/>
          <w:bCs/>
        </w:rPr>
        <w:t>im Fokus</w:t>
      </w:r>
      <w:r w:rsidR="006B5159">
        <w:rPr>
          <w:rFonts w:ascii="Arial" w:hAnsi="Arial"/>
          <w:b/>
          <w:bCs/>
        </w:rPr>
        <w:t xml:space="preserve">: </w:t>
      </w:r>
      <w:r w:rsidR="006B5159" w:rsidRPr="006B5159">
        <w:rPr>
          <w:rFonts w:ascii="Arial" w:hAnsi="Arial"/>
          <w:b/>
          <w:bCs/>
        </w:rPr>
        <w:t>Über das intuitive Bedienfeld mit schlüsselloser PIN-</w:t>
      </w:r>
      <w:r w:rsidR="006B5159">
        <w:rPr>
          <w:rFonts w:ascii="Arial" w:hAnsi="Arial"/>
          <w:b/>
          <w:bCs/>
        </w:rPr>
        <w:t>Lock</w:t>
      </w:r>
      <w:r w:rsidR="006B5159" w:rsidRPr="006B5159">
        <w:rPr>
          <w:rFonts w:ascii="Arial" w:hAnsi="Arial"/>
          <w:b/>
          <w:bCs/>
        </w:rPr>
        <w:t xml:space="preserve">-Freigabe und </w:t>
      </w:r>
      <w:proofErr w:type="spellStart"/>
      <w:r w:rsidR="006B5159" w:rsidRPr="006B5159">
        <w:rPr>
          <w:rFonts w:ascii="Arial" w:hAnsi="Arial"/>
          <w:b/>
          <w:bCs/>
        </w:rPr>
        <w:t>One</w:t>
      </w:r>
      <w:proofErr w:type="spellEnd"/>
      <w:r w:rsidR="006B5159" w:rsidRPr="006B5159">
        <w:rPr>
          <w:rFonts w:ascii="Arial" w:hAnsi="Arial"/>
          <w:b/>
          <w:bCs/>
        </w:rPr>
        <w:t>-Touch-</w:t>
      </w:r>
      <w:r w:rsidR="001E15A1">
        <w:rPr>
          <w:rFonts w:ascii="Arial" w:hAnsi="Arial"/>
          <w:b/>
          <w:bCs/>
        </w:rPr>
        <w:t>Bedienung</w:t>
      </w:r>
      <w:r w:rsidR="006B5159" w:rsidRPr="006B5159">
        <w:rPr>
          <w:rFonts w:ascii="Arial" w:hAnsi="Arial"/>
          <w:b/>
          <w:bCs/>
        </w:rPr>
        <w:t xml:space="preserve"> können </w:t>
      </w:r>
      <w:r w:rsidR="006B5159" w:rsidRPr="004B6225">
        <w:rPr>
          <w:rFonts w:ascii="Arial" w:hAnsi="Arial"/>
          <w:b/>
          <w:bCs/>
        </w:rPr>
        <w:t xml:space="preserve">sämtliche Hauptreinigungsfunktionen </w:t>
      </w:r>
      <w:r w:rsidR="00C179AC" w:rsidRPr="004B6225">
        <w:rPr>
          <w:rFonts w:ascii="Arial" w:hAnsi="Arial"/>
          <w:b/>
          <w:bCs/>
        </w:rPr>
        <w:t xml:space="preserve">bequem </w:t>
      </w:r>
      <w:r w:rsidR="00ED7B39" w:rsidRPr="004B6225">
        <w:rPr>
          <w:rFonts w:ascii="Arial" w:hAnsi="Arial"/>
          <w:b/>
          <w:bCs/>
        </w:rPr>
        <w:t>gesteuert werden</w:t>
      </w:r>
      <w:r w:rsidR="006B5159" w:rsidRPr="004B6225">
        <w:rPr>
          <w:rFonts w:ascii="Arial" w:hAnsi="Arial"/>
          <w:b/>
          <w:bCs/>
        </w:rPr>
        <w:t xml:space="preserve">. </w:t>
      </w:r>
      <w:r w:rsidR="003E342B" w:rsidRPr="004B6225">
        <w:rPr>
          <w:rFonts w:ascii="Arial" w:hAnsi="Arial"/>
          <w:b/>
          <w:bCs/>
        </w:rPr>
        <w:t>Die neue SC650-Serie repräsentiert die Weiterentwicklung der erfolgreichen Scheuersaugmaschinen der Reihe BA651/751 und 851 und löst diese nun ab.</w:t>
      </w:r>
      <w:r w:rsidR="003E342B">
        <w:rPr>
          <w:rFonts w:ascii="Arial" w:hAnsi="Arial"/>
          <w:b/>
          <w:bCs/>
        </w:rPr>
        <w:t xml:space="preserve"> </w:t>
      </w:r>
    </w:p>
    <w:p w14:paraId="2BC7CC6B" w14:textId="77777777" w:rsidR="003E342B" w:rsidRDefault="003E342B" w:rsidP="00841EB6">
      <w:pPr>
        <w:spacing w:line="288" w:lineRule="auto"/>
        <w:rPr>
          <w:rFonts w:ascii="Arial" w:hAnsi="Arial"/>
          <w:b/>
          <w:bCs/>
        </w:rPr>
      </w:pPr>
    </w:p>
    <w:p w14:paraId="4BFE5D32" w14:textId="3DA9134B" w:rsidR="00841EB6" w:rsidRPr="00E50F81" w:rsidRDefault="009B68E6" w:rsidP="00841EB6">
      <w:pPr>
        <w:spacing w:line="288" w:lineRule="auto"/>
        <w:rPr>
          <w:rFonts w:ascii="Arial" w:hAnsi="Arial"/>
        </w:rPr>
      </w:pPr>
      <w:r>
        <w:rPr>
          <w:rFonts w:ascii="Arial" w:hAnsi="Arial"/>
        </w:rPr>
        <w:t>Ob</w:t>
      </w:r>
      <w:r w:rsidRPr="009B68E6">
        <w:rPr>
          <w:rFonts w:ascii="Arial" w:hAnsi="Arial"/>
        </w:rPr>
        <w:t xml:space="preserve"> Fliesen</w:t>
      </w:r>
      <w:r>
        <w:rPr>
          <w:rFonts w:ascii="Arial" w:hAnsi="Arial"/>
        </w:rPr>
        <w:t>-</w:t>
      </w:r>
      <w:r w:rsidRPr="009B68E6">
        <w:rPr>
          <w:rFonts w:ascii="Arial" w:hAnsi="Arial"/>
        </w:rPr>
        <w:t>, Beton</w:t>
      </w:r>
      <w:r>
        <w:rPr>
          <w:rFonts w:ascii="Arial" w:hAnsi="Arial"/>
        </w:rPr>
        <w:t xml:space="preserve">-, </w:t>
      </w:r>
      <w:r w:rsidRPr="009B68E6">
        <w:rPr>
          <w:rFonts w:ascii="Arial" w:hAnsi="Arial"/>
        </w:rPr>
        <w:t>Stein</w:t>
      </w:r>
      <w:r>
        <w:rPr>
          <w:rFonts w:ascii="Arial" w:hAnsi="Arial"/>
        </w:rPr>
        <w:t xml:space="preserve">-, </w:t>
      </w:r>
      <w:r w:rsidRPr="009B68E6">
        <w:rPr>
          <w:rFonts w:ascii="Arial" w:hAnsi="Arial"/>
        </w:rPr>
        <w:t>Kunststoff</w:t>
      </w:r>
      <w:r>
        <w:rPr>
          <w:rFonts w:ascii="Arial" w:hAnsi="Arial"/>
        </w:rPr>
        <w:t>-</w:t>
      </w:r>
      <w:r w:rsidRPr="009B68E6">
        <w:rPr>
          <w:rFonts w:ascii="Arial" w:hAnsi="Arial"/>
        </w:rPr>
        <w:t xml:space="preserve"> oder Epoxid</w:t>
      </w:r>
      <w:r>
        <w:rPr>
          <w:rFonts w:ascii="Arial" w:hAnsi="Arial"/>
        </w:rPr>
        <w:t>böden – die Nilfisk SC650 befreit</w:t>
      </w:r>
      <w:r w:rsidRPr="009B68E6">
        <w:rPr>
          <w:rFonts w:ascii="Arial" w:hAnsi="Arial"/>
        </w:rPr>
        <w:t xml:space="preserve"> </w:t>
      </w:r>
      <w:r>
        <w:rPr>
          <w:rFonts w:ascii="Arial" w:hAnsi="Arial"/>
        </w:rPr>
        <w:t>unterschiedlichste Hartböden</w:t>
      </w:r>
      <w:r w:rsidRPr="009B68E6">
        <w:rPr>
          <w:rFonts w:ascii="Arial" w:hAnsi="Arial"/>
        </w:rPr>
        <w:t xml:space="preserve"> von allgemeinen Verschmutzungen</w:t>
      </w:r>
      <w:r>
        <w:rPr>
          <w:rFonts w:ascii="Arial" w:hAnsi="Arial"/>
        </w:rPr>
        <w:t xml:space="preserve">, </w:t>
      </w:r>
      <w:r w:rsidRPr="009B68E6">
        <w:rPr>
          <w:rFonts w:ascii="Arial" w:hAnsi="Arial"/>
        </w:rPr>
        <w:t>Fett</w:t>
      </w:r>
      <w:r>
        <w:rPr>
          <w:rFonts w:ascii="Arial" w:hAnsi="Arial"/>
        </w:rPr>
        <w:t>rückständen</w:t>
      </w:r>
      <w:r w:rsidRPr="009B68E6">
        <w:rPr>
          <w:rFonts w:ascii="Arial" w:hAnsi="Arial"/>
        </w:rPr>
        <w:t xml:space="preserve"> oder verschüttete</w:t>
      </w:r>
      <w:r>
        <w:rPr>
          <w:rFonts w:ascii="Arial" w:hAnsi="Arial"/>
        </w:rPr>
        <w:t>n</w:t>
      </w:r>
      <w:r w:rsidRPr="009B68E6">
        <w:rPr>
          <w:rFonts w:ascii="Arial" w:hAnsi="Arial"/>
        </w:rPr>
        <w:t xml:space="preserve"> Flüssigkeiten</w:t>
      </w:r>
      <w:r w:rsidR="006A62AD">
        <w:rPr>
          <w:rFonts w:ascii="Arial" w:hAnsi="Arial"/>
        </w:rPr>
        <w:t xml:space="preserve">. </w:t>
      </w:r>
      <w:r w:rsidR="00841EB6">
        <w:rPr>
          <w:rFonts w:ascii="Arial" w:hAnsi="Arial"/>
        </w:rPr>
        <w:t xml:space="preserve">Geeignet für die Reinigung von Flächen zwischen 1.500 und 5.000 Quadratmetern ist die </w:t>
      </w:r>
      <w:r w:rsidR="00E50F81">
        <w:rPr>
          <w:rFonts w:ascii="Arial" w:hAnsi="Arial"/>
        </w:rPr>
        <w:t>Nachläufer-</w:t>
      </w:r>
      <w:r w:rsidR="00841EB6">
        <w:rPr>
          <w:rFonts w:ascii="Arial" w:hAnsi="Arial"/>
        </w:rPr>
        <w:t xml:space="preserve">Scheuersaugmaschine prädestiniert für den Einsatz </w:t>
      </w:r>
      <w:r w:rsidR="00841EB6" w:rsidRPr="009B68E6">
        <w:rPr>
          <w:rFonts w:ascii="Arial" w:hAnsi="Arial"/>
        </w:rPr>
        <w:t>in Einzelhandelsgeschäften, Logistikzentren, Bildungseinrichtungen, der Leichtindustrie oder als Teil der Reinigungsflotte eines Gebäudereinigungsunternehmens</w:t>
      </w:r>
      <w:r w:rsidR="00841EB6">
        <w:rPr>
          <w:rFonts w:ascii="Arial" w:hAnsi="Arial"/>
        </w:rPr>
        <w:t xml:space="preserve">. </w:t>
      </w:r>
      <w:r w:rsidR="006A62AD" w:rsidRPr="00215199">
        <w:rPr>
          <w:rFonts w:ascii="Arial" w:hAnsi="Arial"/>
        </w:rPr>
        <w:t xml:space="preserve">Kompatibel mit einer Vielzahl von </w:t>
      </w:r>
      <w:r w:rsidR="00E50F81">
        <w:rPr>
          <w:rFonts w:ascii="Arial" w:hAnsi="Arial"/>
        </w:rPr>
        <w:t>Batterieoptionen</w:t>
      </w:r>
      <w:r w:rsidR="006A62AD" w:rsidRPr="00215199">
        <w:rPr>
          <w:rFonts w:ascii="Arial" w:hAnsi="Arial"/>
        </w:rPr>
        <w:t>, einschließlich Blei- und Lithium-Ionen-Batterien</w:t>
      </w:r>
      <w:r w:rsidR="006A62AD" w:rsidRPr="006A62AD">
        <w:rPr>
          <w:rFonts w:ascii="Arial" w:hAnsi="Arial"/>
        </w:rPr>
        <w:t xml:space="preserve">, erzielt </w:t>
      </w:r>
      <w:r w:rsidR="00E50F81">
        <w:rPr>
          <w:rFonts w:ascii="Arial" w:hAnsi="Arial"/>
        </w:rPr>
        <w:t>die SC650</w:t>
      </w:r>
      <w:r w:rsidR="006A62AD" w:rsidRPr="006A62AD">
        <w:rPr>
          <w:rFonts w:ascii="Arial" w:hAnsi="Arial"/>
        </w:rPr>
        <w:t xml:space="preserve"> eine </w:t>
      </w:r>
      <w:r w:rsidR="006A62AD">
        <w:rPr>
          <w:rFonts w:ascii="Arial" w:hAnsi="Arial"/>
        </w:rPr>
        <w:t>unterbrechungsfreie Betriebszeit von bis zu vier Stunden.</w:t>
      </w:r>
    </w:p>
    <w:p w14:paraId="4D2EE890" w14:textId="77777777" w:rsidR="00841EB6" w:rsidRDefault="00841EB6" w:rsidP="00841EB6">
      <w:pPr>
        <w:spacing w:line="288" w:lineRule="auto"/>
        <w:rPr>
          <w:rFonts w:ascii="Arial" w:hAnsi="Arial"/>
        </w:rPr>
      </w:pPr>
    </w:p>
    <w:p w14:paraId="0334D9F5" w14:textId="35779518" w:rsidR="00215199" w:rsidRPr="00215199" w:rsidRDefault="00ED7F01" w:rsidP="00841EB6">
      <w:pPr>
        <w:spacing w:line="288" w:lineRule="auto"/>
        <w:rPr>
          <w:rFonts w:ascii="Arial" w:hAnsi="Arial"/>
          <w:b/>
          <w:bCs/>
        </w:rPr>
      </w:pPr>
      <w:r>
        <w:rPr>
          <w:rFonts w:ascii="Arial" w:hAnsi="Arial"/>
          <w:b/>
          <w:bCs/>
        </w:rPr>
        <w:t>Ausstattung</w:t>
      </w:r>
      <w:r w:rsidR="00215199" w:rsidRPr="00215199">
        <w:rPr>
          <w:rFonts w:ascii="Arial" w:hAnsi="Arial"/>
          <w:b/>
          <w:bCs/>
        </w:rPr>
        <w:t xml:space="preserve"> nach Maß</w:t>
      </w:r>
    </w:p>
    <w:p w14:paraId="2AF5868F" w14:textId="426D8DBB" w:rsidR="00ED7F01" w:rsidRDefault="002652AD" w:rsidP="009B68E6">
      <w:pPr>
        <w:spacing w:line="288" w:lineRule="auto"/>
        <w:rPr>
          <w:rFonts w:ascii="Arial" w:hAnsi="Arial"/>
        </w:rPr>
      </w:pPr>
      <w:r>
        <w:rPr>
          <w:rFonts w:ascii="Arial" w:hAnsi="Arial"/>
        </w:rPr>
        <w:t xml:space="preserve">In Sachen Ausstattung </w:t>
      </w:r>
      <w:r w:rsidR="00E50F81">
        <w:rPr>
          <w:rFonts w:ascii="Arial" w:hAnsi="Arial"/>
        </w:rPr>
        <w:t xml:space="preserve">lässt die neue Maschinenfamilie keine Wünsche offen. </w:t>
      </w:r>
      <w:r w:rsidR="009251F4">
        <w:rPr>
          <w:rFonts w:ascii="Arial" w:hAnsi="Arial"/>
        </w:rPr>
        <w:t>So</w:t>
      </w:r>
      <w:r w:rsidR="00841EB6">
        <w:rPr>
          <w:rFonts w:ascii="Arial" w:hAnsi="Arial"/>
        </w:rPr>
        <w:t xml:space="preserve"> kann die </w:t>
      </w:r>
      <w:r w:rsidR="00E50F81">
        <w:rPr>
          <w:rFonts w:ascii="Arial" w:hAnsi="Arial"/>
        </w:rPr>
        <w:t>SC650</w:t>
      </w:r>
      <w:r w:rsidR="00841EB6">
        <w:rPr>
          <w:rFonts w:ascii="Arial" w:hAnsi="Arial"/>
        </w:rPr>
        <w:t xml:space="preserve"> mit Tellerbürsten </w:t>
      </w:r>
      <w:r w:rsidR="009251F4">
        <w:rPr>
          <w:rFonts w:ascii="Arial" w:hAnsi="Arial"/>
        </w:rPr>
        <w:t>bzw.</w:t>
      </w:r>
      <w:r w:rsidR="00841EB6">
        <w:rPr>
          <w:rFonts w:ascii="Arial" w:hAnsi="Arial"/>
        </w:rPr>
        <w:t xml:space="preserve"> Pad</w:t>
      </w:r>
      <w:r w:rsidR="009251F4">
        <w:rPr>
          <w:rFonts w:ascii="Arial" w:hAnsi="Arial"/>
        </w:rPr>
        <w:t>s</w:t>
      </w:r>
      <w:r w:rsidR="00841EB6">
        <w:rPr>
          <w:rFonts w:ascii="Arial" w:hAnsi="Arial"/>
        </w:rPr>
        <w:t xml:space="preserve"> in verschiedenen Größen betrieben werden. Diese </w:t>
      </w:r>
      <w:r w:rsidR="006C6356">
        <w:rPr>
          <w:rFonts w:ascii="Arial" w:hAnsi="Arial"/>
        </w:rPr>
        <w:t>Gerätev</w:t>
      </w:r>
      <w:r w:rsidR="00841EB6">
        <w:rPr>
          <w:rFonts w:ascii="Arial" w:hAnsi="Arial"/>
        </w:rPr>
        <w:t>ariante</w:t>
      </w:r>
      <w:r w:rsidR="009251F4">
        <w:rPr>
          <w:rFonts w:ascii="Arial" w:hAnsi="Arial"/>
        </w:rPr>
        <w:t>n</w:t>
      </w:r>
      <w:r w:rsidR="00841EB6">
        <w:rPr>
          <w:rFonts w:ascii="Arial" w:hAnsi="Arial"/>
        </w:rPr>
        <w:t xml:space="preserve"> </w:t>
      </w:r>
      <w:r w:rsidR="00E50F81">
        <w:rPr>
          <w:rFonts w:ascii="Arial" w:hAnsi="Arial"/>
        </w:rPr>
        <w:t>glänz</w:t>
      </w:r>
      <w:r w:rsidR="006C6356">
        <w:rPr>
          <w:rFonts w:ascii="Arial" w:hAnsi="Arial"/>
        </w:rPr>
        <w:t>en</w:t>
      </w:r>
      <w:r w:rsidR="00E50F81">
        <w:rPr>
          <w:rFonts w:ascii="Arial" w:hAnsi="Arial"/>
        </w:rPr>
        <w:t xml:space="preserve"> </w:t>
      </w:r>
      <w:r w:rsidR="00C179AC">
        <w:rPr>
          <w:rFonts w:ascii="Arial" w:hAnsi="Arial"/>
        </w:rPr>
        <w:t xml:space="preserve">besonders </w:t>
      </w:r>
      <w:r w:rsidR="00E50F81">
        <w:rPr>
          <w:rFonts w:ascii="Arial" w:hAnsi="Arial"/>
        </w:rPr>
        <w:t>bei</w:t>
      </w:r>
      <w:r w:rsidR="009251F4">
        <w:rPr>
          <w:rFonts w:ascii="Arial" w:hAnsi="Arial"/>
        </w:rPr>
        <w:t xml:space="preserve"> der gleichmäßigen Reinigung von </w:t>
      </w:r>
      <w:r w:rsidR="00E50F81">
        <w:rPr>
          <w:rFonts w:ascii="Arial" w:hAnsi="Arial"/>
        </w:rPr>
        <w:t>Hartböden, wobei die sogenannte „</w:t>
      </w:r>
      <w:r w:rsidR="001E15A1">
        <w:rPr>
          <w:rFonts w:ascii="Arial" w:hAnsi="Arial"/>
        </w:rPr>
        <w:t>60-Sekunden-</w:t>
      </w:r>
      <w:r w:rsidR="00841EB6">
        <w:rPr>
          <w:rFonts w:ascii="Arial" w:hAnsi="Arial"/>
        </w:rPr>
        <w:t>Boost-Funktion</w:t>
      </w:r>
      <w:r w:rsidR="00E50F81">
        <w:rPr>
          <w:rFonts w:ascii="Arial" w:hAnsi="Arial"/>
        </w:rPr>
        <w:t>“</w:t>
      </w:r>
      <w:r w:rsidR="006A62AD">
        <w:rPr>
          <w:rFonts w:ascii="Arial" w:hAnsi="Arial"/>
        </w:rPr>
        <w:t xml:space="preserve"> </w:t>
      </w:r>
      <w:r w:rsidR="00841EB6">
        <w:rPr>
          <w:rFonts w:ascii="Arial" w:hAnsi="Arial"/>
        </w:rPr>
        <w:t xml:space="preserve">für doppelten Anpressdruck </w:t>
      </w:r>
      <w:r w:rsidR="00E50F81">
        <w:rPr>
          <w:rFonts w:ascii="Arial" w:hAnsi="Arial"/>
        </w:rPr>
        <w:t xml:space="preserve">und kompromisslose Reinigungsleistung </w:t>
      </w:r>
      <w:r w:rsidR="00841EB6">
        <w:rPr>
          <w:rFonts w:ascii="Arial" w:hAnsi="Arial"/>
        </w:rPr>
        <w:t>sorg</w:t>
      </w:r>
      <w:r w:rsidR="006A62AD">
        <w:rPr>
          <w:rFonts w:ascii="Arial" w:hAnsi="Arial"/>
        </w:rPr>
        <w:t>t</w:t>
      </w:r>
      <w:r w:rsidR="00841EB6">
        <w:rPr>
          <w:rFonts w:ascii="Arial" w:hAnsi="Arial"/>
        </w:rPr>
        <w:t xml:space="preserve">. </w:t>
      </w:r>
      <w:r w:rsidR="009251F4">
        <w:rPr>
          <w:rFonts w:ascii="Arial" w:hAnsi="Arial"/>
        </w:rPr>
        <w:t>Hinzu kommen verschiedene Maschine</w:t>
      </w:r>
      <w:r w:rsidR="003E342B">
        <w:rPr>
          <w:rFonts w:ascii="Arial" w:hAnsi="Arial"/>
        </w:rPr>
        <w:t>n</w:t>
      </w:r>
      <w:r w:rsidR="009251F4">
        <w:rPr>
          <w:rFonts w:ascii="Arial" w:hAnsi="Arial"/>
        </w:rPr>
        <w:t xml:space="preserve">modelle mit Walzenbürsten-Deck. Sie erledigen das Kehren und Scheuern der Bodenflächen in nur einem Arbeitsgang und eignen </w:t>
      </w:r>
      <w:r w:rsidR="009251F4" w:rsidRPr="004B6225">
        <w:rPr>
          <w:rFonts w:ascii="Arial" w:hAnsi="Arial"/>
        </w:rPr>
        <w:t xml:space="preserve">sich vor allem bei der effizienten Beseitigung </w:t>
      </w:r>
      <w:proofErr w:type="gramStart"/>
      <w:r w:rsidR="009251F4" w:rsidRPr="004B6225">
        <w:rPr>
          <w:rFonts w:ascii="Arial" w:hAnsi="Arial"/>
        </w:rPr>
        <w:t>von los</w:t>
      </w:r>
      <w:r w:rsidR="002529C5" w:rsidRPr="004B6225">
        <w:rPr>
          <w:rFonts w:ascii="Arial" w:hAnsi="Arial"/>
        </w:rPr>
        <w:t>e</w:t>
      </w:r>
      <w:r w:rsidR="009251F4" w:rsidRPr="004B6225">
        <w:rPr>
          <w:rFonts w:ascii="Arial" w:hAnsi="Arial"/>
        </w:rPr>
        <w:t xml:space="preserve"> aufliegendem Schmutz</w:t>
      </w:r>
      <w:proofErr w:type="gramEnd"/>
      <w:r w:rsidR="009251F4" w:rsidRPr="004B6225">
        <w:rPr>
          <w:rFonts w:ascii="Arial" w:hAnsi="Arial"/>
        </w:rPr>
        <w:t>.</w:t>
      </w:r>
      <w:r w:rsidR="009251F4">
        <w:rPr>
          <w:rFonts w:ascii="Arial" w:hAnsi="Arial"/>
        </w:rPr>
        <w:t xml:space="preserve"> </w:t>
      </w:r>
    </w:p>
    <w:p w14:paraId="251B1A8A" w14:textId="77777777" w:rsidR="00940E4C" w:rsidRDefault="00940E4C" w:rsidP="009B68E6">
      <w:pPr>
        <w:spacing w:line="288" w:lineRule="auto"/>
        <w:rPr>
          <w:rFonts w:ascii="Arial" w:hAnsi="Arial"/>
        </w:rPr>
      </w:pPr>
    </w:p>
    <w:p w14:paraId="0B41B850" w14:textId="2A64B5B0" w:rsidR="006A62AD" w:rsidRPr="006A62AD" w:rsidRDefault="006A62AD" w:rsidP="009B68E6">
      <w:pPr>
        <w:spacing w:line="288" w:lineRule="auto"/>
        <w:rPr>
          <w:rFonts w:ascii="Arial" w:hAnsi="Arial"/>
          <w:b/>
          <w:bCs/>
        </w:rPr>
      </w:pPr>
      <w:r w:rsidRPr="006A62AD">
        <w:rPr>
          <w:rFonts w:ascii="Arial" w:hAnsi="Arial"/>
          <w:b/>
          <w:bCs/>
        </w:rPr>
        <w:t>Ressourcenschonend auf allen Ebenen</w:t>
      </w:r>
    </w:p>
    <w:p w14:paraId="3EED3B78" w14:textId="73F05CAC" w:rsidR="00A15F2C" w:rsidRPr="00075EB0" w:rsidRDefault="00A15F2C" w:rsidP="00A15F2C">
      <w:pPr>
        <w:spacing w:line="288" w:lineRule="auto"/>
        <w:rPr>
          <w:rFonts w:ascii="Arial" w:hAnsi="Arial"/>
        </w:rPr>
      </w:pPr>
      <w:r>
        <w:rPr>
          <w:rFonts w:ascii="Arial" w:hAnsi="Arial"/>
        </w:rPr>
        <w:t xml:space="preserve">Je nach Modell erzielt die SC650 mit einer Arbeitsbreite von bis zu 83,7 Zentimetern und 80 Liter fassenden </w:t>
      </w:r>
      <w:r w:rsidRPr="009B68E6">
        <w:rPr>
          <w:rFonts w:ascii="Arial" w:hAnsi="Arial"/>
        </w:rPr>
        <w:t>Frisch-/Schmutzwassertank</w:t>
      </w:r>
      <w:r>
        <w:rPr>
          <w:rFonts w:ascii="Arial" w:hAnsi="Arial"/>
        </w:rPr>
        <w:t>s</w:t>
      </w:r>
      <w:r w:rsidRPr="009B68E6">
        <w:rPr>
          <w:rFonts w:ascii="Arial" w:hAnsi="Arial"/>
        </w:rPr>
        <w:t xml:space="preserve"> eine </w:t>
      </w:r>
      <w:r w:rsidRPr="00A15B11">
        <w:rPr>
          <w:rFonts w:ascii="Arial" w:hAnsi="Arial"/>
        </w:rPr>
        <w:t>theoretische Flächenleistung von bis zu 4.687</w:t>
      </w:r>
      <w:r>
        <w:rPr>
          <w:rFonts w:ascii="Arial" w:hAnsi="Arial"/>
        </w:rPr>
        <w:t xml:space="preserve"> </w:t>
      </w:r>
      <w:r w:rsidRPr="009B68E6">
        <w:rPr>
          <w:rFonts w:ascii="Arial" w:hAnsi="Arial"/>
        </w:rPr>
        <w:t>Quadratmeter</w:t>
      </w:r>
      <w:r w:rsidR="00ED7F01">
        <w:rPr>
          <w:rFonts w:ascii="Arial" w:hAnsi="Arial"/>
        </w:rPr>
        <w:t>n</w:t>
      </w:r>
      <w:r w:rsidRPr="009B68E6">
        <w:rPr>
          <w:rFonts w:ascii="Arial" w:hAnsi="Arial"/>
        </w:rPr>
        <w:t xml:space="preserve"> pro Stunde</w:t>
      </w:r>
      <w:r>
        <w:rPr>
          <w:rFonts w:ascii="Arial" w:hAnsi="Arial"/>
        </w:rPr>
        <w:t xml:space="preserve">. Während der </w:t>
      </w:r>
      <w:r>
        <w:rPr>
          <w:rFonts w:ascii="Arial" w:hAnsi="Arial"/>
        </w:rPr>
        <w:lastRenderedPageBreak/>
        <w:t xml:space="preserve">Anwender seine Bahnen zieht, sorgt die Maschine </w:t>
      </w:r>
      <w:r w:rsidR="00215199">
        <w:rPr>
          <w:rFonts w:ascii="Arial" w:hAnsi="Arial"/>
        </w:rPr>
        <w:t>in</w:t>
      </w:r>
      <w:r>
        <w:rPr>
          <w:rFonts w:ascii="Arial" w:hAnsi="Arial"/>
        </w:rPr>
        <w:t xml:space="preserve"> Eigenregie dafür, dass </w:t>
      </w:r>
      <w:r w:rsidRPr="00A15F2C">
        <w:rPr>
          <w:rFonts w:ascii="Arial" w:hAnsi="Arial"/>
        </w:rPr>
        <w:t>nicht mehr Energie, Wasser und Reinigungsmittel als nötig eingesetzt werden.</w:t>
      </w:r>
      <w:r>
        <w:rPr>
          <w:rFonts w:ascii="Arial" w:hAnsi="Arial"/>
        </w:rPr>
        <w:t xml:space="preserve"> Grund dafür ist </w:t>
      </w:r>
      <w:r w:rsidRPr="00A15F2C">
        <w:rPr>
          <w:rFonts w:ascii="Arial" w:hAnsi="Arial"/>
        </w:rPr>
        <w:t>das</w:t>
      </w:r>
      <w:r w:rsidR="001E15A1">
        <w:rPr>
          <w:rFonts w:ascii="Arial" w:hAnsi="Arial"/>
        </w:rPr>
        <w:t xml:space="preserve"> optionale</w:t>
      </w:r>
      <w:r w:rsidRPr="00A15F2C">
        <w:rPr>
          <w:rFonts w:ascii="Arial" w:hAnsi="Arial"/>
        </w:rPr>
        <w:t xml:space="preserve"> automatische Reinigungsmittel-Dosiersystem „</w:t>
      </w:r>
      <w:proofErr w:type="spellStart"/>
      <w:r w:rsidRPr="00A15F2C">
        <w:rPr>
          <w:rFonts w:ascii="Arial" w:hAnsi="Arial"/>
        </w:rPr>
        <w:t>EcoFlex</w:t>
      </w:r>
      <w:proofErr w:type="spellEnd"/>
      <w:r w:rsidRPr="00A15F2C">
        <w:rPr>
          <w:rFonts w:ascii="Arial" w:hAnsi="Arial"/>
        </w:rPr>
        <w:t xml:space="preserve">“. Eine Taste für das kurzfristige Abschalten der Frischwasserzufuhr schont zudem den Wasserverbrauch und </w:t>
      </w:r>
      <w:r w:rsidR="00C179AC">
        <w:rPr>
          <w:rFonts w:ascii="Arial" w:hAnsi="Arial"/>
        </w:rPr>
        <w:t>garantiert</w:t>
      </w:r>
      <w:r w:rsidRPr="00A15F2C">
        <w:rPr>
          <w:rFonts w:ascii="Arial" w:hAnsi="Arial"/>
        </w:rPr>
        <w:t xml:space="preserve"> in Kurvenfahrten </w:t>
      </w:r>
      <w:r w:rsidR="00C179AC">
        <w:rPr>
          <w:rFonts w:ascii="Arial" w:hAnsi="Arial"/>
        </w:rPr>
        <w:t xml:space="preserve">eine </w:t>
      </w:r>
      <w:r w:rsidRPr="00A15F2C">
        <w:rPr>
          <w:rFonts w:ascii="Arial" w:hAnsi="Arial"/>
        </w:rPr>
        <w:t xml:space="preserve">optimale Trocknungsleistung. Ein weiteres wichtiges Feature für mehr Nachhaltigkeit und </w:t>
      </w:r>
      <w:r w:rsidR="00075EB0">
        <w:rPr>
          <w:rFonts w:ascii="Arial" w:hAnsi="Arial"/>
        </w:rPr>
        <w:t>Arbeitssicherheit</w:t>
      </w:r>
      <w:r w:rsidRPr="00A15F2C">
        <w:rPr>
          <w:rFonts w:ascii="Arial" w:hAnsi="Arial"/>
        </w:rPr>
        <w:t xml:space="preserve"> ist die „</w:t>
      </w:r>
      <w:proofErr w:type="spellStart"/>
      <w:r w:rsidRPr="00A15F2C">
        <w:rPr>
          <w:rFonts w:ascii="Arial" w:hAnsi="Arial"/>
        </w:rPr>
        <w:t>SmartFlow</w:t>
      </w:r>
      <w:proofErr w:type="spellEnd"/>
      <w:r w:rsidRPr="00A15F2C">
        <w:rPr>
          <w:rFonts w:ascii="Arial" w:hAnsi="Arial"/>
        </w:rPr>
        <w:t>“-Funktion. Sie passt die Wasser- und Reinigungsmitteldosierung an die tatsächliche Betriebsgeschwindigkeit der Maschine an und reguliert so</w:t>
      </w:r>
      <w:r w:rsidR="00B44827">
        <w:rPr>
          <w:rFonts w:ascii="Arial" w:hAnsi="Arial"/>
        </w:rPr>
        <w:t>mit</w:t>
      </w:r>
      <w:r w:rsidRPr="00A15F2C">
        <w:rPr>
          <w:rFonts w:ascii="Arial" w:hAnsi="Arial"/>
        </w:rPr>
        <w:t xml:space="preserve"> den Verbrauch. </w:t>
      </w:r>
      <w:r w:rsidR="00075EB0">
        <w:rPr>
          <w:rFonts w:ascii="Arial" w:hAnsi="Arial"/>
        </w:rPr>
        <w:t>Der</w:t>
      </w:r>
      <w:r w:rsidRPr="00A15F2C">
        <w:rPr>
          <w:rFonts w:ascii="Arial" w:hAnsi="Arial"/>
        </w:rPr>
        <w:t xml:space="preserve"> Anwender </w:t>
      </w:r>
      <w:r w:rsidR="00075EB0">
        <w:rPr>
          <w:rFonts w:ascii="Arial" w:hAnsi="Arial"/>
        </w:rPr>
        <w:t xml:space="preserve">reinigt </w:t>
      </w:r>
      <w:r w:rsidRPr="00A15F2C">
        <w:rPr>
          <w:rFonts w:ascii="Arial" w:hAnsi="Arial"/>
        </w:rPr>
        <w:t>bis zu 50 Prozent mehr Bodenfläche pro Tankfüllung</w:t>
      </w:r>
      <w:r w:rsidR="00075EB0">
        <w:rPr>
          <w:rFonts w:ascii="Arial" w:hAnsi="Arial"/>
        </w:rPr>
        <w:t xml:space="preserve"> und vermeidet unerwünschte Wasserrückstände</w:t>
      </w:r>
      <w:r w:rsidRPr="00A15F2C">
        <w:rPr>
          <w:rFonts w:ascii="Arial" w:hAnsi="Arial"/>
        </w:rPr>
        <w:t xml:space="preserve">. Darüber hinaus senkt die automatische Drehzahlregulierung den Energieverbrauch und erhöht gleichzeitig die Produktivität. </w:t>
      </w:r>
    </w:p>
    <w:p w14:paraId="0B7B13F0" w14:textId="77777777" w:rsidR="00A15B11" w:rsidRDefault="00A15B11" w:rsidP="009B68E6">
      <w:pPr>
        <w:spacing w:line="288" w:lineRule="auto"/>
        <w:rPr>
          <w:rFonts w:ascii="Arial" w:hAnsi="Arial"/>
        </w:rPr>
      </w:pPr>
    </w:p>
    <w:p w14:paraId="6EB4328A" w14:textId="301C554C" w:rsidR="00215199" w:rsidRPr="00215199" w:rsidRDefault="00215199" w:rsidP="009B68E6">
      <w:pPr>
        <w:spacing w:line="288" w:lineRule="auto"/>
        <w:rPr>
          <w:rFonts w:ascii="Arial" w:hAnsi="Arial"/>
          <w:b/>
          <w:bCs/>
        </w:rPr>
      </w:pPr>
      <w:r w:rsidRPr="00215199">
        <w:rPr>
          <w:rFonts w:ascii="Arial" w:hAnsi="Arial"/>
          <w:b/>
          <w:bCs/>
        </w:rPr>
        <w:t>Optimiert für eine einfache Handhabung</w:t>
      </w:r>
    </w:p>
    <w:p w14:paraId="03482C70" w14:textId="3DBA6FD6" w:rsidR="00A15B11" w:rsidRDefault="00A15B11" w:rsidP="009B68E6">
      <w:pPr>
        <w:spacing w:line="288" w:lineRule="auto"/>
        <w:rPr>
          <w:rFonts w:ascii="Arial" w:hAnsi="Arial"/>
        </w:rPr>
      </w:pPr>
      <w:r>
        <w:rPr>
          <w:rFonts w:ascii="Arial" w:hAnsi="Arial"/>
        </w:rPr>
        <w:t xml:space="preserve">Auch in Sachen </w:t>
      </w:r>
      <w:r w:rsidR="001D514D">
        <w:rPr>
          <w:rFonts w:ascii="Arial" w:hAnsi="Arial"/>
        </w:rPr>
        <w:t xml:space="preserve">Prozesssicherheit </w:t>
      </w:r>
      <w:r w:rsidR="006A62AD">
        <w:rPr>
          <w:rFonts w:ascii="Arial" w:hAnsi="Arial"/>
        </w:rPr>
        <w:t>hat die</w:t>
      </w:r>
      <w:r>
        <w:rPr>
          <w:rFonts w:ascii="Arial" w:hAnsi="Arial"/>
        </w:rPr>
        <w:t xml:space="preserve"> SC650</w:t>
      </w:r>
      <w:r w:rsidR="006A62AD">
        <w:rPr>
          <w:rFonts w:ascii="Arial" w:hAnsi="Arial"/>
        </w:rPr>
        <w:t xml:space="preserve"> einige Highlights zu bieten – beispielsweise den </w:t>
      </w:r>
      <w:r w:rsidR="00AF1820">
        <w:rPr>
          <w:rFonts w:ascii="Arial" w:hAnsi="Arial"/>
        </w:rPr>
        <w:t>s</w:t>
      </w:r>
      <w:r w:rsidR="00AF1820" w:rsidRPr="00AF1820">
        <w:rPr>
          <w:rFonts w:ascii="Arial" w:hAnsi="Arial"/>
        </w:rPr>
        <w:t>chlüssellose</w:t>
      </w:r>
      <w:r w:rsidR="006A62AD">
        <w:rPr>
          <w:rFonts w:ascii="Arial" w:hAnsi="Arial"/>
        </w:rPr>
        <w:t>n</w:t>
      </w:r>
      <w:r w:rsidR="00AF1820" w:rsidRPr="00AF1820">
        <w:rPr>
          <w:rFonts w:ascii="Arial" w:hAnsi="Arial"/>
        </w:rPr>
        <w:t xml:space="preserve"> Zugang über PIN-Lock</w:t>
      </w:r>
      <w:r w:rsidR="00A15F2C">
        <w:rPr>
          <w:rFonts w:ascii="Arial" w:hAnsi="Arial"/>
        </w:rPr>
        <w:t xml:space="preserve">. Dieser stellt </w:t>
      </w:r>
      <w:r w:rsidR="001D514D">
        <w:rPr>
          <w:rFonts w:ascii="Arial" w:hAnsi="Arial"/>
        </w:rPr>
        <w:t xml:space="preserve">unter anderem </w:t>
      </w:r>
      <w:r w:rsidR="00A15F2C">
        <w:rPr>
          <w:rFonts w:ascii="Arial" w:hAnsi="Arial"/>
        </w:rPr>
        <w:t>sicher,</w:t>
      </w:r>
      <w:r w:rsidR="00AF1820">
        <w:rPr>
          <w:rFonts w:ascii="Arial" w:hAnsi="Arial"/>
        </w:rPr>
        <w:t xml:space="preserve"> dass </w:t>
      </w:r>
      <w:r w:rsidR="00A15F2C" w:rsidRPr="00A15F2C">
        <w:rPr>
          <w:rFonts w:ascii="Arial" w:hAnsi="Arial"/>
        </w:rPr>
        <w:t xml:space="preserve">nur </w:t>
      </w:r>
      <w:r w:rsidR="00A15F2C">
        <w:rPr>
          <w:rFonts w:ascii="Arial" w:hAnsi="Arial"/>
        </w:rPr>
        <w:t>ein</w:t>
      </w:r>
      <w:r w:rsidR="00A15F2C" w:rsidRPr="00A15F2C">
        <w:rPr>
          <w:rFonts w:ascii="Arial" w:hAnsi="Arial"/>
        </w:rPr>
        <w:t xml:space="preserve"> Supervisor die </w:t>
      </w:r>
      <w:r w:rsidR="00477524">
        <w:rPr>
          <w:rFonts w:ascii="Arial" w:hAnsi="Arial"/>
        </w:rPr>
        <w:t>Grundeinstellungen</w:t>
      </w:r>
      <w:r w:rsidR="00A15F2C" w:rsidRPr="00A15F2C">
        <w:rPr>
          <w:rFonts w:ascii="Arial" w:hAnsi="Arial"/>
        </w:rPr>
        <w:t xml:space="preserve"> </w:t>
      </w:r>
      <w:r w:rsidR="001D514D">
        <w:rPr>
          <w:rFonts w:ascii="Arial" w:hAnsi="Arial"/>
        </w:rPr>
        <w:t xml:space="preserve">zum Ressourcenverbrauch </w:t>
      </w:r>
      <w:r w:rsidR="00A15F2C" w:rsidRPr="00A15F2C">
        <w:rPr>
          <w:rFonts w:ascii="Arial" w:hAnsi="Arial"/>
        </w:rPr>
        <w:t>der Maschine anpassen</w:t>
      </w:r>
      <w:r w:rsidR="00A15F2C">
        <w:rPr>
          <w:rFonts w:ascii="Arial" w:hAnsi="Arial"/>
        </w:rPr>
        <w:t xml:space="preserve"> kann</w:t>
      </w:r>
      <w:r w:rsidR="001D514D">
        <w:rPr>
          <w:rFonts w:ascii="Arial" w:hAnsi="Arial"/>
        </w:rPr>
        <w:t xml:space="preserve">. </w:t>
      </w:r>
      <w:r w:rsidR="00AF1820">
        <w:rPr>
          <w:rFonts w:ascii="Arial" w:hAnsi="Arial"/>
        </w:rPr>
        <w:t>Der Anwender</w:t>
      </w:r>
      <w:r w:rsidR="001D514D">
        <w:rPr>
          <w:rFonts w:ascii="Arial" w:hAnsi="Arial"/>
        </w:rPr>
        <w:t xml:space="preserve"> selbst</w:t>
      </w:r>
      <w:r w:rsidR="00AF1820">
        <w:rPr>
          <w:rFonts w:ascii="Arial" w:hAnsi="Arial"/>
        </w:rPr>
        <w:t xml:space="preserve"> nimmt die Maschine mit einem eigenen Code in Betrieb und hat aufgrund des </w:t>
      </w:r>
      <w:r w:rsidR="001E15A1">
        <w:rPr>
          <w:rFonts w:ascii="Arial" w:hAnsi="Arial"/>
        </w:rPr>
        <w:t>großen</w:t>
      </w:r>
      <w:r w:rsidR="00AF1820">
        <w:rPr>
          <w:rFonts w:ascii="Arial" w:hAnsi="Arial"/>
        </w:rPr>
        <w:t xml:space="preserve"> </w:t>
      </w:r>
      <w:proofErr w:type="gramStart"/>
      <w:r w:rsidR="00AF1820">
        <w:rPr>
          <w:rFonts w:ascii="Arial" w:hAnsi="Arial"/>
        </w:rPr>
        <w:t>LCD-Displays</w:t>
      </w:r>
      <w:proofErr w:type="gramEnd"/>
      <w:r w:rsidR="00AF1820">
        <w:rPr>
          <w:rFonts w:ascii="Arial" w:hAnsi="Arial"/>
        </w:rPr>
        <w:t xml:space="preserve"> </w:t>
      </w:r>
      <w:r w:rsidR="00C179AC">
        <w:rPr>
          <w:rFonts w:ascii="Arial" w:hAnsi="Arial"/>
        </w:rPr>
        <w:t>sowie</w:t>
      </w:r>
      <w:r w:rsidR="00AF1820">
        <w:rPr>
          <w:rFonts w:ascii="Arial" w:hAnsi="Arial"/>
        </w:rPr>
        <w:t xml:space="preserve"> der </w:t>
      </w:r>
      <w:proofErr w:type="spellStart"/>
      <w:r w:rsidR="00AF1820">
        <w:rPr>
          <w:rFonts w:ascii="Arial" w:hAnsi="Arial"/>
        </w:rPr>
        <w:t>One</w:t>
      </w:r>
      <w:proofErr w:type="spellEnd"/>
      <w:r w:rsidR="00AF1820">
        <w:rPr>
          <w:rFonts w:ascii="Arial" w:hAnsi="Arial"/>
        </w:rPr>
        <w:t xml:space="preserve">-Touch-Funktion sämtliche Reinigungsfunktionen im Blick. </w:t>
      </w:r>
      <w:r w:rsidR="00AF1820" w:rsidRPr="00A15B11">
        <w:rPr>
          <w:rFonts w:ascii="Arial" w:hAnsi="Arial"/>
        </w:rPr>
        <w:t xml:space="preserve">Ein </w:t>
      </w:r>
      <w:r w:rsidR="0066181E">
        <w:rPr>
          <w:rFonts w:ascii="Arial" w:hAnsi="Arial"/>
        </w:rPr>
        <w:t xml:space="preserve">ergonomischer </w:t>
      </w:r>
      <w:r w:rsidR="00AF1820" w:rsidRPr="00A15B11">
        <w:rPr>
          <w:rFonts w:ascii="Arial" w:hAnsi="Arial"/>
        </w:rPr>
        <w:t xml:space="preserve">Pluspunkt ist die flexible Manövrierfähigkeit: </w:t>
      </w:r>
      <w:r w:rsidR="001D514D">
        <w:rPr>
          <w:rFonts w:ascii="Arial" w:hAnsi="Arial"/>
        </w:rPr>
        <w:t>Mithilfe eines</w:t>
      </w:r>
      <w:r w:rsidR="00414A51">
        <w:rPr>
          <w:rFonts w:ascii="Arial" w:hAnsi="Arial"/>
        </w:rPr>
        <w:t xml:space="preserve"> höhenverstellbaren </w:t>
      </w:r>
      <w:r w:rsidR="00ED7F01">
        <w:rPr>
          <w:rFonts w:ascii="Arial" w:hAnsi="Arial"/>
        </w:rPr>
        <w:t>Handgriff</w:t>
      </w:r>
      <w:r w:rsidR="001D514D">
        <w:rPr>
          <w:rFonts w:ascii="Arial" w:hAnsi="Arial"/>
        </w:rPr>
        <w:t>s</w:t>
      </w:r>
      <w:r w:rsidR="00414A51">
        <w:rPr>
          <w:rFonts w:ascii="Arial" w:hAnsi="Arial"/>
        </w:rPr>
        <w:t xml:space="preserve"> </w:t>
      </w:r>
      <w:r w:rsidR="001D514D">
        <w:rPr>
          <w:rFonts w:ascii="Arial" w:hAnsi="Arial"/>
        </w:rPr>
        <w:t xml:space="preserve">steuert der Anwender </w:t>
      </w:r>
      <w:r w:rsidR="00414A51">
        <w:rPr>
          <w:rFonts w:ascii="Arial" w:hAnsi="Arial"/>
        </w:rPr>
        <w:t>d</w:t>
      </w:r>
      <w:r w:rsidR="00AF1820" w:rsidRPr="00A15B11">
        <w:rPr>
          <w:rFonts w:ascii="Arial" w:hAnsi="Arial"/>
        </w:rPr>
        <w:t xml:space="preserve">ie Scheuersaugmaschine </w:t>
      </w:r>
      <w:r w:rsidR="001D514D">
        <w:rPr>
          <w:rFonts w:ascii="Arial" w:hAnsi="Arial"/>
        </w:rPr>
        <w:t xml:space="preserve">sicher um sperrige </w:t>
      </w:r>
      <w:r w:rsidR="00AF1820" w:rsidRPr="00A15B11">
        <w:rPr>
          <w:rFonts w:ascii="Arial" w:hAnsi="Arial"/>
        </w:rPr>
        <w:t>Hindernisse</w:t>
      </w:r>
      <w:r w:rsidR="001D514D">
        <w:rPr>
          <w:rFonts w:ascii="Arial" w:hAnsi="Arial"/>
        </w:rPr>
        <w:t xml:space="preserve">, bewältigt </w:t>
      </w:r>
      <w:r w:rsidR="00AF1820">
        <w:rPr>
          <w:rFonts w:ascii="Arial" w:hAnsi="Arial"/>
        </w:rPr>
        <w:t>Steigungen</w:t>
      </w:r>
      <w:r w:rsidR="00A15F2C">
        <w:rPr>
          <w:rFonts w:ascii="Arial" w:hAnsi="Arial"/>
        </w:rPr>
        <w:t xml:space="preserve"> </w:t>
      </w:r>
      <w:r w:rsidR="001D514D">
        <w:rPr>
          <w:rFonts w:ascii="Arial" w:hAnsi="Arial"/>
        </w:rPr>
        <w:t xml:space="preserve">von </w:t>
      </w:r>
      <w:r w:rsidR="00A15F2C">
        <w:rPr>
          <w:rFonts w:ascii="Arial" w:hAnsi="Arial"/>
        </w:rPr>
        <w:t>bis zwei Prozent</w:t>
      </w:r>
      <w:r w:rsidR="00AF1820">
        <w:rPr>
          <w:rFonts w:ascii="Arial" w:hAnsi="Arial"/>
        </w:rPr>
        <w:t xml:space="preserve"> und </w:t>
      </w:r>
      <w:r w:rsidR="001D514D">
        <w:rPr>
          <w:rFonts w:ascii="Arial" w:hAnsi="Arial"/>
        </w:rPr>
        <w:t xml:space="preserve">wendet selbst </w:t>
      </w:r>
      <w:r w:rsidR="00AF1820" w:rsidRPr="00A15B11">
        <w:rPr>
          <w:rFonts w:ascii="Arial" w:hAnsi="Arial"/>
        </w:rPr>
        <w:t xml:space="preserve">in </w:t>
      </w:r>
      <w:r w:rsidR="001D514D">
        <w:rPr>
          <w:rFonts w:ascii="Arial" w:hAnsi="Arial"/>
        </w:rPr>
        <w:t>schmalen</w:t>
      </w:r>
      <w:r w:rsidR="00AF1820" w:rsidRPr="00A15B11">
        <w:rPr>
          <w:rFonts w:ascii="Arial" w:hAnsi="Arial"/>
        </w:rPr>
        <w:t xml:space="preserve"> G</w:t>
      </w:r>
      <w:r w:rsidR="001D514D">
        <w:rPr>
          <w:rFonts w:ascii="Arial" w:hAnsi="Arial"/>
        </w:rPr>
        <w:t>ängen</w:t>
      </w:r>
      <w:r w:rsidR="00AF1820" w:rsidRPr="00A15B11">
        <w:rPr>
          <w:rFonts w:ascii="Arial" w:hAnsi="Arial"/>
        </w:rPr>
        <w:t xml:space="preserve"> problemlos</w:t>
      </w:r>
      <w:r w:rsidR="00414A51" w:rsidRPr="00414A51">
        <w:rPr>
          <w:rFonts w:ascii="Arial" w:hAnsi="Arial"/>
        </w:rPr>
        <w:t>.</w:t>
      </w:r>
      <w:r w:rsidR="00ED7F01" w:rsidRPr="00CF5CF5">
        <w:rPr>
          <w:rFonts w:ascii="Arial" w:hAnsi="Arial"/>
        </w:rPr>
        <w:t xml:space="preserve"> </w:t>
      </w:r>
      <w:r w:rsidR="00CF5CF5" w:rsidRPr="00CF5CF5">
        <w:rPr>
          <w:rFonts w:ascii="Arial" w:hAnsi="Arial"/>
        </w:rPr>
        <w:t xml:space="preserve">Intelligente Ablageflächen tragen ebenfalls zu einer </w:t>
      </w:r>
      <w:r w:rsidR="00B44827">
        <w:rPr>
          <w:rFonts w:ascii="Arial" w:hAnsi="Arial"/>
        </w:rPr>
        <w:t>angenehme</w:t>
      </w:r>
      <w:r w:rsidR="00CF5CF5">
        <w:rPr>
          <w:rFonts w:ascii="Arial" w:hAnsi="Arial"/>
        </w:rPr>
        <w:t>n</w:t>
      </w:r>
      <w:r w:rsidR="00B44827">
        <w:rPr>
          <w:rFonts w:ascii="Arial" w:hAnsi="Arial"/>
        </w:rPr>
        <w:t xml:space="preserve"> Arbeitsatmosphäre</w:t>
      </w:r>
      <w:r w:rsidR="00CF5CF5">
        <w:rPr>
          <w:rFonts w:ascii="Arial" w:hAnsi="Arial"/>
        </w:rPr>
        <w:t xml:space="preserve"> bei</w:t>
      </w:r>
      <w:r>
        <w:rPr>
          <w:rFonts w:ascii="Arial" w:hAnsi="Arial"/>
        </w:rPr>
        <w:t xml:space="preserve">. Daher ist die SC650 nicht nur mit einem Abfall-/Zubehörkorb ausgestattet, optional sind </w:t>
      </w:r>
      <w:r w:rsidR="001E15A1">
        <w:rPr>
          <w:rFonts w:ascii="Arial" w:hAnsi="Arial"/>
        </w:rPr>
        <w:t>zudem</w:t>
      </w:r>
      <w:r>
        <w:rPr>
          <w:rFonts w:ascii="Arial" w:hAnsi="Arial"/>
        </w:rPr>
        <w:t xml:space="preserve"> ein </w:t>
      </w:r>
      <w:proofErr w:type="spellStart"/>
      <w:r>
        <w:rPr>
          <w:rFonts w:ascii="Arial" w:hAnsi="Arial"/>
        </w:rPr>
        <w:t>Mopphalter</w:t>
      </w:r>
      <w:proofErr w:type="spellEnd"/>
      <w:r>
        <w:rPr>
          <w:rFonts w:ascii="Arial" w:hAnsi="Arial"/>
        </w:rPr>
        <w:t xml:space="preserve"> und eine praktische </w:t>
      </w:r>
      <w:proofErr w:type="spellStart"/>
      <w:r>
        <w:rPr>
          <w:rFonts w:ascii="Arial" w:hAnsi="Arial"/>
        </w:rPr>
        <w:t>Caddybox</w:t>
      </w:r>
      <w:proofErr w:type="spellEnd"/>
      <w:r w:rsidR="00CF5CF5">
        <w:rPr>
          <w:rFonts w:ascii="Arial" w:hAnsi="Arial"/>
        </w:rPr>
        <w:t xml:space="preserve"> für Tücher, Werkzeug &amp; Co.</w:t>
      </w:r>
      <w:r>
        <w:rPr>
          <w:rFonts w:ascii="Arial" w:hAnsi="Arial"/>
        </w:rPr>
        <w:t xml:space="preserve"> erhältlich</w:t>
      </w:r>
      <w:r w:rsidR="00CF5CF5">
        <w:rPr>
          <w:rFonts w:ascii="Arial" w:hAnsi="Arial"/>
        </w:rPr>
        <w:t>.</w:t>
      </w:r>
    </w:p>
    <w:p w14:paraId="5A861C8C" w14:textId="77777777" w:rsidR="00CA606A" w:rsidRDefault="00CA606A" w:rsidP="003556AF">
      <w:pPr>
        <w:spacing w:line="288" w:lineRule="auto"/>
        <w:rPr>
          <w:rFonts w:ascii="Arial" w:hAnsi="Arial"/>
        </w:rPr>
      </w:pPr>
    </w:p>
    <w:p w14:paraId="79C717D2" w14:textId="548E297C" w:rsidR="00CA606A" w:rsidRDefault="006A62AD" w:rsidP="003556AF">
      <w:pPr>
        <w:spacing w:line="288" w:lineRule="auto"/>
        <w:rPr>
          <w:rFonts w:ascii="Arial" w:hAnsi="Arial"/>
          <w:b/>
          <w:bCs/>
        </w:rPr>
      </w:pPr>
      <w:r>
        <w:rPr>
          <w:rFonts w:ascii="Arial" w:hAnsi="Arial"/>
          <w:b/>
          <w:bCs/>
        </w:rPr>
        <w:t>Sorgenfreie</w:t>
      </w:r>
      <w:r w:rsidR="00CA606A" w:rsidRPr="00CA606A">
        <w:rPr>
          <w:rFonts w:ascii="Arial" w:hAnsi="Arial"/>
          <w:b/>
          <w:bCs/>
        </w:rPr>
        <w:t xml:space="preserve"> Wartung</w:t>
      </w:r>
    </w:p>
    <w:p w14:paraId="10601AAD" w14:textId="77777777" w:rsidR="00C179AC" w:rsidRDefault="006A62AD" w:rsidP="003556AF">
      <w:pPr>
        <w:spacing w:line="288" w:lineRule="auto"/>
        <w:rPr>
          <w:rFonts w:ascii="Arial" w:hAnsi="Arial"/>
        </w:rPr>
      </w:pPr>
      <w:r w:rsidRPr="006A62AD">
        <w:rPr>
          <w:rFonts w:ascii="Arial" w:hAnsi="Arial"/>
        </w:rPr>
        <w:t xml:space="preserve">Dass </w:t>
      </w:r>
      <w:r>
        <w:rPr>
          <w:rFonts w:ascii="Arial" w:hAnsi="Arial"/>
        </w:rPr>
        <w:t xml:space="preserve">während der Entwicklung </w:t>
      </w:r>
      <w:r w:rsidR="00B44827">
        <w:rPr>
          <w:rFonts w:ascii="Arial" w:hAnsi="Arial"/>
        </w:rPr>
        <w:t xml:space="preserve">eine sichere und unkomplizierte Bedienung </w:t>
      </w:r>
      <w:r>
        <w:rPr>
          <w:rFonts w:ascii="Arial" w:hAnsi="Arial"/>
        </w:rPr>
        <w:t xml:space="preserve">im Vordergrund stand, wird auch in puncto Pflege und Wartung ersichtlich: </w:t>
      </w:r>
      <w:r w:rsidR="00814F65">
        <w:rPr>
          <w:rFonts w:ascii="Arial" w:hAnsi="Arial"/>
        </w:rPr>
        <w:t xml:space="preserve">Ist der Reinigungsmittelbehälter leer, </w:t>
      </w:r>
      <w:r w:rsidR="00D1741A">
        <w:rPr>
          <w:rFonts w:ascii="Arial" w:hAnsi="Arial"/>
        </w:rPr>
        <w:t>weisen</w:t>
      </w:r>
      <w:r w:rsidR="00814F65">
        <w:rPr>
          <w:rFonts w:ascii="Arial" w:hAnsi="Arial"/>
        </w:rPr>
        <w:t xml:space="preserve"> </w:t>
      </w:r>
      <w:r w:rsidR="00D1741A">
        <w:rPr>
          <w:rFonts w:ascii="Arial" w:hAnsi="Arial"/>
        </w:rPr>
        <w:t>ein</w:t>
      </w:r>
      <w:r w:rsidR="00814F65">
        <w:rPr>
          <w:rFonts w:ascii="Arial" w:hAnsi="Arial"/>
        </w:rPr>
        <w:t xml:space="preserve"> akustische</w:t>
      </w:r>
      <w:r w:rsidR="00D1741A">
        <w:rPr>
          <w:rFonts w:ascii="Arial" w:hAnsi="Arial"/>
        </w:rPr>
        <w:t>s</w:t>
      </w:r>
      <w:r w:rsidR="00814F65">
        <w:rPr>
          <w:rFonts w:ascii="Arial" w:hAnsi="Arial"/>
        </w:rPr>
        <w:t xml:space="preserve"> Signal </w:t>
      </w:r>
      <w:r w:rsidR="00D1741A">
        <w:rPr>
          <w:rFonts w:ascii="Arial" w:hAnsi="Arial"/>
        </w:rPr>
        <w:t>sowie eine</w:t>
      </w:r>
      <w:r w:rsidR="00814F65">
        <w:rPr>
          <w:rFonts w:ascii="Arial" w:hAnsi="Arial"/>
        </w:rPr>
        <w:t xml:space="preserve"> Meldung auf dem </w:t>
      </w:r>
      <w:proofErr w:type="gramStart"/>
      <w:r w:rsidR="00814F65">
        <w:rPr>
          <w:rFonts w:ascii="Arial" w:hAnsi="Arial"/>
        </w:rPr>
        <w:t>LCD-Display</w:t>
      </w:r>
      <w:proofErr w:type="gramEnd"/>
      <w:r w:rsidR="00D1741A">
        <w:rPr>
          <w:rFonts w:ascii="Arial" w:hAnsi="Arial"/>
        </w:rPr>
        <w:t xml:space="preserve"> darauf hin</w:t>
      </w:r>
      <w:r w:rsidR="00814F65">
        <w:rPr>
          <w:rFonts w:ascii="Arial" w:hAnsi="Arial"/>
        </w:rPr>
        <w:t xml:space="preserve">. </w:t>
      </w:r>
      <w:r w:rsidR="00852799">
        <w:rPr>
          <w:rFonts w:ascii="Arial" w:hAnsi="Arial"/>
        </w:rPr>
        <w:t xml:space="preserve">Zudem ist der Füllstand des Frischwassertanks jederzeit anhand </w:t>
      </w:r>
      <w:r w:rsidR="00814F65">
        <w:rPr>
          <w:rFonts w:ascii="Arial" w:hAnsi="Arial"/>
        </w:rPr>
        <w:t xml:space="preserve">eines </w:t>
      </w:r>
      <w:r w:rsidR="00CA606A">
        <w:rPr>
          <w:rFonts w:ascii="Arial" w:hAnsi="Arial"/>
        </w:rPr>
        <w:t>transparenten Schlauch</w:t>
      </w:r>
      <w:r w:rsidR="00814F65">
        <w:rPr>
          <w:rFonts w:ascii="Arial" w:hAnsi="Arial"/>
        </w:rPr>
        <w:t xml:space="preserve">s ersichtlich. Ist es an der Zeit, </w:t>
      </w:r>
      <w:r w:rsidR="00852799">
        <w:rPr>
          <w:rFonts w:ascii="Arial" w:hAnsi="Arial"/>
        </w:rPr>
        <w:t>diesen</w:t>
      </w:r>
      <w:r w:rsidR="00814F65">
        <w:rPr>
          <w:rFonts w:ascii="Arial" w:hAnsi="Arial"/>
        </w:rPr>
        <w:t xml:space="preserve"> zu befüllen, stoppt d</w:t>
      </w:r>
      <w:r w:rsidR="00814F65" w:rsidRPr="00814F65">
        <w:rPr>
          <w:rFonts w:ascii="Arial" w:hAnsi="Arial"/>
        </w:rPr>
        <w:t xml:space="preserve">ie </w:t>
      </w:r>
      <w:proofErr w:type="spellStart"/>
      <w:r w:rsidR="00814F65" w:rsidRPr="00814F65">
        <w:rPr>
          <w:rFonts w:ascii="Arial" w:hAnsi="Arial"/>
        </w:rPr>
        <w:t>Autofill</w:t>
      </w:r>
      <w:proofErr w:type="spellEnd"/>
      <w:r w:rsidR="00814F65" w:rsidRPr="00814F65">
        <w:rPr>
          <w:rFonts w:ascii="Arial" w:hAnsi="Arial"/>
        </w:rPr>
        <w:t xml:space="preserve">-Option </w:t>
      </w:r>
      <w:r w:rsidR="00814F65">
        <w:rPr>
          <w:rFonts w:ascii="Arial" w:hAnsi="Arial"/>
        </w:rPr>
        <w:t>den Vorgang</w:t>
      </w:r>
      <w:r w:rsidR="00814F65" w:rsidRPr="00814F65">
        <w:rPr>
          <w:rFonts w:ascii="Arial" w:hAnsi="Arial"/>
        </w:rPr>
        <w:t xml:space="preserve"> automatisch.</w:t>
      </w:r>
      <w:r w:rsidR="00814F65">
        <w:rPr>
          <w:rFonts w:ascii="Arial" w:hAnsi="Arial"/>
        </w:rPr>
        <w:t xml:space="preserve"> </w:t>
      </w:r>
    </w:p>
    <w:p w14:paraId="6A7ED531" w14:textId="77777777" w:rsidR="00C179AC" w:rsidRDefault="00C179AC" w:rsidP="003556AF">
      <w:pPr>
        <w:spacing w:line="288" w:lineRule="auto"/>
        <w:rPr>
          <w:rFonts w:ascii="Arial" w:hAnsi="Arial"/>
        </w:rPr>
      </w:pPr>
    </w:p>
    <w:p w14:paraId="575255A0" w14:textId="44F9809E" w:rsidR="00C91F3F" w:rsidRDefault="00814F65" w:rsidP="003556AF">
      <w:pPr>
        <w:spacing w:line="288" w:lineRule="auto"/>
        <w:rPr>
          <w:rFonts w:ascii="Arial" w:hAnsi="Arial"/>
        </w:rPr>
      </w:pPr>
      <w:r>
        <w:rPr>
          <w:rFonts w:ascii="Arial" w:hAnsi="Arial"/>
        </w:rPr>
        <w:t>Sobald alle Reinigungsarbeiten erledigt sind</w:t>
      </w:r>
      <w:r w:rsidR="00852799">
        <w:rPr>
          <w:rFonts w:ascii="Arial" w:hAnsi="Arial"/>
        </w:rPr>
        <w:t>,</w:t>
      </w:r>
      <w:r>
        <w:rPr>
          <w:rFonts w:ascii="Arial" w:hAnsi="Arial"/>
        </w:rPr>
        <w:t xml:space="preserve"> unterstützt der Ablaufschlauch</w:t>
      </w:r>
      <w:r w:rsidRPr="00814F65">
        <w:rPr>
          <w:rFonts w:ascii="Arial" w:hAnsi="Arial"/>
        </w:rPr>
        <w:t xml:space="preserve"> </w:t>
      </w:r>
      <w:r>
        <w:rPr>
          <w:rFonts w:ascii="Arial" w:hAnsi="Arial"/>
        </w:rPr>
        <w:t xml:space="preserve">mit knickbarer Durchflussreglung die </w:t>
      </w:r>
      <w:r w:rsidRPr="00814F65">
        <w:rPr>
          <w:rFonts w:ascii="Arial" w:hAnsi="Arial"/>
        </w:rPr>
        <w:t>kontrollierte Entleerung des Schmutzwassertanks</w:t>
      </w:r>
      <w:r>
        <w:rPr>
          <w:rFonts w:ascii="Arial" w:hAnsi="Arial"/>
        </w:rPr>
        <w:t xml:space="preserve">, </w:t>
      </w:r>
      <w:r w:rsidR="005107A3">
        <w:rPr>
          <w:rFonts w:ascii="Arial" w:hAnsi="Arial"/>
        </w:rPr>
        <w:t>auch</w:t>
      </w:r>
      <w:r>
        <w:rPr>
          <w:rFonts w:ascii="Arial" w:hAnsi="Arial"/>
        </w:rPr>
        <w:t xml:space="preserve"> </w:t>
      </w:r>
      <w:r w:rsidR="00852799">
        <w:rPr>
          <w:rFonts w:ascii="Arial" w:hAnsi="Arial"/>
        </w:rPr>
        <w:t xml:space="preserve">der Grobschmutzbehälter </w:t>
      </w:r>
      <w:r w:rsidR="005107A3">
        <w:rPr>
          <w:rFonts w:ascii="Arial" w:hAnsi="Arial"/>
        </w:rPr>
        <w:t xml:space="preserve">ist </w:t>
      </w:r>
      <w:r w:rsidR="00C179AC">
        <w:rPr>
          <w:rFonts w:ascii="Arial" w:hAnsi="Arial"/>
        </w:rPr>
        <w:t>mit wenigen Handgriffen</w:t>
      </w:r>
      <w:r w:rsidR="00852799">
        <w:rPr>
          <w:rFonts w:ascii="Arial" w:hAnsi="Arial"/>
        </w:rPr>
        <w:t xml:space="preserve"> entfernt </w:t>
      </w:r>
      <w:r w:rsidR="005107A3">
        <w:rPr>
          <w:rFonts w:ascii="Arial" w:hAnsi="Arial"/>
        </w:rPr>
        <w:t>und gesäubert</w:t>
      </w:r>
      <w:r w:rsidR="00852799">
        <w:rPr>
          <w:rFonts w:ascii="Arial" w:hAnsi="Arial"/>
        </w:rPr>
        <w:t>. Nicht zuletzt garantiert die</w:t>
      </w:r>
      <w:r>
        <w:rPr>
          <w:rFonts w:ascii="Arial" w:hAnsi="Arial"/>
        </w:rPr>
        <w:t xml:space="preserve"> </w:t>
      </w:r>
      <w:r w:rsidR="00CA606A">
        <w:rPr>
          <w:rFonts w:ascii="Arial" w:hAnsi="Arial"/>
        </w:rPr>
        <w:t xml:space="preserve">Click-Off-Taste </w:t>
      </w:r>
      <w:r>
        <w:rPr>
          <w:rFonts w:ascii="Arial" w:hAnsi="Arial"/>
        </w:rPr>
        <w:t>einen</w:t>
      </w:r>
      <w:r w:rsidR="00CA606A">
        <w:rPr>
          <w:rFonts w:ascii="Arial" w:hAnsi="Arial"/>
        </w:rPr>
        <w:t xml:space="preserve"> einfachen </w:t>
      </w:r>
      <w:r w:rsidR="00D1741A">
        <w:rPr>
          <w:rFonts w:ascii="Arial" w:hAnsi="Arial"/>
        </w:rPr>
        <w:t>Abwurf</w:t>
      </w:r>
      <w:r w:rsidR="00CA606A">
        <w:rPr>
          <w:rFonts w:ascii="Arial" w:hAnsi="Arial"/>
        </w:rPr>
        <w:t xml:space="preserve"> der Tellerbürsten</w:t>
      </w:r>
      <w:r w:rsidR="00852799">
        <w:rPr>
          <w:rFonts w:ascii="Arial" w:hAnsi="Arial"/>
        </w:rPr>
        <w:t>, während die Saugleiste werkzeuglos entfernt und gereinigt werden kann.</w:t>
      </w:r>
    </w:p>
    <w:p w14:paraId="7A22FFCA" w14:textId="77777777" w:rsidR="00940E4C" w:rsidRDefault="00940E4C" w:rsidP="003556AF">
      <w:pPr>
        <w:spacing w:line="288" w:lineRule="auto"/>
        <w:rPr>
          <w:rFonts w:ascii="Arial" w:hAnsi="Arial"/>
        </w:rPr>
      </w:pPr>
    </w:p>
    <w:p w14:paraId="3FBC95FA" w14:textId="1BD5F4F4" w:rsidR="00651C80" w:rsidRPr="00BC4044" w:rsidRDefault="00651C80" w:rsidP="003556AF">
      <w:pPr>
        <w:spacing w:line="288" w:lineRule="auto"/>
        <w:rPr>
          <w:rFonts w:ascii="Arial" w:hAnsi="Arial"/>
          <w:b/>
          <w:bCs/>
          <w:szCs w:val="20"/>
        </w:rPr>
      </w:pPr>
      <w:r w:rsidRPr="00BC4044">
        <w:rPr>
          <w:rFonts w:ascii="Arial" w:hAnsi="Arial"/>
          <w:b/>
          <w:bCs/>
          <w:szCs w:val="20"/>
        </w:rPr>
        <w:t>Bildanforderung</w:t>
      </w:r>
    </w:p>
    <w:p w14:paraId="40D277BB" w14:textId="42CDA2DA" w:rsidR="00651C80" w:rsidRPr="00BC4044" w:rsidRDefault="00651C80" w:rsidP="003556AF">
      <w:pPr>
        <w:spacing w:line="288"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r w:rsidR="00261056" w:rsidRPr="00BC4044">
        <w:rPr>
          <w:rFonts w:ascii="Arial" w:hAnsi="Arial"/>
          <w:szCs w:val="20"/>
        </w:rPr>
        <w:t>SC</w:t>
      </w:r>
      <w:r w:rsidR="00722D80">
        <w:rPr>
          <w:rFonts w:ascii="Arial" w:hAnsi="Arial"/>
          <w:szCs w:val="20"/>
        </w:rPr>
        <w:t>650</w:t>
      </w:r>
      <w:r w:rsidRPr="00BC4044">
        <w:rPr>
          <w:rFonts w:ascii="Arial" w:hAnsi="Arial"/>
          <w:szCs w:val="20"/>
        </w:rPr>
        <w:t xml:space="preserve">“). </w:t>
      </w:r>
    </w:p>
    <w:p w14:paraId="65480797" w14:textId="77777777" w:rsidR="00651C80" w:rsidRPr="00BC4044" w:rsidRDefault="00651C80"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BC4044" w14:paraId="15B8FE3B" w14:textId="77777777" w:rsidTr="00B00846">
        <w:trPr>
          <w:trHeight w:val="1094"/>
        </w:trPr>
        <w:tc>
          <w:tcPr>
            <w:tcW w:w="3183" w:type="dxa"/>
            <w:tcBorders>
              <w:top w:val="nil"/>
              <w:left w:val="nil"/>
              <w:bottom w:val="nil"/>
              <w:right w:val="nil"/>
            </w:tcBorders>
          </w:tcPr>
          <w:p w14:paraId="175810B6" w14:textId="77777777" w:rsidR="00651C80" w:rsidRPr="00BC4044" w:rsidRDefault="00651C80" w:rsidP="003556AF">
            <w:pPr>
              <w:spacing w:line="288" w:lineRule="auto"/>
              <w:rPr>
                <w:rFonts w:ascii="Arial" w:hAnsi="Arial"/>
                <w:b/>
                <w:bCs/>
                <w:sz w:val="18"/>
              </w:rPr>
            </w:pPr>
            <w:r w:rsidRPr="00BC4044">
              <w:rPr>
                <w:rFonts w:ascii="Arial" w:hAnsi="Arial"/>
                <w:b/>
                <w:bCs/>
                <w:sz w:val="18"/>
              </w:rPr>
              <w:lastRenderedPageBreak/>
              <w:t>Weitere Informationen:</w:t>
            </w:r>
          </w:p>
          <w:p w14:paraId="2885DC54" w14:textId="77777777" w:rsidR="00651C80" w:rsidRPr="00BC4044" w:rsidRDefault="00651C80" w:rsidP="003556AF">
            <w:pPr>
              <w:spacing w:line="288" w:lineRule="auto"/>
              <w:rPr>
                <w:rFonts w:ascii="Arial" w:hAnsi="Arial"/>
                <w:sz w:val="18"/>
              </w:rPr>
            </w:pPr>
            <w:r w:rsidRPr="00BC4044">
              <w:rPr>
                <w:rFonts w:ascii="Arial" w:hAnsi="Arial"/>
                <w:sz w:val="18"/>
              </w:rPr>
              <w:t>Nilfisk GmbH</w:t>
            </w:r>
          </w:p>
          <w:p w14:paraId="32623D8F" w14:textId="77777777" w:rsidR="00651C80" w:rsidRPr="00BC4044" w:rsidRDefault="00651C80" w:rsidP="003556AF">
            <w:pPr>
              <w:spacing w:line="288" w:lineRule="auto"/>
              <w:rPr>
                <w:rFonts w:ascii="Arial" w:hAnsi="Arial"/>
                <w:sz w:val="18"/>
              </w:rPr>
            </w:pPr>
            <w:r w:rsidRPr="00BC4044">
              <w:rPr>
                <w:rFonts w:ascii="Arial" w:hAnsi="Arial"/>
                <w:sz w:val="18"/>
              </w:rPr>
              <w:t>Guido-Oberdorfer-Straße 2-10</w:t>
            </w:r>
          </w:p>
          <w:p w14:paraId="7DE075E1" w14:textId="77777777" w:rsidR="00651C80" w:rsidRPr="00BC4044" w:rsidRDefault="00651C80" w:rsidP="003556AF">
            <w:pPr>
              <w:spacing w:line="288" w:lineRule="auto"/>
              <w:rPr>
                <w:rFonts w:ascii="Arial" w:hAnsi="Arial"/>
                <w:sz w:val="18"/>
              </w:rPr>
            </w:pPr>
            <w:r w:rsidRPr="00BC4044">
              <w:rPr>
                <w:rFonts w:ascii="Arial" w:hAnsi="Arial"/>
                <w:sz w:val="18"/>
              </w:rPr>
              <w:t>89287 Bellenberg, Deutschland</w:t>
            </w:r>
          </w:p>
          <w:p w14:paraId="27173E43" w14:textId="77777777" w:rsidR="00651C80" w:rsidRPr="00BC4044" w:rsidRDefault="00651C80" w:rsidP="003556AF">
            <w:pPr>
              <w:spacing w:line="288" w:lineRule="auto"/>
              <w:rPr>
                <w:rFonts w:ascii="Arial" w:hAnsi="Arial"/>
                <w:sz w:val="18"/>
              </w:rPr>
            </w:pPr>
            <w:r w:rsidRPr="00BC4044">
              <w:rPr>
                <w:rFonts w:ascii="Arial" w:hAnsi="Arial"/>
                <w:sz w:val="18"/>
              </w:rPr>
              <w:t>Tel. +49 (0)7306 72-444</w:t>
            </w:r>
            <w:r w:rsidRPr="00BC4044">
              <w:rPr>
                <w:rFonts w:ascii="Arial" w:hAnsi="Arial"/>
                <w:sz w:val="18"/>
              </w:rPr>
              <w:br/>
            </w:r>
            <w:hyperlink r:id="rId12" w:history="1">
              <w:r w:rsidRPr="00BC4044">
                <w:rPr>
                  <w:rStyle w:val="Hyperlink"/>
                  <w:rFonts w:ascii="Arial" w:hAnsi="Arial"/>
                  <w:sz w:val="18"/>
                </w:rPr>
                <w:t>https://www.nilfisk.com/de-de/kontaktieren-sie-uns/</w:t>
              </w:r>
            </w:hyperlink>
          </w:p>
          <w:p w14:paraId="41BC5E31" w14:textId="77777777" w:rsidR="00651C80" w:rsidRPr="00BC4044" w:rsidRDefault="00651C80" w:rsidP="003556AF">
            <w:pPr>
              <w:spacing w:line="288" w:lineRule="auto"/>
              <w:rPr>
                <w:rFonts w:ascii="Arial" w:hAnsi="Arial"/>
                <w:sz w:val="18"/>
              </w:rPr>
            </w:pPr>
            <w:r w:rsidRPr="00BC4044">
              <w:rPr>
                <w:rFonts w:ascii="Arial" w:hAnsi="Arial"/>
                <w:sz w:val="18"/>
              </w:rPr>
              <w:t>https://www.nilfisk.de</w:t>
            </w:r>
          </w:p>
        </w:tc>
        <w:tc>
          <w:tcPr>
            <w:tcW w:w="5194" w:type="dxa"/>
            <w:tcBorders>
              <w:top w:val="nil"/>
              <w:left w:val="nil"/>
              <w:bottom w:val="nil"/>
              <w:right w:val="nil"/>
            </w:tcBorders>
          </w:tcPr>
          <w:p w14:paraId="72764D12" w14:textId="77777777" w:rsidR="00651C80" w:rsidRPr="00BC4044" w:rsidRDefault="00651C80" w:rsidP="003556AF">
            <w:pPr>
              <w:spacing w:line="288" w:lineRule="auto"/>
              <w:rPr>
                <w:rFonts w:ascii="Arial" w:hAnsi="Arial"/>
                <w:b/>
                <w:bCs/>
                <w:sz w:val="18"/>
              </w:rPr>
            </w:pPr>
            <w:r w:rsidRPr="00BC4044">
              <w:rPr>
                <w:rFonts w:ascii="Arial" w:hAnsi="Arial"/>
                <w:b/>
                <w:bCs/>
                <w:sz w:val="18"/>
              </w:rPr>
              <w:t>Presse- und Öffentlichkeitsarbeit:</w:t>
            </w:r>
          </w:p>
          <w:p w14:paraId="3F77B27C" w14:textId="77777777" w:rsidR="00651C80" w:rsidRPr="00BC4044" w:rsidRDefault="00651C80" w:rsidP="003556AF">
            <w:pPr>
              <w:spacing w:line="288" w:lineRule="auto"/>
              <w:rPr>
                <w:rFonts w:ascii="Arial" w:hAnsi="Arial"/>
                <w:sz w:val="18"/>
              </w:rPr>
            </w:pPr>
            <w:r w:rsidRPr="00BC4044">
              <w:rPr>
                <w:rFonts w:ascii="Arial" w:hAnsi="Arial"/>
                <w:sz w:val="18"/>
              </w:rPr>
              <w:t>Press’n’Relations GmbH – Monika Nyendick</w:t>
            </w:r>
          </w:p>
          <w:p w14:paraId="6E071E21" w14:textId="77777777" w:rsidR="00651C80" w:rsidRPr="00BC4044" w:rsidRDefault="00651C80" w:rsidP="003556AF">
            <w:pPr>
              <w:spacing w:line="288" w:lineRule="auto"/>
              <w:rPr>
                <w:rFonts w:ascii="Arial" w:hAnsi="Arial"/>
                <w:sz w:val="18"/>
              </w:rPr>
            </w:pPr>
            <w:r w:rsidRPr="00BC4044">
              <w:rPr>
                <w:rFonts w:ascii="Arial" w:hAnsi="Arial"/>
                <w:sz w:val="18"/>
              </w:rPr>
              <w:t xml:space="preserve">Magirusstraße 33 – D-89077 Ulm </w:t>
            </w:r>
          </w:p>
          <w:p w14:paraId="221BC516" w14:textId="77777777" w:rsidR="00651C80" w:rsidRPr="00BC4044" w:rsidRDefault="00651C80" w:rsidP="003556AF">
            <w:pPr>
              <w:spacing w:line="288" w:lineRule="auto"/>
              <w:rPr>
                <w:rFonts w:ascii="Arial" w:hAnsi="Arial"/>
                <w:sz w:val="18"/>
              </w:rPr>
            </w:pPr>
            <w:r w:rsidRPr="00BC4044">
              <w:rPr>
                <w:rFonts w:ascii="Arial" w:hAnsi="Arial"/>
                <w:sz w:val="18"/>
              </w:rPr>
              <w:t xml:space="preserve">Tel.: 0731 96287-30 – Fax: 0731 96287-97 </w:t>
            </w:r>
          </w:p>
          <w:p w14:paraId="1E64A274" w14:textId="77777777" w:rsidR="00651C80" w:rsidRPr="00BC4044" w:rsidRDefault="00651C80" w:rsidP="003556AF">
            <w:pPr>
              <w:spacing w:line="288" w:lineRule="auto"/>
              <w:rPr>
                <w:rFonts w:ascii="Arial" w:hAnsi="Arial"/>
                <w:sz w:val="18"/>
              </w:rPr>
            </w:pPr>
            <w:r w:rsidRPr="00BC4044">
              <w:rPr>
                <w:rFonts w:ascii="Arial" w:hAnsi="Arial"/>
                <w:sz w:val="18"/>
              </w:rPr>
              <w:t xml:space="preserve">mny@press-n-relations.de </w:t>
            </w:r>
            <w:r w:rsidRPr="00BC4044">
              <w:rPr>
                <w:rFonts w:ascii="Arial" w:hAnsi="Arial"/>
                <w:sz w:val="18"/>
              </w:rPr>
              <w:br/>
              <w:t>https://</w:t>
            </w:r>
            <w:hyperlink w:history="1"/>
            <w:r w:rsidRPr="00BC4044">
              <w:rPr>
                <w:rFonts w:ascii="Arial" w:hAnsi="Arial"/>
                <w:sz w:val="18"/>
              </w:rPr>
              <w:t>www.press-n-relations.de</w:t>
            </w:r>
          </w:p>
        </w:tc>
      </w:tr>
    </w:tbl>
    <w:p w14:paraId="33772CCC" w14:textId="77777777" w:rsidR="00651C80" w:rsidRPr="00BC4044" w:rsidRDefault="00651C80" w:rsidP="003556AF">
      <w:pPr>
        <w:spacing w:line="288" w:lineRule="auto"/>
        <w:rPr>
          <w:rFonts w:ascii="Arial" w:hAnsi="Arial"/>
          <w:sz w:val="18"/>
        </w:rPr>
      </w:pPr>
    </w:p>
    <w:p w14:paraId="4EB9F661" w14:textId="5340FEA5" w:rsidR="001D4355" w:rsidRPr="00BC4044" w:rsidRDefault="001D4355" w:rsidP="003556AF">
      <w:pPr>
        <w:spacing w:line="288" w:lineRule="auto"/>
        <w:rPr>
          <w:rFonts w:ascii="Arial" w:hAnsi="Arial"/>
          <w:sz w:val="18"/>
        </w:rPr>
      </w:pPr>
      <w:r w:rsidRPr="00BC4044">
        <w:rPr>
          <w:rFonts w:ascii="Arial" w:hAnsi="Arial"/>
          <w:sz w:val="18"/>
        </w:rPr>
        <w:t>Nilfisk GmbH in Bellenberg gehört zur Nilfisk A/S. Nilfisk A/S blickt auf eine 11</w:t>
      </w:r>
      <w:r w:rsidR="000B7D87">
        <w:rPr>
          <w:rFonts w:ascii="Arial" w:hAnsi="Arial"/>
          <w:sz w:val="18"/>
        </w:rPr>
        <w:t>8</w:t>
      </w:r>
      <w:r w:rsidRPr="00BC4044">
        <w:rPr>
          <w:rFonts w:ascii="Arial" w:hAnsi="Arial"/>
          <w:sz w:val="18"/>
        </w:rPr>
        <w:t xml:space="preserve">-jährige Tradition zurück und zählt zu den weltweit größten Anbietern professioneller Reinigungstechnik mit einem Umsatz </w:t>
      </w:r>
      <w:r w:rsidR="00EC2DA6" w:rsidRPr="00BC4044">
        <w:rPr>
          <w:rFonts w:ascii="Arial" w:hAnsi="Arial"/>
          <w:sz w:val="18"/>
        </w:rPr>
        <w:t xml:space="preserve">von 1069,5 Mio. EUR im Jahr 2022 </w:t>
      </w:r>
      <w:r w:rsidRPr="00BC4044">
        <w:rPr>
          <w:rFonts w:ascii="Arial" w:hAnsi="Arial"/>
          <w:sz w:val="18"/>
        </w:rPr>
        <w:t>und rund 4.</w:t>
      </w:r>
      <w:r w:rsidR="00EC2DA6" w:rsidRPr="00BC4044">
        <w:rPr>
          <w:rFonts w:ascii="Arial" w:hAnsi="Arial"/>
          <w:sz w:val="18"/>
        </w:rPr>
        <w:t>7</w:t>
      </w:r>
      <w:r w:rsidRPr="00BC4044">
        <w:rPr>
          <w:rFonts w:ascii="Arial" w:hAnsi="Arial"/>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BC4044" w:rsidRDefault="001D4355" w:rsidP="003556AF">
      <w:pPr>
        <w:spacing w:line="288" w:lineRule="auto"/>
        <w:rPr>
          <w:rFonts w:ascii="Arial" w:hAnsi="Arial"/>
          <w:sz w:val="18"/>
        </w:rPr>
      </w:pPr>
    </w:p>
    <w:p w14:paraId="28A595D4" w14:textId="77777777" w:rsidR="001D4355" w:rsidRPr="00977228" w:rsidRDefault="001D4355" w:rsidP="003556AF">
      <w:pPr>
        <w:spacing w:line="288" w:lineRule="auto"/>
        <w:rPr>
          <w:rFonts w:ascii="Arial" w:hAnsi="Arial"/>
          <w:sz w:val="18"/>
        </w:rPr>
      </w:pPr>
      <w:r w:rsidRPr="00BC4044">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977228">
        <w:rPr>
          <w:rFonts w:ascii="Arial" w:hAnsi="Arial"/>
          <w:sz w:val="18"/>
        </w:rPr>
        <w:t xml:space="preserve"> </w:t>
      </w:r>
    </w:p>
    <w:p w14:paraId="77CDC75B" w14:textId="77777777" w:rsidR="00EC2DA6" w:rsidRPr="00977228" w:rsidRDefault="00EC2DA6" w:rsidP="003556AF">
      <w:pPr>
        <w:spacing w:line="288" w:lineRule="auto"/>
        <w:rPr>
          <w:rFonts w:ascii="Arial" w:hAnsi="Arial"/>
          <w:sz w:val="18"/>
        </w:rPr>
      </w:pPr>
    </w:p>
    <w:sectPr w:rsidR="00EC2DA6" w:rsidRPr="00977228" w:rsidSect="00723D55">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1FB97" w14:textId="77777777" w:rsidR="00723D55" w:rsidRDefault="00723D55" w:rsidP="009E71C6">
      <w:r>
        <w:separator/>
      </w:r>
    </w:p>
  </w:endnote>
  <w:endnote w:type="continuationSeparator" w:id="0">
    <w:p w14:paraId="6BEA150D" w14:textId="77777777" w:rsidR="00723D55" w:rsidRDefault="00723D55"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68B41" w14:textId="77777777" w:rsidR="00723D55" w:rsidRDefault="00723D55" w:rsidP="009E71C6">
      <w:r>
        <w:separator/>
      </w:r>
    </w:p>
  </w:footnote>
  <w:footnote w:type="continuationSeparator" w:id="0">
    <w:p w14:paraId="728FFACE" w14:textId="77777777" w:rsidR="00723D55" w:rsidRDefault="00723D55"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6"/>
  </w:num>
  <w:num w:numId="4" w16cid:durableId="1148983593">
    <w:abstractNumId w:val="0"/>
  </w:num>
  <w:num w:numId="5" w16cid:durableId="1033462667">
    <w:abstractNumId w:val="1"/>
  </w:num>
  <w:num w:numId="6" w16cid:durableId="877277453">
    <w:abstractNumId w:val="8"/>
  </w:num>
  <w:num w:numId="7" w16cid:durableId="1969121569">
    <w:abstractNumId w:val="2"/>
  </w:num>
  <w:num w:numId="8" w16cid:durableId="1226337229">
    <w:abstractNumId w:val="7"/>
  </w:num>
  <w:num w:numId="9" w16cid:durableId="1344671208">
    <w:abstractNumId w:val="9"/>
  </w:num>
  <w:num w:numId="10" w16cid:durableId="2613078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25F79"/>
    <w:rsid w:val="00035A38"/>
    <w:rsid w:val="0005290B"/>
    <w:rsid w:val="00060047"/>
    <w:rsid w:val="00060308"/>
    <w:rsid w:val="0007454D"/>
    <w:rsid w:val="00075EB0"/>
    <w:rsid w:val="000A01EE"/>
    <w:rsid w:val="000A2349"/>
    <w:rsid w:val="000B7D87"/>
    <w:rsid w:val="000C00DF"/>
    <w:rsid w:val="000F75AC"/>
    <w:rsid w:val="001100CB"/>
    <w:rsid w:val="00124607"/>
    <w:rsid w:val="00126CA3"/>
    <w:rsid w:val="00130AA8"/>
    <w:rsid w:val="00136F12"/>
    <w:rsid w:val="00145EFC"/>
    <w:rsid w:val="00146CE8"/>
    <w:rsid w:val="00166973"/>
    <w:rsid w:val="0017046D"/>
    <w:rsid w:val="001A007E"/>
    <w:rsid w:val="001A7B4E"/>
    <w:rsid w:val="001C6716"/>
    <w:rsid w:val="001D078A"/>
    <w:rsid w:val="001D4355"/>
    <w:rsid w:val="001D514D"/>
    <w:rsid w:val="001E15A1"/>
    <w:rsid w:val="001F1B0E"/>
    <w:rsid w:val="002016BF"/>
    <w:rsid w:val="002105A4"/>
    <w:rsid w:val="00211174"/>
    <w:rsid w:val="00215199"/>
    <w:rsid w:val="00236862"/>
    <w:rsid w:val="0024773C"/>
    <w:rsid w:val="002529C5"/>
    <w:rsid w:val="00261056"/>
    <w:rsid w:val="002652AD"/>
    <w:rsid w:val="0026641D"/>
    <w:rsid w:val="00271388"/>
    <w:rsid w:val="00271E6B"/>
    <w:rsid w:val="00283A8A"/>
    <w:rsid w:val="0028730D"/>
    <w:rsid w:val="002D3364"/>
    <w:rsid w:val="002D4007"/>
    <w:rsid w:val="002F2D47"/>
    <w:rsid w:val="002F425B"/>
    <w:rsid w:val="00312E9A"/>
    <w:rsid w:val="003445DD"/>
    <w:rsid w:val="003556AF"/>
    <w:rsid w:val="00360098"/>
    <w:rsid w:val="00364F9D"/>
    <w:rsid w:val="003E342B"/>
    <w:rsid w:val="003E601C"/>
    <w:rsid w:val="003F4997"/>
    <w:rsid w:val="003F6929"/>
    <w:rsid w:val="004030D9"/>
    <w:rsid w:val="00413BC7"/>
    <w:rsid w:val="00414A51"/>
    <w:rsid w:val="00473D85"/>
    <w:rsid w:val="00477524"/>
    <w:rsid w:val="004812B5"/>
    <w:rsid w:val="004B6225"/>
    <w:rsid w:val="004B6603"/>
    <w:rsid w:val="004D0918"/>
    <w:rsid w:val="004D7A29"/>
    <w:rsid w:val="004E24B5"/>
    <w:rsid w:val="004F358C"/>
    <w:rsid w:val="00507518"/>
    <w:rsid w:val="005107A3"/>
    <w:rsid w:val="00524259"/>
    <w:rsid w:val="00574550"/>
    <w:rsid w:val="0057661F"/>
    <w:rsid w:val="00582B1C"/>
    <w:rsid w:val="005A427B"/>
    <w:rsid w:val="005B3D44"/>
    <w:rsid w:val="005B408D"/>
    <w:rsid w:val="005B557F"/>
    <w:rsid w:val="005C5C10"/>
    <w:rsid w:val="00604072"/>
    <w:rsid w:val="00635C84"/>
    <w:rsid w:val="00651C80"/>
    <w:rsid w:val="0066181E"/>
    <w:rsid w:val="00675505"/>
    <w:rsid w:val="00691076"/>
    <w:rsid w:val="006A0F2D"/>
    <w:rsid w:val="006A62AD"/>
    <w:rsid w:val="006B189C"/>
    <w:rsid w:val="006B5159"/>
    <w:rsid w:val="006C6356"/>
    <w:rsid w:val="006D659F"/>
    <w:rsid w:val="006E567A"/>
    <w:rsid w:val="006E61D6"/>
    <w:rsid w:val="007038FF"/>
    <w:rsid w:val="00704A41"/>
    <w:rsid w:val="00705A6B"/>
    <w:rsid w:val="00722D80"/>
    <w:rsid w:val="00723D55"/>
    <w:rsid w:val="00741B36"/>
    <w:rsid w:val="00754F31"/>
    <w:rsid w:val="00770BD9"/>
    <w:rsid w:val="0078743E"/>
    <w:rsid w:val="007975EC"/>
    <w:rsid w:val="007B637A"/>
    <w:rsid w:val="007E0230"/>
    <w:rsid w:val="0080370F"/>
    <w:rsid w:val="00814F65"/>
    <w:rsid w:val="00816F2C"/>
    <w:rsid w:val="008402B5"/>
    <w:rsid w:val="00841EB6"/>
    <w:rsid w:val="00852799"/>
    <w:rsid w:val="008547D1"/>
    <w:rsid w:val="00870BC9"/>
    <w:rsid w:val="00872096"/>
    <w:rsid w:val="0089251B"/>
    <w:rsid w:val="008B07D4"/>
    <w:rsid w:val="008B5876"/>
    <w:rsid w:val="008C2FF1"/>
    <w:rsid w:val="008C6646"/>
    <w:rsid w:val="008F3261"/>
    <w:rsid w:val="009123E1"/>
    <w:rsid w:val="00916E14"/>
    <w:rsid w:val="009251F4"/>
    <w:rsid w:val="00940E4C"/>
    <w:rsid w:val="00947701"/>
    <w:rsid w:val="009516B9"/>
    <w:rsid w:val="00973D92"/>
    <w:rsid w:val="00977228"/>
    <w:rsid w:val="009A02FA"/>
    <w:rsid w:val="009A6C68"/>
    <w:rsid w:val="009B5D6F"/>
    <w:rsid w:val="009B68E6"/>
    <w:rsid w:val="009D0A42"/>
    <w:rsid w:val="009E71C6"/>
    <w:rsid w:val="00A04607"/>
    <w:rsid w:val="00A1209F"/>
    <w:rsid w:val="00A149EC"/>
    <w:rsid w:val="00A15B11"/>
    <w:rsid w:val="00A15F2C"/>
    <w:rsid w:val="00A27BE8"/>
    <w:rsid w:val="00A5460A"/>
    <w:rsid w:val="00A55414"/>
    <w:rsid w:val="00A7158D"/>
    <w:rsid w:val="00A71CAF"/>
    <w:rsid w:val="00A7725F"/>
    <w:rsid w:val="00A851E4"/>
    <w:rsid w:val="00A97B50"/>
    <w:rsid w:val="00AA16BE"/>
    <w:rsid w:val="00AC4000"/>
    <w:rsid w:val="00AF1820"/>
    <w:rsid w:val="00AF5A37"/>
    <w:rsid w:val="00B121F1"/>
    <w:rsid w:val="00B44827"/>
    <w:rsid w:val="00B521A1"/>
    <w:rsid w:val="00B65FD5"/>
    <w:rsid w:val="00B71329"/>
    <w:rsid w:val="00B75D9B"/>
    <w:rsid w:val="00B80C95"/>
    <w:rsid w:val="00B814F1"/>
    <w:rsid w:val="00B91E9D"/>
    <w:rsid w:val="00B92B55"/>
    <w:rsid w:val="00B96F91"/>
    <w:rsid w:val="00BC4044"/>
    <w:rsid w:val="00BE71CD"/>
    <w:rsid w:val="00BF7CDB"/>
    <w:rsid w:val="00C10AED"/>
    <w:rsid w:val="00C179AC"/>
    <w:rsid w:val="00C20C28"/>
    <w:rsid w:val="00C34D74"/>
    <w:rsid w:val="00C6177E"/>
    <w:rsid w:val="00C639D1"/>
    <w:rsid w:val="00C727C9"/>
    <w:rsid w:val="00C759E8"/>
    <w:rsid w:val="00C76061"/>
    <w:rsid w:val="00C77C4B"/>
    <w:rsid w:val="00C86969"/>
    <w:rsid w:val="00C91F3F"/>
    <w:rsid w:val="00C92BD3"/>
    <w:rsid w:val="00C9322B"/>
    <w:rsid w:val="00CA40FB"/>
    <w:rsid w:val="00CA606A"/>
    <w:rsid w:val="00CB1FA9"/>
    <w:rsid w:val="00CC7E0D"/>
    <w:rsid w:val="00CD28AA"/>
    <w:rsid w:val="00CE7D6A"/>
    <w:rsid w:val="00CF5CF5"/>
    <w:rsid w:val="00D04882"/>
    <w:rsid w:val="00D1741A"/>
    <w:rsid w:val="00D21A85"/>
    <w:rsid w:val="00D268AB"/>
    <w:rsid w:val="00D334A6"/>
    <w:rsid w:val="00D3446E"/>
    <w:rsid w:val="00D443D8"/>
    <w:rsid w:val="00D55DC3"/>
    <w:rsid w:val="00D9338B"/>
    <w:rsid w:val="00DA092B"/>
    <w:rsid w:val="00DA1DA7"/>
    <w:rsid w:val="00DB350B"/>
    <w:rsid w:val="00DC2F7F"/>
    <w:rsid w:val="00DF5C63"/>
    <w:rsid w:val="00E11C15"/>
    <w:rsid w:val="00E142E4"/>
    <w:rsid w:val="00E14FDA"/>
    <w:rsid w:val="00E36BD0"/>
    <w:rsid w:val="00E50F81"/>
    <w:rsid w:val="00E62C0C"/>
    <w:rsid w:val="00E63807"/>
    <w:rsid w:val="00EB1F9A"/>
    <w:rsid w:val="00EB2422"/>
    <w:rsid w:val="00EC2DA6"/>
    <w:rsid w:val="00EC50E9"/>
    <w:rsid w:val="00ED2DFD"/>
    <w:rsid w:val="00ED47EA"/>
    <w:rsid w:val="00ED5B3A"/>
    <w:rsid w:val="00ED7B39"/>
    <w:rsid w:val="00ED7F01"/>
    <w:rsid w:val="00EE6299"/>
    <w:rsid w:val="00EF099F"/>
    <w:rsid w:val="00EF64FC"/>
    <w:rsid w:val="00F044BA"/>
    <w:rsid w:val="00F31A05"/>
    <w:rsid w:val="00F32A41"/>
    <w:rsid w:val="00F4516C"/>
    <w:rsid w:val="00F8106E"/>
    <w:rsid w:val="00F85C9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993</Words>
  <Characters>6260</Characters>
  <Application>Microsoft Office Word</Application>
  <DocSecurity>0</DocSecurity>
  <Lines>52</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2</cp:revision>
  <cp:lastPrinted>2023-12-12T10:52:00Z</cp:lastPrinted>
  <dcterms:created xsi:type="dcterms:W3CDTF">2024-02-05T07:19:00Z</dcterms:created>
  <dcterms:modified xsi:type="dcterms:W3CDTF">2024-02-05T07:19:00Z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