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B6ED7F" w14:textId="77777777" w:rsidR="00CC34C9" w:rsidRPr="007D6E54" w:rsidRDefault="00CC34C9" w:rsidP="003B395A">
      <w:pPr>
        <w:spacing w:line="264" w:lineRule="auto"/>
        <w:ind w:right="-144"/>
        <w:rPr>
          <w:rFonts w:ascii="Arial" w:hAnsi="Arial"/>
          <w:color w:val="FF0000"/>
        </w:rPr>
      </w:pPr>
      <w:r w:rsidRPr="007D6E54">
        <w:rPr>
          <w:rFonts w:ascii="Arial" w:hAnsi="Arial"/>
        </w:rPr>
        <w:t>Presseinformation</w:t>
      </w:r>
    </w:p>
    <w:p w14:paraId="25C1D1B1" w14:textId="77777777" w:rsidR="00CC34C9" w:rsidRPr="007D6E54" w:rsidRDefault="00CC34C9" w:rsidP="003B395A">
      <w:pPr>
        <w:spacing w:line="264" w:lineRule="auto"/>
        <w:ind w:right="-144"/>
        <w:rPr>
          <w:rFonts w:ascii="Arial" w:hAnsi="Arial"/>
        </w:rPr>
      </w:pPr>
      <w:r w:rsidRPr="007D6E54">
        <w:rPr>
          <w:rFonts w:ascii="Arial" w:hAnsi="Arial"/>
        </w:rPr>
        <w:tab/>
      </w:r>
    </w:p>
    <w:p w14:paraId="179641C1" w14:textId="43C8E0F1" w:rsidR="00CC34C9" w:rsidRPr="007D6E54" w:rsidRDefault="005C5205" w:rsidP="003B395A">
      <w:pPr>
        <w:spacing w:line="264" w:lineRule="auto"/>
        <w:ind w:right="-144"/>
        <w:rPr>
          <w:rFonts w:ascii="Arial" w:hAnsi="Arial"/>
        </w:rPr>
      </w:pPr>
      <w:r>
        <w:rPr>
          <w:rFonts w:ascii="Arial" w:hAnsi="Arial"/>
        </w:rPr>
        <w:t>Bellenberg</w:t>
      </w:r>
      <w:r w:rsidR="00CC34C9" w:rsidRPr="007D6E54">
        <w:rPr>
          <w:rFonts w:ascii="Arial" w:hAnsi="Arial"/>
        </w:rPr>
        <w:t xml:space="preserve">, </w:t>
      </w:r>
      <w:r w:rsidR="00626952">
        <w:rPr>
          <w:rFonts w:ascii="Arial" w:hAnsi="Arial"/>
        </w:rPr>
        <w:t>12</w:t>
      </w:r>
      <w:r w:rsidR="00CC34C9" w:rsidRPr="007D6E54">
        <w:rPr>
          <w:rFonts w:ascii="Arial" w:hAnsi="Arial"/>
        </w:rPr>
        <w:t>.</w:t>
      </w:r>
      <w:r w:rsidR="0010727F" w:rsidRPr="007D6E54">
        <w:rPr>
          <w:rFonts w:ascii="Arial" w:hAnsi="Arial"/>
        </w:rPr>
        <w:t xml:space="preserve"> Januar </w:t>
      </w:r>
      <w:r w:rsidR="00CC34C9" w:rsidRPr="007D6E54">
        <w:rPr>
          <w:rFonts w:ascii="Arial" w:hAnsi="Arial"/>
        </w:rPr>
        <w:t>202</w:t>
      </w:r>
      <w:r w:rsidR="00E769F9">
        <w:rPr>
          <w:rFonts w:ascii="Arial" w:hAnsi="Arial"/>
        </w:rPr>
        <w:t>6</w:t>
      </w:r>
    </w:p>
    <w:p w14:paraId="7A654367" w14:textId="77777777" w:rsidR="00CC34C9" w:rsidRPr="007D6E54" w:rsidRDefault="00CC34C9" w:rsidP="003B395A">
      <w:pPr>
        <w:spacing w:line="264" w:lineRule="auto"/>
        <w:ind w:right="-144"/>
        <w:rPr>
          <w:rFonts w:ascii="Arial" w:hAnsi="Arial"/>
          <w:b/>
        </w:rPr>
      </w:pPr>
    </w:p>
    <w:p w14:paraId="19D7D2C3" w14:textId="2DFEFDFC" w:rsidR="00CC34C9" w:rsidRPr="007D6E54" w:rsidRDefault="00CC34C9" w:rsidP="003B395A">
      <w:pPr>
        <w:pStyle w:val="Kopfzeile"/>
        <w:widowControl w:val="0"/>
        <w:tabs>
          <w:tab w:val="left" w:pos="5040"/>
        </w:tabs>
        <w:adjustRightInd w:val="0"/>
        <w:snapToGrid w:val="0"/>
        <w:spacing w:line="264" w:lineRule="auto"/>
        <w:ind w:right="-144"/>
        <w:rPr>
          <w:rFonts w:ascii="Arial" w:hAnsi="Arial"/>
        </w:rPr>
      </w:pPr>
      <w:r w:rsidRPr="007D6E54">
        <w:rPr>
          <w:rFonts w:ascii="Arial" w:hAnsi="Arial"/>
        </w:rPr>
        <w:t xml:space="preserve">LogiMAT – </w:t>
      </w:r>
      <w:r w:rsidR="00E769F9">
        <w:rPr>
          <w:rFonts w:ascii="Arial" w:hAnsi="Arial"/>
        </w:rPr>
        <w:t>24</w:t>
      </w:r>
      <w:r w:rsidRPr="007D6E54">
        <w:rPr>
          <w:rFonts w:ascii="Arial" w:hAnsi="Arial"/>
        </w:rPr>
        <w:t>. bis 2</w:t>
      </w:r>
      <w:r w:rsidR="00E769F9">
        <w:rPr>
          <w:rFonts w:ascii="Arial" w:hAnsi="Arial"/>
        </w:rPr>
        <w:t>6</w:t>
      </w:r>
      <w:r w:rsidRPr="007D6E54">
        <w:rPr>
          <w:rFonts w:ascii="Arial" w:hAnsi="Arial"/>
        </w:rPr>
        <w:t xml:space="preserve">. </w:t>
      </w:r>
      <w:r w:rsidR="00146C37">
        <w:rPr>
          <w:rFonts w:ascii="Arial" w:hAnsi="Arial"/>
        </w:rPr>
        <w:t>März</w:t>
      </w:r>
      <w:r w:rsidR="00D10271" w:rsidRPr="007D6E54">
        <w:rPr>
          <w:rFonts w:ascii="Arial" w:hAnsi="Arial"/>
        </w:rPr>
        <w:t xml:space="preserve"> </w:t>
      </w:r>
      <w:r w:rsidRPr="007D6E54">
        <w:rPr>
          <w:rFonts w:ascii="Arial" w:hAnsi="Arial"/>
        </w:rPr>
        <w:t>202</w:t>
      </w:r>
      <w:r w:rsidR="00E769F9">
        <w:rPr>
          <w:rFonts w:ascii="Arial" w:hAnsi="Arial"/>
        </w:rPr>
        <w:t>6</w:t>
      </w:r>
      <w:r w:rsidRPr="007D6E54">
        <w:rPr>
          <w:rFonts w:ascii="Arial" w:hAnsi="Arial"/>
        </w:rPr>
        <w:t xml:space="preserve"> – Messe Stuttgart – </w:t>
      </w:r>
      <w:r w:rsidRPr="00626952">
        <w:rPr>
          <w:rFonts w:ascii="Arial" w:hAnsi="Arial"/>
        </w:rPr>
        <w:t xml:space="preserve">Halle 10, Stand </w:t>
      </w:r>
      <w:r w:rsidR="00D10271" w:rsidRPr="00626952">
        <w:rPr>
          <w:rFonts w:ascii="Arial" w:hAnsi="Arial"/>
        </w:rPr>
        <w:t>10</w:t>
      </w:r>
      <w:r w:rsidR="00E769F9">
        <w:rPr>
          <w:rFonts w:ascii="Arial" w:hAnsi="Arial"/>
        </w:rPr>
        <w:t>F71</w:t>
      </w:r>
    </w:p>
    <w:p w14:paraId="07BD3E90" w14:textId="77777777" w:rsidR="00CC34C9" w:rsidRDefault="00CC34C9" w:rsidP="003B395A">
      <w:pPr>
        <w:widowControl w:val="0"/>
        <w:adjustRightInd w:val="0"/>
        <w:snapToGrid w:val="0"/>
        <w:spacing w:line="264" w:lineRule="auto"/>
        <w:ind w:right="-144"/>
        <w:rPr>
          <w:rFonts w:ascii="Arial" w:hAnsi="Arial"/>
        </w:rPr>
      </w:pPr>
    </w:p>
    <w:p w14:paraId="0750E587" w14:textId="64F1D125" w:rsidR="00066AAF" w:rsidRDefault="00CC34C9" w:rsidP="003B395A">
      <w:pPr>
        <w:widowControl w:val="0"/>
        <w:adjustRightInd w:val="0"/>
        <w:snapToGrid w:val="0"/>
        <w:spacing w:line="264" w:lineRule="auto"/>
        <w:ind w:right="-144"/>
        <w:rPr>
          <w:rFonts w:ascii="Arial" w:hAnsi="Arial"/>
          <w:b/>
          <w:sz w:val="26"/>
          <w:szCs w:val="26"/>
        </w:rPr>
      </w:pPr>
      <w:bookmarkStart w:id="0" w:name="OLE_LINK1"/>
      <w:r w:rsidRPr="007E7C83">
        <w:rPr>
          <w:rFonts w:ascii="Arial" w:hAnsi="Arial"/>
          <w:b/>
          <w:sz w:val="26"/>
          <w:szCs w:val="26"/>
        </w:rPr>
        <w:t xml:space="preserve">Nilfisk </w:t>
      </w:r>
      <w:r w:rsidR="00066AAF" w:rsidRPr="007E7C83">
        <w:rPr>
          <w:rFonts w:ascii="Arial" w:hAnsi="Arial"/>
          <w:b/>
          <w:sz w:val="26"/>
          <w:szCs w:val="26"/>
        </w:rPr>
        <w:t xml:space="preserve">auf </w:t>
      </w:r>
      <w:r w:rsidR="00DF467D">
        <w:rPr>
          <w:rFonts w:ascii="Arial" w:hAnsi="Arial"/>
          <w:b/>
          <w:sz w:val="26"/>
          <w:szCs w:val="26"/>
        </w:rPr>
        <w:t xml:space="preserve">der </w:t>
      </w:r>
      <w:r w:rsidRPr="007E7C83">
        <w:rPr>
          <w:rFonts w:ascii="Arial" w:hAnsi="Arial"/>
          <w:b/>
          <w:sz w:val="26"/>
          <w:szCs w:val="26"/>
        </w:rPr>
        <w:t>LogiMAT</w:t>
      </w:r>
      <w:r w:rsidR="00F62877" w:rsidRPr="007E7C83">
        <w:rPr>
          <w:rFonts w:ascii="Arial" w:hAnsi="Arial"/>
          <w:b/>
          <w:sz w:val="26"/>
          <w:szCs w:val="26"/>
        </w:rPr>
        <w:t xml:space="preserve"> </w:t>
      </w:r>
      <w:r w:rsidR="00066AAF" w:rsidRPr="007E7C83">
        <w:rPr>
          <w:rFonts w:ascii="Arial" w:hAnsi="Arial"/>
          <w:b/>
          <w:sz w:val="26"/>
          <w:szCs w:val="26"/>
        </w:rPr>
        <w:t>202</w:t>
      </w:r>
      <w:r w:rsidR="00E769F9">
        <w:rPr>
          <w:rFonts w:ascii="Arial" w:hAnsi="Arial"/>
          <w:b/>
          <w:sz w:val="26"/>
          <w:szCs w:val="26"/>
        </w:rPr>
        <w:t xml:space="preserve">6 – </w:t>
      </w:r>
      <w:r w:rsidR="007E16F1">
        <w:rPr>
          <w:rFonts w:ascii="Arial" w:hAnsi="Arial"/>
          <w:b/>
          <w:sz w:val="26"/>
          <w:szCs w:val="26"/>
        </w:rPr>
        <w:t>Intelligente Reinigungstechnik für jeden Bereich der Intralogistik</w:t>
      </w:r>
    </w:p>
    <w:p w14:paraId="7BBB4E05" w14:textId="50173A9B" w:rsidR="007E7C83" w:rsidRPr="007E7C83" w:rsidRDefault="002D6D6F" w:rsidP="003B395A">
      <w:pPr>
        <w:widowControl w:val="0"/>
        <w:adjustRightInd w:val="0"/>
        <w:snapToGrid w:val="0"/>
        <w:spacing w:line="264" w:lineRule="auto"/>
        <w:ind w:right="-144"/>
        <w:rPr>
          <w:rFonts w:ascii="Arial" w:hAnsi="Arial"/>
          <w:bCs/>
          <w:sz w:val="22"/>
          <w:szCs w:val="22"/>
        </w:rPr>
      </w:pPr>
      <w:r>
        <w:rPr>
          <w:rFonts w:ascii="Arial" w:hAnsi="Arial"/>
          <w:bCs/>
          <w:sz w:val="22"/>
          <w:szCs w:val="22"/>
        </w:rPr>
        <w:t xml:space="preserve">Höchste Performance im Dauerbetrieb: </w:t>
      </w:r>
      <w:r w:rsidR="007E7C83" w:rsidRPr="007E7C83">
        <w:rPr>
          <w:rFonts w:ascii="Arial" w:hAnsi="Arial"/>
          <w:bCs/>
          <w:sz w:val="22"/>
          <w:szCs w:val="22"/>
        </w:rPr>
        <w:t xml:space="preserve">Neue </w:t>
      </w:r>
      <w:r w:rsidR="00E769F9">
        <w:rPr>
          <w:rFonts w:ascii="Arial" w:hAnsi="Arial"/>
          <w:bCs/>
          <w:sz w:val="22"/>
          <w:szCs w:val="22"/>
        </w:rPr>
        <w:t>Industriesauger-</w:t>
      </w:r>
      <w:r w:rsidR="007E7C83" w:rsidRPr="007E7C83">
        <w:rPr>
          <w:rFonts w:ascii="Arial" w:hAnsi="Arial"/>
          <w:bCs/>
          <w:sz w:val="22"/>
          <w:szCs w:val="22"/>
        </w:rPr>
        <w:t xml:space="preserve">Serie </w:t>
      </w:r>
      <w:r w:rsidR="007E16F1">
        <w:rPr>
          <w:rFonts w:ascii="Arial" w:hAnsi="Arial"/>
          <w:bCs/>
          <w:sz w:val="22"/>
          <w:szCs w:val="22"/>
        </w:rPr>
        <w:t xml:space="preserve">OIL230 </w:t>
      </w:r>
      <w:r w:rsidR="007E7C83" w:rsidRPr="007E7C83">
        <w:rPr>
          <w:rFonts w:ascii="Arial" w:hAnsi="Arial"/>
          <w:bCs/>
          <w:sz w:val="22"/>
          <w:szCs w:val="22"/>
        </w:rPr>
        <w:t xml:space="preserve">feiert </w:t>
      </w:r>
      <w:r>
        <w:rPr>
          <w:rFonts w:ascii="Arial" w:hAnsi="Arial"/>
          <w:bCs/>
          <w:sz w:val="22"/>
          <w:szCs w:val="22"/>
        </w:rPr>
        <w:t>Messep</w:t>
      </w:r>
      <w:r w:rsidR="007E7C83" w:rsidRPr="007E7C83">
        <w:rPr>
          <w:rFonts w:ascii="Arial" w:hAnsi="Arial"/>
          <w:bCs/>
          <w:sz w:val="22"/>
          <w:szCs w:val="22"/>
        </w:rPr>
        <w:t>remiere</w:t>
      </w:r>
    </w:p>
    <w:p w14:paraId="4ADC097D" w14:textId="6FBD1743" w:rsidR="00CC34C9" w:rsidRDefault="00CC34C9" w:rsidP="003B395A">
      <w:pPr>
        <w:widowControl w:val="0"/>
        <w:adjustRightInd w:val="0"/>
        <w:snapToGrid w:val="0"/>
        <w:spacing w:line="264" w:lineRule="auto"/>
        <w:ind w:right="-144"/>
        <w:rPr>
          <w:rFonts w:ascii="Arial" w:hAnsi="Arial"/>
        </w:rPr>
      </w:pPr>
    </w:p>
    <w:p w14:paraId="38B68AC9" w14:textId="2E7A9F4B" w:rsidR="00C9365F" w:rsidRPr="009A7C9B" w:rsidRDefault="009A7C9B" w:rsidP="003B395A">
      <w:pPr>
        <w:widowControl w:val="0"/>
        <w:adjustRightInd w:val="0"/>
        <w:snapToGrid w:val="0"/>
        <w:spacing w:line="264" w:lineRule="auto"/>
        <w:ind w:right="-144"/>
        <w:rPr>
          <w:rFonts w:ascii="Arial" w:hAnsi="Arial"/>
          <w:b/>
          <w:bCs/>
        </w:rPr>
      </w:pPr>
      <w:bookmarkStart w:id="1" w:name="OLE_LINK5"/>
      <w:r>
        <w:rPr>
          <w:rFonts w:ascii="Arial" w:hAnsi="Arial"/>
          <w:b/>
          <w:bCs/>
        </w:rPr>
        <w:t xml:space="preserve">Die </w:t>
      </w:r>
      <w:r w:rsidR="001F2528">
        <w:rPr>
          <w:rFonts w:ascii="Arial" w:hAnsi="Arial"/>
          <w:b/>
          <w:bCs/>
        </w:rPr>
        <w:t>Intral</w:t>
      </w:r>
      <w:r>
        <w:rPr>
          <w:rFonts w:ascii="Arial" w:hAnsi="Arial"/>
          <w:b/>
          <w:bCs/>
        </w:rPr>
        <w:t>ogistikbranche sieht sich zunehmen</w:t>
      </w:r>
      <w:r w:rsidR="00C9365F">
        <w:rPr>
          <w:rFonts w:ascii="Arial" w:hAnsi="Arial"/>
          <w:b/>
          <w:bCs/>
        </w:rPr>
        <w:t>d</w:t>
      </w:r>
      <w:r>
        <w:rPr>
          <w:rFonts w:ascii="Arial" w:hAnsi="Arial"/>
          <w:b/>
          <w:bCs/>
        </w:rPr>
        <w:t xml:space="preserve"> mit neuen Herausforderungen konfrontiert</w:t>
      </w:r>
      <w:r w:rsidR="00C9365F">
        <w:rPr>
          <w:rFonts w:ascii="Arial" w:hAnsi="Arial"/>
          <w:b/>
          <w:bCs/>
        </w:rPr>
        <w:t>, die auch die</w:t>
      </w:r>
      <w:r>
        <w:rPr>
          <w:rFonts w:ascii="Arial" w:hAnsi="Arial"/>
          <w:b/>
          <w:bCs/>
        </w:rPr>
        <w:t xml:space="preserve"> Reinigung von Lager-, Umschlags- und Verkehrsflächen</w:t>
      </w:r>
      <w:r w:rsidR="00C9365F">
        <w:rPr>
          <w:rFonts w:ascii="Arial" w:hAnsi="Arial"/>
          <w:b/>
          <w:bCs/>
        </w:rPr>
        <w:t xml:space="preserve"> betreffen</w:t>
      </w:r>
      <w:r>
        <w:rPr>
          <w:rFonts w:ascii="Arial" w:hAnsi="Arial"/>
          <w:b/>
          <w:bCs/>
        </w:rPr>
        <w:t xml:space="preserve">. </w:t>
      </w:r>
      <w:r w:rsidR="00E769F9" w:rsidRPr="00E769F9">
        <w:rPr>
          <w:rFonts w:ascii="Arial" w:hAnsi="Arial"/>
          <w:b/>
          <w:bCs/>
        </w:rPr>
        <w:t xml:space="preserve">Neben kurzen Lieferzeiten und Prozesssicherheit hat hohe Flexibilität oberste Priorität. Als </w:t>
      </w:r>
      <w:r w:rsidR="00162487">
        <w:rPr>
          <w:rFonts w:ascii="Arial" w:hAnsi="Arial"/>
          <w:b/>
          <w:bCs/>
        </w:rPr>
        <w:t>A</w:t>
      </w:r>
      <w:r w:rsidR="00E769F9" w:rsidRPr="00E769F9">
        <w:rPr>
          <w:rFonts w:ascii="Arial" w:hAnsi="Arial"/>
          <w:b/>
          <w:bCs/>
        </w:rPr>
        <w:t>nbieter professionelle</w:t>
      </w:r>
      <w:r w:rsidR="00162487">
        <w:rPr>
          <w:rFonts w:ascii="Arial" w:hAnsi="Arial"/>
          <w:b/>
          <w:bCs/>
        </w:rPr>
        <w:t>r</w:t>
      </w:r>
      <w:r w:rsidR="00E769F9" w:rsidRPr="00E769F9">
        <w:rPr>
          <w:rFonts w:ascii="Arial" w:hAnsi="Arial"/>
          <w:b/>
          <w:bCs/>
        </w:rPr>
        <w:t xml:space="preserve"> Reinigungstechnik </w:t>
      </w:r>
      <w:r w:rsidR="00C9365F">
        <w:rPr>
          <w:rFonts w:ascii="Arial" w:hAnsi="Arial"/>
          <w:b/>
          <w:bCs/>
        </w:rPr>
        <w:t>präsentiert</w:t>
      </w:r>
      <w:r>
        <w:rPr>
          <w:rFonts w:ascii="Arial" w:hAnsi="Arial"/>
          <w:b/>
          <w:bCs/>
        </w:rPr>
        <w:t xml:space="preserve"> Nilfisk a</w:t>
      </w:r>
      <w:r w:rsidRPr="009A7C9B">
        <w:rPr>
          <w:rFonts w:ascii="Arial" w:hAnsi="Arial"/>
          <w:b/>
          <w:bCs/>
        </w:rPr>
        <w:t>uf der LogiMAT 2026</w:t>
      </w:r>
      <w:r w:rsidR="00C9365F">
        <w:rPr>
          <w:rFonts w:ascii="Arial" w:hAnsi="Arial"/>
          <w:b/>
          <w:bCs/>
        </w:rPr>
        <w:t xml:space="preserve"> intelligente </w:t>
      </w:r>
    </w:p>
    <w:p w14:paraId="5936CC13" w14:textId="3C13A69F" w:rsidR="009A7C9B" w:rsidRDefault="00387561" w:rsidP="003B395A">
      <w:pPr>
        <w:widowControl w:val="0"/>
        <w:adjustRightInd w:val="0"/>
        <w:snapToGrid w:val="0"/>
        <w:spacing w:line="264" w:lineRule="auto"/>
        <w:ind w:right="-144"/>
        <w:rPr>
          <w:rFonts w:ascii="Arial" w:hAnsi="Arial"/>
          <w:b/>
          <w:bCs/>
        </w:rPr>
      </w:pPr>
      <w:r>
        <w:rPr>
          <w:rFonts w:ascii="Arial" w:hAnsi="Arial"/>
          <w:b/>
          <w:bCs/>
        </w:rPr>
        <w:t>L</w:t>
      </w:r>
      <w:r w:rsidR="009A7C9B" w:rsidRPr="009A7C9B">
        <w:rPr>
          <w:rFonts w:ascii="Arial" w:hAnsi="Arial"/>
          <w:b/>
          <w:bCs/>
        </w:rPr>
        <w:t>ösungen</w:t>
      </w:r>
      <w:r w:rsidR="00C9365F">
        <w:rPr>
          <w:rFonts w:ascii="Arial" w:hAnsi="Arial"/>
          <w:b/>
          <w:bCs/>
        </w:rPr>
        <w:t>, mit denen Betriebe</w:t>
      </w:r>
      <w:r w:rsidR="009A7C9B" w:rsidRPr="009A7C9B">
        <w:rPr>
          <w:rFonts w:ascii="Arial" w:hAnsi="Arial"/>
          <w:b/>
          <w:bCs/>
        </w:rPr>
        <w:t xml:space="preserve"> Feinstaub, Grobschmutz</w:t>
      </w:r>
      <w:r w:rsidR="00C9365F">
        <w:rPr>
          <w:rFonts w:ascii="Arial" w:hAnsi="Arial"/>
          <w:b/>
          <w:bCs/>
        </w:rPr>
        <w:t>, Metallspäne</w:t>
      </w:r>
      <w:r w:rsidR="009A7C9B" w:rsidRPr="009A7C9B">
        <w:rPr>
          <w:rFonts w:ascii="Arial" w:hAnsi="Arial"/>
          <w:b/>
          <w:bCs/>
        </w:rPr>
        <w:t xml:space="preserve"> und hartnäckigen Verunreinigungen </w:t>
      </w:r>
      <w:r w:rsidR="00C9365F">
        <w:rPr>
          <w:rFonts w:ascii="Arial" w:hAnsi="Arial"/>
          <w:b/>
          <w:bCs/>
        </w:rPr>
        <w:t xml:space="preserve">zuverlässig beseitigen </w:t>
      </w:r>
      <w:r w:rsidR="009A7C9B" w:rsidRPr="009A7C9B">
        <w:rPr>
          <w:rFonts w:ascii="Arial" w:hAnsi="Arial"/>
          <w:b/>
          <w:bCs/>
        </w:rPr>
        <w:t>und zugleich strenge Hygienevorgaben wirtschaftlich erfüllen</w:t>
      </w:r>
      <w:r w:rsidR="00C9365F">
        <w:rPr>
          <w:rFonts w:ascii="Arial" w:hAnsi="Arial"/>
          <w:b/>
          <w:bCs/>
        </w:rPr>
        <w:t xml:space="preserve"> </w:t>
      </w:r>
      <w:r w:rsidR="00C9365F" w:rsidRPr="00337C5B">
        <w:rPr>
          <w:rFonts w:ascii="Arial" w:hAnsi="Arial"/>
          <w:b/>
          <w:bCs/>
        </w:rPr>
        <w:t>können</w:t>
      </w:r>
      <w:r w:rsidR="009A7C9B" w:rsidRPr="00337C5B">
        <w:rPr>
          <w:rFonts w:ascii="Arial" w:hAnsi="Arial"/>
          <w:b/>
          <w:bCs/>
        </w:rPr>
        <w:t xml:space="preserve">. </w:t>
      </w:r>
      <w:r w:rsidRPr="00337C5B">
        <w:rPr>
          <w:rFonts w:ascii="Arial" w:hAnsi="Arial"/>
          <w:b/>
          <w:bCs/>
        </w:rPr>
        <w:t xml:space="preserve">Ein </w:t>
      </w:r>
      <w:r w:rsidR="00F95DE5" w:rsidRPr="00337C5B">
        <w:rPr>
          <w:rFonts w:ascii="Arial" w:hAnsi="Arial"/>
          <w:b/>
          <w:bCs/>
        </w:rPr>
        <w:t>besondere</w:t>
      </w:r>
      <w:r w:rsidRPr="00337C5B">
        <w:rPr>
          <w:rFonts w:ascii="Arial" w:hAnsi="Arial"/>
          <w:b/>
          <w:bCs/>
        </w:rPr>
        <w:t>r</w:t>
      </w:r>
      <w:r w:rsidR="00F95DE5" w:rsidRPr="00337C5B">
        <w:rPr>
          <w:rFonts w:ascii="Arial" w:hAnsi="Arial"/>
          <w:b/>
          <w:bCs/>
        </w:rPr>
        <w:t xml:space="preserve"> Fokus liegt auf </w:t>
      </w:r>
      <w:r w:rsidRPr="00337C5B">
        <w:rPr>
          <w:rFonts w:ascii="Arial" w:hAnsi="Arial"/>
          <w:b/>
          <w:bCs/>
        </w:rPr>
        <w:t xml:space="preserve">modernsten Robotik-Maschinen sowie auf </w:t>
      </w:r>
      <w:r w:rsidR="00F95DE5" w:rsidRPr="00337C5B">
        <w:rPr>
          <w:rFonts w:ascii="Arial" w:hAnsi="Arial"/>
          <w:b/>
          <w:bCs/>
        </w:rPr>
        <w:t>dem neuen Industriesauger OIL230. Das robuste Non-Stop-Powerpaket</w:t>
      </w:r>
      <w:r w:rsidRPr="00337C5B">
        <w:rPr>
          <w:rFonts w:ascii="Arial" w:hAnsi="Arial"/>
          <w:b/>
          <w:bCs/>
        </w:rPr>
        <w:t xml:space="preserve"> OIL230</w:t>
      </w:r>
      <w:r w:rsidR="00F95DE5" w:rsidRPr="00337C5B">
        <w:rPr>
          <w:rFonts w:ascii="Arial" w:hAnsi="Arial"/>
          <w:b/>
          <w:bCs/>
        </w:rPr>
        <w:t xml:space="preserve"> überzeugt bei</w:t>
      </w:r>
      <w:r w:rsidR="00F95DE5">
        <w:rPr>
          <w:rFonts w:ascii="Arial" w:hAnsi="Arial"/>
          <w:b/>
          <w:bCs/>
        </w:rPr>
        <w:t xml:space="preserve"> anspruchsvollen Dauereinsätzen auf kleinstem Raum und setzt neue Maßstäbe bei der Rückgewinnung von Metallspänen und Kühlsch</w:t>
      </w:r>
      <w:r w:rsidR="00C9365F">
        <w:rPr>
          <w:rFonts w:ascii="Arial" w:hAnsi="Arial"/>
          <w:b/>
          <w:bCs/>
        </w:rPr>
        <w:t>m</w:t>
      </w:r>
      <w:r w:rsidR="00F95DE5">
        <w:rPr>
          <w:rFonts w:ascii="Arial" w:hAnsi="Arial"/>
          <w:b/>
          <w:bCs/>
        </w:rPr>
        <w:t>ierstoffen, die an Förderanlagen oder</w:t>
      </w:r>
      <w:r w:rsidR="00C9365F">
        <w:rPr>
          <w:rFonts w:ascii="Arial" w:hAnsi="Arial"/>
          <w:b/>
          <w:bCs/>
        </w:rPr>
        <w:t xml:space="preserve"> in</w:t>
      </w:r>
      <w:r w:rsidR="00F95DE5">
        <w:rPr>
          <w:rFonts w:ascii="Arial" w:hAnsi="Arial"/>
          <w:b/>
          <w:bCs/>
        </w:rPr>
        <w:t xml:space="preserve"> </w:t>
      </w:r>
      <w:r w:rsidR="00F95DE5" w:rsidRPr="001F2528">
        <w:rPr>
          <w:rFonts w:ascii="Arial" w:hAnsi="Arial"/>
          <w:b/>
          <w:bCs/>
        </w:rPr>
        <w:t>produktionsnahen Transportbereichen anfallen</w:t>
      </w:r>
      <w:r w:rsidR="00F95DE5">
        <w:rPr>
          <w:rFonts w:ascii="Arial" w:hAnsi="Arial"/>
          <w:b/>
          <w:bCs/>
        </w:rPr>
        <w:t xml:space="preserve">. </w:t>
      </w:r>
    </w:p>
    <w:p w14:paraId="78080AE9" w14:textId="77777777" w:rsidR="009A7C9B" w:rsidRDefault="009A7C9B" w:rsidP="003B395A">
      <w:pPr>
        <w:widowControl w:val="0"/>
        <w:adjustRightInd w:val="0"/>
        <w:snapToGrid w:val="0"/>
        <w:spacing w:line="264" w:lineRule="auto"/>
        <w:ind w:right="-144"/>
        <w:rPr>
          <w:rFonts w:ascii="Arial" w:hAnsi="Arial"/>
          <w:b/>
          <w:bCs/>
        </w:rPr>
      </w:pPr>
    </w:p>
    <w:bookmarkEnd w:id="0"/>
    <w:p w14:paraId="4D8165C4" w14:textId="1C207A30" w:rsidR="00BF017A" w:rsidRDefault="009A052D" w:rsidP="003B395A">
      <w:pPr>
        <w:widowControl w:val="0"/>
        <w:adjustRightInd w:val="0"/>
        <w:snapToGrid w:val="0"/>
        <w:spacing w:line="264" w:lineRule="auto"/>
        <w:ind w:right="-144"/>
        <w:rPr>
          <w:rFonts w:ascii="Arial" w:hAnsi="Arial"/>
          <w:b/>
          <w:bCs/>
        </w:rPr>
      </w:pPr>
      <w:r>
        <w:rPr>
          <w:rFonts w:ascii="Arial" w:hAnsi="Arial"/>
          <w:b/>
          <w:bCs/>
        </w:rPr>
        <w:t>Industriesauger</w:t>
      </w:r>
    </w:p>
    <w:p w14:paraId="30172E3C" w14:textId="74CD5C17" w:rsidR="00AD3339" w:rsidRDefault="00AD3339" w:rsidP="003B395A">
      <w:pPr>
        <w:widowControl w:val="0"/>
        <w:adjustRightInd w:val="0"/>
        <w:snapToGrid w:val="0"/>
        <w:spacing w:line="264" w:lineRule="auto"/>
        <w:ind w:right="-144"/>
        <w:rPr>
          <w:rFonts w:ascii="Arial" w:hAnsi="Arial"/>
        </w:rPr>
      </w:pPr>
      <w:r w:rsidRPr="00AD3339">
        <w:rPr>
          <w:rFonts w:ascii="Arial" w:hAnsi="Arial"/>
        </w:rPr>
        <w:t>Überall dort, wo mechanische Prozesse Metallabrieb erzeugen</w:t>
      </w:r>
      <w:r w:rsidR="00C9365F">
        <w:rPr>
          <w:rFonts w:ascii="Arial" w:hAnsi="Arial"/>
        </w:rPr>
        <w:t>, entstehen in der Intralogistik Metallspäne, die zuverlässig beseitigt werden müssen</w:t>
      </w:r>
      <w:r w:rsidR="00C9365F" w:rsidRPr="00AD3339">
        <w:rPr>
          <w:rFonts w:ascii="Arial" w:hAnsi="Arial"/>
        </w:rPr>
        <w:t xml:space="preserve"> </w:t>
      </w:r>
      <w:r w:rsidRPr="00AD3339">
        <w:rPr>
          <w:rFonts w:ascii="Arial" w:hAnsi="Arial"/>
        </w:rPr>
        <w:t xml:space="preserve">– etwa bei Wartungsarbeiten an Förderanlagen, </w:t>
      </w:r>
      <w:r w:rsidR="00C9365F">
        <w:rPr>
          <w:rFonts w:ascii="Arial" w:hAnsi="Arial"/>
        </w:rPr>
        <w:t>an</w:t>
      </w:r>
      <w:r w:rsidRPr="00AD3339">
        <w:rPr>
          <w:rFonts w:ascii="Arial" w:hAnsi="Arial"/>
        </w:rPr>
        <w:t xml:space="preserve"> automatisierten Lagersystemen</w:t>
      </w:r>
      <w:r w:rsidR="001F2528">
        <w:rPr>
          <w:rFonts w:ascii="Arial" w:hAnsi="Arial"/>
        </w:rPr>
        <w:t xml:space="preserve"> sowie</w:t>
      </w:r>
      <w:r>
        <w:rPr>
          <w:rFonts w:ascii="Arial" w:hAnsi="Arial"/>
        </w:rPr>
        <w:t xml:space="preserve"> in Verpackungs- und </w:t>
      </w:r>
      <w:proofErr w:type="spellStart"/>
      <w:r>
        <w:rPr>
          <w:rFonts w:ascii="Arial" w:hAnsi="Arial"/>
        </w:rPr>
        <w:t>Palettier</w:t>
      </w:r>
      <w:r w:rsidR="00FE191A">
        <w:rPr>
          <w:rFonts w:ascii="Arial" w:hAnsi="Arial"/>
        </w:rPr>
        <w:t>straßen</w:t>
      </w:r>
      <w:proofErr w:type="spellEnd"/>
      <w:r>
        <w:rPr>
          <w:rFonts w:ascii="Arial" w:hAnsi="Arial"/>
        </w:rPr>
        <w:t>. Dies</w:t>
      </w:r>
      <w:r w:rsidR="00C9365F">
        <w:rPr>
          <w:rFonts w:ascii="Arial" w:hAnsi="Arial"/>
        </w:rPr>
        <w:t>e Aufgabe</w:t>
      </w:r>
      <w:r>
        <w:rPr>
          <w:rFonts w:ascii="Arial" w:hAnsi="Arial"/>
        </w:rPr>
        <w:t xml:space="preserve"> gehört zu den Paradedisziplinen des </w:t>
      </w:r>
      <w:r w:rsidRPr="009F0FA9">
        <w:rPr>
          <w:rFonts w:ascii="Arial" w:hAnsi="Arial"/>
          <w:b/>
          <w:bCs/>
        </w:rPr>
        <w:t>OIL230</w:t>
      </w:r>
      <w:r>
        <w:rPr>
          <w:rFonts w:ascii="Arial" w:hAnsi="Arial"/>
        </w:rPr>
        <w:t>. Der kompakte und robuste Industriesauger ist der Neuzugang in der</w:t>
      </w:r>
      <w:r w:rsidRPr="00AD3339">
        <w:rPr>
          <w:rFonts w:ascii="Arial" w:hAnsi="Arial"/>
        </w:rPr>
        <w:t xml:space="preserve"> Nilfisk</w:t>
      </w:r>
      <w:r w:rsidR="00FE191A">
        <w:rPr>
          <w:rFonts w:ascii="Arial" w:hAnsi="Arial"/>
        </w:rPr>
        <w:t xml:space="preserve"> </w:t>
      </w:r>
      <w:r>
        <w:rPr>
          <w:rFonts w:ascii="Arial" w:hAnsi="Arial"/>
        </w:rPr>
        <w:t xml:space="preserve">Familie und prädestiniert für die </w:t>
      </w:r>
      <w:r w:rsidRPr="00AD3339">
        <w:rPr>
          <w:rFonts w:ascii="Arial" w:hAnsi="Arial"/>
        </w:rPr>
        <w:t>effiziente Entfernung von Spänen und</w:t>
      </w:r>
      <w:r w:rsidR="00E61291">
        <w:rPr>
          <w:rFonts w:ascii="Arial" w:hAnsi="Arial"/>
        </w:rPr>
        <w:t xml:space="preserve"> Kühlschmierstoffen</w:t>
      </w:r>
      <w:r>
        <w:rPr>
          <w:rFonts w:ascii="Arial" w:hAnsi="Arial"/>
        </w:rPr>
        <w:t>.</w:t>
      </w:r>
      <w:r w:rsidR="00E61291">
        <w:rPr>
          <w:rFonts w:ascii="Arial" w:hAnsi="Arial"/>
        </w:rPr>
        <w:t xml:space="preserve"> Dabei sorgt die</w:t>
      </w:r>
      <w:r w:rsidR="00E61291" w:rsidRPr="00E61291">
        <w:rPr>
          <w:rFonts w:ascii="Arial" w:hAnsi="Arial"/>
        </w:rPr>
        <w:t xml:space="preserve"> Kombination aus cleverem Prozessdesign, kompakter Bauweise und hoher Bedienfreundlichkeit selbst bei anspruchsvollen Dauereinsätzen für reibungslose Abläufe. Über die ergonomische Entleerungspistole werden Aufnahme und Entleerung des </w:t>
      </w:r>
      <w:proofErr w:type="spellStart"/>
      <w:r w:rsidR="00E61291" w:rsidRPr="00E61291">
        <w:rPr>
          <w:rFonts w:ascii="Arial" w:hAnsi="Arial"/>
        </w:rPr>
        <w:t>Saugguts</w:t>
      </w:r>
      <w:proofErr w:type="spellEnd"/>
      <w:r w:rsidR="00E61291" w:rsidRPr="00E61291">
        <w:rPr>
          <w:rFonts w:ascii="Arial" w:hAnsi="Arial"/>
        </w:rPr>
        <w:t xml:space="preserve"> in einem einzigen Arbeitsschritt realisiert, sodass ein komfortabler Ein-Mann-Betrieb möglich ist. Im Anschluss erfolgen Ölrückgewinnung und Spa</w:t>
      </w:r>
      <w:r w:rsidR="001F2528">
        <w:rPr>
          <w:rFonts w:ascii="Arial" w:hAnsi="Arial"/>
        </w:rPr>
        <w:t>na</w:t>
      </w:r>
      <w:r w:rsidR="00E61291" w:rsidRPr="00E61291">
        <w:rPr>
          <w:rFonts w:ascii="Arial" w:hAnsi="Arial"/>
        </w:rPr>
        <w:t>bscheidung ohne Unterbrechung</w:t>
      </w:r>
      <w:r w:rsidR="00E61291">
        <w:rPr>
          <w:rFonts w:ascii="Arial" w:hAnsi="Arial"/>
        </w:rPr>
        <w:t xml:space="preserve">. </w:t>
      </w:r>
    </w:p>
    <w:p w14:paraId="45F8C8CC" w14:textId="77777777" w:rsidR="009F0FA9" w:rsidRDefault="009F0FA9" w:rsidP="003B395A">
      <w:pPr>
        <w:widowControl w:val="0"/>
        <w:adjustRightInd w:val="0"/>
        <w:snapToGrid w:val="0"/>
        <w:spacing w:line="264" w:lineRule="auto"/>
        <w:ind w:right="-144"/>
        <w:rPr>
          <w:rFonts w:ascii="Arial" w:hAnsi="Arial"/>
        </w:rPr>
      </w:pPr>
    </w:p>
    <w:p w14:paraId="696267E5" w14:textId="1D65960B" w:rsidR="009F0FA9" w:rsidRPr="009F0FA9" w:rsidRDefault="009F0FA9" w:rsidP="003B395A">
      <w:pPr>
        <w:spacing w:line="264" w:lineRule="auto"/>
        <w:ind w:right="-144"/>
        <w:rPr>
          <w:rFonts w:ascii="Arial" w:hAnsi="Arial"/>
        </w:rPr>
      </w:pPr>
      <w:r>
        <w:rPr>
          <w:rFonts w:ascii="Arial" w:hAnsi="Arial"/>
        </w:rPr>
        <w:t>Auf kleinstem Raum füh</w:t>
      </w:r>
      <w:r w:rsidR="001F2528">
        <w:rPr>
          <w:rFonts w:ascii="Arial" w:hAnsi="Arial"/>
        </w:rPr>
        <w:t>lt</w:t>
      </w:r>
      <w:r>
        <w:rPr>
          <w:rFonts w:ascii="Arial" w:hAnsi="Arial"/>
        </w:rPr>
        <w:t xml:space="preserve"> sich</w:t>
      </w:r>
      <w:r w:rsidR="001F2528">
        <w:rPr>
          <w:rFonts w:ascii="Arial" w:hAnsi="Arial"/>
        </w:rPr>
        <w:t xml:space="preserve"> auch</w:t>
      </w:r>
      <w:r w:rsidR="00C9365F">
        <w:rPr>
          <w:rFonts w:ascii="Arial" w:hAnsi="Arial"/>
        </w:rPr>
        <w:t xml:space="preserve"> d</w:t>
      </w:r>
      <w:r>
        <w:rPr>
          <w:rFonts w:ascii="Arial" w:hAnsi="Arial"/>
        </w:rPr>
        <w:t>e</w:t>
      </w:r>
      <w:r w:rsidR="00C9365F">
        <w:rPr>
          <w:rFonts w:ascii="Arial" w:hAnsi="Arial"/>
        </w:rPr>
        <w:t>r</w:t>
      </w:r>
      <w:r w:rsidRPr="009F0FA9">
        <w:rPr>
          <w:rFonts w:ascii="Arial" w:hAnsi="Arial"/>
        </w:rPr>
        <w:t xml:space="preserve"> batteriebetriebene Industriesauger </w:t>
      </w:r>
      <w:r w:rsidRPr="009F0FA9">
        <w:rPr>
          <w:rFonts w:ascii="Arial" w:hAnsi="Arial"/>
          <w:b/>
          <w:bCs/>
        </w:rPr>
        <w:t>VHB120</w:t>
      </w:r>
      <w:r>
        <w:rPr>
          <w:rFonts w:ascii="Arial" w:hAnsi="Arial"/>
        </w:rPr>
        <w:t xml:space="preserve"> wohl</w:t>
      </w:r>
      <w:r w:rsidR="00816D3D">
        <w:rPr>
          <w:rFonts w:ascii="Arial" w:hAnsi="Arial"/>
        </w:rPr>
        <w:t xml:space="preserve"> und </w:t>
      </w:r>
      <w:r>
        <w:rPr>
          <w:rFonts w:ascii="Arial" w:hAnsi="Arial"/>
        </w:rPr>
        <w:t xml:space="preserve">spielt seine Stärken </w:t>
      </w:r>
      <w:r w:rsidRPr="009F0FA9">
        <w:rPr>
          <w:rFonts w:ascii="Arial" w:hAnsi="Arial"/>
        </w:rPr>
        <w:t xml:space="preserve">in schwer zugänglichen oder stark frequentierten </w:t>
      </w:r>
      <w:r w:rsidR="00816D3D">
        <w:rPr>
          <w:rFonts w:ascii="Arial" w:hAnsi="Arial"/>
        </w:rPr>
        <w:t xml:space="preserve">Logistikzonen </w:t>
      </w:r>
      <w:r w:rsidRPr="009F0FA9">
        <w:rPr>
          <w:rFonts w:ascii="Arial" w:hAnsi="Arial"/>
        </w:rPr>
        <w:t xml:space="preserve">aus. Dank </w:t>
      </w:r>
      <w:r w:rsidR="00C9365F">
        <w:rPr>
          <w:rFonts w:ascii="Arial" w:hAnsi="Arial"/>
        </w:rPr>
        <w:t>seiner</w:t>
      </w:r>
      <w:r w:rsidRPr="009F0FA9">
        <w:rPr>
          <w:rFonts w:ascii="Arial" w:hAnsi="Arial"/>
        </w:rPr>
        <w:t xml:space="preserve"> kompakten Bauweise und einer großen Auswahl an Zubehör </w:t>
      </w:r>
      <w:r w:rsidR="00C9365F">
        <w:rPr>
          <w:rFonts w:ascii="Arial" w:hAnsi="Arial"/>
        </w:rPr>
        <w:t>ist</w:t>
      </w:r>
      <w:r w:rsidRPr="009F0FA9">
        <w:rPr>
          <w:rFonts w:ascii="Arial" w:hAnsi="Arial"/>
        </w:rPr>
        <w:t xml:space="preserve"> der Sauger vielseitig einsetz</w:t>
      </w:r>
      <w:r w:rsidR="00C9365F">
        <w:rPr>
          <w:rFonts w:ascii="Arial" w:hAnsi="Arial"/>
        </w:rPr>
        <w:t>bar</w:t>
      </w:r>
      <w:r w:rsidRPr="009F0FA9">
        <w:rPr>
          <w:rFonts w:ascii="Arial" w:hAnsi="Arial"/>
        </w:rPr>
        <w:t xml:space="preserve">. </w:t>
      </w:r>
      <w:r>
        <w:rPr>
          <w:rFonts w:ascii="Arial" w:hAnsi="Arial"/>
        </w:rPr>
        <w:t>Er</w:t>
      </w:r>
      <w:r w:rsidRPr="009F0FA9">
        <w:rPr>
          <w:rFonts w:ascii="Arial" w:hAnsi="Arial"/>
        </w:rPr>
        <w:t xml:space="preserve"> entfernt verschüttetes Material und Stäube der Klassen M und H ebenso zuverlässig aus Bodenspalten und engen Zwischenräumen wie abgelagerte Rückstände an Deckenrohren oder Hochregalen.</w:t>
      </w:r>
      <w:r>
        <w:rPr>
          <w:rFonts w:ascii="Arial" w:hAnsi="Arial"/>
        </w:rPr>
        <w:t xml:space="preserve"> </w:t>
      </w:r>
      <w:r w:rsidRPr="009F0FA9">
        <w:rPr>
          <w:rFonts w:ascii="Arial" w:hAnsi="Arial"/>
        </w:rPr>
        <w:t xml:space="preserve">Die kabellose Ausführung sorgt dabei nicht nur für uneingeschränkte Bewegungsfreiheit, sondern reduziert auch das Risiko von Stolperfallen. Das integrierte </w:t>
      </w:r>
      <w:proofErr w:type="spellStart"/>
      <w:r w:rsidRPr="009F0FA9">
        <w:rPr>
          <w:rFonts w:ascii="Arial" w:hAnsi="Arial"/>
        </w:rPr>
        <w:t>Longopac</w:t>
      </w:r>
      <w:proofErr w:type="spellEnd"/>
      <w:r w:rsidRPr="009F0FA9">
        <w:rPr>
          <w:rFonts w:ascii="Arial" w:hAnsi="Arial"/>
        </w:rPr>
        <w:t xml:space="preserve">-System (Endlosbeutel) ermöglicht darüber hinaus eine sichere und hygienische Entsorgung des </w:t>
      </w:r>
      <w:proofErr w:type="spellStart"/>
      <w:r w:rsidRPr="009F0FA9">
        <w:rPr>
          <w:rFonts w:ascii="Arial" w:hAnsi="Arial"/>
        </w:rPr>
        <w:t>Saugguts</w:t>
      </w:r>
      <w:proofErr w:type="spellEnd"/>
      <w:r w:rsidRPr="009F0FA9">
        <w:rPr>
          <w:rFonts w:ascii="Arial" w:hAnsi="Arial"/>
        </w:rPr>
        <w:t>.</w:t>
      </w:r>
      <w:r>
        <w:rPr>
          <w:rFonts w:ascii="Arial" w:hAnsi="Arial"/>
        </w:rPr>
        <w:t xml:space="preserve"> </w:t>
      </w:r>
      <w:r w:rsidRPr="009F0FA9">
        <w:rPr>
          <w:rFonts w:ascii="Arial" w:hAnsi="Arial"/>
        </w:rPr>
        <w:t xml:space="preserve">Auch in puncto Leistung und Bedienkomfort überzeugt der VHB120. Der Start per Bluetooth erleichtert die </w:t>
      </w:r>
      <w:r w:rsidRPr="009F0FA9">
        <w:rPr>
          <w:rFonts w:ascii="Arial" w:hAnsi="Arial"/>
        </w:rPr>
        <w:lastRenderedPageBreak/>
        <w:t>Handhabung, während die leistungsstarke Lithium-Ionen-Batterie bis zu 120 Minuten unterbrechungsfreien Betrieb ermöglicht</w:t>
      </w:r>
      <w:r>
        <w:rPr>
          <w:rFonts w:ascii="Arial" w:hAnsi="Arial"/>
        </w:rPr>
        <w:t>.</w:t>
      </w:r>
    </w:p>
    <w:p w14:paraId="79C6C861" w14:textId="77777777" w:rsidR="009A052D" w:rsidRDefault="009A052D" w:rsidP="003B395A">
      <w:pPr>
        <w:widowControl w:val="0"/>
        <w:adjustRightInd w:val="0"/>
        <w:snapToGrid w:val="0"/>
        <w:spacing w:line="264" w:lineRule="auto"/>
        <w:ind w:right="-144"/>
        <w:rPr>
          <w:rFonts w:ascii="Arial" w:hAnsi="Arial"/>
          <w:bCs/>
          <w:i/>
          <w:iCs/>
        </w:rPr>
      </w:pPr>
    </w:p>
    <w:p w14:paraId="227A1EDA" w14:textId="5362A191" w:rsidR="009A052D" w:rsidRPr="00A829FF" w:rsidRDefault="009F0FA9" w:rsidP="003B395A">
      <w:pPr>
        <w:widowControl w:val="0"/>
        <w:adjustRightInd w:val="0"/>
        <w:snapToGrid w:val="0"/>
        <w:spacing w:line="264" w:lineRule="auto"/>
        <w:ind w:right="-144"/>
        <w:rPr>
          <w:rFonts w:ascii="Arial" w:hAnsi="Arial"/>
          <w:b/>
        </w:rPr>
      </w:pPr>
      <w:r w:rsidRPr="00A829FF">
        <w:rPr>
          <w:rFonts w:ascii="Arial" w:hAnsi="Arial"/>
          <w:b/>
        </w:rPr>
        <w:t>Autonome Reinigung</w:t>
      </w:r>
      <w:r w:rsidR="00EB57B4">
        <w:rPr>
          <w:rFonts w:ascii="Arial" w:hAnsi="Arial"/>
          <w:b/>
        </w:rPr>
        <w:t>stechnik</w:t>
      </w:r>
    </w:p>
    <w:p w14:paraId="22616CF1" w14:textId="5D39D4EC" w:rsidR="00F97A2E" w:rsidRDefault="00A13598" w:rsidP="003B395A">
      <w:pPr>
        <w:widowControl w:val="0"/>
        <w:adjustRightInd w:val="0"/>
        <w:snapToGrid w:val="0"/>
        <w:spacing w:line="264" w:lineRule="auto"/>
        <w:ind w:right="-144"/>
        <w:rPr>
          <w:rFonts w:ascii="Arial" w:hAnsi="Arial"/>
          <w:bCs/>
        </w:rPr>
      </w:pPr>
      <w:r w:rsidRPr="009B6EE3">
        <w:rPr>
          <w:rFonts w:ascii="Arial" w:hAnsi="Arial"/>
          <w:b/>
        </w:rPr>
        <w:t xml:space="preserve">Autonome </w:t>
      </w:r>
      <w:r w:rsidR="006B3BB5" w:rsidRPr="009B6EE3">
        <w:rPr>
          <w:rFonts w:ascii="Arial" w:hAnsi="Arial"/>
          <w:b/>
        </w:rPr>
        <w:t>Scheuersaugmaschinen</w:t>
      </w:r>
      <w:r>
        <w:rPr>
          <w:rFonts w:ascii="Arial" w:hAnsi="Arial"/>
          <w:bCs/>
        </w:rPr>
        <w:t xml:space="preserve"> sind </w:t>
      </w:r>
      <w:r w:rsidR="00616FC5">
        <w:rPr>
          <w:rFonts w:ascii="Arial" w:hAnsi="Arial"/>
          <w:bCs/>
        </w:rPr>
        <w:t>in</w:t>
      </w:r>
      <w:r>
        <w:rPr>
          <w:rFonts w:ascii="Arial" w:hAnsi="Arial"/>
          <w:bCs/>
        </w:rPr>
        <w:t xml:space="preserve"> hochfrequentierte</w:t>
      </w:r>
      <w:r w:rsidR="00616FC5">
        <w:rPr>
          <w:rFonts w:ascii="Arial" w:hAnsi="Arial"/>
          <w:bCs/>
        </w:rPr>
        <w:t>n</w:t>
      </w:r>
      <w:r>
        <w:rPr>
          <w:rFonts w:ascii="Arial" w:hAnsi="Arial"/>
          <w:bCs/>
        </w:rPr>
        <w:t xml:space="preserve"> Bereiche</w:t>
      </w:r>
      <w:r w:rsidR="00616FC5">
        <w:rPr>
          <w:rFonts w:ascii="Arial" w:hAnsi="Arial"/>
          <w:bCs/>
        </w:rPr>
        <w:t>n</w:t>
      </w:r>
      <w:r>
        <w:rPr>
          <w:rFonts w:ascii="Arial" w:hAnsi="Arial"/>
          <w:bCs/>
        </w:rPr>
        <w:t xml:space="preserve"> auf Lager- und Logistikflächen zu unverzichtbaren Helfern geworden. Sie sorgen für </w:t>
      </w:r>
      <w:r w:rsidR="006B3BB5" w:rsidRPr="006B3BB5">
        <w:rPr>
          <w:rFonts w:ascii="Arial" w:hAnsi="Arial"/>
          <w:bCs/>
        </w:rPr>
        <w:t>effiziente Abläufe in der Bodennassreinigung</w:t>
      </w:r>
      <w:r w:rsidR="00F97A2E">
        <w:rPr>
          <w:rFonts w:ascii="Arial" w:hAnsi="Arial"/>
          <w:bCs/>
        </w:rPr>
        <w:t xml:space="preserve"> </w:t>
      </w:r>
      <w:r>
        <w:rPr>
          <w:rFonts w:ascii="Arial" w:hAnsi="Arial"/>
          <w:bCs/>
        </w:rPr>
        <w:t>und</w:t>
      </w:r>
      <w:r w:rsidRPr="00A13598">
        <w:rPr>
          <w:rFonts w:ascii="Arial" w:hAnsi="Arial"/>
          <w:bCs/>
        </w:rPr>
        <w:t xml:space="preserve"> reduzier</w:t>
      </w:r>
      <w:r>
        <w:rPr>
          <w:rFonts w:ascii="Arial" w:hAnsi="Arial"/>
          <w:bCs/>
        </w:rPr>
        <w:t>en</w:t>
      </w:r>
      <w:r w:rsidRPr="00A13598">
        <w:rPr>
          <w:rFonts w:ascii="Arial" w:hAnsi="Arial"/>
          <w:bCs/>
        </w:rPr>
        <w:t xml:space="preserve"> </w:t>
      </w:r>
      <w:r>
        <w:rPr>
          <w:rFonts w:ascii="Arial" w:hAnsi="Arial"/>
          <w:bCs/>
        </w:rPr>
        <w:t>die</w:t>
      </w:r>
      <w:r w:rsidRPr="00A13598">
        <w:rPr>
          <w:rFonts w:ascii="Arial" w:hAnsi="Arial"/>
          <w:bCs/>
        </w:rPr>
        <w:t xml:space="preserve"> </w:t>
      </w:r>
      <w:r>
        <w:rPr>
          <w:rFonts w:ascii="Arial" w:hAnsi="Arial"/>
          <w:bCs/>
        </w:rPr>
        <w:t>körperlichen</w:t>
      </w:r>
      <w:r w:rsidRPr="00A13598">
        <w:rPr>
          <w:rFonts w:ascii="Arial" w:hAnsi="Arial"/>
          <w:bCs/>
        </w:rPr>
        <w:t xml:space="preserve"> Belastungen </w:t>
      </w:r>
      <w:r>
        <w:rPr>
          <w:rFonts w:ascii="Arial" w:hAnsi="Arial"/>
          <w:bCs/>
        </w:rPr>
        <w:t>sowie die</w:t>
      </w:r>
      <w:r w:rsidRPr="00A13598">
        <w:rPr>
          <w:rFonts w:ascii="Arial" w:hAnsi="Arial"/>
          <w:bCs/>
        </w:rPr>
        <w:t xml:space="preserve"> Infektionsrisiken</w:t>
      </w:r>
      <w:r>
        <w:rPr>
          <w:rFonts w:ascii="Arial" w:hAnsi="Arial"/>
          <w:bCs/>
        </w:rPr>
        <w:t xml:space="preserve"> des Personals. Mit der </w:t>
      </w:r>
      <w:r w:rsidRPr="001F2528">
        <w:rPr>
          <w:rFonts w:ascii="Arial" w:hAnsi="Arial"/>
          <w:b/>
        </w:rPr>
        <w:t>SC25</w:t>
      </w:r>
      <w:r>
        <w:rPr>
          <w:rFonts w:ascii="Arial" w:hAnsi="Arial"/>
          <w:bCs/>
        </w:rPr>
        <w:t xml:space="preserve"> hat Nilfisk hier </w:t>
      </w:r>
      <w:r w:rsidR="00F97A2E">
        <w:rPr>
          <w:rFonts w:ascii="Arial" w:hAnsi="Arial"/>
          <w:bCs/>
        </w:rPr>
        <w:t>einen neuen autonomen Roboter im Portfolio, der mühelos jeden Reinigungspfad lernt und sich zuverlässig an neue Umgebungen anpasst. Die SC25 überze</w:t>
      </w:r>
      <w:r w:rsidR="00616FC5">
        <w:rPr>
          <w:rFonts w:ascii="Arial" w:hAnsi="Arial"/>
          <w:bCs/>
        </w:rPr>
        <w:t>u</w:t>
      </w:r>
      <w:r w:rsidR="00F97A2E">
        <w:rPr>
          <w:rFonts w:ascii="Arial" w:hAnsi="Arial"/>
          <w:bCs/>
        </w:rPr>
        <w:t>gt m</w:t>
      </w:r>
      <w:r w:rsidR="00F97A2E" w:rsidRPr="00F97A2E">
        <w:rPr>
          <w:rFonts w:ascii="Arial" w:hAnsi="Arial"/>
          <w:bCs/>
        </w:rPr>
        <w:t>it ihrer hohen Wendigkeit und Produktivität insbesondere auf kleineren, verwinkelten Flächen zwischen 300 und 2.000 Quadratmetern. Dort reinigt die autonome Scheuersaugmaschine bis zu 1.500 Quadratmeter pro Stunde vollkommen selbstständig und liefert dank zylindrischer Bürstentechnologie eine gründliche und zuverlässige Reinigungsleistung. Selbst enge Bereiche und Kanten stellen kein Hindernis dar</w:t>
      </w:r>
      <w:r w:rsidR="00616FC5">
        <w:rPr>
          <w:rFonts w:ascii="Arial" w:hAnsi="Arial"/>
          <w:bCs/>
        </w:rPr>
        <w:t>.</w:t>
      </w:r>
      <w:r w:rsidR="00F97A2E" w:rsidRPr="00F97A2E">
        <w:rPr>
          <w:rFonts w:ascii="Arial" w:hAnsi="Arial"/>
          <w:bCs/>
        </w:rPr>
        <w:t xml:space="preserve"> Durch die Null-Grad-Drehung und eine reduzierte Fahrgeschwindigkeit navigiert die SC25 mühelos auch durch komplexe Raumstrukturen.</w:t>
      </w:r>
      <w:r w:rsidR="00A829FF">
        <w:rPr>
          <w:rFonts w:ascii="Arial" w:hAnsi="Arial"/>
          <w:bCs/>
        </w:rPr>
        <w:t xml:space="preserve"> </w:t>
      </w:r>
    </w:p>
    <w:p w14:paraId="78C5C207" w14:textId="77777777" w:rsidR="00A829FF" w:rsidRDefault="00A829FF" w:rsidP="003B395A">
      <w:pPr>
        <w:widowControl w:val="0"/>
        <w:adjustRightInd w:val="0"/>
        <w:snapToGrid w:val="0"/>
        <w:spacing w:line="264" w:lineRule="auto"/>
        <w:ind w:right="-144"/>
        <w:rPr>
          <w:rFonts w:ascii="Arial" w:hAnsi="Arial"/>
          <w:bCs/>
        </w:rPr>
      </w:pPr>
    </w:p>
    <w:p w14:paraId="153DAE23" w14:textId="0A3E54EB" w:rsidR="00A829FF" w:rsidRPr="00F97A2E" w:rsidRDefault="00FE191A" w:rsidP="003B395A">
      <w:pPr>
        <w:widowControl w:val="0"/>
        <w:adjustRightInd w:val="0"/>
        <w:snapToGrid w:val="0"/>
        <w:spacing w:line="264" w:lineRule="auto"/>
        <w:ind w:right="-144"/>
        <w:rPr>
          <w:rFonts w:ascii="Arial" w:hAnsi="Arial"/>
          <w:bCs/>
        </w:rPr>
      </w:pPr>
      <w:r>
        <w:rPr>
          <w:rFonts w:ascii="Arial" w:hAnsi="Arial"/>
          <w:bCs/>
        </w:rPr>
        <w:t>Auf</w:t>
      </w:r>
      <w:r w:rsidR="00B34B7D">
        <w:rPr>
          <w:rFonts w:ascii="Arial" w:hAnsi="Arial"/>
          <w:bCs/>
        </w:rPr>
        <w:t xml:space="preserve"> große</w:t>
      </w:r>
      <w:r>
        <w:rPr>
          <w:rFonts w:ascii="Arial" w:hAnsi="Arial"/>
          <w:bCs/>
        </w:rPr>
        <w:t>n</w:t>
      </w:r>
      <w:r w:rsidR="00B34B7D">
        <w:rPr>
          <w:rFonts w:ascii="Arial" w:hAnsi="Arial"/>
          <w:bCs/>
        </w:rPr>
        <w:t xml:space="preserve"> Logistikflächen </w:t>
      </w:r>
      <w:r>
        <w:rPr>
          <w:rFonts w:ascii="Arial" w:hAnsi="Arial"/>
          <w:bCs/>
        </w:rPr>
        <w:t>bietet</w:t>
      </w:r>
      <w:r w:rsidR="00B34B7D">
        <w:rPr>
          <w:rFonts w:ascii="Arial" w:hAnsi="Arial"/>
          <w:bCs/>
        </w:rPr>
        <w:t xml:space="preserve"> die </w:t>
      </w:r>
      <w:r w:rsidR="00B34B7D" w:rsidRPr="00A829FF">
        <w:rPr>
          <w:rFonts w:ascii="Arial" w:hAnsi="Arial"/>
          <w:bCs/>
        </w:rPr>
        <w:t xml:space="preserve">autonome </w:t>
      </w:r>
      <w:r w:rsidR="00B34B7D">
        <w:rPr>
          <w:rFonts w:ascii="Arial" w:hAnsi="Arial"/>
          <w:bCs/>
        </w:rPr>
        <w:t>Aufsitz-</w:t>
      </w:r>
      <w:r w:rsidR="00B34B7D" w:rsidRPr="00A829FF">
        <w:rPr>
          <w:rFonts w:ascii="Arial" w:hAnsi="Arial"/>
          <w:bCs/>
        </w:rPr>
        <w:t xml:space="preserve">Scheuersaugmaschine </w:t>
      </w:r>
      <w:r w:rsidR="00B34B7D" w:rsidRPr="00B34B7D">
        <w:rPr>
          <w:rFonts w:ascii="Arial" w:hAnsi="Arial"/>
          <w:b/>
        </w:rPr>
        <w:t>SC60</w:t>
      </w:r>
      <w:r w:rsidR="00B34B7D">
        <w:rPr>
          <w:rFonts w:ascii="Arial" w:hAnsi="Arial"/>
          <w:bCs/>
        </w:rPr>
        <w:t xml:space="preserve"> </w:t>
      </w:r>
      <w:r>
        <w:rPr>
          <w:rFonts w:ascii="Arial" w:hAnsi="Arial"/>
          <w:bCs/>
        </w:rPr>
        <w:t>kraftvolle Unterstützung</w:t>
      </w:r>
      <w:r w:rsidR="00B34B7D">
        <w:rPr>
          <w:rFonts w:ascii="Arial" w:hAnsi="Arial"/>
          <w:bCs/>
        </w:rPr>
        <w:t xml:space="preserve">. </w:t>
      </w:r>
      <w:r w:rsidR="00B34B7D" w:rsidRPr="00B34B7D">
        <w:rPr>
          <w:rFonts w:ascii="Arial" w:hAnsi="Arial"/>
          <w:bCs/>
        </w:rPr>
        <w:t xml:space="preserve">Mit einer Arbeitsbreite von 71 Zentimetern, Frisch- und Schmutzwassertanks von 99 </w:t>
      </w:r>
      <w:r w:rsidR="00616FC5">
        <w:rPr>
          <w:rFonts w:ascii="Arial" w:hAnsi="Arial"/>
          <w:bCs/>
        </w:rPr>
        <w:t>beziehungsweise</w:t>
      </w:r>
      <w:r w:rsidR="00B34B7D" w:rsidRPr="00B34B7D">
        <w:rPr>
          <w:rFonts w:ascii="Arial" w:hAnsi="Arial"/>
          <w:bCs/>
        </w:rPr>
        <w:t xml:space="preserve"> 105 Litern sowie einer maximalen theoretischen Produktivität von knapp 2.000 Quadratmetern </w:t>
      </w:r>
      <w:r w:rsidR="00616FC5">
        <w:rPr>
          <w:rFonts w:ascii="Arial" w:hAnsi="Arial"/>
          <w:bCs/>
        </w:rPr>
        <w:t>pro</w:t>
      </w:r>
      <w:r w:rsidR="00B34B7D" w:rsidRPr="00B34B7D">
        <w:rPr>
          <w:rFonts w:ascii="Arial" w:hAnsi="Arial"/>
          <w:bCs/>
        </w:rPr>
        <w:t xml:space="preserve"> Stunde zeichnet sich die autonome Aufsitz-Scheuersaugmaschine durch eine signifikante Betriebskapazität aus</w:t>
      </w:r>
      <w:r w:rsidR="00B34B7D">
        <w:rPr>
          <w:rFonts w:ascii="Arial" w:hAnsi="Arial"/>
          <w:bCs/>
        </w:rPr>
        <w:t>.</w:t>
      </w:r>
      <w:r w:rsidR="00EB57B4">
        <w:rPr>
          <w:rFonts w:ascii="Arial" w:hAnsi="Arial"/>
          <w:bCs/>
        </w:rPr>
        <w:t xml:space="preserve"> </w:t>
      </w:r>
      <w:r w:rsidR="00616FC5">
        <w:rPr>
          <w:rFonts w:ascii="Arial" w:hAnsi="Arial"/>
          <w:bCs/>
        </w:rPr>
        <w:t xml:space="preserve">Je nach </w:t>
      </w:r>
      <w:r w:rsidR="00EB57B4" w:rsidRPr="00A829FF">
        <w:rPr>
          <w:rFonts w:ascii="Arial" w:hAnsi="Arial"/>
          <w:bCs/>
        </w:rPr>
        <w:t xml:space="preserve">Einsatzbereich </w:t>
      </w:r>
      <w:r w:rsidR="00616FC5">
        <w:rPr>
          <w:rFonts w:ascii="Arial" w:hAnsi="Arial"/>
          <w:bCs/>
        </w:rPr>
        <w:t xml:space="preserve">arbeitet sie </w:t>
      </w:r>
      <w:r w:rsidR="00EB57B4" w:rsidRPr="00A829FF">
        <w:rPr>
          <w:rFonts w:ascii="Arial" w:hAnsi="Arial"/>
          <w:bCs/>
        </w:rPr>
        <w:t>bis zu 5,5 Stunden</w:t>
      </w:r>
      <w:r w:rsidR="00EB57B4">
        <w:rPr>
          <w:rFonts w:ascii="Arial" w:hAnsi="Arial"/>
          <w:bCs/>
        </w:rPr>
        <w:t xml:space="preserve"> selbstständig, </w:t>
      </w:r>
      <w:r w:rsidR="00A829FF" w:rsidRPr="00A829FF">
        <w:rPr>
          <w:rFonts w:ascii="Arial" w:hAnsi="Arial"/>
          <w:bCs/>
        </w:rPr>
        <w:t>reinigt gründlich, zuverlässig und effizient</w:t>
      </w:r>
      <w:r w:rsidR="00B34B7D">
        <w:rPr>
          <w:rFonts w:ascii="Arial" w:hAnsi="Arial"/>
          <w:bCs/>
        </w:rPr>
        <w:t>, sodass</w:t>
      </w:r>
      <w:r w:rsidR="00A829FF" w:rsidRPr="00A829FF">
        <w:rPr>
          <w:rFonts w:ascii="Arial" w:hAnsi="Arial"/>
          <w:bCs/>
        </w:rPr>
        <w:t xml:space="preserve"> alle Arbeitsbereiche jederzeit sauber, trocken und befahr- </w:t>
      </w:r>
      <w:r w:rsidR="00B34B7D">
        <w:rPr>
          <w:rFonts w:ascii="Arial" w:hAnsi="Arial"/>
          <w:bCs/>
        </w:rPr>
        <w:t>beziehungsweise</w:t>
      </w:r>
      <w:r w:rsidR="00A829FF" w:rsidRPr="00A829FF">
        <w:rPr>
          <w:rFonts w:ascii="Arial" w:hAnsi="Arial"/>
          <w:bCs/>
        </w:rPr>
        <w:t xml:space="preserve"> begehbar</w:t>
      </w:r>
      <w:r w:rsidR="00B34B7D">
        <w:rPr>
          <w:rFonts w:ascii="Arial" w:hAnsi="Arial"/>
          <w:bCs/>
        </w:rPr>
        <w:t xml:space="preserve"> sind</w:t>
      </w:r>
      <w:r w:rsidR="00A829FF" w:rsidRPr="00A829FF">
        <w:rPr>
          <w:rFonts w:ascii="Arial" w:hAnsi="Arial"/>
          <w:bCs/>
        </w:rPr>
        <w:t>. Das Personal hat somit ausreichend Zeit, sich auf anspruchsvollere Aufgaben zu konzentrieren.</w:t>
      </w:r>
    </w:p>
    <w:p w14:paraId="510D0F80" w14:textId="77777777" w:rsidR="00A13598" w:rsidRDefault="00A13598" w:rsidP="003B395A">
      <w:pPr>
        <w:widowControl w:val="0"/>
        <w:adjustRightInd w:val="0"/>
        <w:snapToGrid w:val="0"/>
        <w:spacing w:line="264" w:lineRule="auto"/>
        <w:ind w:right="-144"/>
        <w:rPr>
          <w:rFonts w:ascii="Arial" w:hAnsi="Arial"/>
          <w:bCs/>
        </w:rPr>
      </w:pPr>
    </w:p>
    <w:p w14:paraId="2F5D48FC" w14:textId="62703EA3" w:rsidR="00A13598" w:rsidRPr="001F2528" w:rsidRDefault="00EB57B4" w:rsidP="003B395A">
      <w:pPr>
        <w:widowControl w:val="0"/>
        <w:adjustRightInd w:val="0"/>
        <w:snapToGrid w:val="0"/>
        <w:spacing w:line="264" w:lineRule="auto"/>
        <w:ind w:right="-144"/>
        <w:rPr>
          <w:rFonts w:ascii="Arial" w:hAnsi="Arial"/>
          <w:b/>
        </w:rPr>
      </w:pPr>
      <w:r w:rsidRPr="001F2528">
        <w:rPr>
          <w:rFonts w:ascii="Arial" w:hAnsi="Arial"/>
          <w:b/>
        </w:rPr>
        <w:t>Bodenreinigung</w:t>
      </w:r>
    </w:p>
    <w:p w14:paraId="331BFE00" w14:textId="0EAA5307" w:rsidR="00C111FF" w:rsidRDefault="00BF1EED" w:rsidP="003B395A">
      <w:pPr>
        <w:tabs>
          <w:tab w:val="left" w:pos="7655"/>
        </w:tabs>
        <w:spacing w:line="264" w:lineRule="auto"/>
        <w:ind w:right="-144"/>
        <w:rPr>
          <w:rFonts w:ascii="Arial" w:hAnsi="Arial"/>
          <w:bCs/>
          <w:color w:val="28313F" w:themeColor="text1"/>
        </w:rPr>
      </w:pPr>
      <w:r>
        <w:rPr>
          <w:rFonts w:ascii="Arial" w:hAnsi="Arial"/>
          <w:color w:val="28313F" w:themeColor="text1"/>
        </w:rPr>
        <w:t xml:space="preserve">Mit der kompakten Nachläufer-Scheuersaugmaschine </w:t>
      </w:r>
      <w:r w:rsidRPr="0080071B">
        <w:rPr>
          <w:rFonts w:ascii="Arial" w:hAnsi="Arial"/>
          <w:b/>
          <w:bCs/>
          <w:color w:val="28313F" w:themeColor="text1"/>
        </w:rPr>
        <w:t>SC550</w:t>
      </w:r>
      <w:r>
        <w:rPr>
          <w:rFonts w:ascii="Arial" w:hAnsi="Arial"/>
          <w:color w:val="28313F" w:themeColor="text1"/>
        </w:rPr>
        <w:t xml:space="preserve"> erleben die Messebesucher eine </w:t>
      </w:r>
      <w:r w:rsidRPr="00053721">
        <w:rPr>
          <w:rFonts w:ascii="Arial" w:hAnsi="Arial"/>
          <w:bCs/>
          <w:color w:val="28313F" w:themeColor="text1"/>
        </w:rPr>
        <w:t>neue Produktgeneration, die Leistungsfähigkeit, Nachhaltigkeit und Nutzerergonomie auf einzigartige Weise kombiniert.</w:t>
      </w:r>
      <w:r>
        <w:rPr>
          <w:rFonts w:ascii="Arial" w:hAnsi="Arial"/>
          <w:bCs/>
          <w:color w:val="28313F" w:themeColor="text1"/>
        </w:rPr>
        <w:t xml:space="preserve"> </w:t>
      </w:r>
      <w:r w:rsidRPr="00BF1EED">
        <w:rPr>
          <w:rFonts w:ascii="Arial" w:hAnsi="Arial"/>
          <w:bCs/>
          <w:color w:val="28313F" w:themeColor="text1"/>
        </w:rPr>
        <w:t>Im Zentrum der SC550 steht ein großzügiges digitales Touch-Display, das sich vollständig an die Aufgaben und Fachkenntnisse der Benutzer anpasst – selbst Einsteiger meistern den professionellen Einsatz ohne umfangreiche Schulung. Reinigungseinstellungen lassen sich per PIN-Code personalisieren</w:t>
      </w:r>
      <w:r w:rsidR="00616FC5">
        <w:rPr>
          <w:rFonts w:ascii="Arial" w:hAnsi="Arial"/>
          <w:bCs/>
          <w:color w:val="28313F" w:themeColor="text1"/>
        </w:rPr>
        <w:t>.</w:t>
      </w:r>
      <w:r w:rsidRPr="00BF1EED">
        <w:rPr>
          <w:rFonts w:ascii="Arial" w:hAnsi="Arial"/>
          <w:bCs/>
          <w:color w:val="28313F" w:themeColor="text1"/>
        </w:rPr>
        <w:t xml:space="preserve"> </w:t>
      </w:r>
      <w:r w:rsidR="00616FC5">
        <w:rPr>
          <w:rFonts w:ascii="Arial" w:hAnsi="Arial"/>
          <w:bCs/>
          <w:color w:val="28313F" w:themeColor="text1"/>
        </w:rPr>
        <w:t>E</w:t>
      </w:r>
      <w:r w:rsidRPr="00BF1EED">
        <w:rPr>
          <w:rFonts w:ascii="Arial" w:hAnsi="Arial"/>
          <w:bCs/>
          <w:color w:val="28313F" w:themeColor="text1"/>
        </w:rPr>
        <w:t>rgänzt</w:t>
      </w:r>
      <w:r w:rsidR="00616FC5">
        <w:rPr>
          <w:rFonts w:ascii="Arial" w:hAnsi="Arial"/>
          <w:bCs/>
          <w:color w:val="28313F" w:themeColor="text1"/>
        </w:rPr>
        <w:t xml:space="preserve"> wird dies</w:t>
      </w:r>
      <w:r w:rsidRPr="00BF1EED">
        <w:rPr>
          <w:rFonts w:ascii="Arial" w:hAnsi="Arial"/>
          <w:bCs/>
          <w:color w:val="28313F" w:themeColor="text1"/>
        </w:rPr>
        <w:t xml:space="preserve"> durch einen höhenverstellbaren Bediengriff sowie laser- und lichtbasierte Sicherheitsfeatures für maximalen Komfort.</w:t>
      </w:r>
      <w:r>
        <w:rPr>
          <w:rFonts w:ascii="Arial" w:hAnsi="Arial"/>
          <w:bCs/>
          <w:color w:val="28313F" w:themeColor="text1"/>
        </w:rPr>
        <w:t xml:space="preserve"> </w:t>
      </w:r>
      <w:r w:rsidRPr="00BF1EED">
        <w:rPr>
          <w:rFonts w:ascii="Arial" w:hAnsi="Arial"/>
          <w:bCs/>
          <w:color w:val="28313F" w:themeColor="text1"/>
        </w:rPr>
        <w:t xml:space="preserve">Die SC550 übertrifft Vorgängermodelle um bis zu 27 Prozent in der Energieeffizienz und spart bis zu 40 Prozent Wasser sowie 60 Prozent Reinigungsmittel im Vergleich zu konventionellen Maschinen. </w:t>
      </w:r>
      <w:r w:rsidR="00616FC5">
        <w:rPr>
          <w:rFonts w:ascii="Arial" w:hAnsi="Arial"/>
          <w:bCs/>
          <w:color w:val="28313F" w:themeColor="text1"/>
        </w:rPr>
        <w:t xml:space="preserve">Zu den </w:t>
      </w:r>
      <w:r>
        <w:rPr>
          <w:rFonts w:ascii="Arial" w:hAnsi="Arial"/>
          <w:bCs/>
          <w:color w:val="28313F" w:themeColor="text1"/>
        </w:rPr>
        <w:t>t</w:t>
      </w:r>
      <w:r w:rsidRPr="00BF1EED">
        <w:rPr>
          <w:rFonts w:ascii="Arial" w:hAnsi="Arial"/>
          <w:bCs/>
          <w:color w:val="28313F" w:themeColor="text1"/>
        </w:rPr>
        <w:t>echnische</w:t>
      </w:r>
      <w:r w:rsidR="0080071B">
        <w:rPr>
          <w:rFonts w:ascii="Arial" w:hAnsi="Arial"/>
          <w:bCs/>
          <w:color w:val="28313F" w:themeColor="text1"/>
        </w:rPr>
        <w:t>n</w:t>
      </w:r>
      <w:r w:rsidRPr="00BF1EED">
        <w:rPr>
          <w:rFonts w:ascii="Arial" w:hAnsi="Arial"/>
          <w:bCs/>
          <w:color w:val="28313F" w:themeColor="text1"/>
        </w:rPr>
        <w:t xml:space="preserve"> Highlights </w:t>
      </w:r>
      <w:r w:rsidR="00616FC5">
        <w:rPr>
          <w:rFonts w:ascii="Arial" w:hAnsi="Arial"/>
          <w:bCs/>
          <w:color w:val="28313F" w:themeColor="text1"/>
        </w:rPr>
        <w:t>zählen</w:t>
      </w:r>
      <w:r w:rsidRPr="00BF1EED">
        <w:rPr>
          <w:rFonts w:ascii="Arial" w:hAnsi="Arial"/>
          <w:bCs/>
          <w:color w:val="28313F" w:themeColor="text1"/>
        </w:rPr>
        <w:t xml:space="preserve"> eine Flächenleistung von bis zu 3.050 </w:t>
      </w:r>
      <w:r>
        <w:rPr>
          <w:rFonts w:ascii="Arial" w:hAnsi="Arial"/>
          <w:bCs/>
          <w:color w:val="28313F" w:themeColor="text1"/>
        </w:rPr>
        <w:t xml:space="preserve">Quadratmetern </w:t>
      </w:r>
      <w:r w:rsidR="00616FC5">
        <w:rPr>
          <w:rFonts w:ascii="Arial" w:hAnsi="Arial"/>
          <w:bCs/>
          <w:color w:val="28313F" w:themeColor="text1"/>
        </w:rPr>
        <w:t>pro</w:t>
      </w:r>
      <w:r>
        <w:rPr>
          <w:rFonts w:ascii="Arial" w:hAnsi="Arial"/>
          <w:bCs/>
          <w:color w:val="28313F" w:themeColor="text1"/>
        </w:rPr>
        <w:t xml:space="preserve"> Stunde, eine</w:t>
      </w:r>
      <w:r w:rsidRPr="00BF1EED">
        <w:rPr>
          <w:rFonts w:ascii="Arial" w:hAnsi="Arial"/>
          <w:bCs/>
          <w:color w:val="28313F" w:themeColor="text1"/>
        </w:rPr>
        <w:t xml:space="preserve"> </w:t>
      </w:r>
      <w:proofErr w:type="spellStart"/>
      <w:r w:rsidRPr="00BF1EED">
        <w:rPr>
          <w:rFonts w:ascii="Arial" w:hAnsi="Arial"/>
          <w:bCs/>
          <w:color w:val="28313F" w:themeColor="text1"/>
        </w:rPr>
        <w:t>Schrubbbreite</w:t>
      </w:r>
      <w:proofErr w:type="spellEnd"/>
      <w:r>
        <w:rPr>
          <w:rFonts w:ascii="Arial" w:hAnsi="Arial"/>
          <w:bCs/>
          <w:color w:val="28313F" w:themeColor="text1"/>
        </w:rPr>
        <w:t xml:space="preserve"> von</w:t>
      </w:r>
      <w:r w:rsidRPr="00BF1EED">
        <w:rPr>
          <w:rFonts w:ascii="Arial" w:hAnsi="Arial"/>
          <w:bCs/>
          <w:color w:val="28313F" w:themeColor="text1"/>
        </w:rPr>
        <w:t xml:space="preserve"> bis</w:t>
      </w:r>
      <w:r w:rsidR="00616FC5">
        <w:rPr>
          <w:rFonts w:ascii="Arial" w:hAnsi="Arial"/>
          <w:bCs/>
          <w:color w:val="28313F" w:themeColor="text1"/>
        </w:rPr>
        <w:t xml:space="preserve"> zu</w:t>
      </w:r>
      <w:r w:rsidRPr="00BF1EED">
        <w:rPr>
          <w:rFonts w:ascii="Arial" w:hAnsi="Arial"/>
          <w:bCs/>
          <w:color w:val="28313F" w:themeColor="text1"/>
        </w:rPr>
        <w:t xml:space="preserve"> 610 </w:t>
      </w:r>
      <w:r>
        <w:rPr>
          <w:rFonts w:ascii="Arial" w:hAnsi="Arial"/>
          <w:bCs/>
          <w:color w:val="28313F" w:themeColor="text1"/>
        </w:rPr>
        <w:t>Millimetern und ein</w:t>
      </w:r>
      <w:r w:rsidRPr="00BF1EED">
        <w:rPr>
          <w:rFonts w:ascii="Arial" w:hAnsi="Arial"/>
          <w:bCs/>
          <w:color w:val="28313F" w:themeColor="text1"/>
        </w:rPr>
        <w:t xml:space="preserve"> 50-Liter-Tank für Frisch- und Schmutzwasser</w:t>
      </w:r>
      <w:r>
        <w:rPr>
          <w:rFonts w:ascii="Arial" w:hAnsi="Arial"/>
          <w:bCs/>
          <w:color w:val="28313F" w:themeColor="text1"/>
        </w:rPr>
        <w:t>.</w:t>
      </w:r>
    </w:p>
    <w:p w14:paraId="7C2DA54A" w14:textId="77777777" w:rsidR="0080071B" w:rsidRDefault="0080071B" w:rsidP="003B395A">
      <w:pPr>
        <w:tabs>
          <w:tab w:val="left" w:pos="7655"/>
        </w:tabs>
        <w:spacing w:line="264" w:lineRule="auto"/>
        <w:ind w:right="-144"/>
        <w:rPr>
          <w:rFonts w:ascii="Arial" w:hAnsi="Arial"/>
          <w:bCs/>
          <w:color w:val="28313F" w:themeColor="text1"/>
        </w:rPr>
      </w:pPr>
    </w:p>
    <w:p w14:paraId="14F9507C" w14:textId="3AED9421" w:rsidR="002C6359" w:rsidRDefault="0080071B" w:rsidP="003B395A">
      <w:pPr>
        <w:tabs>
          <w:tab w:val="left" w:pos="7655"/>
        </w:tabs>
        <w:spacing w:line="264" w:lineRule="auto"/>
        <w:ind w:right="-144"/>
        <w:rPr>
          <w:rFonts w:ascii="Arial" w:hAnsi="Arial"/>
        </w:rPr>
      </w:pPr>
      <w:r>
        <w:rPr>
          <w:rFonts w:ascii="Arial" w:hAnsi="Arial"/>
          <w:bCs/>
          <w:color w:val="28313F" w:themeColor="text1"/>
        </w:rPr>
        <w:t xml:space="preserve">Ein Must-have für große Lagerhallen ist die Aufsitz-Kehrmaschine </w:t>
      </w:r>
      <w:r w:rsidRPr="002C6359">
        <w:rPr>
          <w:rFonts w:ascii="Arial" w:hAnsi="Arial"/>
          <w:b/>
          <w:color w:val="28313F" w:themeColor="text1"/>
        </w:rPr>
        <w:t>SW3000</w:t>
      </w:r>
      <w:r>
        <w:rPr>
          <w:rFonts w:ascii="Arial" w:hAnsi="Arial"/>
          <w:bCs/>
          <w:color w:val="28313F" w:themeColor="text1"/>
        </w:rPr>
        <w:t xml:space="preserve">. </w:t>
      </w:r>
      <w:r w:rsidR="00AD1719">
        <w:rPr>
          <w:rFonts w:ascii="Arial" w:hAnsi="Arial"/>
          <w:bCs/>
          <w:color w:val="28313F" w:themeColor="text1"/>
        </w:rPr>
        <w:t>V</w:t>
      </w:r>
      <w:r>
        <w:rPr>
          <w:rFonts w:ascii="Arial" w:hAnsi="Arial"/>
          <w:bCs/>
          <w:color w:val="28313F" w:themeColor="text1"/>
        </w:rPr>
        <w:t xml:space="preserve">or allem beim Reinigungseinsatz auf Fliesen, Beton oder Kunststoff spielt </w:t>
      </w:r>
      <w:r w:rsidR="00AD1719">
        <w:rPr>
          <w:rFonts w:ascii="Arial" w:hAnsi="Arial"/>
          <w:bCs/>
          <w:color w:val="28313F" w:themeColor="text1"/>
        </w:rPr>
        <w:t>die</w:t>
      </w:r>
      <w:r>
        <w:rPr>
          <w:rFonts w:ascii="Arial" w:hAnsi="Arial"/>
          <w:bCs/>
          <w:color w:val="28313F" w:themeColor="text1"/>
        </w:rPr>
        <w:t xml:space="preserve"> wendige </w:t>
      </w:r>
      <w:r w:rsidR="00AD1719">
        <w:rPr>
          <w:rFonts w:ascii="Arial" w:hAnsi="Arial"/>
          <w:bCs/>
          <w:color w:val="28313F" w:themeColor="text1"/>
        </w:rPr>
        <w:t>Maschine ihre</w:t>
      </w:r>
      <w:r>
        <w:rPr>
          <w:rFonts w:ascii="Arial" w:hAnsi="Arial"/>
          <w:bCs/>
          <w:color w:val="28313F" w:themeColor="text1"/>
        </w:rPr>
        <w:t xml:space="preserve"> Stärken aus, indem </w:t>
      </w:r>
      <w:r w:rsidR="00AD1719">
        <w:rPr>
          <w:rFonts w:ascii="Arial" w:hAnsi="Arial"/>
          <w:bCs/>
          <w:color w:val="28313F" w:themeColor="text1"/>
        </w:rPr>
        <w:t>sie</w:t>
      </w:r>
      <w:r>
        <w:rPr>
          <w:rFonts w:ascii="Arial" w:hAnsi="Arial"/>
          <w:bCs/>
          <w:color w:val="28313F" w:themeColor="text1"/>
        </w:rPr>
        <w:t xml:space="preserve"> losen Schmutz wie Stein, Sand oder Verpackungsschnipsel mühelos beseitigt. </w:t>
      </w:r>
      <w:r w:rsidRPr="0080071B">
        <w:rPr>
          <w:rFonts w:ascii="Arial" w:hAnsi="Arial"/>
        </w:rPr>
        <w:t xml:space="preserve">Selbst größere Gegenstände wie leere Kaffeebecher oder </w:t>
      </w:r>
      <w:proofErr w:type="spellStart"/>
      <w:r w:rsidRPr="0080071B">
        <w:rPr>
          <w:rFonts w:ascii="Arial" w:hAnsi="Arial"/>
        </w:rPr>
        <w:t>Palettenhölzer</w:t>
      </w:r>
      <w:proofErr w:type="spellEnd"/>
      <w:r w:rsidRPr="0080071B">
        <w:rPr>
          <w:rFonts w:ascii="Arial" w:hAnsi="Arial"/>
        </w:rPr>
        <w:t xml:space="preserve"> </w:t>
      </w:r>
      <w:r w:rsidR="00616FC5">
        <w:rPr>
          <w:rFonts w:ascii="Arial" w:hAnsi="Arial"/>
        </w:rPr>
        <w:t>stellen</w:t>
      </w:r>
      <w:r w:rsidRPr="0080071B">
        <w:rPr>
          <w:rFonts w:ascii="Arial" w:hAnsi="Arial"/>
        </w:rPr>
        <w:t xml:space="preserve"> aufgrund der Frontklappe kein Hindernis </w:t>
      </w:r>
      <w:r w:rsidR="00616FC5">
        <w:rPr>
          <w:rFonts w:ascii="Arial" w:hAnsi="Arial"/>
        </w:rPr>
        <w:t>dar</w:t>
      </w:r>
      <w:r w:rsidRPr="0080071B">
        <w:rPr>
          <w:rFonts w:ascii="Arial" w:hAnsi="Arial"/>
        </w:rPr>
        <w:t>.</w:t>
      </w:r>
      <w:r w:rsidR="002C6359">
        <w:rPr>
          <w:rFonts w:ascii="Arial" w:hAnsi="Arial"/>
        </w:rPr>
        <w:t xml:space="preserve"> </w:t>
      </w:r>
      <w:r w:rsidR="002C6359" w:rsidRPr="002C6359">
        <w:rPr>
          <w:rFonts w:ascii="Arial" w:hAnsi="Arial"/>
        </w:rPr>
        <w:t xml:space="preserve">Neben zwei Antriebsvarianten – mit bewährten Blei-Säure-Batterien oder moderner Lithium-Ionen-Technologie – punktet die SW3000 mit einem doppelten </w:t>
      </w:r>
      <w:r w:rsidR="002C6359" w:rsidRPr="002C6359">
        <w:rPr>
          <w:rFonts w:ascii="Arial" w:hAnsi="Arial"/>
        </w:rPr>
        <w:lastRenderedPageBreak/>
        <w:t xml:space="preserve">Kehrgutbehälter-System für einfaches Entleeren </w:t>
      </w:r>
      <w:r w:rsidR="00816D3D">
        <w:rPr>
          <w:rFonts w:ascii="Arial" w:hAnsi="Arial"/>
        </w:rPr>
        <w:t>sowie</w:t>
      </w:r>
      <w:r w:rsidR="007E16F1">
        <w:rPr>
          <w:rFonts w:ascii="Arial" w:hAnsi="Arial"/>
        </w:rPr>
        <w:t xml:space="preserve"> einer intuitiven Bedienung</w:t>
      </w:r>
      <w:r w:rsidR="002C6359" w:rsidRPr="002C6359">
        <w:rPr>
          <w:rFonts w:ascii="Arial" w:hAnsi="Arial"/>
        </w:rPr>
        <w:t xml:space="preserve">. </w:t>
      </w:r>
      <w:r w:rsidR="007E16F1">
        <w:rPr>
          <w:rFonts w:ascii="Arial" w:hAnsi="Arial"/>
        </w:rPr>
        <w:t>D</w:t>
      </w:r>
      <w:r w:rsidR="002C6359" w:rsidRPr="002C6359">
        <w:rPr>
          <w:rFonts w:ascii="Arial" w:hAnsi="Arial"/>
        </w:rPr>
        <w:t xml:space="preserve">as </w:t>
      </w:r>
      <w:proofErr w:type="spellStart"/>
      <w:r w:rsidR="002C6359" w:rsidRPr="002C6359">
        <w:rPr>
          <w:rFonts w:ascii="Arial" w:hAnsi="Arial"/>
        </w:rPr>
        <w:t>DustGuard</w:t>
      </w:r>
      <w:proofErr w:type="spellEnd"/>
      <w:r w:rsidR="002C6359" w:rsidRPr="002C6359">
        <w:rPr>
          <w:rFonts w:ascii="Arial" w:hAnsi="Arial"/>
        </w:rPr>
        <w:t>-System</w:t>
      </w:r>
      <w:r w:rsidR="007E16F1">
        <w:rPr>
          <w:rFonts w:ascii="Arial" w:hAnsi="Arial"/>
        </w:rPr>
        <w:t xml:space="preserve"> sorgt f</w:t>
      </w:r>
      <w:r w:rsidR="007E16F1" w:rsidRPr="002C6359">
        <w:rPr>
          <w:rFonts w:ascii="Arial" w:hAnsi="Arial"/>
        </w:rPr>
        <w:t>ür sauberes Kehren ohne Staubentwicklung</w:t>
      </w:r>
      <w:r w:rsidR="007E16F1">
        <w:rPr>
          <w:rFonts w:ascii="Arial" w:hAnsi="Arial"/>
        </w:rPr>
        <w:t>. So werden</w:t>
      </w:r>
      <w:r w:rsidR="002C6359" w:rsidRPr="002C6359">
        <w:rPr>
          <w:rFonts w:ascii="Arial" w:hAnsi="Arial"/>
        </w:rPr>
        <w:t xml:space="preserve"> bis zu 8.100 </w:t>
      </w:r>
      <w:r w:rsidR="002C6359">
        <w:rPr>
          <w:rFonts w:ascii="Arial" w:hAnsi="Arial"/>
        </w:rPr>
        <w:t>Quadratmeter</w:t>
      </w:r>
      <w:r w:rsidR="002C6359" w:rsidRPr="002C6359">
        <w:rPr>
          <w:rFonts w:ascii="Arial" w:hAnsi="Arial"/>
        </w:rPr>
        <w:t xml:space="preserve"> pro Stunde staubfrei </w:t>
      </w:r>
      <w:r w:rsidR="007E16F1">
        <w:rPr>
          <w:rFonts w:ascii="Arial" w:hAnsi="Arial"/>
        </w:rPr>
        <w:t>ge</w:t>
      </w:r>
      <w:r w:rsidR="002C6359" w:rsidRPr="002C6359">
        <w:rPr>
          <w:rFonts w:ascii="Arial" w:hAnsi="Arial"/>
        </w:rPr>
        <w:t xml:space="preserve">reinigt. </w:t>
      </w:r>
    </w:p>
    <w:p w14:paraId="0C082C97" w14:textId="77777777" w:rsidR="002C6359" w:rsidRDefault="002C6359" w:rsidP="003B395A">
      <w:pPr>
        <w:tabs>
          <w:tab w:val="left" w:pos="7655"/>
        </w:tabs>
        <w:spacing w:line="264" w:lineRule="auto"/>
        <w:ind w:right="-144"/>
        <w:rPr>
          <w:rFonts w:ascii="Arial" w:hAnsi="Arial"/>
        </w:rPr>
      </w:pPr>
    </w:p>
    <w:p w14:paraId="069DDAE8" w14:textId="782664D7" w:rsidR="002C6359" w:rsidRPr="002C6359" w:rsidRDefault="002C6359" w:rsidP="003B395A">
      <w:pPr>
        <w:tabs>
          <w:tab w:val="left" w:pos="7655"/>
        </w:tabs>
        <w:spacing w:line="264" w:lineRule="auto"/>
        <w:ind w:right="-144"/>
        <w:rPr>
          <w:rFonts w:ascii="Arial" w:hAnsi="Arial"/>
        </w:rPr>
      </w:pPr>
      <w:r>
        <w:rPr>
          <w:rFonts w:ascii="Arial" w:hAnsi="Arial"/>
        </w:rPr>
        <w:t xml:space="preserve">Auf der </w:t>
      </w:r>
      <w:proofErr w:type="spellStart"/>
      <w:r>
        <w:rPr>
          <w:rFonts w:ascii="Arial" w:hAnsi="Arial"/>
        </w:rPr>
        <w:t>LogiMat</w:t>
      </w:r>
      <w:proofErr w:type="spellEnd"/>
      <w:r>
        <w:rPr>
          <w:rFonts w:ascii="Arial" w:hAnsi="Arial"/>
        </w:rPr>
        <w:t xml:space="preserve"> steht </w:t>
      </w:r>
      <w:r w:rsidR="007E16F1">
        <w:rPr>
          <w:rFonts w:ascii="Arial" w:hAnsi="Arial"/>
        </w:rPr>
        <w:t>zudem</w:t>
      </w:r>
      <w:r>
        <w:rPr>
          <w:rFonts w:ascii="Arial" w:hAnsi="Arial"/>
        </w:rPr>
        <w:t xml:space="preserve"> </w:t>
      </w:r>
      <w:r w:rsidRPr="002C6359">
        <w:rPr>
          <w:rFonts w:ascii="Arial" w:hAnsi="Arial"/>
        </w:rPr>
        <w:t>die wirtschaftliche Präzisions</w:t>
      </w:r>
      <w:r>
        <w:rPr>
          <w:rFonts w:ascii="Arial" w:hAnsi="Arial"/>
        </w:rPr>
        <w:t>n</w:t>
      </w:r>
      <w:r w:rsidRPr="002C6359">
        <w:rPr>
          <w:rFonts w:ascii="Arial" w:hAnsi="Arial"/>
        </w:rPr>
        <w:t>assreinigung schwer zugänglicher Bereiche (z. B. Sanitäranlagen) im Fokus</w:t>
      </w:r>
      <w:r>
        <w:rPr>
          <w:rFonts w:ascii="Arial" w:hAnsi="Arial"/>
        </w:rPr>
        <w:t xml:space="preserve">. Deshalb haben die Reinigungsspezialisten von Nilfisk auch die </w:t>
      </w:r>
      <w:r w:rsidRPr="002C6359">
        <w:rPr>
          <w:rFonts w:ascii="Arial" w:hAnsi="Arial"/>
        </w:rPr>
        <w:t xml:space="preserve">neue </w:t>
      </w:r>
      <w:r w:rsidRPr="002C6359">
        <w:rPr>
          <w:rStyle w:val="Fett"/>
          <w:rFonts w:ascii="Arial" w:hAnsi="Arial"/>
        </w:rPr>
        <w:t xml:space="preserve">Mikro-Scheuersaugmaschine Nilfisk </w:t>
      </w:r>
      <w:proofErr w:type="spellStart"/>
      <w:r w:rsidRPr="002C6359">
        <w:rPr>
          <w:rStyle w:val="Fett"/>
          <w:rFonts w:ascii="Arial" w:hAnsi="Arial"/>
        </w:rPr>
        <w:t>Dryft</w:t>
      </w:r>
      <w:proofErr w:type="spellEnd"/>
      <w:r>
        <w:rPr>
          <w:rStyle w:val="Fett"/>
          <w:rFonts w:ascii="Arial" w:hAnsi="Arial"/>
        </w:rPr>
        <w:t xml:space="preserve"> </w:t>
      </w:r>
      <w:r w:rsidRPr="00AD1719">
        <w:rPr>
          <w:rStyle w:val="Fett"/>
          <w:rFonts w:ascii="Arial" w:hAnsi="Arial"/>
          <w:b w:val="0"/>
          <w:bCs w:val="0"/>
        </w:rPr>
        <w:t>im Gepäck.</w:t>
      </w:r>
      <w:r>
        <w:rPr>
          <w:rStyle w:val="Fett"/>
          <w:rFonts w:ascii="Arial" w:hAnsi="Arial"/>
        </w:rPr>
        <w:t xml:space="preserve"> </w:t>
      </w:r>
      <w:r w:rsidRPr="002C6359">
        <w:rPr>
          <w:rFonts w:ascii="Arial" w:hAnsi="Arial"/>
        </w:rPr>
        <w:t xml:space="preserve">Die Neuentwicklung </w:t>
      </w:r>
      <w:r w:rsidR="00AD1719">
        <w:rPr>
          <w:rFonts w:ascii="Arial" w:hAnsi="Arial"/>
        </w:rPr>
        <w:t xml:space="preserve">eignet sich </w:t>
      </w:r>
      <w:r w:rsidRPr="002C6359">
        <w:rPr>
          <w:rFonts w:ascii="Arial" w:hAnsi="Arial"/>
        </w:rPr>
        <w:t xml:space="preserve">unter anderem </w:t>
      </w:r>
      <w:r w:rsidR="00AD1719">
        <w:rPr>
          <w:rFonts w:ascii="Arial" w:hAnsi="Arial"/>
        </w:rPr>
        <w:t>für die Anwendung in</w:t>
      </w:r>
      <w:r w:rsidRPr="002C6359">
        <w:rPr>
          <w:rFonts w:ascii="Arial" w:hAnsi="Arial"/>
        </w:rPr>
        <w:t xml:space="preserve"> kleinen gefliesten</w:t>
      </w:r>
      <w:r>
        <w:rPr>
          <w:rFonts w:ascii="Arial" w:hAnsi="Arial"/>
        </w:rPr>
        <w:t xml:space="preserve"> Lager</w:t>
      </w:r>
      <w:r w:rsidRPr="002C6359">
        <w:rPr>
          <w:rFonts w:ascii="Arial" w:hAnsi="Arial"/>
        </w:rPr>
        <w:t xml:space="preserve">räumen und </w:t>
      </w:r>
      <w:r w:rsidR="007E16F1">
        <w:rPr>
          <w:rFonts w:ascii="Arial" w:hAnsi="Arial"/>
        </w:rPr>
        <w:t>bei</w:t>
      </w:r>
      <w:r w:rsidRPr="002C6359">
        <w:rPr>
          <w:rFonts w:ascii="Arial" w:hAnsi="Arial"/>
        </w:rPr>
        <w:t xml:space="preserve"> der hygienischen Zwischenreinigung. Die </w:t>
      </w:r>
      <w:proofErr w:type="spellStart"/>
      <w:r w:rsidRPr="002C6359">
        <w:rPr>
          <w:rFonts w:ascii="Arial" w:hAnsi="Arial"/>
        </w:rPr>
        <w:t>Dryft</w:t>
      </w:r>
      <w:proofErr w:type="spellEnd"/>
      <w:r w:rsidRPr="002C6359">
        <w:rPr>
          <w:rFonts w:ascii="Arial" w:hAnsi="Arial"/>
        </w:rPr>
        <w:t xml:space="preserve"> verbraucht dabei ein Drittel weniger Wasser als vergleichbare Produkte – das bedeutet weniger Nachfüllvorgänge und höhere Produktivität. Die Lithium-Ionen-Batterie bietet eine Laufzeit von bis zu 75 Minuten sowie Ladezyklen von nur 60 Minuten. Aufgrund </w:t>
      </w:r>
      <w:r w:rsidR="007E16F1">
        <w:rPr>
          <w:rFonts w:ascii="Arial" w:hAnsi="Arial"/>
        </w:rPr>
        <w:t>ihrer</w:t>
      </w:r>
      <w:r w:rsidRPr="002C6359">
        <w:rPr>
          <w:rFonts w:ascii="Arial" w:hAnsi="Arial"/>
        </w:rPr>
        <w:t xml:space="preserve"> patentierten</w:t>
      </w:r>
      <w:r w:rsidR="007E16F1">
        <w:rPr>
          <w:rFonts w:ascii="Arial" w:hAnsi="Arial"/>
        </w:rPr>
        <w:t>,</w:t>
      </w:r>
      <w:r w:rsidRPr="002C6359">
        <w:rPr>
          <w:rFonts w:ascii="Arial" w:hAnsi="Arial"/>
        </w:rPr>
        <w:t xml:space="preserve"> ultraflachen Kopfform bewältigt die Nilfisk </w:t>
      </w:r>
      <w:proofErr w:type="spellStart"/>
      <w:r w:rsidRPr="002C6359">
        <w:rPr>
          <w:rFonts w:ascii="Arial" w:hAnsi="Arial"/>
        </w:rPr>
        <w:t>Dryft</w:t>
      </w:r>
      <w:proofErr w:type="spellEnd"/>
      <w:r w:rsidRPr="002C6359">
        <w:rPr>
          <w:rFonts w:ascii="Arial" w:hAnsi="Arial"/>
        </w:rPr>
        <w:t xml:space="preserve"> 180-Grad-Wendemanöver und ermöglicht effizientes und zugleich körperschonendes Arbeiten. In mühelosen, S-förmigen Bewegungen führt sie der Anwender unter niedrige Trenn- und Kabinenwände, sodass sie ihre Arbeit bis zu dreimal schneller als ein Eimer mit Wischmopp erledigt, und wesentlich hygienischer. </w:t>
      </w:r>
    </w:p>
    <w:bookmarkEnd w:id="1"/>
    <w:p w14:paraId="766B10DA" w14:textId="77777777" w:rsidR="001F2528" w:rsidRDefault="001F2528" w:rsidP="003B395A">
      <w:pPr>
        <w:spacing w:line="264" w:lineRule="auto"/>
        <w:ind w:right="-144"/>
        <w:rPr>
          <w:rFonts w:ascii="Arial" w:hAnsi="Arial"/>
          <w:bCs/>
          <w:color w:val="28313F" w:themeColor="text1"/>
        </w:rPr>
      </w:pPr>
    </w:p>
    <w:p w14:paraId="190B2720" w14:textId="68D60AD9" w:rsidR="00C82682" w:rsidRPr="00C82682" w:rsidRDefault="00C82682" w:rsidP="003B395A">
      <w:pPr>
        <w:spacing w:line="264" w:lineRule="auto"/>
        <w:ind w:right="-144"/>
        <w:rPr>
          <w:rFonts w:ascii="Arial" w:hAnsi="Arial"/>
          <w:b/>
          <w:bCs/>
          <w:szCs w:val="20"/>
        </w:rPr>
      </w:pPr>
      <w:r w:rsidRPr="00C82682">
        <w:rPr>
          <w:rFonts w:ascii="Arial" w:hAnsi="Arial"/>
          <w:b/>
          <w:bCs/>
          <w:szCs w:val="20"/>
        </w:rPr>
        <w:t>Bildanforderung</w:t>
      </w:r>
    </w:p>
    <w:p w14:paraId="5BE8A4B4" w14:textId="32ED0F26" w:rsidR="00C82682" w:rsidRPr="00C82682" w:rsidRDefault="00C82682" w:rsidP="003B395A">
      <w:pPr>
        <w:spacing w:line="264" w:lineRule="auto"/>
        <w:ind w:right="-144"/>
        <w:rPr>
          <w:rFonts w:ascii="Arial" w:hAnsi="Arial"/>
          <w:szCs w:val="20"/>
        </w:rPr>
      </w:pPr>
      <w:r w:rsidRPr="00C82682">
        <w:rPr>
          <w:rFonts w:ascii="Arial" w:hAnsi="Arial"/>
          <w:szCs w:val="20"/>
        </w:rPr>
        <w:t xml:space="preserve">Bildmaterial finden Sie in unserem Medienportal </w:t>
      </w:r>
      <w:hyperlink r:id="rId11" w:history="1">
        <w:r w:rsidRPr="00C82682">
          <w:rPr>
            <w:rStyle w:val="Hyperlink"/>
            <w:rFonts w:ascii="Arial" w:hAnsi="Arial"/>
            <w:szCs w:val="20"/>
          </w:rPr>
          <w:t>https://press-n-relations.amid-pr.com</w:t>
        </w:r>
      </w:hyperlink>
      <w:r w:rsidRPr="00C82682">
        <w:rPr>
          <w:rFonts w:ascii="Arial" w:hAnsi="Arial"/>
          <w:szCs w:val="20"/>
        </w:rPr>
        <w:t xml:space="preserve"> (Suchbegriff „Nilfisk-</w:t>
      </w:r>
      <w:r>
        <w:rPr>
          <w:rFonts w:ascii="Arial" w:hAnsi="Arial"/>
          <w:szCs w:val="20"/>
        </w:rPr>
        <w:t>Logimat202</w:t>
      </w:r>
      <w:r w:rsidR="00E769F9">
        <w:rPr>
          <w:rFonts w:ascii="Arial" w:hAnsi="Arial"/>
          <w:szCs w:val="20"/>
        </w:rPr>
        <w:t>6</w:t>
      </w:r>
      <w:r w:rsidRPr="00C82682">
        <w:rPr>
          <w:rFonts w:ascii="Arial" w:hAnsi="Arial"/>
          <w:szCs w:val="20"/>
        </w:rPr>
        <w:t xml:space="preserve">“). </w:t>
      </w:r>
    </w:p>
    <w:p w14:paraId="0703826F" w14:textId="77777777" w:rsidR="00C82682" w:rsidRDefault="00C82682" w:rsidP="003B395A">
      <w:pPr>
        <w:spacing w:line="264" w:lineRule="auto"/>
        <w:ind w:right="-144"/>
        <w:rPr>
          <w:rFonts w:ascii="Arial" w:hAnsi="Arial"/>
          <w:szCs w:val="20"/>
        </w:rPr>
      </w:pPr>
    </w:p>
    <w:tbl>
      <w:tblPr>
        <w:tblW w:w="8377" w:type="dxa"/>
        <w:tblInd w:w="-64" w:type="dxa"/>
        <w:tblLayout w:type="fixed"/>
        <w:tblCellMar>
          <w:left w:w="70" w:type="dxa"/>
          <w:right w:w="70" w:type="dxa"/>
        </w:tblCellMar>
        <w:tblLook w:val="0000" w:firstRow="0" w:lastRow="0" w:firstColumn="0" w:lastColumn="0" w:noHBand="0" w:noVBand="0"/>
      </w:tblPr>
      <w:tblGrid>
        <w:gridCol w:w="3183"/>
        <w:gridCol w:w="5194"/>
      </w:tblGrid>
      <w:tr w:rsidR="00214141" w:rsidRPr="00214141" w14:paraId="151657BA" w14:textId="77777777" w:rsidTr="00D253D9">
        <w:trPr>
          <w:trHeight w:val="1094"/>
        </w:trPr>
        <w:tc>
          <w:tcPr>
            <w:tcW w:w="3183" w:type="dxa"/>
          </w:tcPr>
          <w:p w14:paraId="614A75F6" w14:textId="77777777" w:rsidR="00214141" w:rsidRPr="00214141" w:rsidRDefault="00214141" w:rsidP="00214141">
            <w:pPr>
              <w:spacing w:line="264" w:lineRule="auto"/>
              <w:ind w:right="-144"/>
              <w:rPr>
                <w:rFonts w:ascii="Arial" w:hAnsi="Arial"/>
                <w:b/>
                <w:bCs/>
                <w:szCs w:val="20"/>
              </w:rPr>
            </w:pPr>
            <w:r w:rsidRPr="00214141">
              <w:rPr>
                <w:rFonts w:ascii="Arial" w:hAnsi="Arial"/>
                <w:b/>
                <w:bCs/>
                <w:szCs w:val="20"/>
              </w:rPr>
              <w:t>Weitere Informationen:</w:t>
            </w:r>
          </w:p>
          <w:p w14:paraId="009C3F41" w14:textId="77777777" w:rsidR="00214141" w:rsidRPr="00214141" w:rsidRDefault="00214141" w:rsidP="00214141">
            <w:pPr>
              <w:spacing w:line="264" w:lineRule="auto"/>
              <w:ind w:right="-144"/>
              <w:rPr>
                <w:rFonts w:ascii="Arial" w:hAnsi="Arial"/>
                <w:szCs w:val="20"/>
              </w:rPr>
            </w:pPr>
            <w:r w:rsidRPr="00214141">
              <w:rPr>
                <w:rFonts w:ascii="Arial" w:hAnsi="Arial"/>
                <w:szCs w:val="20"/>
              </w:rPr>
              <w:t>Nilfisk GmbH</w:t>
            </w:r>
          </w:p>
          <w:p w14:paraId="05334EC6" w14:textId="77777777" w:rsidR="00214141" w:rsidRPr="00214141" w:rsidRDefault="00214141" w:rsidP="00214141">
            <w:pPr>
              <w:spacing w:line="264" w:lineRule="auto"/>
              <w:ind w:right="-144"/>
              <w:rPr>
                <w:rFonts w:ascii="Arial" w:hAnsi="Arial"/>
                <w:szCs w:val="20"/>
              </w:rPr>
            </w:pPr>
            <w:r w:rsidRPr="00214141">
              <w:rPr>
                <w:rFonts w:ascii="Arial" w:hAnsi="Arial"/>
                <w:szCs w:val="20"/>
              </w:rPr>
              <w:t>Guido-Oberdorfer-Straße 2-10</w:t>
            </w:r>
          </w:p>
          <w:p w14:paraId="1C61B137" w14:textId="77777777" w:rsidR="00214141" w:rsidRPr="00214141" w:rsidRDefault="00214141" w:rsidP="00214141">
            <w:pPr>
              <w:spacing w:line="264" w:lineRule="auto"/>
              <w:ind w:right="-144"/>
              <w:rPr>
                <w:rFonts w:ascii="Arial" w:hAnsi="Arial"/>
                <w:szCs w:val="20"/>
              </w:rPr>
            </w:pPr>
            <w:r w:rsidRPr="00214141">
              <w:rPr>
                <w:rFonts w:ascii="Arial" w:hAnsi="Arial"/>
                <w:szCs w:val="20"/>
              </w:rPr>
              <w:t>89287 Bellenberg, Deutschland</w:t>
            </w:r>
          </w:p>
          <w:p w14:paraId="6AD83B32" w14:textId="77777777" w:rsidR="00214141" w:rsidRPr="00214141" w:rsidRDefault="00214141" w:rsidP="00214141">
            <w:pPr>
              <w:spacing w:line="264" w:lineRule="auto"/>
              <w:ind w:right="-144"/>
              <w:rPr>
                <w:rFonts w:ascii="Arial" w:hAnsi="Arial"/>
                <w:szCs w:val="20"/>
              </w:rPr>
            </w:pPr>
            <w:r w:rsidRPr="00214141">
              <w:rPr>
                <w:rFonts w:ascii="Arial" w:hAnsi="Arial"/>
                <w:szCs w:val="20"/>
              </w:rPr>
              <w:t>Tel. +49 (0)7306 72-444</w:t>
            </w:r>
          </w:p>
          <w:p w14:paraId="0463D5CE" w14:textId="77777777" w:rsidR="00214141" w:rsidRPr="00214141" w:rsidRDefault="00214141" w:rsidP="00214141">
            <w:pPr>
              <w:spacing w:line="264" w:lineRule="auto"/>
              <w:ind w:right="-144"/>
              <w:rPr>
                <w:rFonts w:ascii="Arial" w:hAnsi="Arial"/>
                <w:szCs w:val="20"/>
              </w:rPr>
            </w:pPr>
            <w:r w:rsidRPr="00214141">
              <w:rPr>
                <w:rFonts w:ascii="Arial" w:hAnsi="Arial"/>
                <w:szCs w:val="20"/>
              </w:rPr>
              <w:t>marketing.de@nilfisk.com</w:t>
            </w:r>
          </w:p>
          <w:p w14:paraId="050DF976" w14:textId="77777777" w:rsidR="00214141" w:rsidRPr="00214141" w:rsidRDefault="00214141" w:rsidP="00214141">
            <w:pPr>
              <w:spacing w:line="264" w:lineRule="auto"/>
              <w:ind w:right="-144"/>
              <w:rPr>
                <w:rFonts w:ascii="Arial" w:hAnsi="Arial"/>
                <w:szCs w:val="20"/>
              </w:rPr>
            </w:pPr>
            <w:r w:rsidRPr="00214141">
              <w:rPr>
                <w:rFonts w:ascii="Arial" w:hAnsi="Arial"/>
                <w:szCs w:val="20"/>
              </w:rPr>
              <w:t>www.nilfisk.de</w:t>
            </w:r>
          </w:p>
        </w:tc>
        <w:tc>
          <w:tcPr>
            <w:tcW w:w="5194" w:type="dxa"/>
          </w:tcPr>
          <w:p w14:paraId="0427CB22" w14:textId="77777777" w:rsidR="00214141" w:rsidRPr="00214141" w:rsidRDefault="00214141" w:rsidP="00214141">
            <w:pPr>
              <w:spacing w:line="264" w:lineRule="auto"/>
              <w:ind w:right="-144"/>
              <w:rPr>
                <w:rFonts w:ascii="Arial" w:hAnsi="Arial"/>
                <w:b/>
                <w:bCs/>
                <w:szCs w:val="20"/>
              </w:rPr>
            </w:pPr>
            <w:r w:rsidRPr="00214141">
              <w:rPr>
                <w:rFonts w:ascii="Arial" w:hAnsi="Arial"/>
                <w:b/>
                <w:bCs/>
                <w:szCs w:val="20"/>
              </w:rPr>
              <w:t>Presse- und Öffentlichkeitsarbeit:</w:t>
            </w:r>
          </w:p>
          <w:p w14:paraId="05A891B9" w14:textId="77777777" w:rsidR="00214141" w:rsidRPr="00214141" w:rsidRDefault="00214141" w:rsidP="00214141">
            <w:pPr>
              <w:spacing w:line="264" w:lineRule="auto"/>
              <w:ind w:right="-144"/>
              <w:rPr>
                <w:rFonts w:ascii="Arial" w:hAnsi="Arial"/>
                <w:szCs w:val="20"/>
              </w:rPr>
            </w:pPr>
            <w:r w:rsidRPr="00214141">
              <w:rPr>
                <w:rFonts w:ascii="Arial" w:hAnsi="Arial"/>
                <w:szCs w:val="20"/>
              </w:rPr>
              <w:t>Press’n’Relations GmbH – Monika Nyendick</w:t>
            </w:r>
          </w:p>
          <w:p w14:paraId="2EEB2CCA" w14:textId="77777777" w:rsidR="00214141" w:rsidRPr="00214141" w:rsidRDefault="00214141" w:rsidP="00214141">
            <w:pPr>
              <w:spacing w:line="264" w:lineRule="auto"/>
              <w:ind w:right="-144"/>
              <w:rPr>
                <w:rFonts w:ascii="Arial" w:hAnsi="Arial"/>
                <w:szCs w:val="20"/>
              </w:rPr>
            </w:pPr>
            <w:r w:rsidRPr="00214141">
              <w:rPr>
                <w:rFonts w:ascii="Arial" w:hAnsi="Arial"/>
                <w:szCs w:val="20"/>
              </w:rPr>
              <w:t xml:space="preserve">Magirus-Deutz-Str. 14 – D-89077 Ulm </w:t>
            </w:r>
          </w:p>
          <w:p w14:paraId="0F221F45" w14:textId="77777777" w:rsidR="00214141" w:rsidRPr="00214141" w:rsidRDefault="00214141" w:rsidP="00214141">
            <w:pPr>
              <w:spacing w:line="264" w:lineRule="auto"/>
              <w:ind w:right="-144"/>
              <w:rPr>
                <w:rFonts w:ascii="Arial" w:hAnsi="Arial"/>
                <w:szCs w:val="20"/>
              </w:rPr>
            </w:pPr>
            <w:r w:rsidRPr="00214141">
              <w:rPr>
                <w:rFonts w:ascii="Arial" w:hAnsi="Arial"/>
                <w:szCs w:val="20"/>
              </w:rPr>
              <w:t>Tel.: +49 (0)731 146 156-88</w:t>
            </w:r>
          </w:p>
          <w:p w14:paraId="2B166466" w14:textId="77777777" w:rsidR="00214141" w:rsidRPr="00214141" w:rsidRDefault="00214141" w:rsidP="00214141">
            <w:pPr>
              <w:spacing w:line="264" w:lineRule="auto"/>
              <w:ind w:right="-144"/>
              <w:rPr>
                <w:rFonts w:ascii="Arial" w:hAnsi="Arial"/>
                <w:szCs w:val="20"/>
              </w:rPr>
            </w:pPr>
            <w:r w:rsidRPr="00214141">
              <w:rPr>
                <w:rFonts w:ascii="Arial" w:hAnsi="Arial"/>
                <w:szCs w:val="20"/>
              </w:rPr>
              <w:t xml:space="preserve">mny@press-n-relations.de </w:t>
            </w:r>
            <w:r w:rsidRPr="00214141">
              <w:rPr>
                <w:rFonts w:ascii="Arial" w:hAnsi="Arial"/>
                <w:szCs w:val="20"/>
              </w:rPr>
              <w:br/>
              <w:t>www.press-n-relations.com</w:t>
            </w:r>
          </w:p>
        </w:tc>
      </w:tr>
    </w:tbl>
    <w:p w14:paraId="153036AA" w14:textId="77777777" w:rsidR="00214141" w:rsidRPr="00214141" w:rsidRDefault="00214141" w:rsidP="00214141">
      <w:pPr>
        <w:spacing w:line="264" w:lineRule="auto"/>
        <w:ind w:right="-144"/>
        <w:rPr>
          <w:rFonts w:ascii="Arial" w:hAnsi="Arial"/>
          <w:szCs w:val="20"/>
        </w:rPr>
      </w:pPr>
    </w:p>
    <w:p w14:paraId="75ADE528" w14:textId="77777777" w:rsidR="00214141" w:rsidRPr="00214141" w:rsidRDefault="00214141" w:rsidP="00214141">
      <w:pPr>
        <w:spacing w:line="264" w:lineRule="auto"/>
        <w:ind w:right="-144"/>
        <w:rPr>
          <w:rFonts w:ascii="Arial" w:hAnsi="Arial"/>
          <w:szCs w:val="20"/>
        </w:rPr>
      </w:pPr>
      <w:r w:rsidRPr="00214141">
        <w:rPr>
          <w:rFonts w:ascii="Arial" w:hAnsi="Arial"/>
          <w:szCs w:val="20"/>
        </w:rPr>
        <w:t>Nilfisk GmbH in Bellenberg gehört zur Nilfisk A/S. Nilfisk A/S blickt auf eine 119-jährige Tradition zurück und zählt zu den weltweit größten Anbietern professioneller Reinigungstechnik mit einem Umsatz von 1027,9 Mio. EUR im Jahr 2024 und rund 4.000 Mitarbeitern. Es bestehen Produktionsstätten in Dänemark, Deutschland, Ungarn, Singapur, China, Italien, Mexiko und den USA. Über eigene Vertriebsniederlassungen und ein flächendeckendes Händlernetz ist das Unternehmen in über 100 Ländern der Welt und auf allen fünf Kontinenten vertreten.</w:t>
      </w:r>
    </w:p>
    <w:p w14:paraId="2B3D21B9" w14:textId="77777777" w:rsidR="00214141" w:rsidRPr="00214141" w:rsidRDefault="00214141" w:rsidP="00214141">
      <w:pPr>
        <w:spacing w:line="264" w:lineRule="auto"/>
        <w:ind w:right="-144"/>
        <w:rPr>
          <w:rFonts w:ascii="Arial" w:hAnsi="Arial"/>
          <w:szCs w:val="20"/>
        </w:rPr>
      </w:pPr>
    </w:p>
    <w:p w14:paraId="63438927" w14:textId="77777777" w:rsidR="00214141" w:rsidRPr="00214141" w:rsidRDefault="00214141" w:rsidP="00214141">
      <w:pPr>
        <w:spacing w:line="264" w:lineRule="auto"/>
        <w:ind w:right="-144"/>
        <w:rPr>
          <w:rFonts w:ascii="Arial" w:hAnsi="Arial"/>
          <w:szCs w:val="20"/>
        </w:rPr>
      </w:pPr>
      <w:r w:rsidRPr="00214141">
        <w:rPr>
          <w:rFonts w:ascii="Arial" w:hAnsi="Arial"/>
          <w:szCs w:val="20"/>
        </w:rPr>
        <w:t xml:space="preserve">Die Nilfisk GmbH bedient Kunden aus den Bereichen Landwirtschaft, Automotive, Gewerbe und Handwerk sowie Gebäudereinigung, Healthcare, Industrie, Institutionen und Handel. Die Produktpalette beinhaltet professionelle Hochdruckreiniger, Scheuersaugmaschinen, Kehrmaschinen, Kombinationsmaschinen (Kehren, Scheuern, Saugen), Einscheiben- und Poliermaschinen, Nass-/Trockensauger, Gewerbesauger und Sicherheitssauger. </w:t>
      </w:r>
    </w:p>
    <w:p w14:paraId="674A67D2" w14:textId="77777777" w:rsidR="00214141" w:rsidRPr="00C82682" w:rsidRDefault="00214141" w:rsidP="003B395A">
      <w:pPr>
        <w:spacing w:line="264" w:lineRule="auto"/>
        <w:ind w:right="-144"/>
        <w:rPr>
          <w:rFonts w:ascii="Arial" w:hAnsi="Arial"/>
          <w:szCs w:val="20"/>
        </w:rPr>
      </w:pPr>
    </w:p>
    <w:sectPr w:rsidR="00214141" w:rsidRPr="00C82682" w:rsidSect="00831675">
      <w:headerReference w:type="default" r:id="rId12"/>
      <w:footerReference w:type="default" r:id="rId13"/>
      <w:headerReference w:type="first" r:id="rId14"/>
      <w:footerReference w:type="first" r:id="rId15"/>
      <w:pgSz w:w="11906" w:h="16838" w:code="9"/>
      <w:pgMar w:top="1134" w:right="3119" w:bottom="1134" w:left="1418" w:header="709" w:footer="32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AE26D52" w14:textId="77777777" w:rsidR="00321BF9" w:rsidRDefault="00321BF9" w:rsidP="009E71C6">
      <w:r>
        <w:separator/>
      </w:r>
    </w:p>
  </w:endnote>
  <w:endnote w:type="continuationSeparator" w:id="0">
    <w:p w14:paraId="0C1D2B99" w14:textId="77777777" w:rsidR="00321BF9" w:rsidRDefault="00321BF9" w:rsidP="009E71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Roboto Light">
    <w:altName w:val="Roboto Light"/>
    <w:panose1 w:val="02000000000000000000"/>
    <w:charset w:val="00"/>
    <w:family w:val="auto"/>
    <w:pitch w:val="variable"/>
    <w:sig w:usb0="E0000AFF" w:usb1="5000217F" w:usb2="00000021" w:usb3="00000000" w:csb0="0000019F" w:csb1="00000000"/>
  </w:font>
  <w:font w:name="Roboto Bold">
    <w:altName w:val="Roboto"/>
    <w:panose1 w:val="020B0604020202020204"/>
    <w:charset w:val="00"/>
    <w:family w:val="auto"/>
    <w:pitch w:val="variable"/>
    <w:sig w:usb0="E00002FF" w:usb1="5000205B" w:usb2="00000020" w:usb3="00000000" w:csb0="0000019F" w:csb1="00000000"/>
  </w:font>
  <w:font w:name="Roboto Medium">
    <w:panose1 w:val="02000000000000000000"/>
    <w:charset w:val="00"/>
    <w:family w:val="auto"/>
    <w:pitch w:val="variable"/>
    <w:sig w:usb0="E0000AFF" w:usb1="5000217F" w:usb2="00000021" w:usb3="00000000" w:csb0="0000019F" w:csb1="00000000"/>
  </w:font>
  <w:font w:name="Helvetica">
    <w:panose1 w:val="00000000000000000000"/>
    <w:charset w:val="01"/>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3B79FE" w14:textId="189318EA" w:rsidR="005B557F" w:rsidRPr="00413BC7" w:rsidRDefault="00000000" w:rsidP="009E71C6">
    <w:pPr>
      <w:pStyle w:val="Footertext"/>
    </w:pPr>
    <w:sdt>
      <w:sdtPr>
        <w:id w:val="-2121143407"/>
        <w:docPartObj>
          <w:docPartGallery w:val="Page Numbers (Bottom of Page)"/>
          <w:docPartUnique/>
        </w:docPartObj>
      </w:sdtPr>
      <w:sdtContent>
        <w:r w:rsidR="000A2349">
          <w:fldChar w:fldCharType="begin"/>
        </w:r>
        <w:r w:rsidR="000A2349">
          <w:instrText xml:space="preserve"> DATE \@ "MMMM d, yyyy" </w:instrText>
        </w:r>
        <w:r w:rsidR="000A2349">
          <w:fldChar w:fldCharType="separate"/>
        </w:r>
        <w:r w:rsidR="00053C75">
          <w:rPr>
            <w:noProof/>
          </w:rPr>
          <w:t>Januar 12, 2026</w:t>
        </w:r>
        <w:r w:rsidR="000A2349">
          <w:fldChar w:fldCharType="end"/>
        </w:r>
        <w:r w:rsidR="00413BC7" w:rsidRPr="00EF099F">
          <w:t xml:space="preserve"> </w:t>
        </w:r>
        <w:r w:rsidR="00413BC7">
          <w:tab/>
        </w:r>
        <w:r w:rsidR="00413BC7" w:rsidRPr="00EF099F">
          <w:tab/>
        </w:r>
        <w:sdt>
          <w:sdtPr>
            <w:id w:val="1938790436"/>
            <w:docPartObj>
              <w:docPartGallery w:val="Page Numbers (Top of Page)"/>
              <w:docPartUnique/>
            </w:docPartObj>
          </w:sdtPr>
          <w:sdtContent>
            <w:r w:rsidR="00413BC7" w:rsidRPr="00EF099F">
              <w:t xml:space="preserve">Page </w:t>
            </w:r>
            <w:r w:rsidR="00413BC7" w:rsidRPr="00EF099F">
              <w:fldChar w:fldCharType="begin"/>
            </w:r>
            <w:r w:rsidR="00413BC7" w:rsidRPr="00EF099F">
              <w:instrText xml:space="preserve"> PAGE </w:instrText>
            </w:r>
            <w:r w:rsidR="00413BC7" w:rsidRPr="00EF099F">
              <w:fldChar w:fldCharType="separate"/>
            </w:r>
            <w:r w:rsidR="00413BC7">
              <w:t>1</w:t>
            </w:r>
            <w:r w:rsidR="00413BC7" w:rsidRPr="00EF099F">
              <w:fldChar w:fldCharType="end"/>
            </w:r>
            <w:r w:rsidR="00413BC7" w:rsidRPr="00EF099F">
              <w:t xml:space="preserve"> / </w:t>
            </w:r>
            <w:r w:rsidR="00413BC7">
              <w:fldChar w:fldCharType="begin"/>
            </w:r>
            <w:r w:rsidR="00413BC7">
              <w:instrText xml:space="preserve"> NUMPAGES  </w:instrText>
            </w:r>
            <w:r w:rsidR="00413BC7">
              <w:fldChar w:fldCharType="separate"/>
            </w:r>
            <w:r w:rsidR="00413BC7">
              <w:t>2</w:t>
            </w:r>
            <w:r w:rsidR="00413BC7">
              <w:fldChar w:fldCharType="end"/>
            </w:r>
          </w:sdtContent>
        </w:sdt>
      </w:sdtContent>
    </w:sdt>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A20DFC" w14:textId="77777777" w:rsidR="00C6177E" w:rsidRPr="00EF099F" w:rsidRDefault="00000000" w:rsidP="009E71C6">
    <w:pPr>
      <w:pStyle w:val="Footertext"/>
    </w:pPr>
    <w:sdt>
      <w:sdtPr>
        <w:id w:val="1048420031"/>
        <w:docPartObj>
          <w:docPartGallery w:val="Page Numbers (Bottom of Page)"/>
          <w:docPartUnique/>
        </w:docPartObj>
      </w:sdtPr>
      <w:sdtContent>
        <w:r w:rsidR="0005290B">
          <w:t>March 6, 2022</w:t>
        </w:r>
        <w:r w:rsidR="00EF099F" w:rsidRPr="00EF099F">
          <w:t xml:space="preserve"> </w:t>
        </w:r>
        <w:r w:rsidR="0005290B">
          <w:tab/>
        </w:r>
        <w:r w:rsidR="00EF099F" w:rsidRPr="00EF099F">
          <w:tab/>
        </w:r>
        <w:sdt>
          <w:sdtPr>
            <w:id w:val="-1705238520"/>
            <w:docPartObj>
              <w:docPartGallery w:val="Page Numbers (Top of Page)"/>
              <w:docPartUnique/>
            </w:docPartObj>
          </w:sdtPr>
          <w:sdtContent>
            <w:r w:rsidR="00EF099F" w:rsidRPr="00EF099F">
              <w:t xml:space="preserve">Page </w:t>
            </w:r>
            <w:r w:rsidR="00EF099F" w:rsidRPr="00EF099F">
              <w:fldChar w:fldCharType="begin"/>
            </w:r>
            <w:r w:rsidR="00EF099F" w:rsidRPr="00EF099F">
              <w:instrText xml:space="preserve"> PAGE </w:instrText>
            </w:r>
            <w:r w:rsidR="00EF099F" w:rsidRPr="00EF099F">
              <w:fldChar w:fldCharType="separate"/>
            </w:r>
            <w:r w:rsidR="00EF099F" w:rsidRPr="00EF099F">
              <w:t>1</w:t>
            </w:r>
            <w:r w:rsidR="00EF099F" w:rsidRPr="00EF099F">
              <w:fldChar w:fldCharType="end"/>
            </w:r>
            <w:r w:rsidR="00EF099F" w:rsidRPr="00EF099F">
              <w:t xml:space="preserve"> / </w:t>
            </w:r>
            <w:r w:rsidR="00EF099F">
              <w:fldChar w:fldCharType="begin"/>
            </w:r>
            <w:r w:rsidR="00EF099F">
              <w:instrText xml:space="preserve"> NUMPAGES  </w:instrText>
            </w:r>
            <w:r w:rsidR="00EF099F">
              <w:fldChar w:fldCharType="separate"/>
            </w:r>
            <w:r w:rsidR="00EF099F" w:rsidRPr="00EF099F">
              <w:t>4</w:t>
            </w:r>
            <w:r w:rsidR="00EF099F">
              <w:fldChar w:fldCharType="end"/>
            </w:r>
          </w:sdtContent>
        </w:sdt>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AF6C5E3" w14:textId="77777777" w:rsidR="00321BF9" w:rsidRDefault="00321BF9" w:rsidP="009E71C6">
      <w:r>
        <w:separator/>
      </w:r>
    </w:p>
  </w:footnote>
  <w:footnote w:type="continuationSeparator" w:id="0">
    <w:p w14:paraId="7935F31F" w14:textId="77777777" w:rsidR="00321BF9" w:rsidRDefault="00321BF9" w:rsidP="009E71C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5F1E33" w14:textId="77777777" w:rsidR="00AC4000" w:rsidRPr="0024773C" w:rsidRDefault="00060308" w:rsidP="009E71C6">
    <w:pPr>
      <w:pStyle w:val="Kopfzeile"/>
    </w:pPr>
    <w:r>
      <w:br/>
    </w:r>
    <w:r w:rsidR="0024773C">
      <w:rPr>
        <w:noProof/>
      </w:rPr>
      <w:drawing>
        <wp:anchor distT="0" distB="0" distL="114300" distR="114300" simplePos="0" relativeHeight="251662336" behindDoc="0" locked="0" layoutInCell="1" allowOverlap="1" wp14:anchorId="4343B40D" wp14:editId="175F36A2">
          <wp:simplePos x="0" y="0"/>
          <wp:positionH relativeFrom="column">
            <wp:posOffset>3881120</wp:posOffset>
          </wp:positionH>
          <wp:positionV relativeFrom="paragraph">
            <wp:posOffset>-40640</wp:posOffset>
          </wp:positionV>
          <wp:extent cx="1895475" cy="727075"/>
          <wp:effectExtent l="0" t="0" r="9525" b="0"/>
          <wp:wrapTopAndBottom/>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 name="Picture 21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895475" cy="7270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24773C">
      <w:br/>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7EA24A" w14:textId="77777777" w:rsidR="00C6177E" w:rsidRDefault="00B92B55" w:rsidP="009E71C6">
    <w:pPr>
      <w:pStyle w:val="Kopfzeile"/>
    </w:pPr>
    <w:r>
      <w:rPr>
        <w:noProof/>
      </w:rPr>
      <w:drawing>
        <wp:anchor distT="0" distB="0" distL="114300" distR="114300" simplePos="0" relativeHeight="251658240" behindDoc="0" locked="0" layoutInCell="1" allowOverlap="1" wp14:anchorId="3ABFAB82" wp14:editId="66237F14">
          <wp:simplePos x="0" y="0"/>
          <wp:positionH relativeFrom="column">
            <wp:posOffset>3881120</wp:posOffset>
          </wp:positionH>
          <wp:positionV relativeFrom="paragraph">
            <wp:posOffset>-40640</wp:posOffset>
          </wp:positionV>
          <wp:extent cx="1895475" cy="727075"/>
          <wp:effectExtent l="0" t="0" r="9525" b="0"/>
          <wp:wrapTopAndBottom/>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 name="Picture 21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895475" cy="7270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04607">
      <w:br/>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363957"/>
    <w:multiLevelType w:val="hybridMultilevel"/>
    <w:tmpl w:val="14686214"/>
    <w:lvl w:ilvl="0" w:tplc="F5BE30D6">
      <w:start w:val="1"/>
      <w:numFmt w:val="bullet"/>
      <w:lvlText w:val="•"/>
      <w:lvlJc w:val="left"/>
      <w:pPr>
        <w:tabs>
          <w:tab w:val="num" w:pos="720"/>
        </w:tabs>
        <w:ind w:left="720" w:hanging="360"/>
      </w:pPr>
      <w:rPr>
        <w:rFonts w:ascii="Arial" w:hAnsi="Arial" w:hint="default"/>
      </w:rPr>
    </w:lvl>
    <w:lvl w:ilvl="1" w:tplc="FB3A722A" w:tentative="1">
      <w:start w:val="1"/>
      <w:numFmt w:val="bullet"/>
      <w:lvlText w:val="•"/>
      <w:lvlJc w:val="left"/>
      <w:pPr>
        <w:tabs>
          <w:tab w:val="num" w:pos="1440"/>
        </w:tabs>
        <w:ind w:left="1440" w:hanging="360"/>
      </w:pPr>
      <w:rPr>
        <w:rFonts w:ascii="Arial" w:hAnsi="Arial" w:hint="default"/>
      </w:rPr>
    </w:lvl>
    <w:lvl w:ilvl="2" w:tplc="2B547B4E" w:tentative="1">
      <w:start w:val="1"/>
      <w:numFmt w:val="bullet"/>
      <w:lvlText w:val="•"/>
      <w:lvlJc w:val="left"/>
      <w:pPr>
        <w:tabs>
          <w:tab w:val="num" w:pos="2160"/>
        </w:tabs>
        <w:ind w:left="2160" w:hanging="360"/>
      </w:pPr>
      <w:rPr>
        <w:rFonts w:ascii="Arial" w:hAnsi="Arial" w:hint="default"/>
      </w:rPr>
    </w:lvl>
    <w:lvl w:ilvl="3" w:tplc="F9F26FC2" w:tentative="1">
      <w:start w:val="1"/>
      <w:numFmt w:val="bullet"/>
      <w:lvlText w:val="•"/>
      <w:lvlJc w:val="left"/>
      <w:pPr>
        <w:tabs>
          <w:tab w:val="num" w:pos="2880"/>
        </w:tabs>
        <w:ind w:left="2880" w:hanging="360"/>
      </w:pPr>
      <w:rPr>
        <w:rFonts w:ascii="Arial" w:hAnsi="Arial" w:hint="default"/>
      </w:rPr>
    </w:lvl>
    <w:lvl w:ilvl="4" w:tplc="EB20AF18" w:tentative="1">
      <w:start w:val="1"/>
      <w:numFmt w:val="bullet"/>
      <w:lvlText w:val="•"/>
      <w:lvlJc w:val="left"/>
      <w:pPr>
        <w:tabs>
          <w:tab w:val="num" w:pos="3600"/>
        </w:tabs>
        <w:ind w:left="3600" w:hanging="360"/>
      </w:pPr>
      <w:rPr>
        <w:rFonts w:ascii="Arial" w:hAnsi="Arial" w:hint="default"/>
      </w:rPr>
    </w:lvl>
    <w:lvl w:ilvl="5" w:tplc="9C8C4CD4" w:tentative="1">
      <w:start w:val="1"/>
      <w:numFmt w:val="bullet"/>
      <w:lvlText w:val="•"/>
      <w:lvlJc w:val="left"/>
      <w:pPr>
        <w:tabs>
          <w:tab w:val="num" w:pos="4320"/>
        </w:tabs>
        <w:ind w:left="4320" w:hanging="360"/>
      </w:pPr>
      <w:rPr>
        <w:rFonts w:ascii="Arial" w:hAnsi="Arial" w:hint="default"/>
      </w:rPr>
    </w:lvl>
    <w:lvl w:ilvl="6" w:tplc="FA0AD356" w:tentative="1">
      <w:start w:val="1"/>
      <w:numFmt w:val="bullet"/>
      <w:lvlText w:val="•"/>
      <w:lvlJc w:val="left"/>
      <w:pPr>
        <w:tabs>
          <w:tab w:val="num" w:pos="5040"/>
        </w:tabs>
        <w:ind w:left="5040" w:hanging="360"/>
      </w:pPr>
      <w:rPr>
        <w:rFonts w:ascii="Arial" w:hAnsi="Arial" w:hint="default"/>
      </w:rPr>
    </w:lvl>
    <w:lvl w:ilvl="7" w:tplc="3BD0E41E" w:tentative="1">
      <w:start w:val="1"/>
      <w:numFmt w:val="bullet"/>
      <w:lvlText w:val="•"/>
      <w:lvlJc w:val="left"/>
      <w:pPr>
        <w:tabs>
          <w:tab w:val="num" w:pos="5760"/>
        </w:tabs>
        <w:ind w:left="5760" w:hanging="360"/>
      </w:pPr>
      <w:rPr>
        <w:rFonts w:ascii="Arial" w:hAnsi="Arial" w:hint="default"/>
      </w:rPr>
    </w:lvl>
    <w:lvl w:ilvl="8" w:tplc="FF88C7E4"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18CF77A4"/>
    <w:multiLevelType w:val="hybridMultilevel"/>
    <w:tmpl w:val="2D047E7E"/>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2" w15:restartNumberingAfterBreak="0">
    <w:nsid w:val="4AA71F02"/>
    <w:multiLevelType w:val="hybridMultilevel"/>
    <w:tmpl w:val="9D1CBA24"/>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3" w15:restartNumberingAfterBreak="0">
    <w:nsid w:val="50562897"/>
    <w:multiLevelType w:val="hybridMultilevel"/>
    <w:tmpl w:val="A86498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9C570ED"/>
    <w:multiLevelType w:val="hybridMultilevel"/>
    <w:tmpl w:val="5E207B22"/>
    <w:lvl w:ilvl="0" w:tplc="36DCDCEE">
      <w:start w:val="1"/>
      <w:numFmt w:val="bullet"/>
      <w:pStyle w:val="Listenabsatz"/>
      <w:lvlText w:val="•"/>
      <w:lvlJc w:val="left"/>
      <w:pPr>
        <w:ind w:left="502" w:hanging="360"/>
      </w:pPr>
      <w:rPr>
        <w:rFonts w:ascii="Roboto Light" w:hAnsi="Roboto Light"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796E45BD"/>
    <w:multiLevelType w:val="hybridMultilevel"/>
    <w:tmpl w:val="4C0E21B6"/>
    <w:lvl w:ilvl="0" w:tplc="04060001">
      <w:start w:val="1"/>
      <w:numFmt w:val="bullet"/>
      <w:lvlText w:val=""/>
      <w:lvlJc w:val="left"/>
      <w:pPr>
        <w:ind w:left="720" w:hanging="360"/>
      </w:pPr>
      <w:rPr>
        <w:rFonts w:ascii="Symbol" w:hAnsi="Symbol" w:hint="default"/>
      </w:rPr>
    </w:lvl>
    <w:lvl w:ilvl="1" w:tplc="04060003">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num w:numId="1" w16cid:durableId="1090080522">
    <w:abstractNumId w:val="2"/>
  </w:num>
  <w:num w:numId="2" w16cid:durableId="13504274">
    <w:abstractNumId w:val="3"/>
  </w:num>
  <w:num w:numId="3" w16cid:durableId="384644362">
    <w:abstractNumId w:val="4"/>
  </w:num>
  <w:num w:numId="4" w16cid:durableId="1148983593">
    <w:abstractNumId w:val="0"/>
  </w:num>
  <w:num w:numId="5" w16cid:durableId="1033462667">
    <w:abstractNumId w:val="1"/>
  </w:num>
  <w:num w:numId="6" w16cid:durableId="87727745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trackRevisions/>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659F"/>
    <w:rsid w:val="00004C73"/>
    <w:rsid w:val="000155FB"/>
    <w:rsid w:val="00035A38"/>
    <w:rsid w:val="00037C18"/>
    <w:rsid w:val="0005290B"/>
    <w:rsid w:val="000539CA"/>
    <w:rsid w:val="00053C75"/>
    <w:rsid w:val="00060308"/>
    <w:rsid w:val="00066AAF"/>
    <w:rsid w:val="0007454D"/>
    <w:rsid w:val="000968F5"/>
    <w:rsid w:val="00097822"/>
    <w:rsid w:val="000A2349"/>
    <w:rsid w:val="000D6F2D"/>
    <w:rsid w:val="000F75AC"/>
    <w:rsid w:val="0010727F"/>
    <w:rsid w:val="00126CA3"/>
    <w:rsid w:val="00146C37"/>
    <w:rsid w:val="00162487"/>
    <w:rsid w:val="00164B14"/>
    <w:rsid w:val="0017046D"/>
    <w:rsid w:val="001D078A"/>
    <w:rsid w:val="001D4355"/>
    <w:rsid w:val="001D45B0"/>
    <w:rsid w:val="001F2528"/>
    <w:rsid w:val="00204EC5"/>
    <w:rsid w:val="00204F04"/>
    <w:rsid w:val="00211174"/>
    <w:rsid w:val="00214141"/>
    <w:rsid w:val="0024773C"/>
    <w:rsid w:val="00253F49"/>
    <w:rsid w:val="00293299"/>
    <w:rsid w:val="002C6359"/>
    <w:rsid w:val="002D6D6F"/>
    <w:rsid w:val="002F425B"/>
    <w:rsid w:val="00315D07"/>
    <w:rsid w:val="00321BF9"/>
    <w:rsid w:val="00334E9F"/>
    <w:rsid w:val="00337C5B"/>
    <w:rsid w:val="003445DD"/>
    <w:rsid w:val="00364F9D"/>
    <w:rsid w:val="00387561"/>
    <w:rsid w:val="003B1AEC"/>
    <w:rsid w:val="003B395A"/>
    <w:rsid w:val="003B56EA"/>
    <w:rsid w:val="003E31AB"/>
    <w:rsid w:val="003F4997"/>
    <w:rsid w:val="00413BC7"/>
    <w:rsid w:val="00424267"/>
    <w:rsid w:val="004812B5"/>
    <w:rsid w:val="00484C9B"/>
    <w:rsid w:val="004B1679"/>
    <w:rsid w:val="004B2189"/>
    <w:rsid w:val="004C34EA"/>
    <w:rsid w:val="004D0918"/>
    <w:rsid w:val="004D5C07"/>
    <w:rsid w:val="004F5A2B"/>
    <w:rsid w:val="00507518"/>
    <w:rsid w:val="00514FD9"/>
    <w:rsid w:val="00546629"/>
    <w:rsid w:val="0055508B"/>
    <w:rsid w:val="0057661F"/>
    <w:rsid w:val="005B557F"/>
    <w:rsid w:val="005C5205"/>
    <w:rsid w:val="005F7E24"/>
    <w:rsid w:val="005F7E90"/>
    <w:rsid w:val="00601B88"/>
    <w:rsid w:val="00616FC5"/>
    <w:rsid w:val="00626952"/>
    <w:rsid w:val="00635C84"/>
    <w:rsid w:val="00651C80"/>
    <w:rsid w:val="00653968"/>
    <w:rsid w:val="00655BC3"/>
    <w:rsid w:val="006654E4"/>
    <w:rsid w:val="00692CEC"/>
    <w:rsid w:val="006A0F2D"/>
    <w:rsid w:val="006B3BB5"/>
    <w:rsid w:val="006D659F"/>
    <w:rsid w:val="006D6867"/>
    <w:rsid w:val="006E567A"/>
    <w:rsid w:val="006E61D6"/>
    <w:rsid w:val="006E75C7"/>
    <w:rsid w:val="00704A41"/>
    <w:rsid w:val="007075FD"/>
    <w:rsid w:val="0073229B"/>
    <w:rsid w:val="00741B36"/>
    <w:rsid w:val="00770BD9"/>
    <w:rsid w:val="00790E40"/>
    <w:rsid w:val="007D1EDA"/>
    <w:rsid w:val="007D6E54"/>
    <w:rsid w:val="007E16F1"/>
    <w:rsid w:val="007E267E"/>
    <w:rsid w:val="007E7C83"/>
    <w:rsid w:val="0080071B"/>
    <w:rsid w:val="00802FA5"/>
    <w:rsid w:val="0080370F"/>
    <w:rsid w:val="00816D3D"/>
    <w:rsid w:val="008242B8"/>
    <w:rsid w:val="00831675"/>
    <w:rsid w:val="008402B5"/>
    <w:rsid w:val="00862F39"/>
    <w:rsid w:val="00866AFA"/>
    <w:rsid w:val="00877F1C"/>
    <w:rsid w:val="008947D1"/>
    <w:rsid w:val="008B07D4"/>
    <w:rsid w:val="008B5876"/>
    <w:rsid w:val="008E2C64"/>
    <w:rsid w:val="00906355"/>
    <w:rsid w:val="009123E1"/>
    <w:rsid w:val="00934CBF"/>
    <w:rsid w:val="009656B3"/>
    <w:rsid w:val="00965A8B"/>
    <w:rsid w:val="00973D92"/>
    <w:rsid w:val="009A02FA"/>
    <w:rsid w:val="009A052D"/>
    <w:rsid w:val="009A2EB9"/>
    <w:rsid w:val="009A7C9B"/>
    <w:rsid w:val="009B5D6F"/>
    <w:rsid w:val="009B6EE3"/>
    <w:rsid w:val="009E71C6"/>
    <w:rsid w:val="009F0CEB"/>
    <w:rsid w:val="009F0FA9"/>
    <w:rsid w:val="00A04607"/>
    <w:rsid w:val="00A1209F"/>
    <w:rsid w:val="00A13598"/>
    <w:rsid w:val="00A43FE7"/>
    <w:rsid w:val="00A829FF"/>
    <w:rsid w:val="00A851E4"/>
    <w:rsid w:val="00A92063"/>
    <w:rsid w:val="00AA16BE"/>
    <w:rsid w:val="00AA2177"/>
    <w:rsid w:val="00AC4000"/>
    <w:rsid w:val="00AD1719"/>
    <w:rsid w:val="00AD3339"/>
    <w:rsid w:val="00AF1E2E"/>
    <w:rsid w:val="00AF5A37"/>
    <w:rsid w:val="00B121F1"/>
    <w:rsid w:val="00B203B1"/>
    <w:rsid w:val="00B222C9"/>
    <w:rsid w:val="00B34B7D"/>
    <w:rsid w:val="00B521A1"/>
    <w:rsid w:val="00B65FD5"/>
    <w:rsid w:val="00B75D9B"/>
    <w:rsid w:val="00B80C95"/>
    <w:rsid w:val="00B91E9D"/>
    <w:rsid w:val="00B92B55"/>
    <w:rsid w:val="00BD5833"/>
    <w:rsid w:val="00BD7ED2"/>
    <w:rsid w:val="00BE7D68"/>
    <w:rsid w:val="00BF017A"/>
    <w:rsid w:val="00BF1EED"/>
    <w:rsid w:val="00BF7CDB"/>
    <w:rsid w:val="00C10AED"/>
    <w:rsid w:val="00C111FF"/>
    <w:rsid w:val="00C161FF"/>
    <w:rsid w:val="00C32AAA"/>
    <w:rsid w:val="00C33D99"/>
    <w:rsid w:val="00C34D74"/>
    <w:rsid w:val="00C51C69"/>
    <w:rsid w:val="00C530E1"/>
    <w:rsid w:val="00C6177E"/>
    <w:rsid w:val="00C639D1"/>
    <w:rsid w:val="00C82682"/>
    <w:rsid w:val="00C92DEC"/>
    <w:rsid w:val="00C9322B"/>
    <w:rsid w:val="00C9365F"/>
    <w:rsid w:val="00CA40FB"/>
    <w:rsid w:val="00CA70D4"/>
    <w:rsid w:val="00CC2F1F"/>
    <w:rsid w:val="00CC34C9"/>
    <w:rsid w:val="00CD1DA3"/>
    <w:rsid w:val="00CD28AA"/>
    <w:rsid w:val="00CD6A96"/>
    <w:rsid w:val="00D04882"/>
    <w:rsid w:val="00D10271"/>
    <w:rsid w:val="00D21A85"/>
    <w:rsid w:val="00D268AB"/>
    <w:rsid w:val="00D3446E"/>
    <w:rsid w:val="00D443D8"/>
    <w:rsid w:val="00D55DC3"/>
    <w:rsid w:val="00D718E2"/>
    <w:rsid w:val="00DB1B7A"/>
    <w:rsid w:val="00DF1248"/>
    <w:rsid w:val="00DF3458"/>
    <w:rsid w:val="00DF467D"/>
    <w:rsid w:val="00E11C15"/>
    <w:rsid w:val="00E14FDA"/>
    <w:rsid w:val="00E61291"/>
    <w:rsid w:val="00E63807"/>
    <w:rsid w:val="00E769F9"/>
    <w:rsid w:val="00E91E0D"/>
    <w:rsid w:val="00EA50DD"/>
    <w:rsid w:val="00EA5D40"/>
    <w:rsid w:val="00EB57B4"/>
    <w:rsid w:val="00ED2DFD"/>
    <w:rsid w:val="00ED77C9"/>
    <w:rsid w:val="00EE5ADA"/>
    <w:rsid w:val="00EF099F"/>
    <w:rsid w:val="00EF64FC"/>
    <w:rsid w:val="00F13027"/>
    <w:rsid w:val="00F13F14"/>
    <w:rsid w:val="00F31A05"/>
    <w:rsid w:val="00F32A41"/>
    <w:rsid w:val="00F62877"/>
    <w:rsid w:val="00F72283"/>
    <w:rsid w:val="00F85C9E"/>
    <w:rsid w:val="00F95DE5"/>
    <w:rsid w:val="00F97A2E"/>
    <w:rsid w:val="00FD5070"/>
    <w:rsid w:val="00FE191A"/>
    <w:rsid w:val="00FE37D6"/>
  </w:rsids>
  <m:mathPr>
    <m:mathFont m:val="Cambria Math"/>
    <m:brkBin m:val="before"/>
    <m:brkBinSub m:val="--"/>
    <m:smallFrac m:val="0"/>
    <m:dispDef/>
    <m:lMargin m:val="0"/>
    <m:rMargin m:val="0"/>
    <m:defJc m:val="centerGroup"/>
    <m:wrapIndent m:val="1440"/>
    <m:intLim m:val="subSup"/>
    <m:naryLim m:val="undOvr"/>
  </m:mathPr>
  <w:themeFontLang w:val="da-DK"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4790925"/>
  <w15:chartTrackingRefBased/>
  <w15:docId w15:val="{E7EC8E3E-C09A-B748-B375-C8974D31F8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9E71C6"/>
    <w:pPr>
      <w:spacing w:after="0" w:line="312" w:lineRule="auto"/>
    </w:pPr>
    <w:rPr>
      <w:rFonts w:ascii="Roboto Light" w:hAnsi="Roboto Light" w:cs="Arial"/>
      <w:sz w:val="20"/>
      <w:szCs w:val="18"/>
      <w:lang w:val="de-DE" w:eastAsia="da-DK"/>
    </w:rPr>
  </w:style>
  <w:style w:type="paragraph" w:styleId="berschrift2">
    <w:name w:val="heading 2"/>
    <w:basedOn w:val="Standard"/>
    <w:next w:val="Standard"/>
    <w:link w:val="berschrift2Zchn"/>
    <w:uiPriority w:val="9"/>
    <w:unhideWhenUsed/>
    <w:qFormat/>
    <w:rsid w:val="009E71C6"/>
    <w:pPr>
      <w:spacing w:before="120"/>
      <w:outlineLvl w:val="1"/>
    </w:pPr>
    <w:rPr>
      <w:rFonts w:asciiTheme="majorHAnsi" w:hAnsiTheme="majorHAnsi"/>
      <w:sz w:val="21"/>
      <w:szCs w:val="21"/>
    </w:rPr>
  </w:style>
  <w:style w:type="paragraph" w:styleId="berschrift3">
    <w:name w:val="heading 3"/>
    <w:basedOn w:val="Standard"/>
    <w:next w:val="Standard"/>
    <w:link w:val="berschrift3Zchn"/>
    <w:uiPriority w:val="9"/>
    <w:unhideWhenUsed/>
    <w:qFormat/>
    <w:rsid w:val="00A1209F"/>
    <w:pPr>
      <w:spacing w:before="120" w:after="40"/>
      <w:outlineLvl w:val="2"/>
    </w:pPr>
    <w:rPr>
      <w:rFonts w:ascii="Roboto Medium" w:hAnsi="Roboto Medium"/>
    </w:rPr>
  </w:style>
  <w:style w:type="paragraph" w:styleId="berschrift6">
    <w:name w:val="heading 6"/>
    <w:basedOn w:val="Standard"/>
    <w:next w:val="Standard"/>
    <w:link w:val="berschrift6Zchn"/>
    <w:uiPriority w:val="9"/>
    <w:semiHidden/>
    <w:unhideWhenUsed/>
    <w:qFormat/>
    <w:rsid w:val="00CC34C9"/>
    <w:pPr>
      <w:keepNext/>
      <w:keepLines/>
      <w:spacing w:before="40"/>
      <w:outlineLvl w:val="5"/>
    </w:pPr>
    <w:rPr>
      <w:rFonts w:asciiTheme="majorHAnsi" w:eastAsiaTheme="majorEastAsia" w:hAnsiTheme="majorHAnsi" w:cstheme="majorBidi"/>
      <w:color w:val="2E4A56" w:themeColor="accent1" w:themeShade="7F"/>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nhideWhenUsed/>
    <w:rsid w:val="00C6177E"/>
    <w:pPr>
      <w:tabs>
        <w:tab w:val="center" w:pos="4986"/>
        <w:tab w:val="right" w:pos="9972"/>
      </w:tabs>
      <w:spacing w:line="240" w:lineRule="auto"/>
    </w:pPr>
  </w:style>
  <w:style w:type="character" w:customStyle="1" w:styleId="KopfzeileZchn">
    <w:name w:val="Kopfzeile Zchn"/>
    <w:basedOn w:val="Absatz-Standardschriftart"/>
    <w:link w:val="Kopfzeile"/>
    <w:rsid w:val="00C6177E"/>
  </w:style>
  <w:style w:type="paragraph" w:styleId="Fuzeile">
    <w:name w:val="footer"/>
    <w:basedOn w:val="Standard"/>
    <w:link w:val="FuzeileZchn"/>
    <w:uiPriority w:val="99"/>
    <w:unhideWhenUsed/>
    <w:rsid w:val="00C6177E"/>
    <w:pPr>
      <w:tabs>
        <w:tab w:val="center" w:pos="4986"/>
        <w:tab w:val="right" w:pos="9972"/>
      </w:tabs>
      <w:spacing w:line="240" w:lineRule="auto"/>
    </w:pPr>
  </w:style>
  <w:style w:type="character" w:customStyle="1" w:styleId="FuzeileZchn">
    <w:name w:val="Fußzeile Zchn"/>
    <w:basedOn w:val="Absatz-Standardschriftart"/>
    <w:link w:val="Fuzeile"/>
    <w:uiPriority w:val="99"/>
    <w:rsid w:val="00C6177E"/>
  </w:style>
  <w:style w:type="paragraph" w:customStyle="1" w:styleId="Footertext">
    <w:name w:val="Footer text"/>
    <w:basedOn w:val="Fuzeile"/>
    <w:link w:val="FootertextChar"/>
    <w:qFormat/>
    <w:rsid w:val="00EF099F"/>
    <w:pPr>
      <w:tabs>
        <w:tab w:val="left" w:pos="1134"/>
      </w:tabs>
    </w:pPr>
    <w:rPr>
      <w:color w:val="8997A4" w:themeColor="text2"/>
      <w:sz w:val="18"/>
      <w:szCs w:val="16"/>
    </w:rPr>
  </w:style>
  <w:style w:type="paragraph" w:styleId="StandardWeb">
    <w:name w:val="Normal (Web)"/>
    <w:basedOn w:val="Standard"/>
    <w:uiPriority w:val="99"/>
    <w:unhideWhenUsed/>
    <w:rsid w:val="0050751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FootertextChar">
    <w:name w:val="Footer text Char"/>
    <w:basedOn w:val="FuzeileZchn"/>
    <w:link w:val="Footertext"/>
    <w:rsid w:val="00EF099F"/>
    <w:rPr>
      <w:rFonts w:ascii="Roboto Light" w:hAnsi="Roboto Light" w:cs="Arial"/>
      <w:color w:val="8997A4" w:themeColor="text2"/>
      <w:sz w:val="18"/>
      <w:szCs w:val="16"/>
    </w:rPr>
  </w:style>
  <w:style w:type="paragraph" w:styleId="Listenabsatz">
    <w:name w:val="List Paragraph"/>
    <w:basedOn w:val="Standard"/>
    <w:uiPriority w:val="34"/>
    <w:qFormat/>
    <w:rsid w:val="006E61D6"/>
    <w:pPr>
      <w:numPr>
        <w:numId w:val="3"/>
      </w:numPr>
      <w:spacing w:after="80"/>
      <w:ind w:left="426" w:hanging="284"/>
    </w:pPr>
    <w:rPr>
      <w:rFonts w:asciiTheme="minorHAnsi" w:hAnsiTheme="minorHAnsi" w:cstheme="minorBidi"/>
      <w:szCs w:val="20"/>
    </w:rPr>
  </w:style>
  <w:style w:type="character" w:styleId="Hyperlink">
    <w:name w:val="Hyperlink"/>
    <w:basedOn w:val="Absatz-Standardschriftart"/>
    <w:uiPriority w:val="99"/>
    <w:rsid w:val="00507518"/>
    <w:rPr>
      <w:color w:val="38AFD9" w:themeColor="hyperlink"/>
      <w:u w:val="single"/>
    </w:rPr>
  </w:style>
  <w:style w:type="table" w:styleId="Tabellenraster">
    <w:name w:val="Table Grid"/>
    <w:basedOn w:val="NormaleTabelle"/>
    <w:uiPriority w:val="59"/>
    <w:rsid w:val="00507518"/>
    <w:pPr>
      <w:spacing w:after="0" w:line="240" w:lineRule="auto"/>
    </w:pPr>
    <w:rPr>
      <w:lang w:val="da-DK"/>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2Zchn">
    <w:name w:val="Überschrift 2 Zchn"/>
    <w:basedOn w:val="Absatz-Standardschriftart"/>
    <w:link w:val="berschrift2"/>
    <w:uiPriority w:val="9"/>
    <w:rsid w:val="009E71C6"/>
    <w:rPr>
      <w:rFonts w:asciiTheme="majorHAnsi" w:hAnsiTheme="majorHAnsi" w:cs="Arial"/>
      <w:sz w:val="21"/>
      <w:szCs w:val="21"/>
      <w:lang w:eastAsia="da-DK"/>
    </w:rPr>
  </w:style>
  <w:style w:type="paragraph" w:styleId="Zitat">
    <w:name w:val="Quote"/>
    <w:basedOn w:val="Standard"/>
    <w:next w:val="Standard"/>
    <w:link w:val="ZitatZchn"/>
    <w:uiPriority w:val="29"/>
    <w:qFormat/>
    <w:rsid w:val="00507518"/>
    <w:pPr>
      <w:spacing w:before="80" w:after="80"/>
      <w:ind w:left="227"/>
      <w:contextualSpacing/>
    </w:pPr>
    <w:rPr>
      <w:i/>
      <w:iCs/>
    </w:rPr>
  </w:style>
  <w:style w:type="character" w:customStyle="1" w:styleId="ZitatZchn">
    <w:name w:val="Zitat Zchn"/>
    <w:basedOn w:val="Absatz-Standardschriftart"/>
    <w:link w:val="Zitat"/>
    <w:uiPriority w:val="29"/>
    <w:rsid w:val="00507518"/>
    <w:rPr>
      <w:rFonts w:ascii="Roboto Light" w:hAnsi="Roboto Light" w:cs="Arial"/>
      <w:i/>
      <w:iCs/>
      <w:sz w:val="20"/>
      <w:szCs w:val="18"/>
      <w:lang w:eastAsia="da-DK"/>
    </w:rPr>
  </w:style>
  <w:style w:type="table" w:styleId="EinfacheTabelle2">
    <w:name w:val="Plain Table 2"/>
    <w:basedOn w:val="NormaleTabelle"/>
    <w:uiPriority w:val="42"/>
    <w:rsid w:val="00EF099F"/>
    <w:pPr>
      <w:spacing w:after="0" w:line="240" w:lineRule="auto"/>
    </w:pPr>
    <w:tblPr>
      <w:tblStyleRowBandSize w:val="1"/>
      <w:tblStyleColBandSize w:val="1"/>
      <w:tblBorders>
        <w:top w:val="single" w:sz="4" w:space="0" w:color="8293AF" w:themeColor="text1" w:themeTint="80"/>
        <w:bottom w:val="single" w:sz="4" w:space="0" w:color="8293AF" w:themeColor="text1" w:themeTint="80"/>
      </w:tblBorders>
    </w:tblPr>
    <w:tblStylePr w:type="firstRow">
      <w:rPr>
        <w:b/>
        <w:bCs/>
      </w:rPr>
      <w:tblPr/>
      <w:tcPr>
        <w:tcBorders>
          <w:bottom w:val="single" w:sz="4" w:space="0" w:color="8293AF" w:themeColor="text1" w:themeTint="80"/>
        </w:tcBorders>
      </w:tcPr>
    </w:tblStylePr>
    <w:tblStylePr w:type="lastRow">
      <w:rPr>
        <w:b/>
        <w:bCs/>
      </w:rPr>
      <w:tblPr/>
      <w:tcPr>
        <w:tcBorders>
          <w:top w:val="single" w:sz="4" w:space="0" w:color="8293AF" w:themeColor="text1" w:themeTint="80"/>
        </w:tcBorders>
      </w:tcPr>
    </w:tblStylePr>
    <w:tblStylePr w:type="firstCol">
      <w:rPr>
        <w:b/>
        <w:bCs/>
      </w:rPr>
    </w:tblStylePr>
    <w:tblStylePr w:type="lastCol">
      <w:rPr>
        <w:b/>
        <w:bCs/>
      </w:rPr>
    </w:tblStylePr>
    <w:tblStylePr w:type="band1Vert">
      <w:tblPr/>
      <w:tcPr>
        <w:tcBorders>
          <w:left w:val="single" w:sz="4" w:space="0" w:color="8293AF" w:themeColor="text1" w:themeTint="80"/>
          <w:right w:val="single" w:sz="4" w:space="0" w:color="8293AF" w:themeColor="text1" w:themeTint="80"/>
        </w:tcBorders>
      </w:tcPr>
    </w:tblStylePr>
    <w:tblStylePr w:type="band2Vert">
      <w:tblPr/>
      <w:tcPr>
        <w:tcBorders>
          <w:left w:val="single" w:sz="4" w:space="0" w:color="8293AF" w:themeColor="text1" w:themeTint="80"/>
          <w:right w:val="single" w:sz="4" w:space="0" w:color="8293AF" w:themeColor="text1" w:themeTint="80"/>
        </w:tcBorders>
      </w:tcPr>
    </w:tblStylePr>
    <w:tblStylePr w:type="band1Horz">
      <w:tblPr/>
      <w:tcPr>
        <w:tcBorders>
          <w:top w:val="single" w:sz="4" w:space="0" w:color="8293AF" w:themeColor="text1" w:themeTint="80"/>
          <w:bottom w:val="single" w:sz="4" w:space="0" w:color="8293AF" w:themeColor="text1" w:themeTint="80"/>
        </w:tcBorders>
      </w:tcPr>
    </w:tblStylePr>
  </w:style>
  <w:style w:type="table" w:customStyle="1" w:styleId="Nilfisk">
    <w:name w:val="Nilfisk"/>
    <w:basedOn w:val="NormaleTabelle"/>
    <w:uiPriority w:val="99"/>
    <w:rsid w:val="00EF099F"/>
    <w:pPr>
      <w:spacing w:after="0" w:line="240" w:lineRule="auto"/>
    </w:pPr>
    <w:tblPr/>
  </w:style>
  <w:style w:type="paragraph" w:styleId="Umschlagabsenderadresse">
    <w:name w:val="envelope return"/>
    <w:basedOn w:val="Standard"/>
    <w:uiPriority w:val="99"/>
    <w:rsid w:val="00E14FDA"/>
    <w:pPr>
      <w:spacing w:line="180" w:lineRule="atLeast"/>
    </w:pPr>
    <w:rPr>
      <w:rFonts w:asciiTheme="majorHAnsi" w:eastAsiaTheme="majorEastAsia" w:hAnsiTheme="majorHAnsi" w:cstheme="majorBidi"/>
      <w:color w:val="28313F" w:themeColor="text1"/>
      <w:kern w:val="20"/>
      <w:sz w:val="14"/>
      <w:szCs w:val="25"/>
      <w:lang w:val="da-DK" w:bidi="th-TH"/>
    </w:rPr>
  </w:style>
  <w:style w:type="paragraph" w:customStyle="1" w:styleId="Tabletext">
    <w:name w:val="Table text"/>
    <w:basedOn w:val="Standard"/>
    <w:link w:val="TabletextChar"/>
    <w:qFormat/>
    <w:rsid w:val="009123E1"/>
  </w:style>
  <w:style w:type="character" w:customStyle="1" w:styleId="berschrift3Zchn">
    <w:name w:val="Überschrift 3 Zchn"/>
    <w:basedOn w:val="Absatz-Standardschriftart"/>
    <w:link w:val="berschrift3"/>
    <w:uiPriority w:val="9"/>
    <w:rsid w:val="00A1209F"/>
    <w:rPr>
      <w:rFonts w:ascii="Roboto Medium" w:hAnsi="Roboto Medium" w:cs="Arial"/>
      <w:sz w:val="20"/>
      <w:szCs w:val="18"/>
      <w:lang w:eastAsia="da-DK"/>
    </w:rPr>
  </w:style>
  <w:style w:type="character" w:customStyle="1" w:styleId="TabletextChar">
    <w:name w:val="Table text Char"/>
    <w:basedOn w:val="Absatz-Standardschriftart"/>
    <w:link w:val="Tabletext"/>
    <w:rsid w:val="009123E1"/>
    <w:rPr>
      <w:rFonts w:ascii="Roboto Light" w:hAnsi="Roboto Light" w:cs="Arial"/>
      <w:sz w:val="20"/>
      <w:szCs w:val="18"/>
      <w:lang w:eastAsia="da-DK"/>
    </w:rPr>
  </w:style>
  <w:style w:type="character" w:styleId="Kommentarzeichen">
    <w:name w:val="annotation reference"/>
    <w:rsid w:val="00651C80"/>
    <w:rPr>
      <w:sz w:val="16"/>
      <w:szCs w:val="16"/>
    </w:rPr>
  </w:style>
  <w:style w:type="paragraph" w:styleId="Kommentartext">
    <w:name w:val="annotation text"/>
    <w:basedOn w:val="Standard"/>
    <w:link w:val="KommentartextZchn"/>
    <w:rsid w:val="00651C80"/>
    <w:pPr>
      <w:autoSpaceDE w:val="0"/>
      <w:autoSpaceDN w:val="0"/>
      <w:spacing w:line="240" w:lineRule="auto"/>
    </w:pPr>
    <w:rPr>
      <w:rFonts w:ascii="Helvetica" w:eastAsia="MS Mincho" w:hAnsi="Helvetica" w:cs="Times New Roman"/>
      <w:szCs w:val="20"/>
      <w:lang w:val="x-none" w:eastAsia="x-none"/>
    </w:rPr>
  </w:style>
  <w:style w:type="character" w:customStyle="1" w:styleId="KommentartextZchn">
    <w:name w:val="Kommentartext Zchn"/>
    <w:basedOn w:val="Absatz-Standardschriftart"/>
    <w:link w:val="Kommentartext"/>
    <w:rsid w:val="00651C80"/>
    <w:rPr>
      <w:rFonts w:ascii="Helvetica" w:eastAsia="MS Mincho" w:hAnsi="Helvetica" w:cs="Times New Roman"/>
      <w:sz w:val="20"/>
      <w:szCs w:val="20"/>
      <w:lang w:val="x-none" w:eastAsia="x-none"/>
    </w:rPr>
  </w:style>
  <w:style w:type="character" w:styleId="NichtaufgelsteErwhnung">
    <w:name w:val="Unresolved Mention"/>
    <w:basedOn w:val="Absatz-Standardschriftart"/>
    <w:uiPriority w:val="99"/>
    <w:semiHidden/>
    <w:unhideWhenUsed/>
    <w:rsid w:val="00651C80"/>
    <w:rPr>
      <w:color w:val="605E5C"/>
      <w:shd w:val="clear" w:color="auto" w:fill="E1DFDD"/>
    </w:rPr>
  </w:style>
  <w:style w:type="character" w:customStyle="1" w:styleId="berschrift6Zchn">
    <w:name w:val="Überschrift 6 Zchn"/>
    <w:basedOn w:val="Absatz-Standardschriftart"/>
    <w:link w:val="berschrift6"/>
    <w:uiPriority w:val="9"/>
    <w:semiHidden/>
    <w:rsid w:val="00CC34C9"/>
    <w:rPr>
      <w:rFonts w:asciiTheme="majorHAnsi" w:eastAsiaTheme="majorEastAsia" w:hAnsiTheme="majorHAnsi" w:cstheme="majorBidi"/>
      <w:color w:val="2E4A56" w:themeColor="accent1" w:themeShade="7F"/>
      <w:sz w:val="20"/>
      <w:szCs w:val="18"/>
      <w:lang w:eastAsia="da-DK"/>
    </w:rPr>
  </w:style>
  <w:style w:type="paragraph" w:styleId="berarbeitung">
    <w:name w:val="Revision"/>
    <w:hidden/>
    <w:uiPriority w:val="99"/>
    <w:semiHidden/>
    <w:rsid w:val="00CA70D4"/>
    <w:pPr>
      <w:spacing w:after="0" w:line="240" w:lineRule="auto"/>
    </w:pPr>
    <w:rPr>
      <w:rFonts w:ascii="Roboto Light" w:hAnsi="Roboto Light" w:cs="Arial"/>
      <w:sz w:val="20"/>
      <w:szCs w:val="18"/>
      <w:lang w:eastAsia="da-DK"/>
    </w:rPr>
  </w:style>
  <w:style w:type="paragraph" w:styleId="Kommentarthema">
    <w:name w:val="annotation subject"/>
    <w:basedOn w:val="Kommentartext"/>
    <w:next w:val="Kommentartext"/>
    <w:link w:val="KommentarthemaZchn"/>
    <w:uiPriority w:val="99"/>
    <w:semiHidden/>
    <w:unhideWhenUsed/>
    <w:rsid w:val="00D718E2"/>
    <w:pPr>
      <w:autoSpaceDE/>
      <w:autoSpaceDN/>
    </w:pPr>
    <w:rPr>
      <w:rFonts w:ascii="Roboto Light" w:eastAsiaTheme="minorHAnsi" w:hAnsi="Roboto Light" w:cs="Arial"/>
      <w:b/>
      <w:bCs/>
      <w:lang w:val="en-US" w:eastAsia="da-DK"/>
    </w:rPr>
  </w:style>
  <w:style w:type="character" w:customStyle="1" w:styleId="KommentarthemaZchn">
    <w:name w:val="Kommentarthema Zchn"/>
    <w:basedOn w:val="KommentartextZchn"/>
    <w:link w:val="Kommentarthema"/>
    <w:uiPriority w:val="99"/>
    <w:semiHidden/>
    <w:rsid w:val="00D718E2"/>
    <w:rPr>
      <w:rFonts w:ascii="Roboto Light" w:eastAsia="MS Mincho" w:hAnsi="Roboto Light" w:cs="Arial"/>
      <w:b/>
      <w:bCs/>
      <w:sz w:val="20"/>
      <w:szCs w:val="20"/>
      <w:lang w:val="x-none" w:eastAsia="da-DK"/>
    </w:rPr>
  </w:style>
  <w:style w:type="character" w:styleId="Fett">
    <w:name w:val="Strong"/>
    <w:basedOn w:val="Absatz-Standardschriftart"/>
    <w:uiPriority w:val="22"/>
    <w:qFormat/>
    <w:rsid w:val="002C6359"/>
    <w:rPr>
      <w:b/>
      <w:bCs/>
    </w:rPr>
  </w:style>
  <w:style w:type="character" w:styleId="BesuchterLink">
    <w:name w:val="FollowedHyperlink"/>
    <w:basedOn w:val="Absatz-Standardschriftart"/>
    <w:uiPriority w:val="99"/>
    <w:semiHidden/>
    <w:unhideWhenUsed/>
    <w:rsid w:val="002D6D6F"/>
    <w:rPr>
      <w:color w:val="38AFD9"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press-n-relations.amid-pr.com" TargetMode="External"/><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Nilfisk Color-theme">
      <a:dk1>
        <a:srgbClr val="28313F"/>
      </a:dk1>
      <a:lt1>
        <a:srgbClr val="FFFFFF"/>
      </a:lt1>
      <a:dk2>
        <a:srgbClr val="8997A4"/>
      </a:dk2>
      <a:lt2>
        <a:srgbClr val="B3BBC5"/>
      </a:lt2>
      <a:accent1>
        <a:srgbClr val="6194AA"/>
      </a:accent1>
      <a:accent2>
        <a:srgbClr val="2496BE"/>
      </a:accent2>
      <a:accent3>
        <a:srgbClr val="38AFD9"/>
      </a:accent3>
      <a:accent4>
        <a:srgbClr val="38A8B4"/>
      </a:accent4>
      <a:accent5>
        <a:srgbClr val="68C18B"/>
      </a:accent5>
      <a:accent6>
        <a:srgbClr val="F47358"/>
      </a:accent6>
      <a:hlink>
        <a:srgbClr val="38AFD9"/>
      </a:hlink>
      <a:folHlink>
        <a:srgbClr val="38AFD9"/>
      </a:folHlink>
    </a:clrScheme>
    <a:fontScheme name="Nilfisk">
      <a:majorFont>
        <a:latin typeface="Roboto Bold"/>
        <a:ea typeface=""/>
        <a:cs typeface=""/>
      </a:majorFont>
      <a:minorFont>
        <a:latin typeface="Roboto Ligh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0D90E30D1931D74AA31AAF46CFE106EB" ma:contentTypeVersion="12" ma:contentTypeDescription="Create a new document." ma:contentTypeScope="" ma:versionID="b79afbd18b75f370f452cc30941d5b59">
  <xsd:schema xmlns:xsd="http://www.w3.org/2001/XMLSchema" xmlns:xs="http://www.w3.org/2001/XMLSchema" xmlns:p="http://schemas.microsoft.com/office/2006/metadata/properties" xmlns:ns1="http://schemas.microsoft.com/sharepoint/v3" xmlns:ns2="354dde04-e399-458e-afd2-5780735c498f" xmlns:ns3="b38e86ad-ecae-4d8b-a6a2-599c57c8c9ab" targetNamespace="http://schemas.microsoft.com/office/2006/metadata/properties" ma:root="true" ma:fieldsID="0bee1d93ba4506912d08c8c1f7363610" ns1:_="" ns2:_="" ns3:_="">
    <xsd:import namespace="http://schemas.microsoft.com/sharepoint/v3"/>
    <xsd:import namespace="354dde04-e399-458e-afd2-5780735c498f"/>
    <xsd:import namespace="b38e86ad-ecae-4d8b-a6a2-599c57c8c9ab"/>
    <xsd:element name="properties">
      <xsd:complexType>
        <xsd:sequence>
          <xsd:element name="documentManagement">
            <xsd:complexType>
              <xsd:all>
                <xsd:element ref="ns1:PublishingStartDate" minOccurs="0"/>
                <xsd:element ref="ns1:PublishingExpirationDate" minOccurs="0"/>
                <xsd:element ref="ns2:MediaServiceMetadata" minOccurs="0"/>
                <xsd:element ref="ns2:MediaServiceFastMetadata"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54dde04-e399-458e-afd2-5780735c498f"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38e86ad-ecae-4d8b-a6a2-599c57c8c9ab"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ublishingStartDate xmlns="http://schemas.microsoft.com/sharepoint/v3" xsi:nil="true"/>
    <SharedWithUsers xmlns="b38e86ad-ecae-4d8b-a6a2-599c57c8c9ab">
      <UserInfo>
        <DisplayName>Massimo Frigni</DisplayName>
        <AccountId>8314</AccountId>
        <AccountType/>
      </UserInfo>
      <UserInfo>
        <DisplayName>Maureen Grassmyer</DisplayName>
        <AccountId>8899</AccountId>
        <AccountType/>
      </UserInfo>
    </SharedWithUsers>
    <PublishingExpirationDate xmlns="http://schemas.microsoft.com/sharepoint/v3"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AD35600-8397-48F8-8317-309AA9B0C16C}">
  <ds:schemaRefs>
    <ds:schemaRef ds:uri="http://schemas.microsoft.com/sharepoint/v3/contenttype/forms"/>
  </ds:schemaRefs>
</ds:datastoreItem>
</file>

<file path=customXml/itemProps2.xml><?xml version="1.0" encoding="utf-8"?>
<ds:datastoreItem xmlns:ds="http://schemas.openxmlformats.org/officeDocument/2006/customXml" ds:itemID="{22581335-C56F-4A86-842A-0A9BB781987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54dde04-e399-458e-afd2-5780735c498f"/>
    <ds:schemaRef ds:uri="b38e86ad-ecae-4d8b-a6a2-599c57c8c9a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817B16B-1F21-42A5-A489-A4102B628B28}">
  <ds:schemaRefs>
    <ds:schemaRef ds:uri="http://schemas.microsoft.com/office/2006/metadata/properties"/>
    <ds:schemaRef ds:uri="http://schemas.microsoft.com/office/infopath/2007/PartnerControls"/>
    <ds:schemaRef ds:uri="http://schemas.microsoft.com/sharepoint/v3"/>
    <ds:schemaRef ds:uri="b38e86ad-ecae-4d8b-a6a2-599c57c8c9ab"/>
  </ds:schemaRefs>
</ds:datastoreItem>
</file>

<file path=customXml/itemProps4.xml><?xml version="1.0" encoding="utf-8"?>
<ds:datastoreItem xmlns:ds="http://schemas.openxmlformats.org/officeDocument/2006/customXml" ds:itemID="{303854BF-4824-4051-BDC7-8F79FD0C8D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1092</Words>
  <Characters>8142</Characters>
  <Application>Microsoft Office Word</Application>
  <DocSecurity>0</DocSecurity>
  <Lines>156</Lines>
  <Paragraphs>37</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9197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Monika Nyendick</cp:lastModifiedBy>
  <cp:revision>4</cp:revision>
  <cp:lastPrinted>2022-03-07T11:43:00Z</cp:lastPrinted>
  <dcterms:created xsi:type="dcterms:W3CDTF">2026-01-08T16:16:00Z</dcterms:created>
  <dcterms:modified xsi:type="dcterms:W3CDTF">2026-01-12T11:50:00Z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8af657d4-2045-4871-9872-e323e3545d60_Enabled">
    <vt:lpwstr>true</vt:lpwstr>
  </property>
  <property fmtid="{D5CDD505-2E9C-101B-9397-08002B2CF9AE}" pid="3" name="MSIP_Label_8af657d4-2045-4871-9872-e323e3545d60_SetDate">
    <vt:lpwstr>2022-03-07T11:59:14Z</vt:lpwstr>
  </property>
  <property fmtid="{D5CDD505-2E9C-101B-9397-08002B2CF9AE}" pid="4" name="MSIP_Label_8af657d4-2045-4871-9872-e323e3545d60_Method">
    <vt:lpwstr>Privileged</vt:lpwstr>
  </property>
  <property fmtid="{D5CDD505-2E9C-101B-9397-08002B2CF9AE}" pid="5" name="MSIP_Label_8af657d4-2045-4871-9872-e323e3545d60_Name">
    <vt:lpwstr>Open sublabel</vt:lpwstr>
  </property>
  <property fmtid="{D5CDD505-2E9C-101B-9397-08002B2CF9AE}" pid="6" name="MSIP_Label_8af657d4-2045-4871-9872-e323e3545d60_SiteId">
    <vt:lpwstr>753c5d99-05be-4237-b4c5-fdb2e6b32ab2</vt:lpwstr>
  </property>
  <property fmtid="{D5CDD505-2E9C-101B-9397-08002B2CF9AE}" pid="7" name="MSIP_Label_8af657d4-2045-4871-9872-e323e3545d60_ActionId">
    <vt:lpwstr>7b7f26cb-e02a-48d3-a078-1c8428edc36b</vt:lpwstr>
  </property>
  <property fmtid="{D5CDD505-2E9C-101B-9397-08002B2CF9AE}" pid="8" name="MSIP_Label_8af657d4-2045-4871-9872-e323e3545d60_ContentBits">
    <vt:lpwstr>0</vt:lpwstr>
  </property>
  <property fmtid="{D5CDD505-2E9C-101B-9397-08002B2CF9AE}" pid="9" name="ContentTypeId">
    <vt:lpwstr>0x0101000D90E30D1931D74AA31AAF46CFE106EB</vt:lpwstr>
  </property>
</Properties>
</file>