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139A4" w14:textId="77777777" w:rsidR="00014551" w:rsidRPr="00B2745D" w:rsidRDefault="00014551" w:rsidP="00014551">
      <w:pPr>
        <w:ind w:right="-709"/>
        <w:outlineLvl w:val="0"/>
        <w:rPr>
          <w:b/>
        </w:rPr>
      </w:pPr>
      <w:r w:rsidRPr="00B2745D">
        <w:rPr>
          <w:b/>
        </w:rPr>
        <w:t xml:space="preserve">PRESSEINFORMATION </w:t>
      </w:r>
    </w:p>
    <w:p w14:paraId="118D3A06" w14:textId="361CA216" w:rsidR="00014551" w:rsidRDefault="00014551" w:rsidP="00014551">
      <w:pPr>
        <w:ind w:right="-709"/>
        <w:outlineLvl w:val="0"/>
        <w:rPr>
          <w:sz w:val="20"/>
        </w:rPr>
      </w:pPr>
      <w:r w:rsidRPr="00B2745D">
        <w:rPr>
          <w:sz w:val="20"/>
        </w:rPr>
        <w:t xml:space="preserve">Ulm, </w:t>
      </w:r>
      <w:r w:rsidR="004D297E">
        <w:rPr>
          <w:sz w:val="20"/>
        </w:rPr>
        <w:t>14</w:t>
      </w:r>
      <w:r>
        <w:rPr>
          <w:sz w:val="20"/>
        </w:rPr>
        <w:t xml:space="preserve">. </w:t>
      </w:r>
      <w:r w:rsidR="00A32387">
        <w:rPr>
          <w:sz w:val="20"/>
        </w:rPr>
        <w:t>Septe</w:t>
      </w:r>
      <w:r w:rsidR="00E21649">
        <w:rPr>
          <w:sz w:val="20"/>
        </w:rPr>
        <w:t>mber</w:t>
      </w:r>
      <w:r w:rsidRPr="00B2745D">
        <w:rPr>
          <w:sz w:val="20"/>
        </w:rPr>
        <w:t xml:space="preserve"> 20</w:t>
      </w:r>
      <w:r w:rsidR="00E21649">
        <w:rPr>
          <w:sz w:val="20"/>
        </w:rPr>
        <w:t>2</w:t>
      </w:r>
      <w:r w:rsidR="00A32387">
        <w:rPr>
          <w:sz w:val="20"/>
        </w:rPr>
        <w:t>1</w:t>
      </w:r>
    </w:p>
    <w:p w14:paraId="71F7ABF4" w14:textId="03FACFF5" w:rsidR="00014551" w:rsidRPr="0003033D" w:rsidRDefault="00A32387" w:rsidP="00014551">
      <w:pPr>
        <w:ind w:right="-2126"/>
        <w:rPr>
          <w:rFonts w:cs="Helvetica"/>
          <w:b/>
          <w:bCs/>
          <w:sz w:val="20"/>
        </w:rPr>
      </w:pPr>
      <w:r>
        <w:rPr>
          <w:b/>
          <w:bCs/>
          <w:sz w:val="28"/>
          <w:szCs w:val="28"/>
        </w:rPr>
        <w:t>Nie wieder hungrig im Industriegebiet</w:t>
      </w:r>
      <w:r w:rsidR="00DF3DEE">
        <w:rPr>
          <w:b/>
          <w:bCs/>
          <w:sz w:val="28"/>
          <w:szCs w:val="28"/>
        </w:rPr>
        <w:t xml:space="preserve"> Donautal</w:t>
      </w:r>
      <w:r w:rsidR="00014551">
        <w:rPr>
          <w:b/>
          <w:bCs/>
          <w:sz w:val="28"/>
          <w:szCs w:val="28"/>
        </w:rPr>
        <w:br/>
      </w:r>
      <w:r>
        <w:rPr>
          <w:rFonts w:cs="Helvetica"/>
          <w:b/>
          <w:bCs/>
          <w:sz w:val="20"/>
        </w:rPr>
        <w:t xml:space="preserve">Interaktive Karte zu Essensangeboten online – Reallabor </w:t>
      </w:r>
      <w:proofErr w:type="spellStart"/>
      <w:r w:rsidR="005811D7">
        <w:rPr>
          <w:rFonts w:cs="Helvetica"/>
          <w:b/>
          <w:bCs/>
          <w:sz w:val="20"/>
        </w:rPr>
        <w:t>KlimaConnect</w:t>
      </w:r>
      <w:proofErr w:type="spellEnd"/>
      <w:r w:rsidR="005811D7">
        <w:rPr>
          <w:rFonts w:cs="Helvetica"/>
          <w:b/>
          <w:bCs/>
          <w:sz w:val="20"/>
        </w:rPr>
        <w:t xml:space="preserve"> </w:t>
      </w:r>
      <w:r>
        <w:rPr>
          <w:rFonts w:cs="Helvetica"/>
          <w:b/>
          <w:bCs/>
          <w:sz w:val="20"/>
        </w:rPr>
        <w:t>gestartet</w:t>
      </w:r>
    </w:p>
    <w:p w14:paraId="08ACBF1C" w14:textId="62194EA7" w:rsidR="00591332" w:rsidRDefault="00A32387" w:rsidP="00014551">
      <w:pPr>
        <w:spacing w:line="336" w:lineRule="auto"/>
        <w:rPr>
          <w:rFonts w:cs="Helvetica"/>
          <w:b/>
          <w:bCs/>
          <w:sz w:val="20"/>
        </w:rPr>
      </w:pPr>
      <w:r>
        <w:rPr>
          <w:rFonts w:cs="Helvetica"/>
          <w:b/>
          <w:bCs/>
          <w:sz w:val="20"/>
        </w:rPr>
        <w:t xml:space="preserve">Die mangelhafte Nahversorgung war eines der </w:t>
      </w:r>
      <w:r w:rsidR="00EC65A0">
        <w:rPr>
          <w:rFonts w:cs="Helvetica"/>
          <w:b/>
          <w:bCs/>
          <w:sz w:val="20"/>
        </w:rPr>
        <w:t xml:space="preserve">Themen, die in der letztjährigen Umfrage der Initiative Donautal Connect von einer Mehrzahl der teilnehmenden Mitarbeiter im Industriegebiet Donautal bemängelt wurde. </w:t>
      </w:r>
      <w:r w:rsidR="00392DB0">
        <w:rPr>
          <w:rFonts w:cs="Helvetica"/>
          <w:b/>
          <w:bCs/>
          <w:sz w:val="20"/>
        </w:rPr>
        <w:t>Um hier für mehr Übersicht zu sorgen,</w:t>
      </w:r>
      <w:r w:rsidR="00EC65A0">
        <w:rPr>
          <w:rFonts w:cs="Helvetica"/>
          <w:b/>
          <w:bCs/>
          <w:sz w:val="20"/>
        </w:rPr>
        <w:t xml:space="preserve"> steht ab sofort auf der Donautal Connect-Website unter </w:t>
      </w:r>
      <w:hyperlink r:id="rId7" w:history="1">
        <w:r w:rsidR="00EC65A0" w:rsidRPr="00921FEC">
          <w:rPr>
            <w:rStyle w:val="Hyperlink"/>
            <w:rFonts w:cs="Helvetica"/>
            <w:b/>
            <w:bCs/>
            <w:sz w:val="20"/>
          </w:rPr>
          <w:t>https://www.donautal-connect.de/nie-wieder-hungrig/</w:t>
        </w:r>
      </w:hyperlink>
      <w:r w:rsidR="00EC65A0">
        <w:rPr>
          <w:rFonts w:cs="Helvetica"/>
          <w:b/>
          <w:bCs/>
          <w:sz w:val="20"/>
        </w:rPr>
        <w:t xml:space="preserve"> eine interaktive Karte zur Verfügung</w:t>
      </w:r>
      <w:r w:rsidR="006B4168">
        <w:rPr>
          <w:rFonts w:cs="Helvetica"/>
          <w:b/>
          <w:bCs/>
          <w:sz w:val="20"/>
        </w:rPr>
        <w:t>, die die bestehenden Angebote außerhalb der Firmenrestaurants und Kantinen anzeigt</w:t>
      </w:r>
      <w:r w:rsidR="00EC65A0">
        <w:rPr>
          <w:rFonts w:cs="Helvetica"/>
          <w:b/>
          <w:bCs/>
          <w:sz w:val="20"/>
        </w:rPr>
        <w:t xml:space="preserve">. Neben stationären Imbissständen und Restaurants sind hier auch </w:t>
      </w:r>
      <w:r w:rsidR="005811D7">
        <w:rPr>
          <w:rFonts w:cs="Helvetica"/>
          <w:b/>
          <w:bCs/>
          <w:sz w:val="20"/>
        </w:rPr>
        <w:t xml:space="preserve">Lieferdienste sowie </w:t>
      </w:r>
      <w:r w:rsidR="00EC65A0">
        <w:rPr>
          <w:rFonts w:cs="Helvetica"/>
          <w:b/>
          <w:bCs/>
          <w:sz w:val="20"/>
        </w:rPr>
        <w:t xml:space="preserve">mobile Angebote wie etwa </w:t>
      </w:r>
      <w:proofErr w:type="spellStart"/>
      <w:r w:rsidR="00EC65A0">
        <w:rPr>
          <w:rFonts w:cs="Helvetica"/>
          <w:b/>
          <w:bCs/>
          <w:sz w:val="20"/>
        </w:rPr>
        <w:t>Foodtrucks</w:t>
      </w:r>
      <w:proofErr w:type="spellEnd"/>
      <w:r w:rsidR="00EC65A0">
        <w:rPr>
          <w:rFonts w:cs="Helvetica"/>
          <w:b/>
          <w:bCs/>
          <w:sz w:val="20"/>
        </w:rPr>
        <w:t xml:space="preserve"> abrufbar, die nur zu bestimmten Tagen und Zeiten an unterschiedlichen Orten Station machen. „Schon der erste Blick auf diese Karte zeigt, dass das Angebot derzeit immer noch übersichtlich ist. Unser Ziel ist es deswegen, gezielt weitere Anbieter zu motivieren, auch im Industriegebiet Donautal aktiv zu werden</w:t>
      </w:r>
      <w:r w:rsidR="00392DB0">
        <w:rPr>
          <w:rFonts w:cs="Helvetica"/>
          <w:b/>
          <w:bCs/>
          <w:sz w:val="20"/>
        </w:rPr>
        <w:t xml:space="preserve"> – insbesondere auch die mit mobilen Essensangeboten</w:t>
      </w:r>
      <w:r w:rsidR="00EC65A0">
        <w:rPr>
          <w:rFonts w:cs="Helvetica"/>
          <w:b/>
          <w:bCs/>
          <w:sz w:val="20"/>
        </w:rPr>
        <w:t xml:space="preserve">. Interessenten können sich deswegen über </w:t>
      </w:r>
      <w:r w:rsidR="00A97965">
        <w:rPr>
          <w:rFonts w:cs="Helvetica"/>
          <w:b/>
          <w:bCs/>
          <w:sz w:val="20"/>
        </w:rPr>
        <w:t>unsere</w:t>
      </w:r>
      <w:r w:rsidR="00EC65A0">
        <w:rPr>
          <w:rFonts w:cs="Helvetica"/>
          <w:b/>
          <w:bCs/>
          <w:sz w:val="20"/>
        </w:rPr>
        <w:t xml:space="preserve"> Web</w:t>
      </w:r>
      <w:r w:rsidR="00A97965">
        <w:rPr>
          <w:rFonts w:cs="Helvetica"/>
          <w:b/>
          <w:bCs/>
          <w:sz w:val="20"/>
        </w:rPr>
        <w:t>site</w:t>
      </w:r>
      <w:r w:rsidR="00EC65A0">
        <w:rPr>
          <w:rFonts w:cs="Helvetica"/>
          <w:b/>
          <w:bCs/>
          <w:sz w:val="20"/>
        </w:rPr>
        <w:t xml:space="preserve"> direkt bei uns melden. Das gilt auch für </w:t>
      </w:r>
      <w:r w:rsidR="00392DB0">
        <w:rPr>
          <w:rFonts w:cs="Helvetica"/>
          <w:b/>
          <w:bCs/>
          <w:sz w:val="20"/>
        </w:rPr>
        <w:t>alle</w:t>
      </w:r>
      <w:r w:rsidR="00EC65A0">
        <w:rPr>
          <w:rFonts w:cs="Helvetica"/>
          <w:b/>
          <w:bCs/>
          <w:sz w:val="20"/>
        </w:rPr>
        <w:t xml:space="preserve">, die noch nicht auf der Karte verzeichnet sind“, erklärt Julian Utz, Vorstand der </w:t>
      </w:r>
      <w:proofErr w:type="spellStart"/>
      <w:r w:rsidR="00EC65A0">
        <w:rPr>
          <w:rFonts w:cs="Helvetica"/>
          <w:b/>
          <w:bCs/>
          <w:sz w:val="20"/>
        </w:rPr>
        <w:t>Uzin</w:t>
      </w:r>
      <w:proofErr w:type="spellEnd"/>
      <w:r w:rsidR="00EC65A0">
        <w:rPr>
          <w:rFonts w:cs="Helvetica"/>
          <w:b/>
          <w:bCs/>
          <w:sz w:val="20"/>
        </w:rPr>
        <w:t xml:space="preserve"> Utz AG und einer der Sprecher der Initiative</w:t>
      </w:r>
      <w:r w:rsidR="00392DB0">
        <w:rPr>
          <w:rFonts w:cs="Helvetica"/>
          <w:b/>
          <w:bCs/>
          <w:sz w:val="20"/>
        </w:rPr>
        <w:t>.</w:t>
      </w:r>
    </w:p>
    <w:p w14:paraId="6CA16594" w14:textId="7F00F69E" w:rsidR="00420D38" w:rsidRDefault="005811D7" w:rsidP="006D27B9">
      <w:pPr>
        <w:spacing w:line="336" w:lineRule="auto"/>
        <w:rPr>
          <w:rFonts w:cs="Helvetica"/>
          <w:sz w:val="20"/>
        </w:rPr>
      </w:pPr>
      <w:r>
        <w:rPr>
          <w:rFonts w:cs="Helvetica"/>
          <w:sz w:val="20"/>
        </w:rPr>
        <w:t xml:space="preserve">Neben dem Ausbau des kulinarischen Angebots lotet die Initiative Donautal Connect auch weiterhin Möglichkeiten aus, Einkaufsmöglichkeiten im Industriegebiet zu schaffen. „Hier verzeichnen wir auf Anbieterseite durchaus Interesse. Allerdings sind die Einstiegshürden für die Ansiedlung etwa eines Supermarktes deutlich höher als bei einem </w:t>
      </w:r>
      <w:proofErr w:type="spellStart"/>
      <w:r>
        <w:rPr>
          <w:rFonts w:cs="Helvetica"/>
          <w:sz w:val="20"/>
        </w:rPr>
        <w:t>Foodtruck</w:t>
      </w:r>
      <w:proofErr w:type="spellEnd"/>
      <w:r>
        <w:rPr>
          <w:rFonts w:cs="Helvetica"/>
          <w:sz w:val="20"/>
        </w:rPr>
        <w:t xml:space="preserve">“, erläutert Karl-Heinz </w:t>
      </w:r>
      <w:proofErr w:type="spellStart"/>
      <w:r>
        <w:rPr>
          <w:rFonts w:cs="Helvetica"/>
          <w:sz w:val="20"/>
        </w:rPr>
        <w:t>Raguse</w:t>
      </w:r>
      <w:proofErr w:type="spellEnd"/>
      <w:r>
        <w:rPr>
          <w:rFonts w:cs="Helvetica"/>
          <w:sz w:val="20"/>
        </w:rPr>
        <w:t xml:space="preserve"> vom Bundesverband mittelständische Wirtschaft BVMW, unter dessen Dach die Initiative arbeitet.</w:t>
      </w:r>
    </w:p>
    <w:p w14:paraId="1D14DD48" w14:textId="14539C28" w:rsidR="002E102E" w:rsidRPr="00C76CD7" w:rsidRDefault="005811D7" w:rsidP="00014551">
      <w:pPr>
        <w:spacing w:line="336" w:lineRule="auto"/>
        <w:rPr>
          <w:rFonts w:cs="Helvetica"/>
          <w:sz w:val="20"/>
        </w:rPr>
      </w:pPr>
      <w:r w:rsidRPr="005811D7">
        <w:rPr>
          <w:rFonts w:cs="Helvetica"/>
          <w:b/>
          <w:bCs/>
          <w:sz w:val="20"/>
        </w:rPr>
        <w:t xml:space="preserve">Reallabor </w:t>
      </w:r>
      <w:proofErr w:type="spellStart"/>
      <w:r w:rsidRPr="005811D7">
        <w:rPr>
          <w:rFonts w:cs="Helvetica"/>
          <w:b/>
          <w:bCs/>
          <w:sz w:val="20"/>
        </w:rPr>
        <w:t>KlimaConnect</w:t>
      </w:r>
      <w:proofErr w:type="spellEnd"/>
      <w:r w:rsidRPr="005811D7">
        <w:rPr>
          <w:rFonts w:cs="Helvetica"/>
          <w:b/>
          <w:bCs/>
          <w:sz w:val="20"/>
        </w:rPr>
        <w:t xml:space="preserve"> untersucht Radverkehr und E-Mobilität</w:t>
      </w:r>
      <w:r w:rsidRPr="005811D7">
        <w:rPr>
          <w:rFonts w:cs="Helvetica"/>
          <w:b/>
          <w:bCs/>
          <w:sz w:val="20"/>
        </w:rPr>
        <w:br/>
      </w:r>
      <w:r w:rsidR="00DF6262">
        <w:rPr>
          <w:rFonts w:cs="Helvetica"/>
          <w:sz w:val="20"/>
        </w:rPr>
        <w:t>A</w:t>
      </w:r>
      <w:r>
        <w:rPr>
          <w:rFonts w:cs="Helvetica"/>
          <w:sz w:val="20"/>
        </w:rPr>
        <w:t>uch das mit öffentlichen Mitteln geförderte Reallabor</w:t>
      </w:r>
      <w:r w:rsidR="00DF6262">
        <w:rPr>
          <w:rFonts w:cs="Helvetica"/>
          <w:sz w:val="20"/>
        </w:rPr>
        <w:t xml:space="preserve"> </w:t>
      </w:r>
      <w:proofErr w:type="spellStart"/>
      <w:r w:rsidR="00DF6262">
        <w:rPr>
          <w:rFonts w:cs="Helvetica"/>
          <w:sz w:val="20"/>
        </w:rPr>
        <w:t>KlimaConnect</w:t>
      </w:r>
      <w:proofErr w:type="spellEnd"/>
      <w:r>
        <w:rPr>
          <w:rFonts w:cs="Helvetica"/>
          <w:sz w:val="20"/>
        </w:rPr>
        <w:t xml:space="preserve"> im I</w:t>
      </w:r>
      <w:r w:rsidR="00DF6262">
        <w:rPr>
          <w:rFonts w:cs="Helvetica"/>
          <w:sz w:val="20"/>
        </w:rPr>
        <w:t xml:space="preserve">ndustriegebiet Donautal hat inzwischen seine Arbeit aufgenommen. </w:t>
      </w:r>
      <w:r w:rsidR="005338A2">
        <w:rPr>
          <w:rFonts w:cs="Helvetica"/>
          <w:sz w:val="20"/>
        </w:rPr>
        <w:t xml:space="preserve">Das Forschungsprojekt der Universität Ulm, das ebenfalls </w:t>
      </w:r>
      <w:r w:rsidR="00B56B01">
        <w:rPr>
          <w:rFonts w:cs="Helvetica"/>
          <w:sz w:val="20"/>
        </w:rPr>
        <w:t>mit Unterstützung von Donautal Connect initiiert wurde, fokussiert sich dabei zunächst auf die Themen „Fahr</w:t>
      </w:r>
      <w:r w:rsidR="00B56B01">
        <w:rPr>
          <w:rFonts w:cs="Helvetica"/>
          <w:sz w:val="20"/>
        </w:rPr>
        <w:lastRenderedPageBreak/>
        <w:t>radverkehr“ und „Elektromobilität“. So sollen mithilfe einer Erreichbarkeitsanalyse gezielt Vorschläge für den Aufbau eines Radwegenetzes und den Ausbau des Donauradwegs gemacht werden, über den täglich zahlreiche Mitarbeiter ins Industriegebiet zur Arbeit fahren</w:t>
      </w:r>
      <w:r w:rsidR="00A337BC">
        <w:rPr>
          <w:rFonts w:cs="Helvetica"/>
          <w:sz w:val="20"/>
        </w:rPr>
        <w:t>. Dazu gehört auch eine Verkehrszählung auf dieser stark frequentierten Strecke</w:t>
      </w:r>
      <w:r w:rsidR="00B56B01">
        <w:rPr>
          <w:rFonts w:cs="Helvetica"/>
          <w:sz w:val="20"/>
        </w:rPr>
        <w:t xml:space="preserve">. Die Ergebnisse sollen </w:t>
      </w:r>
      <w:r w:rsidR="00A337BC">
        <w:rPr>
          <w:rFonts w:cs="Helvetica"/>
          <w:sz w:val="20"/>
        </w:rPr>
        <w:t>zudem</w:t>
      </w:r>
      <w:r w:rsidR="00B56B01">
        <w:rPr>
          <w:rFonts w:cs="Helvetica"/>
          <w:sz w:val="20"/>
        </w:rPr>
        <w:t xml:space="preserve"> direkt in die entsprechenden Planungen der Stadt Ulm einfließen. Parallel dazu wird in Zusammenarbeit mit interessierten Unternehmen und den SWU Stadtwerken Ulm/Neu-Ulm eine Erhebung zum Thema Ladeinfrastruktur durchgeführt, um den tatsächlichen Bedarf und die</w:t>
      </w:r>
      <w:r w:rsidR="00A337BC">
        <w:rPr>
          <w:rFonts w:cs="Helvetica"/>
          <w:sz w:val="20"/>
        </w:rPr>
        <w:t xml:space="preserve"> Positionierung von öffentlichen, halböffentlichen und privaten Ladenmöglichkeiten festzustellen. „Neben diesen beiden konkreten Themen stehen weitere auf unserer Agenda. Dazu gehör</w:t>
      </w:r>
      <w:r w:rsidR="00955639">
        <w:rPr>
          <w:rFonts w:cs="Helvetica"/>
          <w:sz w:val="20"/>
        </w:rPr>
        <w:t>en</w:t>
      </w:r>
      <w:r w:rsidR="00A337BC">
        <w:rPr>
          <w:rFonts w:cs="Helvetica"/>
          <w:sz w:val="20"/>
        </w:rPr>
        <w:t xml:space="preserve"> beispielsweise die dezentrale Erzeugung und Verteilung von Energie beispielsweise durch PV-Anlagen auf den industriellen Gebäuden. Aber auch über aktuelle Fragen wie etwa zum Hochwasserschutz denken wir derzeit nach“, </w:t>
      </w:r>
      <w:r w:rsidR="00A337BC" w:rsidRPr="00A337BC">
        <w:rPr>
          <w:rFonts w:cs="Helvetica"/>
          <w:sz w:val="20"/>
        </w:rPr>
        <w:t>erklärt Professor Martin Müller, Leiter des Projekts „Klima Connect“ und des Instituts für Nachhaltige Unternehmensführung der Universität Ulm.</w:t>
      </w:r>
    </w:p>
    <w:tbl>
      <w:tblPr>
        <w:tblW w:w="9180" w:type="dxa"/>
        <w:tblInd w:w="-107" w:type="dxa"/>
        <w:tblLook w:val="04A0" w:firstRow="1" w:lastRow="0" w:firstColumn="1" w:lastColumn="0" w:noHBand="0" w:noVBand="1"/>
      </w:tblPr>
      <w:tblGrid>
        <w:gridCol w:w="4361"/>
        <w:gridCol w:w="4819"/>
      </w:tblGrid>
      <w:tr w:rsidR="00014551" w:rsidRPr="00B2745D" w14:paraId="73F4E0C8" w14:textId="77777777" w:rsidTr="00745725">
        <w:tc>
          <w:tcPr>
            <w:tcW w:w="4361" w:type="dxa"/>
            <w:shd w:val="clear" w:color="auto" w:fill="auto"/>
          </w:tcPr>
          <w:p w14:paraId="105ADAE2" w14:textId="77777777" w:rsidR="00014551" w:rsidRPr="00297ADD" w:rsidRDefault="00014551" w:rsidP="00745725">
            <w:pPr>
              <w:widowControl w:val="0"/>
              <w:tabs>
                <w:tab w:val="left" w:pos="3969"/>
              </w:tabs>
              <w:autoSpaceDE w:val="0"/>
              <w:autoSpaceDN w:val="0"/>
              <w:adjustRightInd w:val="0"/>
              <w:spacing w:line="240" w:lineRule="auto"/>
              <w:ind w:right="176"/>
              <w:rPr>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Pr>
                <w:rFonts w:ascii="Arial" w:hAnsi="Arial" w:cs="Calibri"/>
                <w:b/>
                <w:sz w:val="16"/>
                <w:szCs w:val="26"/>
                <w:lang w:eastAsia="de-DE"/>
              </w:rPr>
              <w:t>Initiative Donautal Connect im BVMW</w:t>
            </w:r>
            <w:r>
              <w:rPr>
                <w:rFonts w:ascii="Arial" w:hAnsi="Arial" w:cs="Calibri"/>
                <w:b/>
                <w:sz w:val="16"/>
                <w:szCs w:val="26"/>
                <w:lang w:eastAsia="de-DE"/>
              </w:rPr>
              <w:br/>
              <w:t xml:space="preserve">Bundesverband mittelständische Wirtschaft e.V. </w:t>
            </w:r>
            <w:r>
              <w:rPr>
                <w:rFonts w:ascii="Arial" w:hAnsi="Arial" w:cs="Calibri"/>
                <w:b/>
                <w:sz w:val="16"/>
                <w:szCs w:val="26"/>
                <w:lang w:eastAsia="de-DE"/>
              </w:rPr>
              <w:br/>
            </w:r>
            <w:r>
              <w:rPr>
                <w:rFonts w:ascii="Arial" w:hAnsi="Arial" w:cs="Calibri"/>
                <w:bCs/>
                <w:sz w:val="16"/>
                <w:szCs w:val="26"/>
                <w:lang w:eastAsia="de-DE"/>
              </w:rPr>
              <w:t xml:space="preserve">Koordination: Karl-Heinz </w:t>
            </w:r>
            <w:proofErr w:type="spellStart"/>
            <w:r>
              <w:rPr>
                <w:rFonts w:ascii="Arial" w:hAnsi="Arial" w:cs="Calibri"/>
                <w:bCs/>
                <w:sz w:val="16"/>
                <w:szCs w:val="26"/>
                <w:lang w:eastAsia="de-DE"/>
              </w:rPr>
              <w:t>Raguse</w:t>
            </w:r>
            <w:proofErr w:type="spellEnd"/>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Tel.: +</w:t>
            </w:r>
            <w:r w:rsidRPr="0003033D">
              <w:rPr>
                <w:rFonts w:ascii="Arial" w:hAnsi="Arial" w:cs="Calibri"/>
                <w:sz w:val="16"/>
                <w:szCs w:val="26"/>
                <w:lang w:eastAsia="de-DE"/>
              </w:rPr>
              <w:t>49 731 9717 155</w:t>
            </w:r>
            <w:r>
              <w:rPr>
                <w:rFonts w:ascii="Arial" w:hAnsi="Arial" w:cs="Calibri"/>
                <w:sz w:val="16"/>
                <w:szCs w:val="26"/>
                <w:lang w:eastAsia="de-DE"/>
              </w:rPr>
              <w:br/>
            </w:r>
            <w:hyperlink r:id="rId8" w:history="1">
              <w:r w:rsidRPr="000E6599">
                <w:rPr>
                  <w:rStyle w:val="Hyperlink"/>
                  <w:rFonts w:ascii="Arial" w:hAnsi="Arial" w:cs="Calibri"/>
                  <w:sz w:val="16"/>
                  <w:szCs w:val="26"/>
                  <w:lang w:eastAsia="de-DE"/>
                </w:rPr>
                <w:t>karl-heinz.raguse@bvmw.de</w:t>
              </w:r>
            </w:hyperlink>
            <w:r>
              <w:rPr>
                <w:rFonts w:ascii="Arial" w:hAnsi="Arial" w:cs="Calibri"/>
                <w:sz w:val="16"/>
                <w:szCs w:val="26"/>
                <w:lang w:eastAsia="de-DE"/>
              </w:rPr>
              <w:br/>
            </w:r>
          </w:p>
        </w:tc>
        <w:tc>
          <w:tcPr>
            <w:tcW w:w="4819" w:type="dxa"/>
            <w:shd w:val="clear" w:color="auto" w:fill="auto"/>
          </w:tcPr>
          <w:p w14:paraId="088BBD96" w14:textId="77777777" w:rsidR="00014551" w:rsidRPr="00B2745D" w:rsidRDefault="00014551"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2B33A9FD" w14:textId="0FD37AB8" w:rsidR="00C76CD7" w:rsidRDefault="00C76CD7" w:rsidP="001E6B93">
      <w:pPr>
        <w:spacing w:line="240" w:lineRule="auto"/>
        <w:ind w:right="-1701"/>
        <w:rPr>
          <w:rFonts w:ascii="Arial" w:hAnsi="Arial" w:cs="Calibri"/>
          <w:b/>
          <w:sz w:val="16"/>
          <w:szCs w:val="26"/>
          <w:lang w:eastAsia="de-DE"/>
        </w:rPr>
      </w:pPr>
      <w:r w:rsidRPr="00C76CD7">
        <w:rPr>
          <w:rFonts w:ascii="Arial" w:hAnsi="Arial" w:cs="Calibri"/>
          <w:bCs/>
          <w:sz w:val="16"/>
          <w:szCs w:val="26"/>
          <w:lang w:eastAsia="de-DE"/>
        </w:rPr>
        <w:t>Die Initiative Donautal Connect wurde von Entscheidern aus großen und kleinen Unternehmen im Ulmer Donautal gegründet. Sie haben sich zusammengeschlossen, um ihre Interessen zu bündeln, mit einer Stimme zu sprechen und Synergien durch gemeinsame Projekte zu erschließen. Ziel ist es, die zahlreichen Probleme dieses ältesten Ulmer Industriegebiets anzugehen und die Attraktivität des Standorts deutlich zu steigern. Die Initiative Donautal Connect ist unter dem Dach des Bundesverbands mittelständische Wirtschaft BVMW angesiedelt, der auch die Treffen und die Kommunikation organisiert.</w:t>
      </w:r>
    </w:p>
    <w:p w14:paraId="03CD03E3" w14:textId="3BB3BFF2" w:rsidR="001E6B93" w:rsidRDefault="00302347" w:rsidP="001E6B93">
      <w:pPr>
        <w:spacing w:line="240" w:lineRule="auto"/>
        <w:ind w:right="-1701"/>
        <w:rPr>
          <w:rFonts w:ascii="Arial" w:hAnsi="Arial" w:cs="Calibri"/>
          <w:bCs/>
          <w:sz w:val="16"/>
          <w:szCs w:val="26"/>
          <w:lang w:eastAsia="de-DE"/>
        </w:rPr>
      </w:pPr>
      <w:r w:rsidRPr="001E46AF">
        <w:rPr>
          <w:rFonts w:ascii="Arial" w:hAnsi="Arial" w:cs="Calibri"/>
          <w:b/>
          <w:sz w:val="16"/>
          <w:szCs w:val="26"/>
          <w:lang w:eastAsia="de-DE"/>
        </w:rPr>
        <w:t>Init</w:t>
      </w:r>
      <w:r w:rsidR="00034232" w:rsidRPr="001E46AF">
        <w:rPr>
          <w:rFonts w:ascii="Arial" w:hAnsi="Arial" w:cs="Calibri"/>
          <w:b/>
          <w:sz w:val="16"/>
          <w:szCs w:val="26"/>
          <w:lang w:eastAsia="de-DE"/>
        </w:rPr>
        <w:t>i</w:t>
      </w:r>
      <w:r w:rsidRPr="001E46AF">
        <w:rPr>
          <w:rFonts w:ascii="Arial" w:hAnsi="Arial" w:cs="Calibri"/>
          <w:b/>
          <w:sz w:val="16"/>
          <w:szCs w:val="26"/>
          <w:lang w:eastAsia="de-DE"/>
        </w:rPr>
        <w:t>atoren</w:t>
      </w:r>
      <w:r w:rsidR="00014551" w:rsidRPr="001E46AF">
        <w:rPr>
          <w:rFonts w:ascii="Arial" w:hAnsi="Arial" w:cs="Calibri"/>
          <w:b/>
          <w:sz w:val="16"/>
          <w:szCs w:val="26"/>
          <w:lang w:eastAsia="de-DE"/>
        </w:rPr>
        <w:t xml:space="preserve"> der Initiative Donautal Connect</w:t>
      </w:r>
      <w:r w:rsidR="00014551" w:rsidRPr="001E46AF">
        <w:rPr>
          <w:rFonts w:ascii="Arial" w:hAnsi="Arial" w:cs="Calibri"/>
          <w:b/>
          <w:sz w:val="16"/>
          <w:szCs w:val="26"/>
          <w:lang w:eastAsia="de-DE"/>
        </w:rPr>
        <w:br/>
      </w:r>
      <w:proofErr w:type="spellStart"/>
      <w:r w:rsidR="00320027" w:rsidRPr="001E46AF">
        <w:rPr>
          <w:rFonts w:ascii="Arial" w:hAnsi="Arial" w:cs="Calibri"/>
          <w:bCs/>
          <w:sz w:val="16"/>
          <w:szCs w:val="26"/>
          <w:lang w:eastAsia="de-DE"/>
        </w:rPr>
        <w:t>Husqvarna</w:t>
      </w:r>
      <w:proofErr w:type="spellEnd"/>
      <w:r w:rsidR="00320027" w:rsidRPr="001E46AF">
        <w:rPr>
          <w:rFonts w:ascii="Arial" w:hAnsi="Arial" w:cs="Calibri"/>
          <w:bCs/>
          <w:sz w:val="16"/>
          <w:szCs w:val="26"/>
          <w:lang w:eastAsia="de-DE"/>
        </w:rPr>
        <w:t xml:space="preserve"> Group</w:t>
      </w:r>
      <w:r w:rsidR="001E6B93" w:rsidRPr="001E46AF">
        <w:rPr>
          <w:rFonts w:ascii="Arial" w:hAnsi="Arial" w:cs="Calibri"/>
          <w:bCs/>
          <w:sz w:val="16"/>
          <w:szCs w:val="26"/>
          <w:lang w:eastAsia="de-DE"/>
        </w:rPr>
        <w:t xml:space="preserve">, Geiger &amp; Schüle Bau GmbH &amp; Co. KG, C.E. </w:t>
      </w:r>
      <w:proofErr w:type="spellStart"/>
      <w:r w:rsidR="001E6B93" w:rsidRPr="001E46AF">
        <w:rPr>
          <w:rFonts w:ascii="Arial" w:hAnsi="Arial" w:cs="Calibri"/>
          <w:bCs/>
          <w:sz w:val="16"/>
          <w:szCs w:val="26"/>
          <w:lang w:eastAsia="de-DE"/>
        </w:rPr>
        <w:t>Noerpel</w:t>
      </w:r>
      <w:proofErr w:type="spellEnd"/>
      <w:r w:rsidR="001E6B93" w:rsidRPr="001E46AF">
        <w:rPr>
          <w:rFonts w:ascii="Arial" w:hAnsi="Arial" w:cs="Calibri"/>
          <w:bCs/>
          <w:sz w:val="16"/>
          <w:szCs w:val="26"/>
          <w:lang w:eastAsia="de-DE"/>
        </w:rPr>
        <w:t xml:space="preserve"> GmbH, HEIM Holding GmbH &amp; Co. </w:t>
      </w:r>
      <w:r w:rsidR="001E6B93" w:rsidRPr="001E6B93">
        <w:rPr>
          <w:rFonts w:ascii="Arial" w:hAnsi="Arial" w:cs="Calibri"/>
          <w:bCs/>
          <w:sz w:val="16"/>
          <w:szCs w:val="26"/>
          <w:lang w:eastAsia="de-DE"/>
        </w:rPr>
        <w:t xml:space="preserve">KG, </w:t>
      </w:r>
      <w:r w:rsidR="001E6B93">
        <w:rPr>
          <w:rFonts w:ascii="Arial" w:hAnsi="Arial" w:cs="Calibri"/>
          <w:bCs/>
          <w:sz w:val="16"/>
          <w:szCs w:val="26"/>
          <w:lang w:eastAsia="de-DE"/>
        </w:rPr>
        <w:t>Press’n’Relations GmbH</w:t>
      </w:r>
      <w:r w:rsidR="001E6B93" w:rsidRPr="001E6B93">
        <w:rPr>
          <w:rFonts w:ascii="Arial" w:hAnsi="Arial" w:cs="Calibri"/>
          <w:bCs/>
          <w:sz w:val="16"/>
          <w:szCs w:val="26"/>
          <w:lang w:eastAsia="de-DE"/>
        </w:rPr>
        <w:t>,</w:t>
      </w:r>
      <w:r w:rsidRPr="00302347">
        <w:rPr>
          <w:rFonts w:ascii="Arial" w:hAnsi="Arial" w:cs="Calibri"/>
          <w:bCs/>
          <w:sz w:val="16"/>
          <w:szCs w:val="26"/>
          <w:lang w:eastAsia="de-DE"/>
        </w:rPr>
        <w:t xml:space="preserve"> </w:t>
      </w:r>
      <w:r w:rsidRPr="001E6B93">
        <w:rPr>
          <w:rFonts w:ascii="Arial" w:hAnsi="Arial" w:cs="Calibri"/>
          <w:bCs/>
          <w:sz w:val="16"/>
          <w:szCs w:val="26"/>
          <w:lang w:eastAsia="de-DE"/>
        </w:rPr>
        <w:t xml:space="preserve">SWU Stadtwerke Ulm/Neu-Ulm GmbH, </w:t>
      </w:r>
      <w:proofErr w:type="spellStart"/>
      <w:r w:rsidR="001E6B93" w:rsidRPr="001E6B93">
        <w:rPr>
          <w:rFonts w:ascii="Arial" w:hAnsi="Arial" w:cs="Calibri"/>
          <w:bCs/>
          <w:sz w:val="16"/>
          <w:szCs w:val="26"/>
          <w:lang w:eastAsia="de-DE"/>
        </w:rPr>
        <w:t>T</w:t>
      </w:r>
      <w:r w:rsidR="00233C4B">
        <w:rPr>
          <w:rFonts w:ascii="Arial" w:hAnsi="Arial" w:cs="Calibri"/>
          <w:bCs/>
          <w:sz w:val="16"/>
          <w:szCs w:val="26"/>
          <w:lang w:eastAsia="de-DE"/>
        </w:rPr>
        <w:t>eva</w:t>
      </w:r>
      <w:proofErr w:type="spellEnd"/>
      <w:r w:rsidR="001E6B93">
        <w:rPr>
          <w:rFonts w:ascii="Arial" w:hAnsi="Arial" w:cs="Calibri"/>
          <w:bCs/>
          <w:sz w:val="16"/>
          <w:szCs w:val="26"/>
          <w:lang w:eastAsia="de-DE"/>
        </w:rPr>
        <w:t>,</w:t>
      </w:r>
      <w:r w:rsidR="001E6B93" w:rsidRPr="001E6B93">
        <w:rPr>
          <w:rFonts w:ascii="Arial" w:hAnsi="Arial" w:cs="Calibri"/>
          <w:bCs/>
          <w:sz w:val="16"/>
          <w:szCs w:val="26"/>
          <w:lang w:eastAsia="de-DE"/>
        </w:rPr>
        <w:t xml:space="preserve"> </w:t>
      </w:r>
      <w:proofErr w:type="spellStart"/>
      <w:r w:rsidR="001E6B93" w:rsidRPr="001E6B93">
        <w:rPr>
          <w:rFonts w:ascii="Arial" w:hAnsi="Arial" w:cs="Calibri"/>
          <w:bCs/>
          <w:sz w:val="16"/>
          <w:szCs w:val="26"/>
          <w:lang w:eastAsia="de-DE"/>
        </w:rPr>
        <w:t>U</w:t>
      </w:r>
      <w:r w:rsidR="00CA000B">
        <w:rPr>
          <w:rFonts w:ascii="Arial" w:hAnsi="Arial" w:cs="Calibri"/>
          <w:bCs/>
          <w:sz w:val="16"/>
          <w:szCs w:val="26"/>
          <w:lang w:eastAsia="de-DE"/>
        </w:rPr>
        <w:t>zin</w:t>
      </w:r>
      <w:proofErr w:type="spellEnd"/>
      <w:r w:rsidR="001E6B93" w:rsidRPr="001E6B93">
        <w:rPr>
          <w:rFonts w:ascii="Arial" w:hAnsi="Arial" w:cs="Calibri"/>
          <w:bCs/>
          <w:sz w:val="16"/>
          <w:szCs w:val="26"/>
          <w:lang w:eastAsia="de-DE"/>
        </w:rPr>
        <w:t xml:space="preserve"> Utz AG</w:t>
      </w:r>
      <w:r w:rsidR="00E169E9">
        <w:rPr>
          <w:rFonts w:ascii="Arial" w:hAnsi="Arial" w:cs="Calibri"/>
          <w:bCs/>
          <w:sz w:val="16"/>
          <w:szCs w:val="26"/>
          <w:lang w:eastAsia="de-DE"/>
        </w:rPr>
        <w:t>, BVMW</w:t>
      </w:r>
    </w:p>
    <w:p w14:paraId="2022E386" w14:textId="17E9A212" w:rsidR="00302347" w:rsidRPr="00C9037F" w:rsidRDefault="00302347" w:rsidP="001E6B93">
      <w:pPr>
        <w:spacing w:line="240" w:lineRule="auto"/>
        <w:ind w:right="-1701"/>
        <w:rPr>
          <w:rFonts w:ascii="Arial" w:hAnsi="Arial" w:cs="Calibri"/>
          <w:bCs/>
          <w:sz w:val="16"/>
          <w:szCs w:val="26"/>
          <w:lang w:eastAsia="de-DE"/>
        </w:rPr>
      </w:pPr>
      <w:r w:rsidRPr="00302347">
        <w:rPr>
          <w:rFonts w:ascii="Arial" w:hAnsi="Arial" w:cs="Calibri"/>
          <w:b/>
          <w:sz w:val="16"/>
          <w:szCs w:val="26"/>
          <w:lang w:eastAsia="de-DE"/>
        </w:rPr>
        <w:t>Partner</w:t>
      </w:r>
      <w:r>
        <w:rPr>
          <w:rFonts w:ascii="Arial" w:hAnsi="Arial" w:cs="Calibri"/>
          <w:bCs/>
          <w:sz w:val="16"/>
          <w:szCs w:val="26"/>
          <w:lang w:eastAsia="de-DE"/>
        </w:rPr>
        <w:br/>
        <w:t>Stadt Ulm, Universität Ulm</w:t>
      </w:r>
    </w:p>
    <w:p w14:paraId="666FECFB" w14:textId="6EED7124" w:rsidR="00FE48A6" w:rsidRPr="00014551" w:rsidRDefault="00FE48A6" w:rsidP="00014551"/>
    <w:sectPr w:rsidR="00FE48A6" w:rsidRPr="00014551" w:rsidSect="00D85BB6">
      <w:headerReference w:type="default" r:id="rId11"/>
      <w:footerReference w:type="even" r:id="rId12"/>
      <w:footerReference w:type="default" r:id="rId13"/>
      <w:pgSz w:w="11906" w:h="16838"/>
      <w:pgMar w:top="1814" w:right="3402" w:bottom="851"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1A25A4" w14:textId="77777777" w:rsidR="00351C9B" w:rsidRDefault="00351C9B">
      <w:r>
        <w:separator/>
      </w:r>
    </w:p>
  </w:endnote>
  <w:endnote w:type="continuationSeparator" w:id="0">
    <w:p w14:paraId="444D976B" w14:textId="77777777" w:rsidR="00351C9B" w:rsidRDefault="00351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ȝ갟羍"/>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1A5BD" w14:textId="77777777" w:rsidR="00351C9B" w:rsidRDefault="00351C9B">
      <w:r>
        <w:separator/>
      </w:r>
    </w:p>
  </w:footnote>
  <w:footnote w:type="continuationSeparator" w:id="0">
    <w:p w14:paraId="592EB6A3" w14:textId="77777777" w:rsidR="00351C9B" w:rsidRDefault="00351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49FA1775" w:rsidR="00FE2F2A" w:rsidRPr="00C63EE6" w:rsidRDefault="0014723F" w:rsidP="00BD66B8">
    <w:pPr>
      <w:pStyle w:val="Kopfzeile"/>
      <w:tabs>
        <w:tab w:val="clear" w:pos="9072"/>
        <w:tab w:val="left" w:pos="5679"/>
        <w:tab w:val="right" w:pos="9639"/>
      </w:tabs>
      <w:ind w:right="-2268"/>
    </w:pPr>
    <w:r>
      <w:rPr>
        <w:noProof/>
        <w:lang w:eastAsia="de-DE"/>
      </w:rPr>
      <w:drawing>
        <wp:inline distT="0" distB="0" distL="0" distR="0" wp14:anchorId="230DE5CF" wp14:editId="72E31BCD">
          <wp:extent cx="1076400" cy="828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nautal_connect_logo final.jpg"/>
                  <pic:cNvPicPr/>
                </pic:nvPicPr>
                <pic:blipFill>
                  <a:blip r:embed="rId1"/>
                  <a:stretch>
                    <a:fillRect/>
                  </a:stretch>
                </pic:blipFill>
                <pic:spPr>
                  <a:xfrm>
                    <a:off x="0" y="0"/>
                    <a:ext cx="1076400" cy="828000"/>
                  </a:xfrm>
                  <a:prstGeom prst="rect">
                    <a:avLst/>
                  </a:prstGeom>
                </pic:spPr>
              </pic:pic>
            </a:graphicData>
          </a:graphic>
        </wp:inline>
      </w:drawing>
    </w:r>
    <w:r w:rsidR="00B04F20">
      <w:tab/>
    </w:r>
    <w:r w:rsidR="00B04F20">
      <w:tab/>
    </w:r>
    <w:r w:rsidR="00BD66B8">
      <w:tab/>
    </w:r>
    <w:r w:rsidR="00BD66B8">
      <w:rPr>
        <w:noProof/>
      </w:rPr>
      <w:drawing>
        <wp:inline distT="0" distB="0" distL="0" distR="0" wp14:anchorId="1CE92123" wp14:editId="0AD289B8">
          <wp:extent cx="1445758" cy="733118"/>
          <wp:effectExtent l="0" t="0" r="2540" b="3810"/>
          <wp:docPr id="2" name="Grafik 2" descr="Ein Bild, das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Zeichnung enthält.&#10;&#10;Automatisch generierte Beschreibung"/>
                  <pic:cNvPicPr/>
                </pic:nvPicPr>
                <pic:blipFill>
                  <a:blip r:embed="rId2"/>
                  <a:stretch>
                    <a:fillRect/>
                  </a:stretch>
                </pic:blipFill>
                <pic:spPr>
                  <a:xfrm>
                    <a:off x="0" y="0"/>
                    <a:ext cx="1475449" cy="7481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232"/>
    <w:rsid w:val="00034755"/>
    <w:rsid w:val="00036B01"/>
    <w:rsid w:val="00040D86"/>
    <w:rsid w:val="00042141"/>
    <w:rsid w:val="00044252"/>
    <w:rsid w:val="00045258"/>
    <w:rsid w:val="0005086D"/>
    <w:rsid w:val="00051FB3"/>
    <w:rsid w:val="00052478"/>
    <w:rsid w:val="00054728"/>
    <w:rsid w:val="000602B0"/>
    <w:rsid w:val="00060F4F"/>
    <w:rsid w:val="00064DC6"/>
    <w:rsid w:val="00071041"/>
    <w:rsid w:val="000712DC"/>
    <w:rsid w:val="000734D1"/>
    <w:rsid w:val="000749D7"/>
    <w:rsid w:val="00074A53"/>
    <w:rsid w:val="00080567"/>
    <w:rsid w:val="000809E7"/>
    <w:rsid w:val="00085231"/>
    <w:rsid w:val="00090862"/>
    <w:rsid w:val="00093AA5"/>
    <w:rsid w:val="00093DA4"/>
    <w:rsid w:val="0009551D"/>
    <w:rsid w:val="00097330"/>
    <w:rsid w:val="000A0A44"/>
    <w:rsid w:val="000A31D8"/>
    <w:rsid w:val="000A6D42"/>
    <w:rsid w:val="000A7584"/>
    <w:rsid w:val="000A7E2F"/>
    <w:rsid w:val="000B2038"/>
    <w:rsid w:val="000B5AD9"/>
    <w:rsid w:val="000B6F66"/>
    <w:rsid w:val="000C0569"/>
    <w:rsid w:val="000C08EF"/>
    <w:rsid w:val="000C13A4"/>
    <w:rsid w:val="000C1D6A"/>
    <w:rsid w:val="000C2BB8"/>
    <w:rsid w:val="000C313B"/>
    <w:rsid w:val="000D5A8E"/>
    <w:rsid w:val="000D5FE9"/>
    <w:rsid w:val="000D6153"/>
    <w:rsid w:val="000E0245"/>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37F44"/>
    <w:rsid w:val="001464B1"/>
    <w:rsid w:val="0014723F"/>
    <w:rsid w:val="00150096"/>
    <w:rsid w:val="00152BF0"/>
    <w:rsid w:val="00152D07"/>
    <w:rsid w:val="00161C14"/>
    <w:rsid w:val="00164065"/>
    <w:rsid w:val="00164EFC"/>
    <w:rsid w:val="00165471"/>
    <w:rsid w:val="001708FB"/>
    <w:rsid w:val="00170932"/>
    <w:rsid w:val="00172559"/>
    <w:rsid w:val="00175745"/>
    <w:rsid w:val="001803EE"/>
    <w:rsid w:val="00185590"/>
    <w:rsid w:val="001858F8"/>
    <w:rsid w:val="001934AC"/>
    <w:rsid w:val="00194E4F"/>
    <w:rsid w:val="001A2076"/>
    <w:rsid w:val="001A4984"/>
    <w:rsid w:val="001B00F7"/>
    <w:rsid w:val="001B03EA"/>
    <w:rsid w:val="001B1862"/>
    <w:rsid w:val="001B4B38"/>
    <w:rsid w:val="001C38BD"/>
    <w:rsid w:val="001C58AF"/>
    <w:rsid w:val="001C6787"/>
    <w:rsid w:val="001C6862"/>
    <w:rsid w:val="001D12AA"/>
    <w:rsid w:val="001D508B"/>
    <w:rsid w:val="001D724C"/>
    <w:rsid w:val="001E0FCA"/>
    <w:rsid w:val="001E200F"/>
    <w:rsid w:val="001E46AF"/>
    <w:rsid w:val="001E6B93"/>
    <w:rsid w:val="00201259"/>
    <w:rsid w:val="002176F1"/>
    <w:rsid w:val="00226923"/>
    <w:rsid w:val="00231618"/>
    <w:rsid w:val="00233A0E"/>
    <w:rsid w:val="00233C4B"/>
    <w:rsid w:val="00245BB7"/>
    <w:rsid w:val="00250FB4"/>
    <w:rsid w:val="002556E7"/>
    <w:rsid w:val="0025762A"/>
    <w:rsid w:val="002627D8"/>
    <w:rsid w:val="00262861"/>
    <w:rsid w:val="00272362"/>
    <w:rsid w:val="00275197"/>
    <w:rsid w:val="00286B92"/>
    <w:rsid w:val="00297ADD"/>
    <w:rsid w:val="002A28CE"/>
    <w:rsid w:val="002A2F6F"/>
    <w:rsid w:val="002A325F"/>
    <w:rsid w:val="002A5A62"/>
    <w:rsid w:val="002B275A"/>
    <w:rsid w:val="002B656F"/>
    <w:rsid w:val="002C0755"/>
    <w:rsid w:val="002C201B"/>
    <w:rsid w:val="002C40A1"/>
    <w:rsid w:val="002C5994"/>
    <w:rsid w:val="002D0338"/>
    <w:rsid w:val="002D19F2"/>
    <w:rsid w:val="002D1F28"/>
    <w:rsid w:val="002D28F5"/>
    <w:rsid w:val="002D6683"/>
    <w:rsid w:val="002D6AAE"/>
    <w:rsid w:val="002E102E"/>
    <w:rsid w:val="002E1BC0"/>
    <w:rsid w:val="002F280C"/>
    <w:rsid w:val="00302347"/>
    <w:rsid w:val="00310052"/>
    <w:rsid w:val="0031677D"/>
    <w:rsid w:val="0031709F"/>
    <w:rsid w:val="003179A3"/>
    <w:rsid w:val="00320027"/>
    <w:rsid w:val="00324F5C"/>
    <w:rsid w:val="003302AF"/>
    <w:rsid w:val="00333359"/>
    <w:rsid w:val="00333737"/>
    <w:rsid w:val="00333D97"/>
    <w:rsid w:val="00333E51"/>
    <w:rsid w:val="003365AB"/>
    <w:rsid w:val="00337951"/>
    <w:rsid w:val="003401BC"/>
    <w:rsid w:val="0034315C"/>
    <w:rsid w:val="003467EA"/>
    <w:rsid w:val="00351C9B"/>
    <w:rsid w:val="00357B24"/>
    <w:rsid w:val="00357CD4"/>
    <w:rsid w:val="00363289"/>
    <w:rsid w:val="00363C56"/>
    <w:rsid w:val="00364EB3"/>
    <w:rsid w:val="00366E84"/>
    <w:rsid w:val="0037633E"/>
    <w:rsid w:val="00376B33"/>
    <w:rsid w:val="00380809"/>
    <w:rsid w:val="00381970"/>
    <w:rsid w:val="003831CA"/>
    <w:rsid w:val="0038387B"/>
    <w:rsid w:val="00386488"/>
    <w:rsid w:val="003918C3"/>
    <w:rsid w:val="00392DB0"/>
    <w:rsid w:val="003A1A5E"/>
    <w:rsid w:val="003A1B6D"/>
    <w:rsid w:val="003A43A2"/>
    <w:rsid w:val="003A775C"/>
    <w:rsid w:val="003B0709"/>
    <w:rsid w:val="003B0D47"/>
    <w:rsid w:val="003B1F18"/>
    <w:rsid w:val="003B2995"/>
    <w:rsid w:val="003B3C72"/>
    <w:rsid w:val="003C2165"/>
    <w:rsid w:val="003C7964"/>
    <w:rsid w:val="003D1688"/>
    <w:rsid w:val="003D2150"/>
    <w:rsid w:val="003D55A3"/>
    <w:rsid w:val="003D7800"/>
    <w:rsid w:val="003E10C2"/>
    <w:rsid w:val="003E189B"/>
    <w:rsid w:val="003E1CF6"/>
    <w:rsid w:val="003F3403"/>
    <w:rsid w:val="003F4009"/>
    <w:rsid w:val="003F5021"/>
    <w:rsid w:val="003F55EF"/>
    <w:rsid w:val="004043AF"/>
    <w:rsid w:val="004054D6"/>
    <w:rsid w:val="00406728"/>
    <w:rsid w:val="00406D81"/>
    <w:rsid w:val="00410CD5"/>
    <w:rsid w:val="004110F6"/>
    <w:rsid w:val="0041379A"/>
    <w:rsid w:val="00416016"/>
    <w:rsid w:val="00420D38"/>
    <w:rsid w:val="00425A22"/>
    <w:rsid w:val="00425E5F"/>
    <w:rsid w:val="00430C7E"/>
    <w:rsid w:val="00432E47"/>
    <w:rsid w:val="0044348F"/>
    <w:rsid w:val="004473FD"/>
    <w:rsid w:val="00450DE1"/>
    <w:rsid w:val="00457490"/>
    <w:rsid w:val="00457C25"/>
    <w:rsid w:val="00462C87"/>
    <w:rsid w:val="00466728"/>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297E"/>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38A2"/>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D32"/>
    <w:rsid w:val="00575F36"/>
    <w:rsid w:val="00576747"/>
    <w:rsid w:val="00576B32"/>
    <w:rsid w:val="005770BE"/>
    <w:rsid w:val="00580540"/>
    <w:rsid w:val="005811D7"/>
    <w:rsid w:val="00582443"/>
    <w:rsid w:val="00583BF7"/>
    <w:rsid w:val="00585AAE"/>
    <w:rsid w:val="0058795D"/>
    <w:rsid w:val="00587D70"/>
    <w:rsid w:val="00590B04"/>
    <w:rsid w:val="00591332"/>
    <w:rsid w:val="00592D73"/>
    <w:rsid w:val="005937FF"/>
    <w:rsid w:val="00594B99"/>
    <w:rsid w:val="00595CF3"/>
    <w:rsid w:val="0059648C"/>
    <w:rsid w:val="005B3ACD"/>
    <w:rsid w:val="005C2A65"/>
    <w:rsid w:val="005C4222"/>
    <w:rsid w:val="005D06AC"/>
    <w:rsid w:val="005D23B7"/>
    <w:rsid w:val="005D5379"/>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36116"/>
    <w:rsid w:val="00636881"/>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5CA0"/>
    <w:rsid w:val="006963F7"/>
    <w:rsid w:val="006A0673"/>
    <w:rsid w:val="006A3803"/>
    <w:rsid w:val="006A655C"/>
    <w:rsid w:val="006B0312"/>
    <w:rsid w:val="006B4168"/>
    <w:rsid w:val="006B4311"/>
    <w:rsid w:val="006B5F44"/>
    <w:rsid w:val="006B729E"/>
    <w:rsid w:val="006B72FA"/>
    <w:rsid w:val="006D27B9"/>
    <w:rsid w:val="006D435A"/>
    <w:rsid w:val="006D515F"/>
    <w:rsid w:val="006E174E"/>
    <w:rsid w:val="006E468B"/>
    <w:rsid w:val="006E5937"/>
    <w:rsid w:val="006F0A18"/>
    <w:rsid w:val="006F2D4C"/>
    <w:rsid w:val="006F6C95"/>
    <w:rsid w:val="00703409"/>
    <w:rsid w:val="00710FC9"/>
    <w:rsid w:val="00720872"/>
    <w:rsid w:val="007231BB"/>
    <w:rsid w:val="00731FA2"/>
    <w:rsid w:val="00733F48"/>
    <w:rsid w:val="0073656F"/>
    <w:rsid w:val="007367F7"/>
    <w:rsid w:val="0073726A"/>
    <w:rsid w:val="007374F1"/>
    <w:rsid w:val="007375D9"/>
    <w:rsid w:val="00737E3A"/>
    <w:rsid w:val="00741F98"/>
    <w:rsid w:val="00742609"/>
    <w:rsid w:val="0074470F"/>
    <w:rsid w:val="00746812"/>
    <w:rsid w:val="00752483"/>
    <w:rsid w:val="00752C50"/>
    <w:rsid w:val="00752F6B"/>
    <w:rsid w:val="0075523B"/>
    <w:rsid w:val="00755730"/>
    <w:rsid w:val="00755FFC"/>
    <w:rsid w:val="00757073"/>
    <w:rsid w:val="00760B10"/>
    <w:rsid w:val="0076126F"/>
    <w:rsid w:val="00764A09"/>
    <w:rsid w:val="00770008"/>
    <w:rsid w:val="007706D1"/>
    <w:rsid w:val="00771272"/>
    <w:rsid w:val="00772476"/>
    <w:rsid w:val="00774940"/>
    <w:rsid w:val="00782178"/>
    <w:rsid w:val="00783CEE"/>
    <w:rsid w:val="00784856"/>
    <w:rsid w:val="0079136F"/>
    <w:rsid w:val="007918DD"/>
    <w:rsid w:val="00791F82"/>
    <w:rsid w:val="007927F5"/>
    <w:rsid w:val="00792A04"/>
    <w:rsid w:val="00793AB8"/>
    <w:rsid w:val="007A2057"/>
    <w:rsid w:val="007A5B7D"/>
    <w:rsid w:val="007B062F"/>
    <w:rsid w:val="007B0E4F"/>
    <w:rsid w:val="007B3944"/>
    <w:rsid w:val="007C1274"/>
    <w:rsid w:val="007C1C68"/>
    <w:rsid w:val="007C3EFB"/>
    <w:rsid w:val="007C423A"/>
    <w:rsid w:val="007C5A78"/>
    <w:rsid w:val="007C7899"/>
    <w:rsid w:val="007D2289"/>
    <w:rsid w:val="007D4548"/>
    <w:rsid w:val="007D7109"/>
    <w:rsid w:val="007E1E5C"/>
    <w:rsid w:val="007E2A89"/>
    <w:rsid w:val="007E37CB"/>
    <w:rsid w:val="007E5CAC"/>
    <w:rsid w:val="007E66FF"/>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08"/>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2C54"/>
    <w:rsid w:val="008D3090"/>
    <w:rsid w:val="008D392D"/>
    <w:rsid w:val="008E497A"/>
    <w:rsid w:val="008E6C77"/>
    <w:rsid w:val="008E7255"/>
    <w:rsid w:val="008F07C1"/>
    <w:rsid w:val="008F0A34"/>
    <w:rsid w:val="008F2039"/>
    <w:rsid w:val="008F2560"/>
    <w:rsid w:val="008F2896"/>
    <w:rsid w:val="008F2D96"/>
    <w:rsid w:val="008F6326"/>
    <w:rsid w:val="008F68EF"/>
    <w:rsid w:val="00901E26"/>
    <w:rsid w:val="00902719"/>
    <w:rsid w:val="00903A51"/>
    <w:rsid w:val="009043EE"/>
    <w:rsid w:val="009065E0"/>
    <w:rsid w:val="009068DC"/>
    <w:rsid w:val="009115B8"/>
    <w:rsid w:val="00916458"/>
    <w:rsid w:val="00921B7A"/>
    <w:rsid w:val="009231B2"/>
    <w:rsid w:val="009263B7"/>
    <w:rsid w:val="009272E0"/>
    <w:rsid w:val="0093086E"/>
    <w:rsid w:val="009333FD"/>
    <w:rsid w:val="0093375E"/>
    <w:rsid w:val="009378C5"/>
    <w:rsid w:val="00943667"/>
    <w:rsid w:val="00944DD7"/>
    <w:rsid w:val="009456D7"/>
    <w:rsid w:val="00946420"/>
    <w:rsid w:val="00947BDC"/>
    <w:rsid w:val="00947D6A"/>
    <w:rsid w:val="009520FE"/>
    <w:rsid w:val="00955639"/>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7CB4"/>
    <w:rsid w:val="009A30BF"/>
    <w:rsid w:val="009A4D75"/>
    <w:rsid w:val="009A5237"/>
    <w:rsid w:val="009A7A52"/>
    <w:rsid w:val="009B0EFC"/>
    <w:rsid w:val="009B1B65"/>
    <w:rsid w:val="009C0885"/>
    <w:rsid w:val="009C35DE"/>
    <w:rsid w:val="009C4599"/>
    <w:rsid w:val="009C6A33"/>
    <w:rsid w:val="009C7BF7"/>
    <w:rsid w:val="009D17FB"/>
    <w:rsid w:val="009D20BB"/>
    <w:rsid w:val="009D22FE"/>
    <w:rsid w:val="009D5548"/>
    <w:rsid w:val="009E4DA5"/>
    <w:rsid w:val="009F1031"/>
    <w:rsid w:val="00A0122C"/>
    <w:rsid w:val="00A04A73"/>
    <w:rsid w:val="00A0763D"/>
    <w:rsid w:val="00A10E4F"/>
    <w:rsid w:val="00A12303"/>
    <w:rsid w:val="00A12E20"/>
    <w:rsid w:val="00A14223"/>
    <w:rsid w:val="00A2701C"/>
    <w:rsid w:val="00A2752D"/>
    <w:rsid w:val="00A30045"/>
    <w:rsid w:val="00A3017C"/>
    <w:rsid w:val="00A30D0F"/>
    <w:rsid w:val="00A31345"/>
    <w:rsid w:val="00A32387"/>
    <w:rsid w:val="00A337BC"/>
    <w:rsid w:val="00A3451E"/>
    <w:rsid w:val="00A363D4"/>
    <w:rsid w:val="00A41C4F"/>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87BF6"/>
    <w:rsid w:val="00A90BD3"/>
    <w:rsid w:val="00A91DFD"/>
    <w:rsid w:val="00A92B64"/>
    <w:rsid w:val="00A941BA"/>
    <w:rsid w:val="00A96317"/>
    <w:rsid w:val="00A97965"/>
    <w:rsid w:val="00AA2FE1"/>
    <w:rsid w:val="00AA3A26"/>
    <w:rsid w:val="00AA6B67"/>
    <w:rsid w:val="00AA7575"/>
    <w:rsid w:val="00AA7956"/>
    <w:rsid w:val="00AB4B73"/>
    <w:rsid w:val="00AB63C5"/>
    <w:rsid w:val="00AB7591"/>
    <w:rsid w:val="00AC4EE3"/>
    <w:rsid w:val="00AD1ABC"/>
    <w:rsid w:val="00AD60D3"/>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56B01"/>
    <w:rsid w:val="00B618FC"/>
    <w:rsid w:val="00B62065"/>
    <w:rsid w:val="00B63171"/>
    <w:rsid w:val="00B67855"/>
    <w:rsid w:val="00B77A2C"/>
    <w:rsid w:val="00B81FED"/>
    <w:rsid w:val="00B86EC2"/>
    <w:rsid w:val="00B87471"/>
    <w:rsid w:val="00B931FF"/>
    <w:rsid w:val="00BA0115"/>
    <w:rsid w:val="00BA5FB0"/>
    <w:rsid w:val="00BA7303"/>
    <w:rsid w:val="00BB0648"/>
    <w:rsid w:val="00BB3D52"/>
    <w:rsid w:val="00BB487D"/>
    <w:rsid w:val="00BB76A6"/>
    <w:rsid w:val="00BC2F70"/>
    <w:rsid w:val="00BC2F7F"/>
    <w:rsid w:val="00BC5768"/>
    <w:rsid w:val="00BC7023"/>
    <w:rsid w:val="00BD66B8"/>
    <w:rsid w:val="00BE053E"/>
    <w:rsid w:val="00BE0FA0"/>
    <w:rsid w:val="00BE1471"/>
    <w:rsid w:val="00BE5B4A"/>
    <w:rsid w:val="00BE7DE3"/>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56B0A"/>
    <w:rsid w:val="00C60DBE"/>
    <w:rsid w:val="00C6146F"/>
    <w:rsid w:val="00C6183F"/>
    <w:rsid w:val="00C62E40"/>
    <w:rsid w:val="00C643D2"/>
    <w:rsid w:val="00C663FD"/>
    <w:rsid w:val="00C666B8"/>
    <w:rsid w:val="00C726D8"/>
    <w:rsid w:val="00C73CA9"/>
    <w:rsid w:val="00C75549"/>
    <w:rsid w:val="00C7604D"/>
    <w:rsid w:val="00C76CD7"/>
    <w:rsid w:val="00C82E15"/>
    <w:rsid w:val="00C83E25"/>
    <w:rsid w:val="00C83E5A"/>
    <w:rsid w:val="00C9037F"/>
    <w:rsid w:val="00C91EBA"/>
    <w:rsid w:val="00C96BC2"/>
    <w:rsid w:val="00CA000B"/>
    <w:rsid w:val="00CA2704"/>
    <w:rsid w:val="00CA4CA7"/>
    <w:rsid w:val="00CB3359"/>
    <w:rsid w:val="00CB5E68"/>
    <w:rsid w:val="00CB64A2"/>
    <w:rsid w:val="00CD1E40"/>
    <w:rsid w:val="00CD395A"/>
    <w:rsid w:val="00CD6744"/>
    <w:rsid w:val="00CD7CC7"/>
    <w:rsid w:val="00CE4B1C"/>
    <w:rsid w:val="00CF3244"/>
    <w:rsid w:val="00CF4E1F"/>
    <w:rsid w:val="00D0021E"/>
    <w:rsid w:val="00D054CF"/>
    <w:rsid w:val="00D13CB5"/>
    <w:rsid w:val="00D14870"/>
    <w:rsid w:val="00D165F1"/>
    <w:rsid w:val="00D20DFE"/>
    <w:rsid w:val="00D21A51"/>
    <w:rsid w:val="00D23A27"/>
    <w:rsid w:val="00D23BA6"/>
    <w:rsid w:val="00D245CE"/>
    <w:rsid w:val="00D26FA2"/>
    <w:rsid w:val="00D35749"/>
    <w:rsid w:val="00D35F0E"/>
    <w:rsid w:val="00D46E15"/>
    <w:rsid w:val="00D500C9"/>
    <w:rsid w:val="00D50D14"/>
    <w:rsid w:val="00D52F3D"/>
    <w:rsid w:val="00D5304C"/>
    <w:rsid w:val="00D5327F"/>
    <w:rsid w:val="00D53DA2"/>
    <w:rsid w:val="00D56804"/>
    <w:rsid w:val="00D650DC"/>
    <w:rsid w:val="00D6632C"/>
    <w:rsid w:val="00D702D4"/>
    <w:rsid w:val="00D77FE4"/>
    <w:rsid w:val="00D805A3"/>
    <w:rsid w:val="00D85BB6"/>
    <w:rsid w:val="00D923CC"/>
    <w:rsid w:val="00D9480C"/>
    <w:rsid w:val="00D95B01"/>
    <w:rsid w:val="00D95D88"/>
    <w:rsid w:val="00D96FF3"/>
    <w:rsid w:val="00DA235C"/>
    <w:rsid w:val="00DA2579"/>
    <w:rsid w:val="00DA3F70"/>
    <w:rsid w:val="00DA4F82"/>
    <w:rsid w:val="00DA57BA"/>
    <w:rsid w:val="00DA74C1"/>
    <w:rsid w:val="00DB0CE5"/>
    <w:rsid w:val="00DB1B68"/>
    <w:rsid w:val="00DB2C74"/>
    <w:rsid w:val="00DB4016"/>
    <w:rsid w:val="00DC7643"/>
    <w:rsid w:val="00DC7DD1"/>
    <w:rsid w:val="00DD3401"/>
    <w:rsid w:val="00DE1531"/>
    <w:rsid w:val="00DE2EB6"/>
    <w:rsid w:val="00DF3DEE"/>
    <w:rsid w:val="00DF6262"/>
    <w:rsid w:val="00DF68C5"/>
    <w:rsid w:val="00E00BE3"/>
    <w:rsid w:val="00E02730"/>
    <w:rsid w:val="00E0302D"/>
    <w:rsid w:val="00E03627"/>
    <w:rsid w:val="00E13911"/>
    <w:rsid w:val="00E14434"/>
    <w:rsid w:val="00E14C2D"/>
    <w:rsid w:val="00E169E9"/>
    <w:rsid w:val="00E21649"/>
    <w:rsid w:val="00E271BB"/>
    <w:rsid w:val="00E2792A"/>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300"/>
    <w:rsid w:val="00E76680"/>
    <w:rsid w:val="00E837F6"/>
    <w:rsid w:val="00E83A83"/>
    <w:rsid w:val="00E856C5"/>
    <w:rsid w:val="00E915CC"/>
    <w:rsid w:val="00E928BA"/>
    <w:rsid w:val="00EA0E6E"/>
    <w:rsid w:val="00EA14C8"/>
    <w:rsid w:val="00EA3634"/>
    <w:rsid w:val="00EA755D"/>
    <w:rsid w:val="00EB026E"/>
    <w:rsid w:val="00EB220A"/>
    <w:rsid w:val="00EB6C2F"/>
    <w:rsid w:val="00EB77F7"/>
    <w:rsid w:val="00EC14F0"/>
    <w:rsid w:val="00EC38DA"/>
    <w:rsid w:val="00EC462F"/>
    <w:rsid w:val="00EC65A0"/>
    <w:rsid w:val="00ED247E"/>
    <w:rsid w:val="00ED53FF"/>
    <w:rsid w:val="00ED6C59"/>
    <w:rsid w:val="00EE15AD"/>
    <w:rsid w:val="00EE403A"/>
    <w:rsid w:val="00EE5A13"/>
    <w:rsid w:val="00EF01F7"/>
    <w:rsid w:val="00EF1566"/>
    <w:rsid w:val="00EF1E53"/>
    <w:rsid w:val="00F01468"/>
    <w:rsid w:val="00F03438"/>
    <w:rsid w:val="00F03BED"/>
    <w:rsid w:val="00F066FC"/>
    <w:rsid w:val="00F12167"/>
    <w:rsid w:val="00F122B4"/>
    <w:rsid w:val="00F14045"/>
    <w:rsid w:val="00F22112"/>
    <w:rsid w:val="00F23364"/>
    <w:rsid w:val="00F24A9D"/>
    <w:rsid w:val="00F24B57"/>
    <w:rsid w:val="00F254C3"/>
    <w:rsid w:val="00F3050A"/>
    <w:rsid w:val="00F338E7"/>
    <w:rsid w:val="00F357CC"/>
    <w:rsid w:val="00F3669B"/>
    <w:rsid w:val="00F42BC2"/>
    <w:rsid w:val="00F44C5C"/>
    <w:rsid w:val="00F47247"/>
    <w:rsid w:val="00F472DC"/>
    <w:rsid w:val="00F50498"/>
    <w:rsid w:val="00F55A89"/>
    <w:rsid w:val="00F5612E"/>
    <w:rsid w:val="00F5752D"/>
    <w:rsid w:val="00F61560"/>
    <w:rsid w:val="00F646AC"/>
    <w:rsid w:val="00F67B54"/>
    <w:rsid w:val="00F717EB"/>
    <w:rsid w:val="00F771FF"/>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47C9"/>
    <w:rsid w:val="00FC5AFE"/>
    <w:rsid w:val="00FC613C"/>
    <w:rsid w:val="00FD25D0"/>
    <w:rsid w:val="00FD4A6A"/>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5738822">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l-heinz.raguse@bvmw.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donautal-connect.de/nie-wieder-hungrig/"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656</Words>
  <Characters>4140</Characters>
  <Application>Microsoft Office Word</Application>
  <DocSecurity>0</DocSecurity>
  <Lines>34</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6</cp:revision>
  <cp:lastPrinted>2021-08-27T09:31:00Z</cp:lastPrinted>
  <dcterms:created xsi:type="dcterms:W3CDTF">2021-09-03T08:38:00Z</dcterms:created>
  <dcterms:modified xsi:type="dcterms:W3CDTF">2021-09-14T07:18:00Z</dcterms:modified>
</cp:coreProperties>
</file>