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5A74" w:rsidRDefault="004F5A74" w:rsidP="004F5A74">
      <w:pPr>
        <w:pStyle w:val="berschrift4"/>
        <w:spacing w:line="264" w:lineRule="auto"/>
        <w:ind w:right="-8"/>
        <w:rPr>
          <w:b/>
          <w:sz w:val="26"/>
        </w:rPr>
      </w:pPr>
      <w:r>
        <w:rPr>
          <w:b/>
          <w:sz w:val="26"/>
        </w:rPr>
        <w:t>Presseinformation</w:t>
      </w:r>
    </w:p>
    <w:p w:rsidR="004F5A74" w:rsidRDefault="004F5A74" w:rsidP="004F5A74">
      <w:pPr>
        <w:widowControl w:val="0"/>
        <w:autoSpaceDE w:val="0"/>
        <w:autoSpaceDN w:val="0"/>
        <w:adjustRightInd w:val="0"/>
        <w:spacing w:line="264" w:lineRule="auto"/>
        <w:ind w:right="267"/>
        <w:rPr>
          <w:sz w:val="20"/>
        </w:rPr>
      </w:pPr>
    </w:p>
    <w:p w:rsidR="004F5A74" w:rsidRPr="009F3833" w:rsidRDefault="004F5A74" w:rsidP="004F5A74">
      <w:pPr>
        <w:pStyle w:val="Kopfzeile"/>
        <w:tabs>
          <w:tab w:val="clear" w:pos="4536"/>
          <w:tab w:val="clear" w:pos="9072"/>
        </w:tabs>
        <w:spacing w:line="264" w:lineRule="auto"/>
        <w:ind w:right="267"/>
        <w:rPr>
          <w:sz w:val="20"/>
        </w:rPr>
      </w:pPr>
      <w:r w:rsidRPr="009F3833">
        <w:rPr>
          <w:sz w:val="20"/>
        </w:rPr>
        <w:t xml:space="preserve">Ismaning, </w:t>
      </w:r>
      <w:r w:rsidR="00656BBA" w:rsidRPr="009F3833">
        <w:rPr>
          <w:sz w:val="20"/>
        </w:rPr>
        <w:t>5</w:t>
      </w:r>
      <w:r w:rsidR="007047B4" w:rsidRPr="009F3833">
        <w:rPr>
          <w:sz w:val="20"/>
        </w:rPr>
        <w:t>.</w:t>
      </w:r>
      <w:r w:rsidRPr="009F3833">
        <w:rPr>
          <w:sz w:val="20"/>
        </w:rPr>
        <w:t xml:space="preserve"> </w:t>
      </w:r>
      <w:r w:rsidR="007047B4" w:rsidRPr="009F3833">
        <w:rPr>
          <w:sz w:val="20"/>
        </w:rPr>
        <w:t xml:space="preserve">Dezember </w:t>
      </w:r>
      <w:r w:rsidRPr="009F3833">
        <w:rPr>
          <w:sz w:val="20"/>
        </w:rPr>
        <w:t>2018</w:t>
      </w:r>
    </w:p>
    <w:p w:rsidR="00164746" w:rsidRDefault="00164746" w:rsidP="004F5A74">
      <w:pPr>
        <w:pStyle w:val="Kopfzeile"/>
        <w:tabs>
          <w:tab w:val="clear" w:pos="4536"/>
          <w:tab w:val="clear" w:pos="9072"/>
        </w:tabs>
        <w:spacing w:line="264" w:lineRule="auto"/>
        <w:ind w:right="267"/>
        <w:rPr>
          <w:sz w:val="20"/>
          <w:highlight w:val="yellow"/>
        </w:rPr>
      </w:pPr>
    </w:p>
    <w:p w:rsidR="004F5A74" w:rsidRPr="00164746" w:rsidRDefault="00164746" w:rsidP="00164746">
      <w:pPr>
        <w:adjustRightInd w:val="0"/>
        <w:spacing w:line="288" w:lineRule="auto"/>
        <w:ind w:right="-573"/>
        <w:rPr>
          <w:rFonts w:ascii="Helvetica" w:hAnsi="Helvetica"/>
          <w:sz w:val="20"/>
        </w:rPr>
      </w:pPr>
      <w:r>
        <w:rPr>
          <w:rFonts w:ascii="Helvetica" w:hAnsi="Helvetica"/>
          <w:sz w:val="20"/>
        </w:rPr>
        <w:t>E-world energy &amp; water, 5. bis 7</w:t>
      </w:r>
      <w:r w:rsidRPr="004B42AF">
        <w:rPr>
          <w:rFonts w:ascii="Helvetica" w:hAnsi="Helvetica"/>
          <w:sz w:val="20"/>
        </w:rPr>
        <w:t xml:space="preserve">. </w:t>
      </w:r>
      <w:r>
        <w:rPr>
          <w:rFonts w:ascii="Helvetica" w:hAnsi="Helvetica"/>
          <w:sz w:val="20"/>
        </w:rPr>
        <w:t>Februar 20</w:t>
      </w:r>
      <w:r w:rsidR="00F85EB2">
        <w:rPr>
          <w:rFonts w:ascii="Helvetica" w:hAnsi="Helvetica"/>
          <w:sz w:val="20"/>
        </w:rPr>
        <w:t>19</w:t>
      </w:r>
      <w:r>
        <w:rPr>
          <w:rFonts w:ascii="Helvetica" w:hAnsi="Helvetica"/>
          <w:sz w:val="20"/>
        </w:rPr>
        <w:t xml:space="preserve"> in Essen – Halle 3</w:t>
      </w:r>
      <w:r w:rsidRPr="004B42AF">
        <w:rPr>
          <w:rFonts w:ascii="Helvetica" w:hAnsi="Helvetica"/>
          <w:sz w:val="20"/>
        </w:rPr>
        <w:t xml:space="preserve">, Stand </w:t>
      </w:r>
      <w:r>
        <w:rPr>
          <w:rFonts w:ascii="Helvetica" w:hAnsi="Helvetica"/>
          <w:sz w:val="20"/>
        </w:rPr>
        <w:t>272</w:t>
      </w:r>
    </w:p>
    <w:p w:rsidR="004F5A74" w:rsidRPr="00600B8D" w:rsidRDefault="004F5A74" w:rsidP="004F5A74">
      <w:pPr>
        <w:pStyle w:val="Kopfzeile"/>
        <w:tabs>
          <w:tab w:val="clear" w:pos="4536"/>
          <w:tab w:val="clear" w:pos="9072"/>
        </w:tabs>
        <w:spacing w:line="264" w:lineRule="auto"/>
        <w:ind w:right="267"/>
        <w:rPr>
          <w:sz w:val="20"/>
        </w:rPr>
      </w:pPr>
    </w:p>
    <w:p w:rsidR="004F5A74" w:rsidRPr="00600B8D" w:rsidRDefault="00034AC1" w:rsidP="004F5A74">
      <w:pPr>
        <w:tabs>
          <w:tab w:val="left" w:pos="7513"/>
        </w:tabs>
        <w:spacing w:line="288" w:lineRule="auto"/>
        <w:ind w:right="991"/>
        <w:rPr>
          <w:rFonts w:ascii="Helvetica" w:hAnsi="Helvetica"/>
          <w:b/>
          <w:sz w:val="26"/>
        </w:rPr>
      </w:pPr>
      <w:bookmarkStart w:id="0" w:name="OLE_LINK3"/>
      <w:r>
        <w:rPr>
          <w:rFonts w:ascii="Helvetica" w:hAnsi="Helvetica"/>
          <w:b/>
          <w:sz w:val="26"/>
        </w:rPr>
        <w:t>Marktkommunikation auf der Höhe der Zeit</w:t>
      </w:r>
    </w:p>
    <w:p w:rsidR="004F5A74" w:rsidRPr="00600B8D" w:rsidRDefault="00167156" w:rsidP="00595C96">
      <w:pPr>
        <w:spacing w:line="288" w:lineRule="auto"/>
        <w:ind w:right="424"/>
        <w:rPr>
          <w:rFonts w:ascii="Helvetica" w:hAnsi="Helvetica"/>
          <w:sz w:val="22"/>
        </w:rPr>
      </w:pPr>
      <w:r>
        <w:rPr>
          <w:rFonts w:ascii="Helvetica" w:hAnsi="Helvetica"/>
          <w:sz w:val="22"/>
        </w:rPr>
        <w:t>EDI Com</w:t>
      </w:r>
      <w:r w:rsidR="00767AF1">
        <w:rPr>
          <w:rFonts w:ascii="Helvetica" w:hAnsi="Helvetica"/>
          <w:sz w:val="22"/>
        </w:rPr>
        <w:t xml:space="preserve"> als Türöffner </w:t>
      </w:r>
      <w:r w:rsidR="00595C96">
        <w:rPr>
          <w:rFonts w:ascii="Helvetica" w:hAnsi="Helvetica"/>
          <w:sz w:val="22"/>
        </w:rPr>
        <w:t>für den</w:t>
      </w:r>
      <w:r w:rsidR="00F61FAF">
        <w:rPr>
          <w:rFonts w:ascii="Helvetica" w:hAnsi="Helvetica"/>
          <w:sz w:val="22"/>
        </w:rPr>
        <w:t xml:space="preserve"> nationalen wie internationalen Datenaustausch</w:t>
      </w:r>
    </w:p>
    <w:p w:rsidR="004F5A74" w:rsidRDefault="004F5A74" w:rsidP="004F5A74">
      <w:pPr>
        <w:pStyle w:val="Kopfzeile"/>
        <w:tabs>
          <w:tab w:val="clear" w:pos="4536"/>
          <w:tab w:val="clear" w:pos="9072"/>
          <w:tab w:val="left" w:pos="7230"/>
        </w:tabs>
        <w:ind w:right="991"/>
        <w:rPr>
          <w:b/>
          <w:sz w:val="20"/>
        </w:rPr>
      </w:pPr>
    </w:p>
    <w:p w:rsidR="004F5A74" w:rsidRDefault="00034AC1" w:rsidP="004F5A74">
      <w:pPr>
        <w:pStyle w:val="Kopfzeile"/>
        <w:tabs>
          <w:tab w:val="left" w:pos="7230"/>
        </w:tabs>
        <w:spacing w:line="360" w:lineRule="auto"/>
        <w:ind w:right="992"/>
        <w:rPr>
          <w:b/>
          <w:bCs/>
          <w:sz w:val="20"/>
        </w:rPr>
      </w:pPr>
      <w:r>
        <w:rPr>
          <w:b/>
          <w:sz w:val="20"/>
        </w:rPr>
        <w:t>Zur E-</w:t>
      </w:r>
      <w:r w:rsidRPr="009F3833">
        <w:rPr>
          <w:b/>
          <w:sz w:val="20"/>
        </w:rPr>
        <w:t xml:space="preserve">world präsentiert sich die DiCentral GmbH (vormals Compello GmbH) </w:t>
      </w:r>
      <w:r w:rsidR="00C32FC9" w:rsidRPr="009F3833">
        <w:rPr>
          <w:b/>
          <w:sz w:val="20"/>
        </w:rPr>
        <w:t>erstmal</w:t>
      </w:r>
      <w:r w:rsidR="00EF65ED" w:rsidRPr="009F3833">
        <w:rPr>
          <w:b/>
          <w:sz w:val="20"/>
        </w:rPr>
        <w:t>s</w:t>
      </w:r>
      <w:r w:rsidR="00C32FC9" w:rsidRPr="009F3833">
        <w:rPr>
          <w:b/>
          <w:sz w:val="20"/>
        </w:rPr>
        <w:t xml:space="preserve"> </w:t>
      </w:r>
      <w:r w:rsidR="0018453A" w:rsidRPr="009F3833">
        <w:rPr>
          <w:b/>
          <w:sz w:val="20"/>
        </w:rPr>
        <w:t>unter der neuen Flagge</w:t>
      </w:r>
      <w:r w:rsidRPr="009F3833">
        <w:rPr>
          <w:b/>
          <w:sz w:val="20"/>
        </w:rPr>
        <w:t xml:space="preserve"> der</w:t>
      </w:r>
      <w:r w:rsidRPr="0018453A">
        <w:rPr>
          <w:b/>
          <w:sz w:val="20"/>
        </w:rPr>
        <w:t xml:space="preserve"> DiCentral Corporation</w:t>
      </w:r>
      <w:r w:rsidR="0018453A" w:rsidRPr="0018453A">
        <w:rPr>
          <w:b/>
          <w:sz w:val="20"/>
        </w:rPr>
        <w:t xml:space="preserve">. Messebesucher erhalten am Stand 272 in Halle 3 gezielte Einblicke </w:t>
      </w:r>
      <w:r w:rsidR="004A53C0">
        <w:rPr>
          <w:b/>
          <w:sz w:val="20"/>
        </w:rPr>
        <w:t>zum erweiterten Leistungsspektrum</w:t>
      </w:r>
      <w:r w:rsidR="0018453A">
        <w:rPr>
          <w:b/>
          <w:bCs/>
          <w:sz w:val="20"/>
        </w:rPr>
        <w:t xml:space="preserve">. Im </w:t>
      </w:r>
      <w:r w:rsidR="00AB4609">
        <w:rPr>
          <w:b/>
          <w:bCs/>
          <w:sz w:val="20"/>
        </w:rPr>
        <w:t>Fokus</w:t>
      </w:r>
      <w:r w:rsidR="0018453A">
        <w:rPr>
          <w:b/>
          <w:bCs/>
          <w:sz w:val="20"/>
        </w:rPr>
        <w:t xml:space="preserve"> des Unternehmensauftritts steht </w:t>
      </w:r>
      <w:r w:rsidR="00AB4609">
        <w:rPr>
          <w:b/>
          <w:bCs/>
          <w:sz w:val="20"/>
        </w:rPr>
        <w:t>darüber hinaus</w:t>
      </w:r>
      <w:r w:rsidR="000A2BB5">
        <w:rPr>
          <w:b/>
          <w:bCs/>
          <w:sz w:val="20"/>
        </w:rPr>
        <w:t xml:space="preserve"> die bewährte Kommunikationsplattform EDI Com</w:t>
      </w:r>
      <w:r w:rsidR="000F3FB4">
        <w:rPr>
          <w:b/>
          <w:bCs/>
          <w:sz w:val="20"/>
        </w:rPr>
        <w:t xml:space="preserve">, die </w:t>
      </w:r>
      <w:r w:rsidR="00563373">
        <w:rPr>
          <w:b/>
          <w:bCs/>
          <w:sz w:val="20"/>
        </w:rPr>
        <w:t xml:space="preserve">nicht zuletzt </w:t>
      </w:r>
      <w:r w:rsidR="000F3FB4">
        <w:rPr>
          <w:b/>
          <w:bCs/>
          <w:sz w:val="20"/>
        </w:rPr>
        <w:t>dank der Erweiterungen de</w:t>
      </w:r>
      <w:r w:rsidR="005908FC">
        <w:rPr>
          <w:b/>
          <w:bCs/>
          <w:sz w:val="20"/>
        </w:rPr>
        <w:t>r</w:t>
      </w:r>
      <w:r w:rsidR="000F3FB4">
        <w:rPr>
          <w:b/>
          <w:bCs/>
          <w:sz w:val="20"/>
        </w:rPr>
        <w:t xml:space="preserve"> systemeigenen Mapp</w:t>
      </w:r>
      <w:r w:rsidR="005908FC">
        <w:rPr>
          <w:b/>
          <w:bCs/>
          <w:sz w:val="20"/>
        </w:rPr>
        <w:t>ing-Funktionalität</w:t>
      </w:r>
      <w:r w:rsidR="000F3FB4">
        <w:rPr>
          <w:b/>
          <w:bCs/>
          <w:sz w:val="20"/>
        </w:rPr>
        <w:t xml:space="preserve"> </w:t>
      </w:r>
      <w:r w:rsidR="001E112D">
        <w:rPr>
          <w:b/>
          <w:bCs/>
          <w:sz w:val="20"/>
        </w:rPr>
        <w:t>wichtige Lücken im Datenaustausch auf Versorgerseite</w:t>
      </w:r>
      <w:r w:rsidR="00816F6F">
        <w:rPr>
          <w:b/>
          <w:bCs/>
          <w:sz w:val="20"/>
        </w:rPr>
        <w:t xml:space="preserve"> hinsichtlich aktueller Anforderungen wie XRechnung oder der Abbildung des </w:t>
      </w:r>
      <w:r w:rsidR="00670B27">
        <w:rPr>
          <w:b/>
          <w:bCs/>
          <w:sz w:val="20"/>
        </w:rPr>
        <w:t xml:space="preserve">ENTSOG-Profils für die </w:t>
      </w:r>
      <w:r w:rsidR="00816F6F">
        <w:rPr>
          <w:b/>
          <w:bCs/>
          <w:sz w:val="20"/>
        </w:rPr>
        <w:t>AS4-</w:t>
      </w:r>
      <w:r w:rsidR="00670B27">
        <w:rPr>
          <w:b/>
          <w:bCs/>
          <w:sz w:val="20"/>
        </w:rPr>
        <w:t xml:space="preserve">Kommunikation </w:t>
      </w:r>
      <w:r w:rsidR="001E112D">
        <w:rPr>
          <w:b/>
          <w:bCs/>
          <w:sz w:val="20"/>
        </w:rPr>
        <w:t xml:space="preserve">schließt. </w:t>
      </w:r>
    </w:p>
    <w:p w:rsidR="00B425AC" w:rsidRDefault="00B425AC" w:rsidP="004F5A74">
      <w:pPr>
        <w:pStyle w:val="Kopfzeile"/>
        <w:tabs>
          <w:tab w:val="left" w:pos="7230"/>
        </w:tabs>
        <w:spacing w:line="360" w:lineRule="auto"/>
        <w:ind w:right="992"/>
        <w:rPr>
          <w:b/>
          <w:bCs/>
          <w:sz w:val="20"/>
        </w:rPr>
      </w:pPr>
    </w:p>
    <w:p w:rsidR="00263582" w:rsidRPr="00263582" w:rsidRDefault="00B425AC" w:rsidP="004F5A74">
      <w:pPr>
        <w:pStyle w:val="Kopfzeile"/>
        <w:tabs>
          <w:tab w:val="left" w:pos="7230"/>
        </w:tabs>
        <w:spacing w:line="360" w:lineRule="auto"/>
        <w:ind w:right="992"/>
        <w:rPr>
          <w:sz w:val="20"/>
        </w:rPr>
      </w:pPr>
      <w:r w:rsidRPr="00B425AC">
        <w:rPr>
          <w:bCs/>
          <w:sz w:val="20"/>
        </w:rPr>
        <w:t>„</w:t>
      </w:r>
      <w:r w:rsidR="005908FC">
        <w:rPr>
          <w:bCs/>
          <w:sz w:val="20"/>
        </w:rPr>
        <w:t>Auf Basis</w:t>
      </w:r>
      <w:r>
        <w:rPr>
          <w:bCs/>
          <w:sz w:val="20"/>
        </w:rPr>
        <w:t xml:space="preserve"> unserer </w:t>
      </w:r>
      <w:r w:rsidR="005908FC">
        <w:rPr>
          <w:bCs/>
          <w:sz w:val="20"/>
        </w:rPr>
        <w:t xml:space="preserve">Erfahrung und der </w:t>
      </w:r>
      <w:r>
        <w:rPr>
          <w:bCs/>
          <w:sz w:val="20"/>
        </w:rPr>
        <w:t xml:space="preserve">flexiblen </w:t>
      </w:r>
      <w:r w:rsidR="005908FC">
        <w:rPr>
          <w:bCs/>
          <w:sz w:val="20"/>
        </w:rPr>
        <w:t>Systems</w:t>
      </w:r>
      <w:r>
        <w:rPr>
          <w:bCs/>
          <w:sz w:val="20"/>
        </w:rPr>
        <w:t xml:space="preserve">trukturen </w:t>
      </w:r>
      <w:r w:rsidR="009309C6">
        <w:rPr>
          <w:bCs/>
          <w:sz w:val="20"/>
        </w:rPr>
        <w:t xml:space="preserve">sind wir in der Lage, </w:t>
      </w:r>
      <w:r>
        <w:rPr>
          <w:bCs/>
          <w:sz w:val="20"/>
        </w:rPr>
        <w:t xml:space="preserve">alle textbasierten Formate im Rahmen der Marktkommunikation </w:t>
      </w:r>
      <w:r w:rsidR="002D6916">
        <w:rPr>
          <w:bCs/>
          <w:sz w:val="20"/>
        </w:rPr>
        <w:t xml:space="preserve">– ganz unabhängig von Branche und Land – </w:t>
      </w:r>
      <w:r>
        <w:rPr>
          <w:bCs/>
          <w:sz w:val="20"/>
        </w:rPr>
        <w:t>um</w:t>
      </w:r>
      <w:r w:rsidR="002D6916">
        <w:rPr>
          <w:bCs/>
          <w:sz w:val="20"/>
        </w:rPr>
        <w:t>zu</w:t>
      </w:r>
      <w:r>
        <w:rPr>
          <w:bCs/>
          <w:sz w:val="20"/>
        </w:rPr>
        <w:t xml:space="preserve">setzen und </w:t>
      </w:r>
      <w:r w:rsidR="009309C6">
        <w:rPr>
          <w:bCs/>
          <w:sz w:val="20"/>
        </w:rPr>
        <w:t xml:space="preserve">können </w:t>
      </w:r>
      <w:r>
        <w:rPr>
          <w:bCs/>
          <w:sz w:val="20"/>
        </w:rPr>
        <w:t xml:space="preserve">auch kurzfristig auf </w:t>
      </w:r>
      <w:r w:rsidR="00E878E9" w:rsidRPr="009F3833">
        <w:rPr>
          <w:bCs/>
          <w:sz w:val="20"/>
        </w:rPr>
        <w:t>Neuerungen</w:t>
      </w:r>
      <w:r w:rsidR="00600C30" w:rsidRPr="009F3833">
        <w:rPr>
          <w:bCs/>
          <w:sz w:val="20"/>
        </w:rPr>
        <w:t xml:space="preserve"> </w:t>
      </w:r>
      <w:r w:rsidR="008115F1" w:rsidRPr="009F3833">
        <w:rPr>
          <w:bCs/>
          <w:sz w:val="20"/>
        </w:rPr>
        <w:t>reagieren</w:t>
      </w:r>
      <w:r w:rsidR="005908FC" w:rsidRPr="009F3833">
        <w:rPr>
          <w:bCs/>
          <w:sz w:val="20"/>
        </w:rPr>
        <w:t xml:space="preserve">“, so </w:t>
      </w:r>
      <w:r w:rsidR="005908FC" w:rsidRPr="009F3833">
        <w:rPr>
          <w:sz w:val="20"/>
        </w:rPr>
        <w:t>Ansgar Hempel, Senior Key Account Manager bei der DiCentral GmbH.</w:t>
      </w:r>
      <w:r w:rsidR="002D6916" w:rsidRPr="009F3833">
        <w:rPr>
          <w:sz w:val="20"/>
        </w:rPr>
        <w:t xml:space="preserve"> </w:t>
      </w:r>
      <w:r w:rsidR="00182C89" w:rsidRPr="009F3833">
        <w:rPr>
          <w:sz w:val="20"/>
        </w:rPr>
        <w:t>Im Zuge</w:t>
      </w:r>
      <w:r w:rsidR="00182C89">
        <w:rPr>
          <w:sz w:val="20"/>
        </w:rPr>
        <w:t xml:space="preserve"> dessen</w:t>
      </w:r>
      <w:r w:rsidR="00263582">
        <w:rPr>
          <w:sz w:val="20"/>
        </w:rPr>
        <w:t xml:space="preserve"> wurde </w:t>
      </w:r>
      <w:r w:rsidR="00843C41">
        <w:rPr>
          <w:sz w:val="20"/>
        </w:rPr>
        <w:t>jüngst</w:t>
      </w:r>
      <w:r w:rsidR="00263582">
        <w:rPr>
          <w:sz w:val="20"/>
        </w:rPr>
        <w:t xml:space="preserve"> der EDI Mapper, über den die </w:t>
      </w:r>
      <w:r w:rsidR="00654F09">
        <w:rPr>
          <w:sz w:val="20"/>
        </w:rPr>
        <w:t xml:space="preserve">jeweiligen </w:t>
      </w:r>
      <w:r w:rsidR="00444A6D">
        <w:rPr>
          <w:sz w:val="20"/>
        </w:rPr>
        <w:t>Formatv</w:t>
      </w:r>
      <w:r w:rsidR="00263582">
        <w:rPr>
          <w:sz w:val="20"/>
        </w:rPr>
        <w:t xml:space="preserve">orschriften für den Datenaustausch erstellt werden, </w:t>
      </w:r>
      <w:r w:rsidR="00654F09">
        <w:rPr>
          <w:sz w:val="20"/>
        </w:rPr>
        <w:t>weiter verbessert</w:t>
      </w:r>
      <w:r w:rsidR="00263582">
        <w:rPr>
          <w:sz w:val="20"/>
        </w:rPr>
        <w:t>. Dieser enthält nun auch eine integrierte Testroutine, wodurch zusätzliche manuelle Arbeitsschritte bei der Formatumsetzung und -anpassung entfallen – für noch mehr Anwenderkomfort.</w:t>
      </w:r>
    </w:p>
    <w:p w:rsidR="0018453A" w:rsidRDefault="0018453A" w:rsidP="004F5A74">
      <w:pPr>
        <w:pStyle w:val="Kopfzeile"/>
        <w:tabs>
          <w:tab w:val="left" w:pos="7230"/>
        </w:tabs>
        <w:spacing w:line="360" w:lineRule="auto"/>
        <w:ind w:right="992"/>
        <w:rPr>
          <w:b/>
          <w:bCs/>
          <w:sz w:val="20"/>
        </w:rPr>
      </w:pPr>
    </w:p>
    <w:p w:rsidR="00E01F6B" w:rsidRDefault="00626FB6" w:rsidP="004F5A74">
      <w:pPr>
        <w:pStyle w:val="Kopfzeile"/>
        <w:tabs>
          <w:tab w:val="left" w:pos="7230"/>
        </w:tabs>
        <w:spacing w:line="360" w:lineRule="auto"/>
        <w:ind w:right="992"/>
        <w:rPr>
          <w:b/>
          <w:bCs/>
          <w:sz w:val="20"/>
        </w:rPr>
      </w:pPr>
      <w:r>
        <w:rPr>
          <w:b/>
          <w:bCs/>
          <w:sz w:val="20"/>
        </w:rPr>
        <w:t xml:space="preserve">Datenaustausch </w:t>
      </w:r>
      <w:r w:rsidR="00D44474">
        <w:rPr>
          <w:b/>
          <w:bCs/>
          <w:sz w:val="20"/>
        </w:rPr>
        <w:t>v</w:t>
      </w:r>
      <w:r>
        <w:rPr>
          <w:b/>
          <w:bCs/>
          <w:sz w:val="20"/>
        </w:rPr>
        <w:t>on</w:t>
      </w:r>
      <w:r w:rsidR="00E47207">
        <w:rPr>
          <w:b/>
          <w:bCs/>
          <w:sz w:val="20"/>
        </w:rPr>
        <w:t xml:space="preserve"> </w:t>
      </w:r>
      <w:r w:rsidR="00D44474">
        <w:rPr>
          <w:b/>
          <w:bCs/>
          <w:sz w:val="20"/>
        </w:rPr>
        <w:t xml:space="preserve">A </w:t>
      </w:r>
      <w:r w:rsidR="00DB11E4">
        <w:rPr>
          <w:b/>
          <w:bCs/>
          <w:sz w:val="20"/>
        </w:rPr>
        <w:t>(</w:t>
      </w:r>
      <w:r w:rsidR="00D44474">
        <w:rPr>
          <w:b/>
          <w:bCs/>
          <w:sz w:val="20"/>
        </w:rPr>
        <w:t xml:space="preserve">wie </w:t>
      </w:r>
      <w:r w:rsidR="00E47207">
        <w:rPr>
          <w:b/>
          <w:bCs/>
          <w:sz w:val="20"/>
        </w:rPr>
        <w:t>AS4</w:t>
      </w:r>
      <w:r w:rsidR="00DB11E4">
        <w:rPr>
          <w:b/>
          <w:bCs/>
          <w:sz w:val="20"/>
        </w:rPr>
        <w:t>)</w:t>
      </w:r>
      <w:r>
        <w:rPr>
          <w:b/>
          <w:bCs/>
          <w:sz w:val="20"/>
        </w:rPr>
        <w:t xml:space="preserve"> bis </w:t>
      </w:r>
      <w:r w:rsidR="00D44474">
        <w:rPr>
          <w:b/>
          <w:bCs/>
          <w:sz w:val="20"/>
        </w:rPr>
        <w:t xml:space="preserve">Z </w:t>
      </w:r>
      <w:r w:rsidR="00DB11E4">
        <w:rPr>
          <w:b/>
          <w:bCs/>
          <w:sz w:val="20"/>
        </w:rPr>
        <w:t>(</w:t>
      </w:r>
      <w:r w:rsidR="00D44474">
        <w:rPr>
          <w:b/>
          <w:bCs/>
          <w:sz w:val="20"/>
        </w:rPr>
        <w:t>wie Zentrales Stammdatenregister</w:t>
      </w:r>
      <w:r w:rsidR="00DB11E4">
        <w:rPr>
          <w:b/>
          <w:bCs/>
          <w:sz w:val="20"/>
        </w:rPr>
        <w:t>)</w:t>
      </w:r>
    </w:p>
    <w:p w:rsidR="004F5A74" w:rsidRDefault="00654F09" w:rsidP="004F5A74">
      <w:pPr>
        <w:spacing w:line="360" w:lineRule="auto"/>
        <w:ind w:right="991"/>
        <w:rPr>
          <w:rFonts w:ascii="Helvetica" w:hAnsi="Helvetica"/>
          <w:sz w:val="20"/>
        </w:rPr>
      </w:pPr>
      <w:r>
        <w:rPr>
          <w:rFonts w:ascii="Helvetica" w:hAnsi="Helvetica"/>
          <w:sz w:val="20"/>
        </w:rPr>
        <w:t>Mit</w:t>
      </w:r>
      <w:r w:rsidR="00167156">
        <w:rPr>
          <w:rFonts w:ascii="Helvetica" w:hAnsi="Helvetica"/>
          <w:sz w:val="20"/>
        </w:rPr>
        <w:t xml:space="preserve"> </w:t>
      </w:r>
      <w:r w:rsidR="00320838">
        <w:rPr>
          <w:rFonts w:ascii="Helvetica" w:hAnsi="Helvetica"/>
          <w:sz w:val="20"/>
        </w:rPr>
        <w:t xml:space="preserve">der Datendrehscheibe </w:t>
      </w:r>
      <w:r w:rsidR="00167156">
        <w:rPr>
          <w:rFonts w:ascii="Helvetica" w:hAnsi="Helvetica"/>
          <w:sz w:val="20"/>
        </w:rPr>
        <w:t xml:space="preserve">EDI Com </w:t>
      </w:r>
      <w:r>
        <w:rPr>
          <w:rFonts w:ascii="Helvetica" w:hAnsi="Helvetica"/>
          <w:sz w:val="20"/>
        </w:rPr>
        <w:t xml:space="preserve">sind Energieversorgungsunternehmen bestens gewappnet und können aktuellen und neuen Anforderungen im Bereich Marktkommunikation entspannt entgegenblicken. So ist beispielsweise </w:t>
      </w:r>
      <w:r w:rsidR="0062561B">
        <w:rPr>
          <w:rFonts w:ascii="Helvetica" w:hAnsi="Helvetica"/>
          <w:sz w:val="20"/>
        </w:rPr>
        <w:t>das XML-basierte Datenmodell XRechnung</w:t>
      </w:r>
      <w:r w:rsidR="00D9649D">
        <w:rPr>
          <w:rFonts w:ascii="Helvetica" w:hAnsi="Helvetica"/>
          <w:sz w:val="20"/>
        </w:rPr>
        <w:t>, mit de</w:t>
      </w:r>
      <w:r w:rsidR="0046267A">
        <w:rPr>
          <w:rFonts w:ascii="Helvetica" w:hAnsi="Helvetica"/>
          <w:sz w:val="20"/>
        </w:rPr>
        <w:t>m</w:t>
      </w:r>
      <w:r w:rsidR="00FC3D2D">
        <w:rPr>
          <w:rFonts w:ascii="Helvetica" w:hAnsi="Helvetica"/>
          <w:sz w:val="20"/>
        </w:rPr>
        <w:t xml:space="preserve"> der deutsche Gesetzgeber</w:t>
      </w:r>
      <w:r w:rsidR="00D9649D">
        <w:rPr>
          <w:rFonts w:ascii="Helvetica" w:hAnsi="Helvetica"/>
          <w:sz w:val="20"/>
        </w:rPr>
        <w:t xml:space="preserve"> </w:t>
      </w:r>
      <w:r w:rsidR="00FC3D2D">
        <w:rPr>
          <w:rFonts w:ascii="Helvetica" w:hAnsi="Helvetica"/>
          <w:sz w:val="20"/>
        </w:rPr>
        <w:t>auf die</w:t>
      </w:r>
      <w:r w:rsidR="00D9649D">
        <w:rPr>
          <w:rFonts w:ascii="Helvetica" w:hAnsi="Helvetica"/>
          <w:sz w:val="20"/>
        </w:rPr>
        <w:t xml:space="preserve"> Vorgabe des Europäischen </w:t>
      </w:r>
      <w:r w:rsidR="00FC3D2D">
        <w:rPr>
          <w:rFonts w:ascii="Helvetica" w:hAnsi="Helvetica"/>
          <w:sz w:val="20"/>
        </w:rPr>
        <w:t xml:space="preserve">Komitees für Normung (CEN) zum elektronischen Datenaustausch in der öffentlichen Verwaltung reagiert hat, bereits implementiert. </w:t>
      </w:r>
      <w:r w:rsidR="0092032D">
        <w:rPr>
          <w:rFonts w:ascii="Helvetica" w:hAnsi="Helvetica"/>
          <w:sz w:val="20"/>
        </w:rPr>
        <w:t xml:space="preserve">Zudem existiert eine direkte Schnittstelle zur Zentralen Rechnungseingangsplattform (ZRE) des Bundes. </w:t>
      </w:r>
      <w:r w:rsidR="00A62B0D">
        <w:rPr>
          <w:rFonts w:ascii="Helvetica" w:hAnsi="Helvetica"/>
          <w:sz w:val="20"/>
        </w:rPr>
        <w:t xml:space="preserve">Der Rechnungsstellung bei öffentlichen Aufträgen steht </w:t>
      </w:r>
      <w:r w:rsidR="0092032D">
        <w:rPr>
          <w:rFonts w:ascii="Helvetica" w:hAnsi="Helvetica"/>
          <w:sz w:val="20"/>
        </w:rPr>
        <w:lastRenderedPageBreak/>
        <w:t xml:space="preserve">also </w:t>
      </w:r>
      <w:r w:rsidR="00A62B0D">
        <w:rPr>
          <w:rFonts w:ascii="Helvetica" w:hAnsi="Helvetica"/>
          <w:sz w:val="20"/>
        </w:rPr>
        <w:t>nichts mehr im Wege. Gleiches gilt für den Informationsaustausch mit europäischen Gas-Übertragungsnetzbetreibern auf Basis des</w:t>
      </w:r>
      <w:r w:rsidR="00670B27" w:rsidRPr="00670B27">
        <w:t xml:space="preserve"> </w:t>
      </w:r>
      <w:r w:rsidR="00670B27" w:rsidRPr="00670B27">
        <w:rPr>
          <w:rFonts w:ascii="Helvetica" w:hAnsi="Helvetica"/>
          <w:sz w:val="20"/>
        </w:rPr>
        <w:t>ENTSOG-Profils für die AS4-Kommunikation</w:t>
      </w:r>
      <w:r w:rsidR="00A62B0D">
        <w:rPr>
          <w:rFonts w:ascii="Helvetica" w:hAnsi="Helvetica"/>
          <w:sz w:val="20"/>
        </w:rPr>
        <w:t>.</w:t>
      </w:r>
      <w:r w:rsidR="00F3472A">
        <w:rPr>
          <w:rFonts w:ascii="Helvetica" w:hAnsi="Helvetica"/>
          <w:sz w:val="20"/>
        </w:rPr>
        <w:t xml:space="preserve"> Hier bietet der Spezialist für Marktkommunikation bereits seit 2016 ein entsprechendes </w:t>
      </w:r>
      <w:r w:rsidR="00DA590B">
        <w:rPr>
          <w:rFonts w:ascii="Helvetica" w:hAnsi="Helvetica"/>
          <w:sz w:val="20"/>
        </w:rPr>
        <w:t>Gateway</w:t>
      </w:r>
      <w:r w:rsidR="00F3472A">
        <w:rPr>
          <w:rFonts w:ascii="Helvetica" w:hAnsi="Helvetica"/>
          <w:sz w:val="20"/>
        </w:rPr>
        <w:t>.</w:t>
      </w:r>
      <w:r w:rsidR="0092032D">
        <w:rPr>
          <w:rFonts w:ascii="Helvetica" w:hAnsi="Helvetica"/>
          <w:sz w:val="20"/>
        </w:rPr>
        <w:t xml:space="preserve"> </w:t>
      </w:r>
      <w:r w:rsidR="00AC321B">
        <w:rPr>
          <w:rFonts w:ascii="Helvetica" w:hAnsi="Helvetica"/>
          <w:sz w:val="20"/>
        </w:rPr>
        <w:t>Und auch hinsichtlich de</w:t>
      </w:r>
      <w:r w:rsidR="00B642DB">
        <w:rPr>
          <w:rFonts w:ascii="Helvetica" w:hAnsi="Helvetica"/>
          <w:sz w:val="20"/>
        </w:rPr>
        <w:t>s</w:t>
      </w:r>
      <w:r w:rsidR="00AC321B">
        <w:rPr>
          <w:rFonts w:ascii="Helvetica" w:hAnsi="Helvetica"/>
          <w:sz w:val="20"/>
        </w:rPr>
        <w:t xml:space="preserve"> automatisierten elektronischen </w:t>
      </w:r>
      <w:r w:rsidR="00B642DB">
        <w:rPr>
          <w:rFonts w:ascii="Helvetica" w:hAnsi="Helvetica"/>
          <w:sz w:val="20"/>
        </w:rPr>
        <w:t>Informationsaustauschs</w:t>
      </w:r>
      <w:r w:rsidR="00AC321B">
        <w:rPr>
          <w:rFonts w:ascii="Helvetica" w:hAnsi="Helvetica"/>
          <w:sz w:val="20"/>
        </w:rPr>
        <w:t xml:space="preserve"> der deutschen Energiemarktakteure mit dem Marktstammdatenregister sind via EDI Com alle Weichen gestellt.</w:t>
      </w:r>
    </w:p>
    <w:p w:rsidR="00AC321B" w:rsidRDefault="00AC321B" w:rsidP="004F5A74">
      <w:pPr>
        <w:spacing w:line="360" w:lineRule="auto"/>
        <w:ind w:right="991"/>
        <w:rPr>
          <w:rFonts w:ascii="Helvetica" w:hAnsi="Helvetica"/>
          <w:sz w:val="20"/>
        </w:rPr>
      </w:pPr>
    </w:p>
    <w:p w:rsidR="005D694F" w:rsidRPr="005D694F" w:rsidRDefault="005D694F" w:rsidP="004F5A74">
      <w:pPr>
        <w:spacing w:line="360" w:lineRule="auto"/>
        <w:ind w:right="991"/>
        <w:rPr>
          <w:rFonts w:ascii="Helvetica" w:hAnsi="Helvetica"/>
          <w:b/>
          <w:sz w:val="20"/>
        </w:rPr>
      </w:pPr>
      <w:r w:rsidRPr="005D694F">
        <w:rPr>
          <w:rFonts w:ascii="Helvetica" w:hAnsi="Helvetica"/>
          <w:b/>
          <w:sz w:val="20"/>
        </w:rPr>
        <w:t>Marktkommunikation via Blockchain</w:t>
      </w:r>
    </w:p>
    <w:p w:rsidR="00AC321B" w:rsidRPr="00AC321B" w:rsidRDefault="00EF5582" w:rsidP="00AC321B">
      <w:pPr>
        <w:spacing w:line="360" w:lineRule="auto"/>
        <w:ind w:right="991"/>
        <w:rPr>
          <w:rFonts w:ascii="Helvetica" w:hAnsi="Helvetica"/>
          <w:sz w:val="20"/>
        </w:rPr>
      </w:pPr>
      <w:r>
        <w:rPr>
          <w:rFonts w:ascii="Helvetica" w:hAnsi="Helvetica"/>
          <w:sz w:val="20"/>
        </w:rPr>
        <w:t>Gleichzeitig</w:t>
      </w:r>
      <w:r w:rsidR="0046267A">
        <w:rPr>
          <w:rFonts w:ascii="Helvetica" w:hAnsi="Helvetica"/>
          <w:sz w:val="20"/>
        </w:rPr>
        <w:t xml:space="preserve"> wird a</w:t>
      </w:r>
      <w:r w:rsidR="005D694F">
        <w:rPr>
          <w:rFonts w:ascii="Helvetica" w:hAnsi="Helvetica"/>
          <w:sz w:val="20"/>
        </w:rPr>
        <w:t>m</w:t>
      </w:r>
      <w:r w:rsidR="00AC321B">
        <w:rPr>
          <w:rFonts w:ascii="Helvetica" w:hAnsi="Helvetica"/>
          <w:sz w:val="20"/>
        </w:rPr>
        <w:t xml:space="preserve"> </w:t>
      </w:r>
      <w:r w:rsidR="00AC321B" w:rsidRPr="009F3833">
        <w:rPr>
          <w:rFonts w:ascii="Helvetica" w:hAnsi="Helvetica"/>
          <w:sz w:val="20"/>
        </w:rPr>
        <w:t>Gemeinschaftsstand von DiCentral und Fraunhofer IOSB</w:t>
      </w:r>
      <w:r w:rsidR="00AC321B">
        <w:rPr>
          <w:rFonts w:ascii="Helvetica" w:hAnsi="Helvetica"/>
          <w:sz w:val="20"/>
        </w:rPr>
        <w:t xml:space="preserve"> </w:t>
      </w:r>
      <w:r w:rsidR="00A8290D">
        <w:rPr>
          <w:rFonts w:ascii="Helvetica" w:hAnsi="Helvetica"/>
          <w:sz w:val="20"/>
        </w:rPr>
        <w:t xml:space="preserve">erstmals </w:t>
      </w:r>
      <w:r w:rsidR="005D694F">
        <w:rPr>
          <w:rFonts w:ascii="Helvetica" w:hAnsi="Helvetica"/>
          <w:sz w:val="20"/>
        </w:rPr>
        <w:t xml:space="preserve">ein Blick hinter die Kulissen </w:t>
      </w:r>
      <w:r w:rsidR="0015595C">
        <w:rPr>
          <w:rFonts w:ascii="Helvetica" w:hAnsi="Helvetica"/>
          <w:sz w:val="20"/>
        </w:rPr>
        <w:t xml:space="preserve">der modernen Marktkommunikation geworfen. Am </w:t>
      </w:r>
      <w:r w:rsidR="00F90BF7">
        <w:rPr>
          <w:rFonts w:ascii="Helvetica" w:hAnsi="Helvetica"/>
          <w:sz w:val="20"/>
        </w:rPr>
        <w:t xml:space="preserve">6. Februar </w:t>
      </w:r>
      <w:r w:rsidR="00A8290D">
        <w:rPr>
          <w:rFonts w:ascii="Helvetica" w:hAnsi="Helvetica"/>
          <w:sz w:val="20"/>
        </w:rPr>
        <w:t xml:space="preserve">2019 </w:t>
      </w:r>
      <w:r w:rsidR="00F90BF7">
        <w:rPr>
          <w:rFonts w:ascii="Helvetica" w:hAnsi="Helvetica"/>
          <w:sz w:val="20"/>
        </w:rPr>
        <w:t>präsentiert die Blockchain-Initiative Energie hier den Prototyp der erarbeiteten MaKoChain</w:t>
      </w:r>
      <w:r w:rsidR="003524E0">
        <w:rPr>
          <w:rFonts w:ascii="Helvetica" w:hAnsi="Helvetica"/>
          <w:sz w:val="20"/>
        </w:rPr>
        <w:t xml:space="preserve"> zur Abbildung des Lieferantenwechsels per Blockchain.</w:t>
      </w:r>
    </w:p>
    <w:p w:rsidR="00164746" w:rsidRDefault="00164746" w:rsidP="004F5A74">
      <w:pPr>
        <w:spacing w:line="360" w:lineRule="auto"/>
        <w:ind w:right="991"/>
        <w:rPr>
          <w:rFonts w:ascii="Helvetica" w:hAnsi="Helvetica"/>
          <w:sz w:val="20"/>
        </w:rPr>
      </w:pPr>
    </w:p>
    <w:tbl>
      <w:tblPr>
        <w:tblpPr w:leftFromText="141" w:rightFromText="141" w:vertAnchor="text" w:tblpY="1"/>
        <w:tblOverlap w:val="never"/>
        <w:tblW w:w="5245" w:type="dxa"/>
        <w:tblLayout w:type="fixed"/>
        <w:tblCellMar>
          <w:left w:w="70" w:type="dxa"/>
          <w:right w:w="70" w:type="dxa"/>
        </w:tblCellMar>
        <w:tblLook w:val="00A0" w:firstRow="1" w:lastRow="0" w:firstColumn="1" w:lastColumn="0" w:noHBand="0" w:noVBand="0"/>
      </w:tblPr>
      <w:tblGrid>
        <w:gridCol w:w="5245"/>
      </w:tblGrid>
      <w:tr w:rsidR="009F3833" w:rsidTr="009F3833">
        <w:trPr>
          <w:trHeight w:val="1658"/>
        </w:trPr>
        <w:tc>
          <w:tcPr>
            <w:tcW w:w="5245" w:type="dxa"/>
          </w:tcPr>
          <w:p w:rsidR="009F3833" w:rsidRDefault="009F3833" w:rsidP="009F3833">
            <w:pPr>
              <w:pStyle w:val="Kopfzeile"/>
              <w:ind w:right="568"/>
              <w:rPr>
                <w:sz w:val="20"/>
              </w:rPr>
            </w:pPr>
            <w:r>
              <w:rPr>
                <w:noProof/>
                <w:sz w:val="20"/>
              </w:rPr>
              <w:drawing>
                <wp:inline distT="0" distB="0" distL="0" distR="0" wp14:anchorId="055F4037" wp14:editId="322F2DDC">
                  <wp:extent cx="1143000" cy="1143000"/>
                  <wp:effectExtent l="0" t="0" r="0" b="0"/>
                  <wp:docPr id="1" name="Bild 1" descr="COP_AnsgarHempe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OP_AnsgarHempel"/>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inline>
              </w:drawing>
            </w:r>
          </w:p>
        </w:tc>
      </w:tr>
      <w:tr w:rsidR="009F3833" w:rsidRPr="00847BB8" w:rsidTr="009F3833">
        <w:trPr>
          <w:trHeight w:val="114"/>
        </w:trPr>
        <w:tc>
          <w:tcPr>
            <w:tcW w:w="5245" w:type="dxa"/>
          </w:tcPr>
          <w:p w:rsidR="009F3833" w:rsidRPr="00164746" w:rsidRDefault="009F3833" w:rsidP="007C112F">
            <w:pPr>
              <w:pStyle w:val="Kopfzeile"/>
              <w:ind w:right="72"/>
              <w:rPr>
                <w:sz w:val="16"/>
                <w:highlight w:val="yellow"/>
              </w:rPr>
            </w:pPr>
            <w:r w:rsidRPr="009F3833">
              <w:rPr>
                <w:sz w:val="16"/>
              </w:rPr>
              <w:t>Ansgar Hempel, Senior Key Account Manager bei der DiCentral GmbH</w:t>
            </w:r>
          </w:p>
        </w:tc>
      </w:tr>
    </w:tbl>
    <w:p w:rsidR="00164746" w:rsidRDefault="00164746" w:rsidP="00164746">
      <w:pPr>
        <w:pStyle w:val="Textkrper"/>
        <w:tabs>
          <w:tab w:val="left" w:pos="7230"/>
          <w:tab w:val="left" w:pos="7797"/>
        </w:tabs>
        <w:spacing w:line="288" w:lineRule="auto"/>
        <w:ind w:right="99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9F3833" w:rsidRDefault="009F3833" w:rsidP="00164746">
      <w:pPr>
        <w:pStyle w:val="Textkrper"/>
        <w:tabs>
          <w:tab w:val="left" w:pos="8222"/>
        </w:tabs>
        <w:spacing w:line="288" w:lineRule="auto"/>
        <w:ind w:right="-1"/>
        <w:rPr>
          <w:sz w:val="20"/>
        </w:rPr>
      </w:pPr>
    </w:p>
    <w:p w:rsidR="00164746" w:rsidRDefault="00164746" w:rsidP="00164746">
      <w:pPr>
        <w:pStyle w:val="Textkrper"/>
        <w:tabs>
          <w:tab w:val="left" w:pos="8222"/>
        </w:tabs>
        <w:spacing w:line="288" w:lineRule="auto"/>
        <w:ind w:right="-1"/>
        <w:rPr>
          <w:sz w:val="20"/>
        </w:rPr>
      </w:pPr>
      <w:r w:rsidRPr="00E00AEE">
        <w:rPr>
          <w:sz w:val="20"/>
        </w:rPr>
        <w:t>Das Bildmaterial zum Download finden Sie in unserem Medienportal press-n-relations.amid-pr.com (Suchbegriff „</w:t>
      </w:r>
      <w:r>
        <w:rPr>
          <w:sz w:val="20"/>
        </w:rPr>
        <w:t>DiCentral</w:t>
      </w:r>
      <w:r w:rsidR="009F3833">
        <w:rPr>
          <w:sz w:val="20"/>
        </w:rPr>
        <w:t>-E-world-2019</w:t>
      </w:r>
      <w:r w:rsidRPr="00E00AEE">
        <w:rPr>
          <w:sz w:val="20"/>
        </w:rPr>
        <w:t>“). Selbstverständlich schicke ich Ihnen die Dateien auch gerne per E-Mail zu. Kontakt: rh@press-n-relations.de</w:t>
      </w:r>
    </w:p>
    <w:p w:rsidR="004F5A74" w:rsidRPr="00600B8D" w:rsidRDefault="004F5A74" w:rsidP="004F5A74">
      <w:pPr>
        <w:pStyle w:val="Kopfzeile"/>
        <w:rPr>
          <w:sz w:val="20"/>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4F5A74" w:rsidRPr="009F3833" w:rsidTr="00DF7FB5">
        <w:trPr>
          <w:trHeight w:val="1550"/>
        </w:trPr>
        <w:tc>
          <w:tcPr>
            <w:tcW w:w="4181" w:type="dxa"/>
            <w:tcBorders>
              <w:top w:val="nil"/>
              <w:left w:val="nil"/>
              <w:bottom w:val="nil"/>
              <w:right w:val="nil"/>
            </w:tcBorders>
          </w:tcPr>
          <w:p w:rsidR="004F5A74" w:rsidRPr="009F3833" w:rsidRDefault="004F5A74" w:rsidP="00DF7FB5">
            <w:pPr>
              <w:pStyle w:val="berschrift2"/>
              <w:spacing w:line="264" w:lineRule="auto"/>
              <w:ind w:right="-1236"/>
              <w:rPr>
                <w:color w:val="000000"/>
                <w:sz w:val="18"/>
                <w:lang w:val="en-US"/>
              </w:rPr>
            </w:pPr>
            <w:bookmarkStart w:id="1" w:name="OLE_LINK1"/>
            <w:bookmarkStart w:id="2" w:name="OLE_LINK2"/>
            <w:bookmarkEnd w:id="0"/>
            <w:r w:rsidRPr="009F3833">
              <w:rPr>
                <w:color w:val="000000"/>
                <w:sz w:val="18"/>
                <w:lang w:val="en-US"/>
              </w:rPr>
              <w:t>Weitere Informationen:</w:t>
            </w:r>
          </w:p>
          <w:p w:rsidR="004F5A74" w:rsidRPr="009F3833" w:rsidRDefault="004F5A74" w:rsidP="00DF7FB5">
            <w:pPr>
              <w:spacing w:line="264" w:lineRule="auto"/>
              <w:ind w:right="-1236"/>
              <w:rPr>
                <w:rFonts w:ascii="Helvetica" w:hAnsi="Helvetica"/>
                <w:color w:val="000000"/>
                <w:sz w:val="18"/>
                <w:lang w:val="en-US"/>
              </w:rPr>
            </w:pPr>
            <w:r w:rsidRPr="009F3833">
              <w:rPr>
                <w:rFonts w:ascii="Helvetica" w:hAnsi="Helvetica"/>
                <w:color w:val="000000"/>
                <w:sz w:val="18"/>
                <w:lang w:val="en-US"/>
              </w:rPr>
              <w:t>DiCentral GmbH, Andrea Burkhard-Muth</w:t>
            </w:r>
          </w:p>
          <w:p w:rsidR="004F5A74" w:rsidRPr="00963BAB" w:rsidRDefault="004F5A74" w:rsidP="00DF7FB5">
            <w:pPr>
              <w:spacing w:line="264" w:lineRule="auto"/>
              <w:ind w:right="-1236"/>
              <w:rPr>
                <w:rFonts w:ascii="Helvetica" w:hAnsi="Helvetica"/>
                <w:color w:val="000000"/>
                <w:sz w:val="18"/>
                <w:lang w:val="en-GB"/>
              </w:rPr>
            </w:pPr>
            <w:r w:rsidRPr="009F3833">
              <w:rPr>
                <w:rFonts w:ascii="Helvetica" w:hAnsi="Helvetica"/>
                <w:color w:val="000000"/>
                <w:sz w:val="18"/>
                <w:lang w:val="en-US"/>
              </w:rPr>
              <w:t>Fraunhoferstr. 9</w:t>
            </w:r>
            <w:r w:rsidRPr="00963BAB">
              <w:rPr>
                <w:rFonts w:ascii="Helvetica" w:hAnsi="Helvetica"/>
                <w:color w:val="000000"/>
                <w:sz w:val="18"/>
                <w:lang w:val="en-GB"/>
              </w:rPr>
              <w:t>, D-85737 Ismaning</w:t>
            </w:r>
          </w:p>
          <w:p w:rsidR="004F5A74" w:rsidRPr="00D93F39" w:rsidRDefault="004F5A74" w:rsidP="00DF7FB5">
            <w:pPr>
              <w:spacing w:line="264" w:lineRule="auto"/>
              <w:ind w:right="-1236"/>
              <w:rPr>
                <w:rFonts w:ascii="Helvetica" w:hAnsi="Helvetica"/>
                <w:color w:val="000000"/>
                <w:sz w:val="18"/>
                <w:lang w:val="en-US"/>
              </w:rPr>
            </w:pPr>
            <w:r w:rsidRPr="00D93F39">
              <w:rPr>
                <w:rFonts w:ascii="Helvetica" w:hAnsi="Helvetica"/>
                <w:color w:val="000000"/>
                <w:sz w:val="18"/>
                <w:lang w:val="en-US"/>
              </w:rPr>
              <w:t>Tel.: +49</w:t>
            </w:r>
            <w:r w:rsidRPr="00D93F39">
              <w:rPr>
                <w:lang w:val="en-US"/>
              </w:rPr>
              <w:t xml:space="preserve"> </w:t>
            </w:r>
            <w:r>
              <w:rPr>
                <w:rFonts w:ascii="Helvetica" w:hAnsi="Helvetica"/>
                <w:color w:val="000000"/>
                <w:sz w:val="18"/>
                <w:lang w:val="en-US"/>
              </w:rPr>
              <w:t>89 45 30 40-39</w:t>
            </w:r>
          </w:p>
          <w:p w:rsidR="004F5A74" w:rsidRPr="009F3833" w:rsidRDefault="004F5A74" w:rsidP="00DF7FB5">
            <w:pPr>
              <w:spacing w:line="264" w:lineRule="auto"/>
              <w:ind w:right="-1236"/>
              <w:rPr>
                <w:rFonts w:ascii="Helvetica" w:hAnsi="Helvetica"/>
                <w:color w:val="000000"/>
                <w:sz w:val="18"/>
                <w:lang w:val="en-US"/>
              </w:rPr>
            </w:pPr>
            <w:r w:rsidRPr="009F3833">
              <w:rPr>
                <w:rFonts w:ascii="Helvetica" w:hAnsi="Helvetica"/>
                <w:color w:val="000000"/>
                <w:sz w:val="18"/>
                <w:lang w:val="en-US"/>
              </w:rPr>
              <w:t>Fax: +49</w:t>
            </w:r>
            <w:r w:rsidRPr="009F3833">
              <w:rPr>
                <w:lang w:val="en-US"/>
              </w:rPr>
              <w:t xml:space="preserve"> </w:t>
            </w:r>
            <w:r w:rsidRPr="009F3833">
              <w:rPr>
                <w:rFonts w:ascii="Helvetica" w:hAnsi="Helvetica"/>
                <w:color w:val="000000"/>
                <w:sz w:val="18"/>
                <w:lang w:val="en-US"/>
              </w:rPr>
              <w:t>89 45 30 40-22</w:t>
            </w:r>
          </w:p>
          <w:p w:rsidR="004F5A74" w:rsidRPr="009F3833" w:rsidRDefault="004F5A74" w:rsidP="00DF7FB5">
            <w:pPr>
              <w:spacing w:line="264" w:lineRule="auto"/>
              <w:ind w:right="-1236"/>
              <w:rPr>
                <w:rFonts w:ascii="Helvetica" w:hAnsi="Helvetica"/>
                <w:color w:val="000000"/>
                <w:sz w:val="18"/>
                <w:lang w:val="en-US"/>
              </w:rPr>
            </w:pPr>
            <w:r w:rsidRPr="009F3833">
              <w:rPr>
                <w:rFonts w:ascii="Helvetica" w:hAnsi="Helvetica"/>
                <w:color w:val="000000"/>
                <w:sz w:val="18"/>
                <w:lang w:val="en-US"/>
              </w:rPr>
              <w:t>aburkhard@</w:t>
            </w:r>
            <w:r w:rsidR="00566F69" w:rsidRPr="009F3833">
              <w:rPr>
                <w:rFonts w:ascii="Helvetica" w:hAnsi="Helvetica"/>
                <w:color w:val="000000"/>
                <w:sz w:val="18"/>
                <w:lang w:val="en-US"/>
              </w:rPr>
              <w:t>dicentral</w:t>
            </w:r>
            <w:r w:rsidRPr="009F3833">
              <w:rPr>
                <w:rFonts w:ascii="Helvetica" w:hAnsi="Helvetica"/>
                <w:color w:val="000000"/>
                <w:sz w:val="18"/>
                <w:lang w:val="en-US"/>
              </w:rPr>
              <w:t>.com</w:t>
            </w:r>
          </w:p>
          <w:p w:rsidR="004F5A74" w:rsidRPr="00D93F39" w:rsidRDefault="004F5A74" w:rsidP="00DF7FB5">
            <w:pPr>
              <w:spacing w:line="264" w:lineRule="auto"/>
              <w:ind w:right="-1236"/>
              <w:rPr>
                <w:rFonts w:ascii="Helvetica" w:hAnsi="Helvetica"/>
                <w:color w:val="000000"/>
                <w:sz w:val="18"/>
                <w:lang w:val="en-US"/>
              </w:rPr>
            </w:pPr>
            <w:r w:rsidRPr="009F3833">
              <w:rPr>
                <w:rFonts w:ascii="Helvetica" w:hAnsi="Helvetica"/>
                <w:color w:val="000000"/>
                <w:sz w:val="18"/>
                <w:lang w:val="en-US"/>
              </w:rPr>
              <w:t>www.</w:t>
            </w:r>
            <w:r w:rsidR="00566F69" w:rsidRPr="009F3833">
              <w:rPr>
                <w:rFonts w:ascii="Helvetica" w:hAnsi="Helvetica"/>
                <w:color w:val="000000"/>
                <w:sz w:val="18"/>
                <w:lang w:val="en-US"/>
              </w:rPr>
              <w:t>dicentral</w:t>
            </w:r>
            <w:r w:rsidRPr="009F3833">
              <w:rPr>
                <w:rFonts w:ascii="Helvetica" w:hAnsi="Helvetica"/>
                <w:color w:val="000000"/>
                <w:sz w:val="18"/>
                <w:lang w:val="en-US"/>
              </w:rPr>
              <w:t>.de</w:t>
            </w:r>
            <w:r w:rsidR="009F3833" w:rsidRPr="009F3833">
              <w:rPr>
                <w:rFonts w:ascii="Helvetica" w:hAnsi="Helvetica"/>
                <w:color w:val="000000"/>
                <w:sz w:val="18"/>
                <w:lang w:val="en-US"/>
              </w:rPr>
              <w:t xml:space="preserve"> (ab 17.12.1</w:t>
            </w:r>
            <w:r w:rsidR="00082EAF">
              <w:rPr>
                <w:rFonts w:ascii="Helvetica" w:hAnsi="Helvetica"/>
                <w:color w:val="000000"/>
                <w:sz w:val="18"/>
                <w:lang w:val="en-US"/>
              </w:rPr>
              <w:t>8</w:t>
            </w:r>
            <w:bookmarkStart w:id="3" w:name="_GoBack"/>
            <w:bookmarkEnd w:id="3"/>
            <w:r w:rsidR="009F3833" w:rsidRPr="009F3833">
              <w:rPr>
                <w:rFonts w:ascii="Helvetica" w:hAnsi="Helvetica"/>
                <w:color w:val="000000"/>
                <w:sz w:val="18"/>
                <w:lang w:val="en-US"/>
              </w:rPr>
              <w:t>)</w:t>
            </w:r>
          </w:p>
        </w:tc>
        <w:tc>
          <w:tcPr>
            <w:tcW w:w="4394" w:type="dxa"/>
            <w:tcBorders>
              <w:top w:val="nil"/>
              <w:left w:val="nil"/>
              <w:bottom w:val="nil"/>
              <w:right w:val="nil"/>
            </w:tcBorders>
          </w:tcPr>
          <w:p w:rsidR="004F5A74" w:rsidRPr="00600B8D" w:rsidRDefault="004F5A74" w:rsidP="00DF7FB5">
            <w:pPr>
              <w:widowControl w:val="0"/>
              <w:spacing w:line="264" w:lineRule="auto"/>
              <w:ind w:right="-1236"/>
              <w:rPr>
                <w:rFonts w:ascii="Helvetica" w:hAnsi="Helvetica"/>
                <w:b/>
                <w:color w:val="000000"/>
                <w:sz w:val="18"/>
              </w:rPr>
            </w:pPr>
            <w:r w:rsidRPr="00600B8D">
              <w:rPr>
                <w:rFonts w:ascii="Helvetica" w:hAnsi="Helvetica"/>
                <w:b/>
                <w:color w:val="000000"/>
                <w:sz w:val="18"/>
              </w:rPr>
              <w:t>Presse- und Öffentlichkeitsarbeit:</w:t>
            </w:r>
          </w:p>
          <w:p w:rsidR="004F5A74" w:rsidRPr="00600B8D" w:rsidRDefault="004F5A74" w:rsidP="00DF7FB5">
            <w:pPr>
              <w:spacing w:line="264" w:lineRule="auto"/>
              <w:ind w:right="-1236"/>
              <w:rPr>
                <w:rFonts w:ascii="Helvetica" w:hAnsi="Helvetica"/>
                <w:color w:val="000000"/>
                <w:sz w:val="18"/>
              </w:rPr>
            </w:pPr>
            <w:r w:rsidRPr="00600B8D">
              <w:rPr>
                <w:rFonts w:ascii="Helvetica" w:hAnsi="Helvetica"/>
                <w:color w:val="000000"/>
                <w:sz w:val="18"/>
              </w:rPr>
              <w:t xml:space="preserve">Press’n’Relations GmbH, Rebecca Hasert </w:t>
            </w:r>
          </w:p>
          <w:p w:rsidR="004F5A74" w:rsidRPr="00600B8D" w:rsidRDefault="004F5A74" w:rsidP="00DF7FB5">
            <w:pPr>
              <w:spacing w:line="264" w:lineRule="auto"/>
              <w:ind w:right="-1236"/>
              <w:rPr>
                <w:rFonts w:ascii="Helvetica" w:hAnsi="Helvetica"/>
                <w:color w:val="000000"/>
                <w:sz w:val="18"/>
                <w:lang w:val="it-IT"/>
              </w:rPr>
            </w:pPr>
            <w:r w:rsidRPr="00600B8D">
              <w:rPr>
                <w:rFonts w:ascii="Helvetica" w:hAnsi="Helvetica"/>
                <w:color w:val="000000"/>
                <w:sz w:val="18"/>
                <w:lang w:val="it-IT"/>
              </w:rPr>
              <w:t>Magirusstraße 33, D-89077 Ulm</w:t>
            </w:r>
          </w:p>
          <w:p w:rsidR="004F5A74" w:rsidRPr="00600B8D" w:rsidRDefault="004F5A74" w:rsidP="00DF7FB5">
            <w:pPr>
              <w:pStyle w:val="Sprechblasentext"/>
              <w:spacing w:line="264" w:lineRule="auto"/>
              <w:ind w:right="-1236"/>
              <w:rPr>
                <w:rFonts w:ascii="Helvetica" w:hAnsi="Helvetica"/>
                <w:color w:val="000000"/>
                <w:sz w:val="18"/>
                <w:lang w:val="it-IT"/>
              </w:rPr>
            </w:pPr>
            <w:r w:rsidRPr="00600B8D">
              <w:rPr>
                <w:rFonts w:ascii="Helvetica" w:hAnsi="Helvetica"/>
                <w:color w:val="000000"/>
                <w:sz w:val="18"/>
                <w:lang w:val="it-IT"/>
              </w:rPr>
              <w:t xml:space="preserve">Tel.: +49 731 96 287-15 </w:t>
            </w:r>
          </w:p>
          <w:p w:rsidR="004F5A74" w:rsidRPr="00600B8D" w:rsidRDefault="004F5A74" w:rsidP="00DF7FB5">
            <w:pPr>
              <w:pStyle w:val="Sprechblasentext"/>
              <w:spacing w:line="264" w:lineRule="auto"/>
              <w:ind w:right="-1236"/>
              <w:rPr>
                <w:rFonts w:ascii="Helvetica" w:hAnsi="Helvetica"/>
                <w:color w:val="000000"/>
                <w:sz w:val="18"/>
                <w:lang w:val="it-IT"/>
              </w:rPr>
            </w:pPr>
            <w:r w:rsidRPr="00600B8D">
              <w:rPr>
                <w:rFonts w:ascii="Helvetica" w:hAnsi="Helvetica"/>
                <w:color w:val="000000"/>
                <w:sz w:val="18"/>
                <w:lang w:val="it-IT"/>
              </w:rPr>
              <w:t>Fax: +49 731 96 287-97</w:t>
            </w:r>
          </w:p>
          <w:p w:rsidR="004F5A74" w:rsidRPr="00600B8D" w:rsidRDefault="004F5A74" w:rsidP="00DF7FB5">
            <w:pPr>
              <w:spacing w:line="264" w:lineRule="auto"/>
              <w:ind w:right="-1236"/>
              <w:rPr>
                <w:rFonts w:ascii="Helvetica" w:hAnsi="Helvetica"/>
                <w:color w:val="000000"/>
                <w:sz w:val="18"/>
                <w:lang w:val="it-IT"/>
              </w:rPr>
            </w:pPr>
            <w:r w:rsidRPr="00600B8D">
              <w:rPr>
                <w:rFonts w:ascii="Helvetica" w:hAnsi="Helvetica"/>
                <w:color w:val="000000"/>
                <w:sz w:val="18"/>
                <w:lang w:val="it-IT"/>
              </w:rPr>
              <w:t>rh@press-n-relations.de</w:t>
            </w:r>
            <w:r w:rsidRPr="00600B8D">
              <w:rPr>
                <w:rFonts w:ascii="Helvetica" w:hAnsi="Helvetica"/>
                <w:color w:val="000000"/>
                <w:sz w:val="18"/>
                <w:lang w:val="it-IT"/>
              </w:rPr>
              <w:br/>
              <w:t>www.press-n-relations.de</w:t>
            </w:r>
          </w:p>
        </w:tc>
      </w:tr>
      <w:bookmarkEnd w:id="1"/>
      <w:bookmarkEnd w:id="2"/>
    </w:tbl>
    <w:p w:rsidR="004F5A74" w:rsidRPr="00600B8D" w:rsidRDefault="004F5A74" w:rsidP="004F5A74">
      <w:pPr>
        <w:rPr>
          <w:rFonts w:ascii="Helvetica" w:hAnsi="Helvetica" w:cs="Calibri"/>
          <w:b/>
          <w:color w:val="221A13"/>
          <w:sz w:val="18"/>
          <w:szCs w:val="28"/>
          <w:lang w:val="it-IT"/>
        </w:rPr>
      </w:pPr>
    </w:p>
    <w:p w:rsidR="004F5A74" w:rsidRPr="00F5200C" w:rsidRDefault="004F5A74" w:rsidP="004F5A74">
      <w:pPr>
        <w:spacing w:line="264" w:lineRule="auto"/>
        <w:rPr>
          <w:rFonts w:ascii="Helvetica" w:hAnsi="Helvetica"/>
          <w:b/>
          <w:color w:val="000000"/>
          <w:sz w:val="18"/>
          <w:lang w:val="it-IT"/>
        </w:rPr>
      </w:pPr>
    </w:p>
    <w:p w:rsidR="004F5A74" w:rsidRDefault="004F5A74" w:rsidP="004F5A74">
      <w:pPr>
        <w:spacing w:line="264" w:lineRule="auto"/>
        <w:rPr>
          <w:rFonts w:ascii="Helvetica" w:hAnsi="Helvetica"/>
          <w:b/>
          <w:color w:val="000000"/>
          <w:sz w:val="18"/>
        </w:rPr>
      </w:pPr>
      <w:r w:rsidRPr="00600B8D">
        <w:rPr>
          <w:rFonts w:ascii="Helvetica" w:hAnsi="Helvetica"/>
          <w:b/>
          <w:color w:val="000000"/>
          <w:sz w:val="18"/>
        </w:rPr>
        <w:t xml:space="preserve">Über </w:t>
      </w:r>
      <w:r>
        <w:rPr>
          <w:rFonts w:ascii="Helvetica" w:hAnsi="Helvetica"/>
          <w:b/>
          <w:color w:val="000000"/>
          <w:sz w:val="18"/>
        </w:rPr>
        <w:t>DiCentral Deutschland</w:t>
      </w:r>
    </w:p>
    <w:p w:rsidR="00A82BAC" w:rsidRPr="00CE0B1A" w:rsidRDefault="004F5A74" w:rsidP="00CE0B1A">
      <w:pPr>
        <w:spacing w:line="264" w:lineRule="auto"/>
        <w:rPr>
          <w:rFonts w:ascii="Helvetica" w:hAnsi="Helvetica"/>
          <w:color w:val="000000"/>
          <w:sz w:val="18"/>
        </w:rPr>
      </w:pPr>
      <w:r w:rsidRPr="00A82BAC">
        <w:rPr>
          <w:rFonts w:ascii="Helvetica" w:hAnsi="Helvetica"/>
          <w:color w:val="000000"/>
          <w:sz w:val="18"/>
        </w:rPr>
        <w:t xml:space="preserve">Die </w:t>
      </w:r>
      <w:r w:rsidRPr="009F3833">
        <w:rPr>
          <w:rFonts w:ascii="Helvetica" w:hAnsi="Helvetica"/>
          <w:color w:val="000000"/>
          <w:sz w:val="18"/>
        </w:rPr>
        <w:t>mittelständische DiCentral GmbH (vormals Compello GmbH) aus Ismaning bei München ist Softwareanbieter für die digitale Kommunikation in und zwischen Unternehmen (EAI, EDI) sowie für die automatisierte elektronische Rechnungsverarbeitung. Als Mitbegründer des EDIFACT-Standards und mit mehr als 30 Jahren Erfahrung bietet das Unternehmen zuverlässige und sichere Lösungen für alle Branchen. Über 2.000 Kunden in Deutschland, vor allem aus den Bereichen Energiewirtschaft, Textil – darunter der Bundesverband des Deutschen Textilhandels (BTE) – und Handel setzen Software von DiCentral als Inhouse-Lösung oder Managed Service ein.</w:t>
      </w:r>
      <w:r>
        <w:rPr>
          <w:rFonts w:ascii="Helvetica" w:hAnsi="Helvetica"/>
          <w:color w:val="000000"/>
          <w:sz w:val="18"/>
        </w:rPr>
        <w:t xml:space="preserve"> </w:t>
      </w:r>
    </w:p>
    <w:sectPr w:rsidR="00A82BAC" w:rsidRPr="00CE0B1A" w:rsidSect="00CE0B1A">
      <w:headerReference w:type="default" r:id="rId8"/>
      <w:pgSz w:w="11900" w:h="16840"/>
      <w:pgMar w:top="1962" w:right="2261" w:bottom="1335" w:left="1418" w:header="720" w:footer="54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6E2A" w:rsidRDefault="007A6E2A">
      <w:r>
        <w:separator/>
      </w:r>
    </w:p>
  </w:endnote>
  <w:endnote w:type="continuationSeparator" w:id="0">
    <w:p w:rsidR="007A6E2A" w:rsidRDefault="007A6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00500000000000000"/>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00500000000000000"/>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6E2A" w:rsidRDefault="007A6E2A">
      <w:r>
        <w:separator/>
      </w:r>
    </w:p>
  </w:footnote>
  <w:footnote w:type="continuationSeparator" w:id="0">
    <w:p w:rsidR="007A6E2A" w:rsidRDefault="007A6E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48C5" w:rsidRPr="005548C5" w:rsidRDefault="005548C5" w:rsidP="005548C5">
    <w:pPr>
      <w:ind w:right="-1702"/>
      <w:jc w:val="right"/>
      <w:rPr>
        <w:rFonts w:ascii="Times New Roman" w:hAnsi="Times New Roman"/>
        <w:szCs w:val="24"/>
        <w:lang w:bidi="th-TH"/>
      </w:rPr>
    </w:pPr>
    <w:r w:rsidRPr="005548C5">
      <w:rPr>
        <w:rFonts w:ascii="Times New Roman" w:hAnsi="Times New Roman"/>
        <w:szCs w:val="24"/>
        <w:lang w:bidi="th-TH"/>
      </w:rPr>
      <w:fldChar w:fldCharType="begin"/>
    </w:r>
    <w:r w:rsidR="004D6AE0">
      <w:rPr>
        <w:rFonts w:ascii="Times New Roman" w:hAnsi="Times New Roman"/>
        <w:szCs w:val="24"/>
        <w:lang w:bidi="th-TH"/>
      </w:rPr>
      <w:instrText xml:space="preserve"> INCLUDEPICTURE "C:\\var\\folders\\7y\\mj2c600x0tl5mvr5ttnjzym80000gp\\T\\com.microsoft.Word\\WebArchiveCopyPasteTempFiles\\DiCentral_Black.png?t=1540407203243&amp;width=249&amp;name=DiCentral_Black.png" \* MERGEFORMAT </w:instrText>
    </w:r>
    <w:r w:rsidRPr="005548C5">
      <w:rPr>
        <w:rFonts w:ascii="Times New Roman" w:hAnsi="Times New Roman"/>
        <w:szCs w:val="24"/>
        <w:lang w:bidi="th-TH"/>
      </w:rPr>
      <w:fldChar w:fldCharType="separate"/>
    </w:r>
    <w:r w:rsidRPr="005548C5">
      <w:rPr>
        <w:rFonts w:ascii="Times New Roman" w:hAnsi="Times New Roman"/>
        <w:noProof/>
        <w:szCs w:val="24"/>
      </w:rPr>
      <w:drawing>
        <wp:inline distT="0" distB="0" distL="0" distR="0">
          <wp:extent cx="1413619" cy="454003"/>
          <wp:effectExtent l="0" t="0" r="0" b="0"/>
          <wp:docPr id="4" name="Bild 3" descr="DiCentral_Blac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DiCentral_Black"/>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3619" cy="454003"/>
                  </a:xfrm>
                  <a:prstGeom prst="rect">
                    <a:avLst/>
                  </a:prstGeom>
                  <a:noFill/>
                  <a:ln>
                    <a:noFill/>
                  </a:ln>
                </pic:spPr>
              </pic:pic>
            </a:graphicData>
          </a:graphic>
        </wp:inline>
      </w:drawing>
    </w:r>
    <w:r w:rsidRPr="005548C5">
      <w:rPr>
        <w:rFonts w:ascii="Times New Roman" w:hAnsi="Times New Roman"/>
        <w:szCs w:val="24"/>
        <w:lang w:bidi="th-TH"/>
      </w:rPr>
      <w:fldChar w:fldCharType="end"/>
    </w:r>
  </w:p>
  <w:p w:rsidR="008A3BFF" w:rsidRDefault="008A3BFF" w:rsidP="008F66DF">
    <w:pPr>
      <w:pStyle w:val="Kopfzeile"/>
      <w:tabs>
        <w:tab w:val="clear" w:pos="9072"/>
        <w:tab w:val="right" w:pos="9540"/>
      </w:tabs>
      <w:ind w:right="140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BEE9AE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050DC00">
      <w:numFmt w:val="bullet"/>
      <w:lvlText w:val="-"/>
      <w:lvlJc w:val="left"/>
      <w:pPr>
        <w:tabs>
          <w:tab w:val="num" w:pos="1428"/>
        </w:tabs>
        <w:ind w:left="1428" w:hanging="360"/>
      </w:pPr>
      <w:rPr>
        <w:rFonts w:ascii="Arial" w:eastAsia="Times New Roman" w:hAnsi="Arial" w:cs="Wingdings" w:hint="default"/>
      </w:rPr>
    </w:lvl>
    <w:lvl w:ilvl="1" w:tplc="9B0A50AA" w:tentative="1">
      <w:start w:val="1"/>
      <w:numFmt w:val="bullet"/>
      <w:lvlText w:val="o"/>
      <w:lvlJc w:val="left"/>
      <w:pPr>
        <w:tabs>
          <w:tab w:val="num" w:pos="1440"/>
        </w:tabs>
        <w:ind w:left="1440" w:hanging="360"/>
      </w:pPr>
      <w:rPr>
        <w:rFonts w:ascii="Courier New" w:hAnsi="Courier New" w:cs="Wingdings" w:hint="default"/>
      </w:rPr>
    </w:lvl>
    <w:lvl w:ilvl="2" w:tplc="E6060E74" w:tentative="1">
      <w:start w:val="1"/>
      <w:numFmt w:val="bullet"/>
      <w:lvlText w:val=""/>
      <w:lvlJc w:val="left"/>
      <w:pPr>
        <w:tabs>
          <w:tab w:val="num" w:pos="2160"/>
        </w:tabs>
        <w:ind w:left="2160" w:hanging="360"/>
      </w:pPr>
      <w:rPr>
        <w:rFonts w:ascii="Wingdings" w:hAnsi="Wingdings" w:hint="default"/>
      </w:rPr>
    </w:lvl>
    <w:lvl w:ilvl="3" w:tplc="FABEEED8" w:tentative="1">
      <w:start w:val="1"/>
      <w:numFmt w:val="bullet"/>
      <w:lvlText w:val=""/>
      <w:lvlJc w:val="left"/>
      <w:pPr>
        <w:tabs>
          <w:tab w:val="num" w:pos="2880"/>
        </w:tabs>
        <w:ind w:left="2880" w:hanging="360"/>
      </w:pPr>
      <w:rPr>
        <w:rFonts w:ascii="Symbol" w:hAnsi="Symbol" w:hint="default"/>
      </w:rPr>
    </w:lvl>
    <w:lvl w:ilvl="4" w:tplc="5356649A" w:tentative="1">
      <w:start w:val="1"/>
      <w:numFmt w:val="bullet"/>
      <w:lvlText w:val="o"/>
      <w:lvlJc w:val="left"/>
      <w:pPr>
        <w:tabs>
          <w:tab w:val="num" w:pos="3600"/>
        </w:tabs>
        <w:ind w:left="3600" w:hanging="360"/>
      </w:pPr>
      <w:rPr>
        <w:rFonts w:ascii="Courier New" w:hAnsi="Courier New" w:cs="Wingdings" w:hint="default"/>
      </w:rPr>
    </w:lvl>
    <w:lvl w:ilvl="5" w:tplc="07B0657A" w:tentative="1">
      <w:start w:val="1"/>
      <w:numFmt w:val="bullet"/>
      <w:lvlText w:val=""/>
      <w:lvlJc w:val="left"/>
      <w:pPr>
        <w:tabs>
          <w:tab w:val="num" w:pos="4320"/>
        </w:tabs>
        <w:ind w:left="4320" w:hanging="360"/>
      </w:pPr>
      <w:rPr>
        <w:rFonts w:ascii="Wingdings" w:hAnsi="Wingdings" w:hint="default"/>
      </w:rPr>
    </w:lvl>
    <w:lvl w:ilvl="6" w:tplc="6BFE87AA" w:tentative="1">
      <w:start w:val="1"/>
      <w:numFmt w:val="bullet"/>
      <w:lvlText w:val=""/>
      <w:lvlJc w:val="left"/>
      <w:pPr>
        <w:tabs>
          <w:tab w:val="num" w:pos="5040"/>
        </w:tabs>
        <w:ind w:left="5040" w:hanging="360"/>
      </w:pPr>
      <w:rPr>
        <w:rFonts w:ascii="Symbol" w:hAnsi="Symbol" w:hint="default"/>
      </w:rPr>
    </w:lvl>
    <w:lvl w:ilvl="7" w:tplc="11F07980" w:tentative="1">
      <w:start w:val="1"/>
      <w:numFmt w:val="bullet"/>
      <w:lvlText w:val="o"/>
      <w:lvlJc w:val="left"/>
      <w:pPr>
        <w:tabs>
          <w:tab w:val="num" w:pos="5760"/>
        </w:tabs>
        <w:ind w:left="5760" w:hanging="360"/>
      </w:pPr>
      <w:rPr>
        <w:rFonts w:ascii="Courier New" w:hAnsi="Courier New" w:cs="Wingdings" w:hint="default"/>
      </w:rPr>
    </w:lvl>
    <w:lvl w:ilvl="8" w:tplc="AD5C555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7B34708"/>
    <w:multiLevelType w:val="multilevel"/>
    <w:tmpl w:val="6D78F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56D32A02"/>
    <w:multiLevelType w:val="hybridMultilevel"/>
    <w:tmpl w:val="D2660CA2"/>
    <w:lvl w:ilvl="0" w:tplc="81C27462">
      <w:numFmt w:val="bullet"/>
      <w:lvlText w:val="-"/>
      <w:lvlJc w:val="left"/>
      <w:pPr>
        <w:tabs>
          <w:tab w:val="num" w:pos="720"/>
        </w:tabs>
        <w:ind w:left="720" w:hanging="360"/>
      </w:pPr>
      <w:rPr>
        <w:rFonts w:ascii="Helvetica" w:eastAsia="Times New Roman" w:hAnsi="Helvetica" w:hint="default"/>
      </w:rPr>
    </w:lvl>
    <w:lvl w:ilvl="1" w:tplc="5ACA6130">
      <w:start w:val="1"/>
      <w:numFmt w:val="bullet"/>
      <w:lvlText w:val="o"/>
      <w:lvlJc w:val="left"/>
      <w:pPr>
        <w:tabs>
          <w:tab w:val="num" w:pos="1440"/>
        </w:tabs>
        <w:ind w:left="1440" w:hanging="360"/>
      </w:pPr>
      <w:rPr>
        <w:rFonts w:ascii="Courier New" w:hAnsi="Courier New" w:cs="Wingdings" w:hint="default"/>
      </w:rPr>
    </w:lvl>
    <w:lvl w:ilvl="2" w:tplc="EEE67470">
      <w:start w:val="1"/>
      <w:numFmt w:val="bullet"/>
      <w:lvlText w:val=""/>
      <w:lvlJc w:val="left"/>
      <w:pPr>
        <w:tabs>
          <w:tab w:val="num" w:pos="2160"/>
        </w:tabs>
        <w:ind w:left="2160" w:hanging="360"/>
      </w:pPr>
      <w:rPr>
        <w:rFonts w:ascii="Wingdings" w:hAnsi="Wingdings" w:cs="Wingdings" w:hint="default"/>
      </w:rPr>
    </w:lvl>
    <w:lvl w:ilvl="3" w:tplc="7ACA346E">
      <w:start w:val="1"/>
      <w:numFmt w:val="bullet"/>
      <w:lvlText w:val=""/>
      <w:lvlJc w:val="left"/>
      <w:pPr>
        <w:tabs>
          <w:tab w:val="num" w:pos="2880"/>
        </w:tabs>
        <w:ind w:left="2880" w:hanging="360"/>
      </w:pPr>
      <w:rPr>
        <w:rFonts w:ascii="Symbol" w:hAnsi="Symbol" w:cs="Wingdings" w:hint="default"/>
      </w:rPr>
    </w:lvl>
    <w:lvl w:ilvl="4" w:tplc="CAAA8DB0">
      <w:start w:val="1"/>
      <w:numFmt w:val="bullet"/>
      <w:lvlText w:val="o"/>
      <w:lvlJc w:val="left"/>
      <w:pPr>
        <w:tabs>
          <w:tab w:val="num" w:pos="3600"/>
        </w:tabs>
        <w:ind w:left="3600" w:hanging="360"/>
      </w:pPr>
      <w:rPr>
        <w:rFonts w:ascii="Courier New" w:hAnsi="Courier New" w:cs="Wingdings" w:hint="default"/>
      </w:rPr>
    </w:lvl>
    <w:lvl w:ilvl="5" w:tplc="3E56C282">
      <w:start w:val="1"/>
      <w:numFmt w:val="bullet"/>
      <w:lvlText w:val=""/>
      <w:lvlJc w:val="left"/>
      <w:pPr>
        <w:tabs>
          <w:tab w:val="num" w:pos="4320"/>
        </w:tabs>
        <w:ind w:left="4320" w:hanging="360"/>
      </w:pPr>
      <w:rPr>
        <w:rFonts w:ascii="Wingdings" w:hAnsi="Wingdings" w:cs="Wingdings" w:hint="default"/>
      </w:rPr>
    </w:lvl>
    <w:lvl w:ilvl="6" w:tplc="6820FCC2">
      <w:start w:val="1"/>
      <w:numFmt w:val="bullet"/>
      <w:lvlText w:val=""/>
      <w:lvlJc w:val="left"/>
      <w:pPr>
        <w:tabs>
          <w:tab w:val="num" w:pos="5040"/>
        </w:tabs>
        <w:ind w:left="5040" w:hanging="360"/>
      </w:pPr>
      <w:rPr>
        <w:rFonts w:ascii="Symbol" w:hAnsi="Symbol" w:cs="Wingdings" w:hint="default"/>
      </w:rPr>
    </w:lvl>
    <w:lvl w:ilvl="7" w:tplc="22C6647C">
      <w:start w:val="1"/>
      <w:numFmt w:val="bullet"/>
      <w:lvlText w:val="o"/>
      <w:lvlJc w:val="left"/>
      <w:pPr>
        <w:tabs>
          <w:tab w:val="num" w:pos="5760"/>
        </w:tabs>
        <w:ind w:left="5760" w:hanging="360"/>
      </w:pPr>
      <w:rPr>
        <w:rFonts w:ascii="Courier New" w:hAnsi="Courier New" w:cs="Wingdings" w:hint="default"/>
      </w:rPr>
    </w:lvl>
    <w:lvl w:ilvl="8" w:tplc="7C6EFC3E">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72044E0F"/>
    <w:multiLevelType w:val="hybridMultilevel"/>
    <w:tmpl w:val="48C66A60"/>
    <w:lvl w:ilvl="0" w:tplc="8722BF2E">
      <w:numFmt w:val="bullet"/>
      <w:lvlText w:val="-"/>
      <w:lvlJc w:val="left"/>
      <w:pPr>
        <w:tabs>
          <w:tab w:val="num" w:pos="1428"/>
        </w:tabs>
        <w:ind w:left="1428" w:hanging="360"/>
      </w:pPr>
      <w:rPr>
        <w:rFonts w:ascii="Arial" w:eastAsia="Times New Roman" w:hAnsi="Arial" w:cs="Wingdings" w:hint="default"/>
      </w:rPr>
    </w:lvl>
    <w:lvl w:ilvl="1" w:tplc="F14459E2">
      <w:start w:val="1"/>
      <w:numFmt w:val="bullet"/>
      <w:lvlText w:val="o"/>
      <w:lvlJc w:val="left"/>
      <w:pPr>
        <w:tabs>
          <w:tab w:val="num" w:pos="2148"/>
        </w:tabs>
        <w:ind w:left="2148" w:hanging="360"/>
      </w:pPr>
      <w:rPr>
        <w:rFonts w:ascii="Courier New" w:hAnsi="Courier New" w:cs="Wingdings" w:hint="default"/>
      </w:rPr>
    </w:lvl>
    <w:lvl w:ilvl="2" w:tplc="9D94AC8C" w:tentative="1">
      <w:start w:val="1"/>
      <w:numFmt w:val="bullet"/>
      <w:lvlText w:val=""/>
      <w:lvlJc w:val="left"/>
      <w:pPr>
        <w:tabs>
          <w:tab w:val="num" w:pos="2868"/>
        </w:tabs>
        <w:ind w:left="2868" w:hanging="360"/>
      </w:pPr>
      <w:rPr>
        <w:rFonts w:ascii="Wingdings" w:hAnsi="Wingdings" w:hint="default"/>
      </w:rPr>
    </w:lvl>
    <w:lvl w:ilvl="3" w:tplc="EEC00526" w:tentative="1">
      <w:start w:val="1"/>
      <w:numFmt w:val="bullet"/>
      <w:lvlText w:val=""/>
      <w:lvlJc w:val="left"/>
      <w:pPr>
        <w:tabs>
          <w:tab w:val="num" w:pos="3588"/>
        </w:tabs>
        <w:ind w:left="3588" w:hanging="360"/>
      </w:pPr>
      <w:rPr>
        <w:rFonts w:ascii="Symbol" w:hAnsi="Symbol" w:hint="default"/>
      </w:rPr>
    </w:lvl>
    <w:lvl w:ilvl="4" w:tplc="C7B0535C" w:tentative="1">
      <w:start w:val="1"/>
      <w:numFmt w:val="bullet"/>
      <w:lvlText w:val="o"/>
      <w:lvlJc w:val="left"/>
      <w:pPr>
        <w:tabs>
          <w:tab w:val="num" w:pos="4308"/>
        </w:tabs>
        <w:ind w:left="4308" w:hanging="360"/>
      </w:pPr>
      <w:rPr>
        <w:rFonts w:ascii="Courier New" w:hAnsi="Courier New" w:cs="Wingdings" w:hint="default"/>
      </w:rPr>
    </w:lvl>
    <w:lvl w:ilvl="5" w:tplc="49A83886" w:tentative="1">
      <w:start w:val="1"/>
      <w:numFmt w:val="bullet"/>
      <w:lvlText w:val=""/>
      <w:lvlJc w:val="left"/>
      <w:pPr>
        <w:tabs>
          <w:tab w:val="num" w:pos="5028"/>
        </w:tabs>
        <w:ind w:left="5028" w:hanging="360"/>
      </w:pPr>
      <w:rPr>
        <w:rFonts w:ascii="Wingdings" w:hAnsi="Wingdings" w:hint="default"/>
      </w:rPr>
    </w:lvl>
    <w:lvl w:ilvl="6" w:tplc="BFD00EEC" w:tentative="1">
      <w:start w:val="1"/>
      <w:numFmt w:val="bullet"/>
      <w:lvlText w:val=""/>
      <w:lvlJc w:val="left"/>
      <w:pPr>
        <w:tabs>
          <w:tab w:val="num" w:pos="5748"/>
        </w:tabs>
        <w:ind w:left="5748" w:hanging="360"/>
      </w:pPr>
      <w:rPr>
        <w:rFonts w:ascii="Symbol" w:hAnsi="Symbol" w:hint="default"/>
      </w:rPr>
    </w:lvl>
    <w:lvl w:ilvl="7" w:tplc="BE74DCA6" w:tentative="1">
      <w:start w:val="1"/>
      <w:numFmt w:val="bullet"/>
      <w:lvlText w:val="o"/>
      <w:lvlJc w:val="left"/>
      <w:pPr>
        <w:tabs>
          <w:tab w:val="num" w:pos="6468"/>
        </w:tabs>
        <w:ind w:left="6468" w:hanging="360"/>
      </w:pPr>
      <w:rPr>
        <w:rFonts w:ascii="Courier New" w:hAnsi="Courier New" w:cs="Wingdings" w:hint="default"/>
      </w:rPr>
    </w:lvl>
    <w:lvl w:ilvl="8" w:tplc="5D1A49F6" w:tentative="1">
      <w:start w:val="1"/>
      <w:numFmt w:val="bullet"/>
      <w:lvlText w:val=""/>
      <w:lvlJc w:val="left"/>
      <w:pPr>
        <w:tabs>
          <w:tab w:val="num" w:pos="7188"/>
        </w:tabs>
        <w:ind w:left="7188" w:hanging="360"/>
      </w:pPr>
      <w:rPr>
        <w:rFonts w:ascii="Wingdings" w:hAnsi="Wingdings" w:hint="default"/>
      </w:rPr>
    </w:lvl>
  </w:abstractNum>
  <w:abstractNum w:abstractNumId="9"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8"/>
  </w:num>
  <w:num w:numId="4">
    <w:abstractNumId w:val="1"/>
  </w:num>
  <w:num w:numId="5">
    <w:abstractNumId w:val="2"/>
  </w:num>
  <w:num w:numId="6">
    <w:abstractNumId w:val="9"/>
  </w:num>
  <w:num w:numId="7">
    <w:abstractNumId w:val="5"/>
  </w:num>
  <w:num w:numId="8">
    <w:abstractNumId w:val="3"/>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activeWritingStyle w:appName="MSWord" w:lang="it-IT" w:vendorID="64" w:dllVersion="6" w:nlCheck="1" w:checkStyle="0"/>
  <w:activeWritingStyle w:appName="MSWord" w:lang="de-DE" w:vendorID="64" w:dllVersion="6" w:nlCheck="1" w:checkStyle="0"/>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it-IT" w:vendorID="64" w:dllVersion="0" w:nlCheck="1" w:checkStyle="0"/>
  <w:activeWritingStyle w:appName="MSWord" w:lang="it-IT"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4416"/>
    <w:rsid w:val="000066B7"/>
    <w:rsid w:val="00030969"/>
    <w:rsid w:val="00034AC1"/>
    <w:rsid w:val="00037C8F"/>
    <w:rsid w:val="00050248"/>
    <w:rsid w:val="00053B2D"/>
    <w:rsid w:val="00053C37"/>
    <w:rsid w:val="00061779"/>
    <w:rsid w:val="000622BD"/>
    <w:rsid w:val="00064F4F"/>
    <w:rsid w:val="00082EAF"/>
    <w:rsid w:val="0009188F"/>
    <w:rsid w:val="00092084"/>
    <w:rsid w:val="00095A64"/>
    <w:rsid w:val="000968E0"/>
    <w:rsid w:val="000A2BB5"/>
    <w:rsid w:val="000A70A2"/>
    <w:rsid w:val="000C2A32"/>
    <w:rsid w:val="000D767B"/>
    <w:rsid w:val="000F3FB4"/>
    <w:rsid w:val="000F4D70"/>
    <w:rsid w:val="001061F7"/>
    <w:rsid w:val="00107ECB"/>
    <w:rsid w:val="00142CD4"/>
    <w:rsid w:val="0015595C"/>
    <w:rsid w:val="00164746"/>
    <w:rsid w:val="00165582"/>
    <w:rsid w:val="00167156"/>
    <w:rsid w:val="00172CE5"/>
    <w:rsid w:val="00176038"/>
    <w:rsid w:val="00182C89"/>
    <w:rsid w:val="0018453A"/>
    <w:rsid w:val="00190657"/>
    <w:rsid w:val="001B641C"/>
    <w:rsid w:val="001B7FD8"/>
    <w:rsid w:val="001C0EDC"/>
    <w:rsid w:val="001D4653"/>
    <w:rsid w:val="001D4863"/>
    <w:rsid w:val="001E112D"/>
    <w:rsid w:val="001E38B3"/>
    <w:rsid w:val="001E46F8"/>
    <w:rsid w:val="00232167"/>
    <w:rsid w:val="00263582"/>
    <w:rsid w:val="00270642"/>
    <w:rsid w:val="0027761D"/>
    <w:rsid w:val="002875FF"/>
    <w:rsid w:val="00297117"/>
    <w:rsid w:val="002A389B"/>
    <w:rsid w:val="002B6FA4"/>
    <w:rsid w:val="002D50DA"/>
    <w:rsid w:val="002D6916"/>
    <w:rsid w:val="002E476A"/>
    <w:rsid w:val="002F1045"/>
    <w:rsid w:val="002F5333"/>
    <w:rsid w:val="002F66AE"/>
    <w:rsid w:val="003043B7"/>
    <w:rsid w:val="00315894"/>
    <w:rsid w:val="00320838"/>
    <w:rsid w:val="003246CF"/>
    <w:rsid w:val="00334108"/>
    <w:rsid w:val="003370FA"/>
    <w:rsid w:val="00343B80"/>
    <w:rsid w:val="003524E0"/>
    <w:rsid w:val="00382763"/>
    <w:rsid w:val="003A18F8"/>
    <w:rsid w:val="003A3012"/>
    <w:rsid w:val="003A71E3"/>
    <w:rsid w:val="003B0C6F"/>
    <w:rsid w:val="003D32C9"/>
    <w:rsid w:val="003D6870"/>
    <w:rsid w:val="003E26EF"/>
    <w:rsid w:val="003F04EC"/>
    <w:rsid w:val="003F08A4"/>
    <w:rsid w:val="00400B00"/>
    <w:rsid w:val="00403E19"/>
    <w:rsid w:val="00417C65"/>
    <w:rsid w:val="00436BFE"/>
    <w:rsid w:val="00444A6D"/>
    <w:rsid w:val="0046267A"/>
    <w:rsid w:val="00466659"/>
    <w:rsid w:val="004671F2"/>
    <w:rsid w:val="00490251"/>
    <w:rsid w:val="004A4255"/>
    <w:rsid w:val="004A53C0"/>
    <w:rsid w:val="004A6B73"/>
    <w:rsid w:val="004A717D"/>
    <w:rsid w:val="004C1F56"/>
    <w:rsid w:val="004C4FA7"/>
    <w:rsid w:val="004D2C61"/>
    <w:rsid w:val="004D5583"/>
    <w:rsid w:val="004D6AE0"/>
    <w:rsid w:val="004F1269"/>
    <w:rsid w:val="004F5A74"/>
    <w:rsid w:val="00524B3A"/>
    <w:rsid w:val="00525E03"/>
    <w:rsid w:val="00537527"/>
    <w:rsid w:val="005548C5"/>
    <w:rsid w:val="0055546A"/>
    <w:rsid w:val="00563373"/>
    <w:rsid w:val="00566F69"/>
    <w:rsid w:val="00580EE9"/>
    <w:rsid w:val="00587419"/>
    <w:rsid w:val="005876D5"/>
    <w:rsid w:val="00587AC6"/>
    <w:rsid w:val="005908FC"/>
    <w:rsid w:val="00592122"/>
    <w:rsid w:val="00595C96"/>
    <w:rsid w:val="005A5FF9"/>
    <w:rsid w:val="005B1BB3"/>
    <w:rsid w:val="005C0F8B"/>
    <w:rsid w:val="005C3C6A"/>
    <w:rsid w:val="005C45A3"/>
    <w:rsid w:val="005C6A1C"/>
    <w:rsid w:val="005D694F"/>
    <w:rsid w:val="005E237C"/>
    <w:rsid w:val="005F2968"/>
    <w:rsid w:val="00600C30"/>
    <w:rsid w:val="00605612"/>
    <w:rsid w:val="006211D2"/>
    <w:rsid w:val="0062561B"/>
    <w:rsid w:val="00626FB6"/>
    <w:rsid w:val="00631606"/>
    <w:rsid w:val="00632C5E"/>
    <w:rsid w:val="00642F14"/>
    <w:rsid w:val="006454AF"/>
    <w:rsid w:val="00654D4F"/>
    <w:rsid w:val="00654F09"/>
    <w:rsid w:val="00656BBA"/>
    <w:rsid w:val="006612B9"/>
    <w:rsid w:val="00670B27"/>
    <w:rsid w:val="00672680"/>
    <w:rsid w:val="00680078"/>
    <w:rsid w:val="006950DE"/>
    <w:rsid w:val="00697795"/>
    <w:rsid w:val="006A4116"/>
    <w:rsid w:val="006B6E3D"/>
    <w:rsid w:val="006E5262"/>
    <w:rsid w:val="006E7F49"/>
    <w:rsid w:val="006F35F9"/>
    <w:rsid w:val="006F3716"/>
    <w:rsid w:val="007047B4"/>
    <w:rsid w:val="00720C31"/>
    <w:rsid w:val="0072663D"/>
    <w:rsid w:val="0072770B"/>
    <w:rsid w:val="00741503"/>
    <w:rsid w:val="00741FC5"/>
    <w:rsid w:val="007440BF"/>
    <w:rsid w:val="00746A43"/>
    <w:rsid w:val="007500DF"/>
    <w:rsid w:val="00756D60"/>
    <w:rsid w:val="00757BD4"/>
    <w:rsid w:val="00761AC9"/>
    <w:rsid w:val="0076732B"/>
    <w:rsid w:val="00767AF1"/>
    <w:rsid w:val="00774CA8"/>
    <w:rsid w:val="00780E2D"/>
    <w:rsid w:val="00783E99"/>
    <w:rsid w:val="0078711B"/>
    <w:rsid w:val="00791069"/>
    <w:rsid w:val="007912F0"/>
    <w:rsid w:val="007952EC"/>
    <w:rsid w:val="007A6E2A"/>
    <w:rsid w:val="007B3BFB"/>
    <w:rsid w:val="007E095C"/>
    <w:rsid w:val="007E605D"/>
    <w:rsid w:val="00804C3B"/>
    <w:rsid w:val="008056E2"/>
    <w:rsid w:val="0080753C"/>
    <w:rsid w:val="00807BC2"/>
    <w:rsid w:val="008115F1"/>
    <w:rsid w:val="00811714"/>
    <w:rsid w:val="00812F37"/>
    <w:rsid w:val="00813639"/>
    <w:rsid w:val="00816F6F"/>
    <w:rsid w:val="00826F65"/>
    <w:rsid w:val="0083517D"/>
    <w:rsid w:val="00843C41"/>
    <w:rsid w:val="00846558"/>
    <w:rsid w:val="008518BA"/>
    <w:rsid w:val="0085205C"/>
    <w:rsid w:val="0085298B"/>
    <w:rsid w:val="008547C4"/>
    <w:rsid w:val="00862350"/>
    <w:rsid w:val="00871B9D"/>
    <w:rsid w:val="008A3BFF"/>
    <w:rsid w:val="008B3862"/>
    <w:rsid w:val="008B6E8D"/>
    <w:rsid w:val="008B7B55"/>
    <w:rsid w:val="008C459F"/>
    <w:rsid w:val="008C49E5"/>
    <w:rsid w:val="008C59FD"/>
    <w:rsid w:val="008D002B"/>
    <w:rsid w:val="008D02DA"/>
    <w:rsid w:val="008D529E"/>
    <w:rsid w:val="008D658D"/>
    <w:rsid w:val="008D67BB"/>
    <w:rsid w:val="008D6D9E"/>
    <w:rsid w:val="008E4A7D"/>
    <w:rsid w:val="008F1CCF"/>
    <w:rsid w:val="008F66DF"/>
    <w:rsid w:val="008F7DB3"/>
    <w:rsid w:val="00903F72"/>
    <w:rsid w:val="00907774"/>
    <w:rsid w:val="00910D25"/>
    <w:rsid w:val="0092032D"/>
    <w:rsid w:val="00930176"/>
    <w:rsid w:val="009309C6"/>
    <w:rsid w:val="0093432A"/>
    <w:rsid w:val="00940EE9"/>
    <w:rsid w:val="00941081"/>
    <w:rsid w:val="00952558"/>
    <w:rsid w:val="00952AD3"/>
    <w:rsid w:val="0095560F"/>
    <w:rsid w:val="0097208F"/>
    <w:rsid w:val="00980C2A"/>
    <w:rsid w:val="009D192B"/>
    <w:rsid w:val="009F3833"/>
    <w:rsid w:val="009F6DEA"/>
    <w:rsid w:val="00A027F7"/>
    <w:rsid w:val="00A270E8"/>
    <w:rsid w:val="00A31110"/>
    <w:rsid w:val="00A37135"/>
    <w:rsid w:val="00A53235"/>
    <w:rsid w:val="00A57FFA"/>
    <w:rsid w:val="00A62B0D"/>
    <w:rsid w:val="00A7309B"/>
    <w:rsid w:val="00A73A17"/>
    <w:rsid w:val="00A74EC6"/>
    <w:rsid w:val="00A77959"/>
    <w:rsid w:val="00A827FB"/>
    <w:rsid w:val="00A8290D"/>
    <w:rsid w:val="00A82BAC"/>
    <w:rsid w:val="00AA17C4"/>
    <w:rsid w:val="00AB4609"/>
    <w:rsid w:val="00AB7D4C"/>
    <w:rsid w:val="00AC321B"/>
    <w:rsid w:val="00AD3B8D"/>
    <w:rsid w:val="00AF1E4F"/>
    <w:rsid w:val="00B00123"/>
    <w:rsid w:val="00B0177A"/>
    <w:rsid w:val="00B0505D"/>
    <w:rsid w:val="00B0607E"/>
    <w:rsid w:val="00B247C8"/>
    <w:rsid w:val="00B264B5"/>
    <w:rsid w:val="00B27461"/>
    <w:rsid w:val="00B425AC"/>
    <w:rsid w:val="00B54FB5"/>
    <w:rsid w:val="00B642DB"/>
    <w:rsid w:val="00B70E9C"/>
    <w:rsid w:val="00B7264F"/>
    <w:rsid w:val="00B933D3"/>
    <w:rsid w:val="00BB6BE3"/>
    <w:rsid w:val="00BB6F0E"/>
    <w:rsid w:val="00BC1569"/>
    <w:rsid w:val="00BC2122"/>
    <w:rsid w:val="00BD2932"/>
    <w:rsid w:val="00BD691C"/>
    <w:rsid w:val="00BD7B38"/>
    <w:rsid w:val="00BE028B"/>
    <w:rsid w:val="00BE208A"/>
    <w:rsid w:val="00BE4F41"/>
    <w:rsid w:val="00BE53E9"/>
    <w:rsid w:val="00BF1C45"/>
    <w:rsid w:val="00BF5A61"/>
    <w:rsid w:val="00C3215A"/>
    <w:rsid w:val="00C32FC9"/>
    <w:rsid w:val="00C451BB"/>
    <w:rsid w:val="00C473CC"/>
    <w:rsid w:val="00C50606"/>
    <w:rsid w:val="00C528AE"/>
    <w:rsid w:val="00C561BE"/>
    <w:rsid w:val="00C77738"/>
    <w:rsid w:val="00C82829"/>
    <w:rsid w:val="00C84016"/>
    <w:rsid w:val="00C91B32"/>
    <w:rsid w:val="00C94511"/>
    <w:rsid w:val="00C96A6B"/>
    <w:rsid w:val="00CB066E"/>
    <w:rsid w:val="00CD4E11"/>
    <w:rsid w:val="00CD4F0E"/>
    <w:rsid w:val="00CE0B1A"/>
    <w:rsid w:val="00CE7343"/>
    <w:rsid w:val="00CF3366"/>
    <w:rsid w:val="00CF7839"/>
    <w:rsid w:val="00D0034B"/>
    <w:rsid w:val="00D05FAD"/>
    <w:rsid w:val="00D162FB"/>
    <w:rsid w:val="00D32D29"/>
    <w:rsid w:val="00D34BFC"/>
    <w:rsid w:val="00D37FDF"/>
    <w:rsid w:val="00D44474"/>
    <w:rsid w:val="00D449AF"/>
    <w:rsid w:val="00D478A3"/>
    <w:rsid w:val="00D721F5"/>
    <w:rsid w:val="00D8285F"/>
    <w:rsid w:val="00D9649D"/>
    <w:rsid w:val="00DA590B"/>
    <w:rsid w:val="00DB09D8"/>
    <w:rsid w:val="00DB11E4"/>
    <w:rsid w:val="00DB5BAE"/>
    <w:rsid w:val="00DC2B40"/>
    <w:rsid w:val="00DC2FE8"/>
    <w:rsid w:val="00DD7DBD"/>
    <w:rsid w:val="00DE4C95"/>
    <w:rsid w:val="00DF5493"/>
    <w:rsid w:val="00E00AEE"/>
    <w:rsid w:val="00E01F6B"/>
    <w:rsid w:val="00E1129D"/>
    <w:rsid w:val="00E37197"/>
    <w:rsid w:val="00E45419"/>
    <w:rsid w:val="00E47207"/>
    <w:rsid w:val="00E63DD0"/>
    <w:rsid w:val="00E64DCB"/>
    <w:rsid w:val="00E7328D"/>
    <w:rsid w:val="00E878E9"/>
    <w:rsid w:val="00EB12E2"/>
    <w:rsid w:val="00EB17A3"/>
    <w:rsid w:val="00EC49CA"/>
    <w:rsid w:val="00ED0A7C"/>
    <w:rsid w:val="00ED2E40"/>
    <w:rsid w:val="00EE17C7"/>
    <w:rsid w:val="00EF5582"/>
    <w:rsid w:val="00EF65ED"/>
    <w:rsid w:val="00F05275"/>
    <w:rsid w:val="00F12540"/>
    <w:rsid w:val="00F30746"/>
    <w:rsid w:val="00F32E62"/>
    <w:rsid w:val="00F33863"/>
    <w:rsid w:val="00F3472A"/>
    <w:rsid w:val="00F42422"/>
    <w:rsid w:val="00F45793"/>
    <w:rsid w:val="00F61FAF"/>
    <w:rsid w:val="00F67CE3"/>
    <w:rsid w:val="00F73534"/>
    <w:rsid w:val="00F76423"/>
    <w:rsid w:val="00F77FD9"/>
    <w:rsid w:val="00F82FF9"/>
    <w:rsid w:val="00F85EB2"/>
    <w:rsid w:val="00F87087"/>
    <w:rsid w:val="00F90BF7"/>
    <w:rsid w:val="00F94E01"/>
    <w:rsid w:val="00FA046E"/>
    <w:rsid w:val="00FB1741"/>
    <w:rsid w:val="00FB2CA1"/>
    <w:rsid w:val="00FC3D2D"/>
    <w:rsid w:val="00FD1650"/>
  </w:rsids>
  <m:mathPr>
    <m:mathFont m:val="Cambria Math"/>
    <m:brkBin m:val="before"/>
    <m:brkBinSub m:val="--"/>
    <m:smallFrac m:val="0"/>
    <m:dispDef m:val="0"/>
    <m:lMargin m:val="0"/>
    <m:rMargin m:val="0"/>
    <m:defJc m:val="centerGroup"/>
    <m:wrapRight/>
    <m:intLim m:val="subSup"/>
    <m:naryLim m:val="subSup"/>
  </m:mathPr>
  <w:themeFontLang w:val="de-DE"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53CBF14"/>
  <w14:defaultImageDpi w14:val="300"/>
  <w15:chartTrackingRefBased/>
  <w15:docId w15:val="{8494B2C4-0B55-4748-9152-C5FDDCC83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th-TH"/>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Pr>
      <w:rFonts w:ascii="Times" w:hAnsi="Times"/>
      <w:sz w:val="24"/>
      <w:lang w:bidi="ar-SA"/>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pPr>
      <w:autoSpaceDE w:val="0"/>
      <w:autoSpaceDN w:val="0"/>
    </w:pPr>
    <w:rPr>
      <w:rFonts w:ascii="Helvetica" w:hAnsi="Helvetica" w:cs="Helvetica"/>
      <w:sz w:val="18"/>
      <w:szCs w:val="18"/>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paragraph" w:styleId="StandardWeb">
    <w:name w:val="Normal (Web)"/>
    <w:basedOn w:val="Standard"/>
    <w:uiPriority w:val="99"/>
    <w:unhideWhenUsed/>
    <w:rsid w:val="00A82BAC"/>
    <w:pPr>
      <w:spacing w:before="100" w:beforeAutospacing="1" w:after="100" w:afterAutospacing="1"/>
    </w:pPr>
    <w:rPr>
      <w:sz w:val="20"/>
    </w:rPr>
  </w:style>
  <w:style w:type="character" w:customStyle="1" w:styleId="NichtaufgelsteErwhnung1">
    <w:name w:val="Nicht aufgelöste Erwähnung1"/>
    <w:basedOn w:val="Absatz-Standardschriftart"/>
    <w:uiPriority w:val="47"/>
    <w:rsid w:val="003246CF"/>
    <w:rPr>
      <w:color w:val="605E5C"/>
      <w:shd w:val="clear" w:color="auto" w:fill="E1DFDD"/>
    </w:rPr>
  </w:style>
  <w:style w:type="character" w:styleId="NichtaufgelsteErwhnung">
    <w:name w:val="Unresolved Mention"/>
    <w:basedOn w:val="Absatz-Standardschriftart"/>
    <w:uiPriority w:val="99"/>
    <w:semiHidden/>
    <w:unhideWhenUsed/>
    <w:rsid w:val="009F38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120">
      <w:bodyDiv w:val="1"/>
      <w:marLeft w:val="0"/>
      <w:marRight w:val="0"/>
      <w:marTop w:val="0"/>
      <w:marBottom w:val="0"/>
      <w:divBdr>
        <w:top w:val="none" w:sz="0" w:space="0" w:color="auto"/>
        <w:left w:val="none" w:sz="0" w:space="0" w:color="auto"/>
        <w:bottom w:val="none" w:sz="0" w:space="0" w:color="auto"/>
        <w:right w:val="none" w:sz="0" w:space="0" w:color="auto"/>
      </w:divBdr>
    </w:div>
    <w:div w:id="288320728">
      <w:bodyDiv w:val="1"/>
      <w:marLeft w:val="0"/>
      <w:marRight w:val="0"/>
      <w:marTop w:val="0"/>
      <w:marBottom w:val="0"/>
      <w:divBdr>
        <w:top w:val="none" w:sz="0" w:space="0" w:color="auto"/>
        <w:left w:val="none" w:sz="0" w:space="0" w:color="auto"/>
        <w:bottom w:val="none" w:sz="0" w:space="0" w:color="auto"/>
        <w:right w:val="none" w:sz="0" w:space="0" w:color="auto"/>
      </w:divBdr>
    </w:div>
    <w:div w:id="528688545">
      <w:bodyDiv w:val="1"/>
      <w:marLeft w:val="0"/>
      <w:marRight w:val="0"/>
      <w:marTop w:val="0"/>
      <w:marBottom w:val="0"/>
      <w:divBdr>
        <w:top w:val="none" w:sz="0" w:space="0" w:color="auto"/>
        <w:left w:val="none" w:sz="0" w:space="0" w:color="auto"/>
        <w:bottom w:val="none" w:sz="0" w:space="0" w:color="auto"/>
        <w:right w:val="none" w:sz="0" w:space="0" w:color="auto"/>
      </w:divBdr>
    </w:div>
    <w:div w:id="597295574">
      <w:bodyDiv w:val="1"/>
      <w:marLeft w:val="0"/>
      <w:marRight w:val="0"/>
      <w:marTop w:val="0"/>
      <w:marBottom w:val="0"/>
      <w:divBdr>
        <w:top w:val="none" w:sz="0" w:space="0" w:color="auto"/>
        <w:left w:val="none" w:sz="0" w:space="0" w:color="auto"/>
        <w:bottom w:val="none" w:sz="0" w:space="0" w:color="auto"/>
        <w:right w:val="none" w:sz="0" w:space="0" w:color="auto"/>
      </w:divBdr>
      <w:divsChild>
        <w:div w:id="1549488248">
          <w:marLeft w:val="0"/>
          <w:marRight w:val="0"/>
          <w:marTop w:val="0"/>
          <w:marBottom w:val="0"/>
          <w:divBdr>
            <w:top w:val="none" w:sz="0" w:space="0" w:color="auto"/>
            <w:left w:val="none" w:sz="0" w:space="0" w:color="auto"/>
            <w:bottom w:val="none" w:sz="0" w:space="0" w:color="auto"/>
            <w:right w:val="none" w:sz="0" w:space="0" w:color="auto"/>
          </w:divBdr>
          <w:divsChild>
            <w:div w:id="97721325">
              <w:marLeft w:val="0"/>
              <w:marRight w:val="0"/>
              <w:marTop w:val="0"/>
              <w:marBottom w:val="0"/>
              <w:divBdr>
                <w:top w:val="none" w:sz="0" w:space="0" w:color="auto"/>
                <w:left w:val="none" w:sz="0" w:space="0" w:color="auto"/>
                <w:bottom w:val="none" w:sz="0" w:space="0" w:color="auto"/>
                <w:right w:val="none" w:sz="0" w:space="0" w:color="auto"/>
              </w:divBdr>
              <w:divsChild>
                <w:div w:id="112488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160239">
      <w:bodyDiv w:val="1"/>
      <w:marLeft w:val="0"/>
      <w:marRight w:val="0"/>
      <w:marTop w:val="0"/>
      <w:marBottom w:val="0"/>
      <w:divBdr>
        <w:top w:val="none" w:sz="0" w:space="0" w:color="auto"/>
        <w:left w:val="none" w:sz="0" w:space="0" w:color="auto"/>
        <w:bottom w:val="none" w:sz="0" w:space="0" w:color="auto"/>
        <w:right w:val="none" w:sz="0" w:space="0" w:color="auto"/>
      </w:divBdr>
    </w:div>
    <w:div w:id="1278636752">
      <w:bodyDiv w:val="1"/>
      <w:marLeft w:val="0"/>
      <w:marRight w:val="0"/>
      <w:marTop w:val="0"/>
      <w:marBottom w:val="0"/>
      <w:divBdr>
        <w:top w:val="none" w:sz="0" w:space="0" w:color="auto"/>
        <w:left w:val="none" w:sz="0" w:space="0" w:color="auto"/>
        <w:bottom w:val="none" w:sz="0" w:space="0" w:color="auto"/>
        <w:right w:val="none" w:sz="0" w:space="0" w:color="auto"/>
      </w:divBdr>
    </w:div>
    <w:div w:id="1322274564">
      <w:bodyDiv w:val="1"/>
      <w:marLeft w:val="0"/>
      <w:marRight w:val="0"/>
      <w:marTop w:val="0"/>
      <w:marBottom w:val="0"/>
      <w:divBdr>
        <w:top w:val="none" w:sz="0" w:space="0" w:color="auto"/>
        <w:left w:val="none" w:sz="0" w:space="0" w:color="auto"/>
        <w:bottom w:val="none" w:sz="0" w:space="0" w:color="auto"/>
        <w:right w:val="none" w:sz="0" w:space="0" w:color="auto"/>
      </w:divBdr>
      <w:divsChild>
        <w:div w:id="19736302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03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168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597</Words>
  <Characters>3763</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Press'n'Relations GmbH</Company>
  <LinksUpToDate>false</LinksUpToDate>
  <CharactersWithSpaces>4352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Rebecca Hasert</dc:creator>
  <cp:keywords/>
  <dc:description/>
  <cp:lastModifiedBy>Rebecca Hasert</cp:lastModifiedBy>
  <cp:revision>12</cp:revision>
  <cp:lastPrinted>2018-11-26T11:54:00Z</cp:lastPrinted>
  <dcterms:created xsi:type="dcterms:W3CDTF">2018-11-27T08:05:00Z</dcterms:created>
  <dcterms:modified xsi:type="dcterms:W3CDTF">2018-12-05T10:50:00Z</dcterms:modified>
  <cp:category/>
</cp:coreProperties>
</file>