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3B1A84" w:rsidRDefault="00FD77D4" w:rsidP="00A1277A">
      <w:pPr>
        <w:spacing w:line="264" w:lineRule="auto"/>
        <w:rPr>
          <w:color w:val="FF0000"/>
        </w:rPr>
      </w:pPr>
      <w:r w:rsidRPr="003B1A84">
        <w:t>Presseinformation</w:t>
      </w:r>
    </w:p>
    <w:p w14:paraId="3F7F4666" w14:textId="38A44D7D" w:rsidR="00FD77D4" w:rsidRPr="003B1A84" w:rsidRDefault="00FD77D4" w:rsidP="00A1277A">
      <w:pPr>
        <w:spacing w:line="264" w:lineRule="auto"/>
        <w:rPr>
          <w:sz w:val="20"/>
        </w:rPr>
      </w:pPr>
      <w:r w:rsidRPr="003B1A84">
        <w:rPr>
          <w:sz w:val="20"/>
        </w:rPr>
        <w:tab/>
      </w:r>
    </w:p>
    <w:p w14:paraId="10BC95FE" w14:textId="05B77340" w:rsidR="00FD77D4" w:rsidRPr="003B1A84" w:rsidRDefault="00FF7742" w:rsidP="00A1277A">
      <w:pPr>
        <w:spacing w:line="264" w:lineRule="auto"/>
        <w:rPr>
          <w:sz w:val="20"/>
        </w:rPr>
      </w:pPr>
      <w:r>
        <w:rPr>
          <w:sz w:val="20"/>
        </w:rPr>
        <w:t>Wil</w:t>
      </w:r>
      <w:r w:rsidR="007D1BF2" w:rsidRPr="003B1A84">
        <w:rPr>
          <w:sz w:val="20"/>
        </w:rPr>
        <w:t xml:space="preserve">, </w:t>
      </w:r>
      <w:r w:rsidR="003B1A84">
        <w:rPr>
          <w:sz w:val="20"/>
        </w:rPr>
        <w:t>24</w:t>
      </w:r>
      <w:r w:rsidR="007315F9" w:rsidRPr="003B1A84">
        <w:rPr>
          <w:sz w:val="20"/>
        </w:rPr>
        <w:t xml:space="preserve">. </w:t>
      </w:r>
      <w:r w:rsidR="003B1A84">
        <w:rPr>
          <w:sz w:val="20"/>
        </w:rPr>
        <w:t>Ju</w:t>
      </w:r>
      <w:r w:rsidR="00A8091F">
        <w:rPr>
          <w:sz w:val="20"/>
        </w:rPr>
        <w:t>n</w:t>
      </w:r>
      <w:r w:rsidR="003B1A84">
        <w:rPr>
          <w:sz w:val="20"/>
        </w:rPr>
        <w:t>i</w:t>
      </w:r>
      <w:r w:rsidR="000C444D" w:rsidRPr="003B1A84">
        <w:rPr>
          <w:sz w:val="20"/>
        </w:rPr>
        <w:t xml:space="preserve"> 20</w:t>
      </w:r>
      <w:r w:rsidR="001C2753" w:rsidRPr="003B1A84">
        <w:rPr>
          <w:sz w:val="20"/>
        </w:rPr>
        <w:t>2</w:t>
      </w:r>
      <w:r w:rsidR="007315F9" w:rsidRPr="003B1A84">
        <w:rPr>
          <w:sz w:val="20"/>
        </w:rPr>
        <w:t>1</w:t>
      </w:r>
    </w:p>
    <w:p w14:paraId="305EFE83" w14:textId="04AEEF4C" w:rsidR="006501F7" w:rsidRPr="003B1A84" w:rsidRDefault="006501F7" w:rsidP="00A1277A">
      <w:pPr>
        <w:spacing w:line="264" w:lineRule="auto"/>
        <w:rPr>
          <w:b/>
          <w:sz w:val="26"/>
          <w:szCs w:val="26"/>
        </w:rPr>
      </w:pPr>
    </w:p>
    <w:p w14:paraId="44F7366D" w14:textId="65D8CD33" w:rsidR="007A1DF1" w:rsidRPr="003B1A84" w:rsidRDefault="006E3E93" w:rsidP="00A1277A">
      <w:pPr>
        <w:spacing w:line="264" w:lineRule="auto"/>
        <w:rPr>
          <w:b/>
          <w:sz w:val="26"/>
          <w:szCs w:val="26"/>
        </w:rPr>
      </w:pPr>
      <w:r w:rsidRPr="003B1A84">
        <w:rPr>
          <w:b/>
          <w:sz w:val="26"/>
          <w:szCs w:val="26"/>
        </w:rPr>
        <w:t>Kompakt. Agil. Leistungsstark</w:t>
      </w:r>
      <w:r w:rsidR="0074787A" w:rsidRPr="003B1A84">
        <w:rPr>
          <w:b/>
          <w:sz w:val="26"/>
          <w:szCs w:val="26"/>
        </w:rPr>
        <w:t>.</w:t>
      </w:r>
    </w:p>
    <w:p w14:paraId="1638889C" w14:textId="17FFABF0" w:rsidR="00F64ADE" w:rsidRPr="003B1A84" w:rsidRDefault="006E3E93" w:rsidP="00A1277A">
      <w:pPr>
        <w:spacing w:line="264" w:lineRule="auto"/>
        <w:rPr>
          <w:szCs w:val="22"/>
        </w:rPr>
      </w:pPr>
      <w:r w:rsidRPr="003B1A84">
        <w:rPr>
          <w:szCs w:val="22"/>
        </w:rPr>
        <w:t xml:space="preserve">Neue Scheuersaugmaschine SC5000 von Nilfisk verspricht </w:t>
      </w:r>
      <w:r w:rsidRPr="003B1A84">
        <w:rPr>
          <w:szCs w:val="22"/>
        </w:rPr>
        <w:br/>
        <w:t>hochproduktive Reinigung im industriellen Umfeld</w:t>
      </w:r>
    </w:p>
    <w:p w14:paraId="7B12B6E7" w14:textId="77777777" w:rsidR="00F64ADE" w:rsidRPr="003B1A84" w:rsidRDefault="00F64ADE" w:rsidP="00A1277A">
      <w:pPr>
        <w:spacing w:line="264" w:lineRule="auto"/>
        <w:rPr>
          <w:b/>
          <w:sz w:val="20"/>
        </w:rPr>
      </w:pPr>
    </w:p>
    <w:p w14:paraId="54D7C775" w14:textId="2BFD8E0C" w:rsidR="007B11E8" w:rsidRPr="003B1A84" w:rsidRDefault="00F2267B" w:rsidP="00A1277A">
      <w:pPr>
        <w:spacing w:line="264" w:lineRule="auto"/>
        <w:rPr>
          <w:b/>
          <w:sz w:val="20"/>
        </w:rPr>
      </w:pPr>
      <w:r w:rsidRPr="003B1A84">
        <w:rPr>
          <w:b/>
          <w:sz w:val="20"/>
        </w:rPr>
        <w:t xml:space="preserve">Mit </w:t>
      </w:r>
      <w:r w:rsidR="007946E3" w:rsidRPr="003B1A84">
        <w:rPr>
          <w:b/>
          <w:sz w:val="20"/>
        </w:rPr>
        <w:t xml:space="preserve">ausgezeichneter </w:t>
      </w:r>
      <w:r w:rsidRPr="003B1A84">
        <w:rPr>
          <w:b/>
          <w:sz w:val="20"/>
        </w:rPr>
        <w:t>Manövrierfähigkeit</w:t>
      </w:r>
      <w:r w:rsidR="007946E3" w:rsidRPr="003B1A84">
        <w:rPr>
          <w:b/>
          <w:sz w:val="20"/>
        </w:rPr>
        <w:t xml:space="preserve"> und</w:t>
      </w:r>
      <w:r w:rsidRPr="003B1A84">
        <w:rPr>
          <w:b/>
          <w:sz w:val="20"/>
        </w:rPr>
        <w:t xml:space="preserve"> Reinigungsleistung </w:t>
      </w:r>
      <w:r w:rsidR="007946E3" w:rsidRPr="003B1A84">
        <w:rPr>
          <w:b/>
          <w:sz w:val="20"/>
        </w:rPr>
        <w:t>sowie</w:t>
      </w:r>
      <w:r w:rsidRPr="003B1A84">
        <w:rPr>
          <w:b/>
          <w:sz w:val="20"/>
        </w:rPr>
        <w:t xml:space="preserve"> durchdachtem Anwenderkomfort ist die neue Scheuersaugmaschine SC5000 des Reinigungsgeräteherstellers Nilfisk auf </w:t>
      </w:r>
      <w:r w:rsidR="007946E3" w:rsidRPr="003B1A84">
        <w:rPr>
          <w:b/>
          <w:sz w:val="20"/>
        </w:rPr>
        <w:t>mittelgro</w:t>
      </w:r>
      <w:r w:rsidR="00FF7742">
        <w:rPr>
          <w:b/>
          <w:sz w:val="20"/>
        </w:rPr>
        <w:t>ss</w:t>
      </w:r>
      <w:r w:rsidR="007946E3" w:rsidRPr="003B1A84">
        <w:rPr>
          <w:b/>
          <w:sz w:val="20"/>
        </w:rPr>
        <w:t xml:space="preserve">en </w:t>
      </w:r>
      <w:r w:rsidR="006E3E93" w:rsidRPr="003B1A84">
        <w:rPr>
          <w:b/>
          <w:sz w:val="20"/>
        </w:rPr>
        <w:t>Produktions</w:t>
      </w:r>
      <w:r w:rsidRPr="003B1A84">
        <w:rPr>
          <w:b/>
          <w:sz w:val="20"/>
        </w:rPr>
        <w:t>- und Lager</w:t>
      </w:r>
      <w:r w:rsidR="006E3E93" w:rsidRPr="003B1A84">
        <w:rPr>
          <w:b/>
          <w:sz w:val="20"/>
        </w:rPr>
        <w:t>flächen</w:t>
      </w:r>
      <w:r w:rsidR="007946E3" w:rsidRPr="003B1A84">
        <w:rPr>
          <w:b/>
          <w:sz w:val="20"/>
        </w:rPr>
        <w:t xml:space="preserve"> sowie</w:t>
      </w:r>
      <w:r w:rsidR="006E3E93" w:rsidRPr="003B1A84">
        <w:rPr>
          <w:b/>
          <w:sz w:val="20"/>
        </w:rPr>
        <w:t xml:space="preserve"> </w:t>
      </w:r>
      <w:r w:rsidRPr="003B1A84">
        <w:rPr>
          <w:b/>
          <w:sz w:val="20"/>
        </w:rPr>
        <w:t xml:space="preserve">in Parkhäusern </w:t>
      </w:r>
      <w:r w:rsidR="007946E3" w:rsidRPr="003B1A84">
        <w:rPr>
          <w:b/>
          <w:sz w:val="20"/>
        </w:rPr>
        <w:t xml:space="preserve">und im </w:t>
      </w:r>
      <w:r w:rsidR="006E3E93" w:rsidRPr="003B1A84">
        <w:rPr>
          <w:b/>
          <w:sz w:val="20"/>
        </w:rPr>
        <w:t xml:space="preserve">Einzelhandel </w:t>
      </w:r>
      <w:r w:rsidRPr="003B1A84">
        <w:rPr>
          <w:b/>
          <w:sz w:val="20"/>
        </w:rPr>
        <w:t>zu</w:t>
      </w:r>
      <w:r w:rsidR="0074787A" w:rsidRPr="003B1A84">
        <w:rPr>
          <w:b/>
          <w:sz w:val="20"/>
        </w:rPr>
        <w:t xml:space="preserve"> H</w:t>
      </w:r>
      <w:r w:rsidRPr="003B1A84">
        <w:rPr>
          <w:b/>
          <w:sz w:val="20"/>
        </w:rPr>
        <w:t>ause.</w:t>
      </w:r>
      <w:r w:rsidR="00F64ADE" w:rsidRPr="003B1A84">
        <w:rPr>
          <w:b/>
          <w:sz w:val="20"/>
        </w:rPr>
        <w:t xml:space="preserve"> </w:t>
      </w:r>
      <w:r w:rsidR="007946E3" w:rsidRPr="003B1A84">
        <w:rPr>
          <w:b/>
          <w:sz w:val="20"/>
        </w:rPr>
        <w:t xml:space="preserve">Im aktuellen Marktvergleich erreicht der </w:t>
      </w:r>
      <w:r w:rsidR="007A1A7E" w:rsidRPr="003B1A84">
        <w:rPr>
          <w:b/>
          <w:sz w:val="20"/>
        </w:rPr>
        <w:t xml:space="preserve">robuste </w:t>
      </w:r>
      <w:r w:rsidR="007946E3" w:rsidRPr="003B1A84">
        <w:rPr>
          <w:b/>
          <w:sz w:val="20"/>
        </w:rPr>
        <w:t>Neuzugang d</w:t>
      </w:r>
      <w:r w:rsidR="00F64ADE" w:rsidRPr="003B1A84">
        <w:rPr>
          <w:b/>
          <w:sz w:val="20"/>
        </w:rPr>
        <w:t xml:space="preserve">ank einer Tankkapazität von 140 Litern, einer Betriebsgeschwindigkeit von bis zu 8,5 Stundenkilometern sowie einer </w:t>
      </w:r>
      <w:r w:rsidR="003A6F73" w:rsidRPr="003B1A84">
        <w:rPr>
          <w:b/>
          <w:sz w:val="20"/>
        </w:rPr>
        <w:t>Batteriel</w:t>
      </w:r>
      <w:r w:rsidR="00F64ADE" w:rsidRPr="003B1A84">
        <w:rPr>
          <w:b/>
          <w:sz w:val="20"/>
        </w:rPr>
        <w:t xml:space="preserve">aufzeit von maximal 4,5 Stunden rund 30 Prozent mehr Produktivität pro Tankfüllung. </w:t>
      </w:r>
      <w:r w:rsidR="003A6F73" w:rsidRPr="003B1A84">
        <w:rPr>
          <w:b/>
          <w:sz w:val="20"/>
        </w:rPr>
        <w:t>Und das nicht nur</w:t>
      </w:r>
      <w:r w:rsidR="00D00BD8" w:rsidRPr="003B1A84">
        <w:rPr>
          <w:b/>
          <w:sz w:val="20"/>
        </w:rPr>
        <w:t xml:space="preserve"> in der Ebene</w:t>
      </w:r>
      <w:r w:rsidR="003A6F73" w:rsidRPr="003B1A84">
        <w:rPr>
          <w:b/>
          <w:sz w:val="20"/>
        </w:rPr>
        <w:t xml:space="preserve">. Auch bei Steigungen von bis zu 12 Prozent </w:t>
      </w:r>
      <w:r w:rsidR="00D00BD8" w:rsidRPr="003B1A84">
        <w:rPr>
          <w:b/>
          <w:sz w:val="20"/>
        </w:rPr>
        <w:t>befrei</w:t>
      </w:r>
      <w:r w:rsidR="00E27059" w:rsidRPr="003B1A84">
        <w:rPr>
          <w:b/>
          <w:sz w:val="20"/>
        </w:rPr>
        <w:t>en</w:t>
      </w:r>
      <w:r w:rsidR="00D00BD8" w:rsidRPr="003B1A84">
        <w:rPr>
          <w:b/>
          <w:sz w:val="20"/>
        </w:rPr>
        <w:t xml:space="preserve"> die </w:t>
      </w:r>
      <w:r w:rsidR="00F64ADE" w:rsidRPr="003B1A84">
        <w:rPr>
          <w:b/>
          <w:sz w:val="20"/>
        </w:rPr>
        <w:t>Teller</w:t>
      </w:r>
      <w:r w:rsidR="003A6F73" w:rsidRPr="003B1A84">
        <w:rPr>
          <w:b/>
          <w:sz w:val="20"/>
        </w:rPr>
        <w:t xml:space="preserve">- </w:t>
      </w:r>
      <w:r w:rsidR="00F64ADE" w:rsidRPr="003B1A84">
        <w:rPr>
          <w:b/>
          <w:sz w:val="20"/>
        </w:rPr>
        <w:t xml:space="preserve">(86 </w:t>
      </w:r>
      <w:r w:rsidR="007946E3" w:rsidRPr="003B1A84">
        <w:rPr>
          <w:b/>
          <w:sz w:val="20"/>
        </w:rPr>
        <w:t>cm Arbeitsbreite</w:t>
      </w:r>
      <w:r w:rsidR="00F64ADE" w:rsidRPr="003B1A84">
        <w:rPr>
          <w:b/>
          <w:sz w:val="20"/>
        </w:rPr>
        <w:t>) oder Zylinderbürste</w:t>
      </w:r>
      <w:r w:rsidR="00E27059" w:rsidRPr="003B1A84">
        <w:rPr>
          <w:b/>
          <w:sz w:val="20"/>
        </w:rPr>
        <w:t>n</w:t>
      </w:r>
      <w:r w:rsidR="00F64ADE" w:rsidRPr="003B1A84">
        <w:rPr>
          <w:b/>
          <w:sz w:val="20"/>
        </w:rPr>
        <w:t xml:space="preserve"> (81 </w:t>
      </w:r>
      <w:r w:rsidR="00E27059" w:rsidRPr="003B1A84">
        <w:rPr>
          <w:b/>
          <w:sz w:val="20"/>
        </w:rPr>
        <w:t>bzw.</w:t>
      </w:r>
      <w:r w:rsidR="00F64ADE" w:rsidRPr="003B1A84">
        <w:rPr>
          <w:b/>
          <w:sz w:val="20"/>
        </w:rPr>
        <w:t xml:space="preserve"> 91</w:t>
      </w:r>
      <w:r w:rsidR="007946E3" w:rsidRPr="003B1A84">
        <w:rPr>
          <w:b/>
          <w:sz w:val="20"/>
        </w:rPr>
        <w:t xml:space="preserve"> cm Arbeitsbreite</w:t>
      </w:r>
      <w:r w:rsidR="00F64ADE" w:rsidRPr="003B1A84">
        <w:rPr>
          <w:b/>
          <w:sz w:val="20"/>
        </w:rPr>
        <w:t xml:space="preserve">) </w:t>
      </w:r>
      <w:r w:rsidR="00D00BD8" w:rsidRPr="003B1A84">
        <w:rPr>
          <w:b/>
          <w:sz w:val="20"/>
        </w:rPr>
        <w:t xml:space="preserve">der </w:t>
      </w:r>
      <w:r w:rsidR="003A6F73" w:rsidRPr="003B1A84">
        <w:rPr>
          <w:b/>
          <w:sz w:val="20"/>
        </w:rPr>
        <w:t xml:space="preserve">SC5000 </w:t>
      </w:r>
      <w:r w:rsidR="00BF4966" w:rsidRPr="003B1A84">
        <w:rPr>
          <w:b/>
          <w:sz w:val="20"/>
        </w:rPr>
        <w:t>den Untergrund</w:t>
      </w:r>
      <w:r w:rsidR="003A6F73" w:rsidRPr="003B1A84">
        <w:rPr>
          <w:b/>
          <w:sz w:val="20"/>
        </w:rPr>
        <w:t xml:space="preserve"> restlos von Staub und Schmutz. </w:t>
      </w:r>
      <w:r w:rsidR="007B11E8" w:rsidRPr="003B1A84">
        <w:rPr>
          <w:b/>
          <w:sz w:val="20"/>
        </w:rPr>
        <w:t>Für h</w:t>
      </w:r>
      <w:r w:rsidR="003A6F73" w:rsidRPr="003B1A84">
        <w:rPr>
          <w:b/>
          <w:sz w:val="20"/>
        </w:rPr>
        <w:t xml:space="preserve">ohe </w:t>
      </w:r>
      <w:r w:rsidR="00091578" w:rsidRPr="003B1A84">
        <w:rPr>
          <w:b/>
          <w:sz w:val="20"/>
        </w:rPr>
        <w:t>Agilität</w:t>
      </w:r>
      <w:r w:rsidR="003A6F73" w:rsidRPr="003B1A84">
        <w:rPr>
          <w:b/>
          <w:sz w:val="20"/>
        </w:rPr>
        <w:t xml:space="preserve"> und E</w:t>
      </w:r>
      <w:r w:rsidR="00091578" w:rsidRPr="003B1A84">
        <w:rPr>
          <w:b/>
          <w:sz w:val="20"/>
        </w:rPr>
        <w:t>i</w:t>
      </w:r>
      <w:r w:rsidR="003A6F73" w:rsidRPr="003B1A84">
        <w:rPr>
          <w:b/>
          <w:sz w:val="20"/>
        </w:rPr>
        <w:t xml:space="preserve">nsatzflexibilität </w:t>
      </w:r>
      <w:r w:rsidR="007B11E8" w:rsidRPr="003B1A84">
        <w:rPr>
          <w:b/>
          <w:sz w:val="20"/>
        </w:rPr>
        <w:t>bietet d</w:t>
      </w:r>
      <w:r w:rsidR="007946E3" w:rsidRPr="003B1A84">
        <w:rPr>
          <w:b/>
          <w:sz w:val="20"/>
        </w:rPr>
        <w:t xml:space="preserve">as kompakte </w:t>
      </w:r>
      <w:r w:rsidR="007B11E8" w:rsidRPr="003B1A84">
        <w:rPr>
          <w:b/>
          <w:sz w:val="20"/>
        </w:rPr>
        <w:t>Maschinen</w:t>
      </w:r>
      <w:r w:rsidR="007946E3" w:rsidRPr="003B1A84">
        <w:rPr>
          <w:b/>
          <w:sz w:val="20"/>
        </w:rPr>
        <w:t>design</w:t>
      </w:r>
      <w:r w:rsidR="007B11E8" w:rsidRPr="003B1A84">
        <w:rPr>
          <w:b/>
          <w:sz w:val="20"/>
        </w:rPr>
        <w:t xml:space="preserve"> einen Wende</w:t>
      </w:r>
      <w:r w:rsidR="001913F7" w:rsidRPr="003B1A84">
        <w:rPr>
          <w:b/>
          <w:sz w:val="20"/>
        </w:rPr>
        <w:t>kreis</w:t>
      </w:r>
      <w:r w:rsidR="007B11E8" w:rsidRPr="003B1A84">
        <w:rPr>
          <w:b/>
          <w:sz w:val="20"/>
        </w:rPr>
        <w:t xml:space="preserve"> von lediglich 160</w:t>
      </w:r>
      <w:r w:rsidR="003B501A" w:rsidRPr="003B1A84">
        <w:rPr>
          <w:b/>
          <w:sz w:val="20"/>
        </w:rPr>
        <w:t xml:space="preserve"> cm</w:t>
      </w:r>
      <w:r w:rsidR="007B11E8" w:rsidRPr="003B1A84">
        <w:rPr>
          <w:b/>
          <w:sz w:val="20"/>
        </w:rPr>
        <w:t>. So verrichtet das Kraft</w:t>
      </w:r>
      <w:r w:rsidR="00440778" w:rsidRPr="003B1A84">
        <w:rPr>
          <w:b/>
          <w:sz w:val="20"/>
        </w:rPr>
        <w:t>paket</w:t>
      </w:r>
      <w:r w:rsidR="007B11E8" w:rsidRPr="003B1A84">
        <w:rPr>
          <w:b/>
          <w:sz w:val="20"/>
        </w:rPr>
        <w:t xml:space="preserve"> auch in engen Kurven</w:t>
      </w:r>
      <w:r w:rsidR="006D0499" w:rsidRPr="003B1A84">
        <w:rPr>
          <w:b/>
          <w:sz w:val="20"/>
        </w:rPr>
        <w:t xml:space="preserve"> und</w:t>
      </w:r>
      <w:r w:rsidR="007B11E8" w:rsidRPr="003B1A84">
        <w:rPr>
          <w:b/>
          <w:sz w:val="20"/>
        </w:rPr>
        <w:t xml:space="preserve"> schmalen Gängen zuverlässig </w:t>
      </w:r>
      <w:r w:rsidR="00D43758" w:rsidRPr="003B1A84">
        <w:rPr>
          <w:b/>
          <w:sz w:val="20"/>
        </w:rPr>
        <w:t>sein</w:t>
      </w:r>
      <w:r w:rsidR="007B11E8" w:rsidRPr="003B1A84">
        <w:rPr>
          <w:b/>
          <w:sz w:val="20"/>
        </w:rPr>
        <w:t xml:space="preserve"> </w:t>
      </w:r>
      <w:r w:rsidR="00D43758" w:rsidRPr="003B1A84">
        <w:rPr>
          <w:b/>
          <w:sz w:val="20"/>
        </w:rPr>
        <w:t>Tagespensum,</w:t>
      </w:r>
      <w:r w:rsidR="007B11E8" w:rsidRPr="003B1A84">
        <w:rPr>
          <w:b/>
          <w:sz w:val="20"/>
        </w:rPr>
        <w:t xml:space="preserve"> ohne </w:t>
      </w:r>
      <w:r w:rsidR="007946E3" w:rsidRPr="003B1A84">
        <w:rPr>
          <w:b/>
          <w:sz w:val="20"/>
        </w:rPr>
        <w:t xml:space="preserve">den Betriebsablauf zu stören. </w:t>
      </w:r>
      <w:r w:rsidR="0009600C" w:rsidRPr="003B1A84">
        <w:rPr>
          <w:b/>
          <w:sz w:val="20"/>
        </w:rPr>
        <w:t>Die Kombination aus intuitivem Maschinenhandling sowie v</w:t>
      </w:r>
      <w:r w:rsidR="00B87D5B" w:rsidRPr="003B1A84">
        <w:rPr>
          <w:b/>
          <w:sz w:val="20"/>
        </w:rPr>
        <w:t>erschiedene</w:t>
      </w:r>
      <w:r w:rsidR="0009600C" w:rsidRPr="003B1A84">
        <w:rPr>
          <w:b/>
          <w:sz w:val="20"/>
        </w:rPr>
        <w:t>n</w:t>
      </w:r>
      <w:r w:rsidR="00B87D5B" w:rsidRPr="003B1A84">
        <w:rPr>
          <w:b/>
          <w:sz w:val="20"/>
        </w:rPr>
        <w:t xml:space="preserve"> </w:t>
      </w:r>
      <w:r w:rsidR="0009600C" w:rsidRPr="003B1A84">
        <w:rPr>
          <w:b/>
          <w:sz w:val="20"/>
        </w:rPr>
        <w:t xml:space="preserve">Funktionen </w:t>
      </w:r>
      <w:r w:rsidR="005B4BC6" w:rsidRPr="003B1A84">
        <w:rPr>
          <w:b/>
          <w:sz w:val="20"/>
        </w:rPr>
        <w:t>für die</w:t>
      </w:r>
      <w:r w:rsidR="0009600C" w:rsidRPr="003B1A84">
        <w:rPr>
          <w:b/>
          <w:sz w:val="20"/>
        </w:rPr>
        <w:t xml:space="preserve"> zusätzliche </w:t>
      </w:r>
      <w:r w:rsidR="007A1A7E" w:rsidRPr="003B1A84">
        <w:rPr>
          <w:b/>
          <w:sz w:val="20"/>
        </w:rPr>
        <w:t xml:space="preserve">Sicherheit und </w:t>
      </w:r>
      <w:r w:rsidR="0009600C" w:rsidRPr="003B1A84">
        <w:rPr>
          <w:b/>
          <w:sz w:val="20"/>
        </w:rPr>
        <w:t>Produktivitätssteigerung runden das langlebige M</w:t>
      </w:r>
      <w:r w:rsidR="00BF4966" w:rsidRPr="003B1A84">
        <w:rPr>
          <w:b/>
          <w:sz w:val="20"/>
        </w:rPr>
        <w:t>odell</w:t>
      </w:r>
      <w:r w:rsidR="0009600C" w:rsidRPr="003B1A84">
        <w:rPr>
          <w:b/>
          <w:sz w:val="20"/>
        </w:rPr>
        <w:t>konzept ab.</w:t>
      </w:r>
      <w:r w:rsidR="00B87D5B" w:rsidRPr="003B1A84">
        <w:rPr>
          <w:b/>
          <w:sz w:val="20"/>
        </w:rPr>
        <w:t xml:space="preserve"> </w:t>
      </w:r>
    </w:p>
    <w:p w14:paraId="5E0B435C" w14:textId="5D929312" w:rsidR="007B11E8" w:rsidRPr="003B1A84" w:rsidRDefault="007B11E8" w:rsidP="00A1277A">
      <w:pPr>
        <w:spacing w:line="264" w:lineRule="auto"/>
        <w:rPr>
          <w:b/>
          <w:sz w:val="20"/>
        </w:rPr>
      </w:pPr>
    </w:p>
    <w:p w14:paraId="23CA9D2D" w14:textId="30186FCE" w:rsidR="00A1277A" w:rsidRPr="003B1A84" w:rsidRDefault="0088659C" w:rsidP="00A1277A">
      <w:pPr>
        <w:tabs>
          <w:tab w:val="left" w:pos="7655"/>
        </w:tabs>
        <w:spacing w:line="264" w:lineRule="auto"/>
        <w:rPr>
          <w:bCs/>
          <w:sz w:val="20"/>
        </w:rPr>
      </w:pPr>
      <w:r w:rsidRPr="003B1A84">
        <w:rPr>
          <w:bCs/>
          <w:sz w:val="20"/>
        </w:rPr>
        <w:t>Produktionsbereiche und Logistikzone</w:t>
      </w:r>
      <w:r w:rsidR="009E3492" w:rsidRPr="003B1A84">
        <w:rPr>
          <w:bCs/>
          <w:sz w:val="20"/>
        </w:rPr>
        <w:t>n</w:t>
      </w:r>
      <w:r w:rsidR="00CA3E64" w:rsidRPr="003B1A84">
        <w:rPr>
          <w:bCs/>
          <w:sz w:val="20"/>
        </w:rPr>
        <w:t xml:space="preserve"> </w:t>
      </w:r>
      <w:r w:rsidRPr="003B1A84">
        <w:rPr>
          <w:bCs/>
          <w:sz w:val="20"/>
        </w:rPr>
        <w:t>aber auch Parkhäuser und Gewerbeflächen</w:t>
      </w:r>
      <w:r w:rsidR="009E3492" w:rsidRPr="003B1A84">
        <w:rPr>
          <w:bCs/>
          <w:sz w:val="20"/>
        </w:rPr>
        <w:t xml:space="preserve"> </w:t>
      </w:r>
      <w:r w:rsidR="00CA3E64" w:rsidRPr="003B1A84">
        <w:rPr>
          <w:bCs/>
          <w:sz w:val="20"/>
        </w:rPr>
        <w:t xml:space="preserve">sind ein </w:t>
      </w:r>
      <w:r w:rsidR="009E3492" w:rsidRPr="003B1A84">
        <w:rPr>
          <w:bCs/>
          <w:sz w:val="20"/>
        </w:rPr>
        <w:t>Magnet</w:t>
      </w:r>
      <w:r w:rsidR="00CA3E64" w:rsidRPr="003B1A84">
        <w:rPr>
          <w:bCs/>
          <w:sz w:val="20"/>
        </w:rPr>
        <w:t xml:space="preserve"> für die unterschiedlichsten Arten von Verunreinigungen. Aufliegender Feinstaub</w:t>
      </w:r>
      <w:r w:rsidRPr="003B1A84">
        <w:rPr>
          <w:bCs/>
          <w:sz w:val="20"/>
        </w:rPr>
        <w:t xml:space="preserve">, </w:t>
      </w:r>
      <w:r w:rsidR="00CA3E64" w:rsidRPr="003B1A84">
        <w:rPr>
          <w:bCs/>
          <w:sz w:val="20"/>
        </w:rPr>
        <w:t xml:space="preserve">Grobschmutz </w:t>
      </w:r>
      <w:r w:rsidRPr="003B1A84">
        <w:rPr>
          <w:bCs/>
          <w:sz w:val="20"/>
        </w:rPr>
        <w:t xml:space="preserve">und Flüssigkeiten </w:t>
      </w:r>
      <w:r w:rsidR="00CA3E64" w:rsidRPr="003B1A84">
        <w:rPr>
          <w:bCs/>
          <w:sz w:val="20"/>
        </w:rPr>
        <w:t xml:space="preserve">stellen ganz </w:t>
      </w:r>
      <w:r w:rsidR="007A1A7E" w:rsidRPr="003B1A84">
        <w:rPr>
          <w:bCs/>
          <w:sz w:val="20"/>
        </w:rPr>
        <w:t>individuelle</w:t>
      </w:r>
      <w:r w:rsidR="00CA3E64" w:rsidRPr="003B1A84">
        <w:rPr>
          <w:bCs/>
          <w:sz w:val="20"/>
        </w:rPr>
        <w:t xml:space="preserve"> Anforderungen an die Reinigung. </w:t>
      </w:r>
      <w:r w:rsidRPr="003B1A84">
        <w:rPr>
          <w:bCs/>
          <w:sz w:val="20"/>
        </w:rPr>
        <w:t xml:space="preserve">Die neue Scheuersaugmaschine SC5000 von Nilfisk wird all diesen Aufgaben gerecht. Dank </w:t>
      </w:r>
      <w:r w:rsidR="00F85772" w:rsidRPr="003B1A84">
        <w:rPr>
          <w:bCs/>
          <w:sz w:val="20"/>
        </w:rPr>
        <w:t>der</w:t>
      </w:r>
      <w:r w:rsidRPr="003B1A84">
        <w:rPr>
          <w:bCs/>
          <w:sz w:val="20"/>
        </w:rPr>
        <w:t xml:space="preserve"> technischen Ausstattung garantiert der kompakte Aufsitzer auf Flächen von 3.000 bis 25.000 Quadratmetern hochproduktive Reini</w:t>
      </w:r>
      <w:r w:rsidR="002232CF" w:rsidRPr="003B1A84">
        <w:rPr>
          <w:bCs/>
          <w:sz w:val="20"/>
        </w:rPr>
        <w:t>g</w:t>
      </w:r>
      <w:r w:rsidRPr="003B1A84">
        <w:rPr>
          <w:bCs/>
          <w:sz w:val="20"/>
        </w:rPr>
        <w:t>ungsleistung</w:t>
      </w:r>
      <w:r w:rsidR="00337C8E" w:rsidRPr="003B1A84">
        <w:rPr>
          <w:bCs/>
          <w:sz w:val="20"/>
        </w:rPr>
        <w:t xml:space="preserve"> und erreicht eine Performance von </w:t>
      </w:r>
      <w:r w:rsidR="003D4A9B" w:rsidRPr="003B1A84">
        <w:rPr>
          <w:bCs/>
          <w:sz w:val="20"/>
        </w:rPr>
        <w:t>bis zu 7.</w:t>
      </w:r>
      <w:r w:rsidR="001913F7" w:rsidRPr="003B1A84">
        <w:rPr>
          <w:bCs/>
          <w:sz w:val="20"/>
        </w:rPr>
        <w:t>740</w:t>
      </w:r>
      <w:r w:rsidR="003D4A9B" w:rsidRPr="003B1A84">
        <w:rPr>
          <w:bCs/>
          <w:sz w:val="20"/>
        </w:rPr>
        <w:t xml:space="preserve"> Quadratmetern in der Stunde. </w:t>
      </w:r>
      <w:r w:rsidR="00A1277A" w:rsidRPr="003B1A84">
        <w:rPr>
          <w:bCs/>
          <w:sz w:val="20"/>
        </w:rPr>
        <w:t xml:space="preserve">Ein überarbeitetes Design des zylindrischen Bürstendecks sowie der wartungsfreie bürstenlose Antriebsmotor </w:t>
      </w:r>
      <w:r w:rsidR="007A1A7E" w:rsidRPr="003B1A84">
        <w:rPr>
          <w:bCs/>
          <w:sz w:val="20"/>
        </w:rPr>
        <w:t xml:space="preserve">(1.200 Watt) </w:t>
      </w:r>
      <w:r w:rsidR="00A1277A" w:rsidRPr="003B1A84">
        <w:rPr>
          <w:bCs/>
          <w:sz w:val="20"/>
        </w:rPr>
        <w:t>sorgen dabei für Zuverlässigkeit und Langlebigkeit.</w:t>
      </w:r>
    </w:p>
    <w:p w14:paraId="462E0068" w14:textId="2628042C" w:rsidR="00A1277A" w:rsidRPr="003B1A84" w:rsidRDefault="00A1277A" w:rsidP="00A1277A">
      <w:pPr>
        <w:tabs>
          <w:tab w:val="left" w:pos="7655"/>
        </w:tabs>
        <w:spacing w:line="264" w:lineRule="auto"/>
        <w:rPr>
          <w:bCs/>
          <w:sz w:val="20"/>
        </w:rPr>
      </w:pPr>
    </w:p>
    <w:p w14:paraId="4D56A45F" w14:textId="752EF5CD" w:rsidR="007A1A7E" w:rsidRPr="003B1A84" w:rsidRDefault="001913F7" w:rsidP="007A1A7E">
      <w:pPr>
        <w:tabs>
          <w:tab w:val="left" w:pos="7655"/>
        </w:tabs>
        <w:spacing w:line="264" w:lineRule="auto"/>
        <w:rPr>
          <w:b/>
          <w:sz w:val="20"/>
        </w:rPr>
      </w:pPr>
      <w:r w:rsidRPr="003B1A84">
        <w:rPr>
          <w:b/>
          <w:sz w:val="20"/>
        </w:rPr>
        <w:t xml:space="preserve">Sicherheit, </w:t>
      </w:r>
      <w:r w:rsidR="007A1A7E" w:rsidRPr="003B1A84">
        <w:rPr>
          <w:b/>
          <w:sz w:val="20"/>
        </w:rPr>
        <w:t xml:space="preserve">Produktivität und Bedienkomfort </w:t>
      </w:r>
    </w:p>
    <w:p w14:paraId="7ED75467" w14:textId="491ACC07" w:rsidR="001913F7" w:rsidRPr="003B1A84" w:rsidRDefault="003D4A9B" w:rsidP="001913F7">
      <w:pPr>
        <w:tabs>
          <w:tab w:val="left" w:pos="7655"/>
        </w:tabs>
        <w:spacing w:line="264" w:lineRule="auto"/>
        <w:rPr>
          <w:bCs/>
          <w:sz w:val="20"/>
        </w:rPr>
      </w:pPr>
      <w:r w:rsidRPr="003B1A84">
        <w:rPr>
          <w:bCs/>
          <w:sz w:val="20"/>
        </w:rPr>
        <w:t>Alle für die täglich</w:t>
      </w:r>
      <w:r w:rsidR="00F85772" w:rsidRPr="003B1A84">
        <w:rPr>
          <w:bCs/>
          <w:sz w:val="20"/>
        </w:rPr>
        <w:t>e</w:t>
      </w:r>
      <w:r w:rsidRPr="003B1A84">
        <w:rPr>
          <w:bCs/>
          <w:sz w:val="20"/>
        </w:rPr>
        <w:t xml:space="preserve"> Arbeit notwendigen Funktionen </w:t>
      </w:r>
      <w:r w:rsidR="00124B5A" w:rsidRPr="003B1A84">
        <w:rPr>
          <w:bCs/>
          <w:sz w:val="20"/>
        </w:rPr>
        <w:t xml:space="preserve">findet der Anwender </w:t>
      </w:r>
      <w:r w:rsidR="00F85772" w:rsidRPr="003B1A84">
        <w:rPr>
          <w:bCs/>
          <w:sz w:val="20"/>
        </w:rPr>
        <w:t>im</w:t>
      </w:r>
      <w:r w:rsidR="00124B5A" w:rsidRPr="003B1A84">
        <w:rPr>
          <w:bCs/>
          <w:sz w:val="20"/>
        </w:rPr>
        <w:t xml:space="preserve"> patentierten </w:t>
      </w:r>
      <w:r w:rsidR="00337C8E" w:rsidRPr="003B1A84">
        <w:rPr>
          <w:bCs/>
          <w:sz w:val="20"/>
        </w:rPr>
        <w:t>One-Touch-Bedienfeld</w:t>
      </w:r>
      <w:r w:rsidR="00124B5A" w:rsidRPr="003B1A84">
        <w:rPr>
          <w:bCs/>
          <w:sz w:val="20"/>
        </w:rPr>
        <w:t xml:space="preserve">. Hier </w:t>
      </w:r>
      <w:r w:rsidR="00337C8E" w:rsidRPr="003B1A84">
        <w:rPr>
          <w:bCs/>
          <w:sz w:val="20"/>
        </w:rPr>
        <w:t xml:space="preserve">aktiviert </w:t>
      </w:r>
      <w:r w:rsidR="00124B5A" w:rsidRPr="003B1A84">
        <w:rPr>
          <w:bCs/>
          <w:sz w:val="20"/>
        </w:rPr>
        <w:t xml:space="preserve">er </w:t>
      </w:r>
      <w:r w:rsidR="007A1A7E" w:rsidRPr="003B1A84">
        <w:rPr>
          <w:bCs/>
          <w:sz w:val="20"/>
        </w:rPr>
        <w:t>die</w:t>
      </w:r>
      <w:r w:rsidR="00337C8E" w:rsidRPr="003B1A84">
        <w:rPr>
          <w:bCs/>
          <w:sz w:val="20"/>
        </w:rPr>
        <w:t xml:space="preserve"> Hauptfunktionen mit nur einem Tastendruck, wobei sich </w:t>
      </w:r>
      <w:r w:rsidR="00124B5A" w:rsidRPr="003B1A84">
        <w:rPr>
          <w:bCs/>
          <w:sz w:val="20"/>
        </w:rPr>
        <w:t xml:space="preserve">sämtliche </w:t>
      </w:r>
      <w:r w:rsidR="00337C8E" w:rsidRPr="003B1A84">
        <w:rPr>
          <w:bCs/>
          <w:sz w:val="20"/>
        </w:rPr>
        <w:t>Reinigungsparameter auch während der Fahrt mühelos justieren lassen.</w:t>
      </w:r>
      <w:r w:rsidR="00124B5A" w:rsidRPr="003B1A84">
        <w:rPr>
          <w:bCs/>
          <w:sz w:val="20"/>
        </w:rPr>
        <w:t xml:space="preserve"> </w:t>
      </w:r>
      <w:r w:rsidR="001913F7" w:rsidRPr="003B1A84">
        <w:rPr>
          <w:rFonts w:ascii="Helvetica Neue" w:hAnsi="Helvetica Neue" w:cs="Verdana"/>
          <w:sz w:val="20"/>
        </w:rPr>
        <w:t xml:space="preserve">Auch in Sicherheitsfragen lässt die SC5000 keine Wünsche offen. Das „ClearView“-Konzept </w:t>
      </w:r>
      <w:r w:rsidR="001913F7" w:rsidRPr="003B1A84">
        <w:rPr>
          <w:bCs/>
          <w:sz w:val="20"/>
        </w:rPr>
        <w:t>garantiert ungehinderte Sicht auf den Arbeitsbereich, während eine integrierte Sto</w:t>
      </w:r>
      <w:r w:rsidR="00FF7742">
        <w:rPr>
          <w:bCs/>
          <w:sz w:val="20"/>
        </w:rPr>
        <w:t>ss</w:t>
      </w:r>
      <w:r w:rsidR="001913F7" w:rsidRPr="003B1A84">
        <w:rPr>
          <w:bCs/>
          <w:sz w:val="20"/>
        </w:rPr>
        <w:t>erkennung Schäden an der Maschine reduziert. Das Plus an Schutz beim Umfahren von Hindernissen gewährleistet zum einen der automatische Geschwindigkeitsbegrenzer. Zum anderen sorgen mechanische Bremsen für die reibungslose Anwendung der Maschine auf Rampen oder in Parkhäusern.</w:t>
      </w:r>
    </w:p>
    <w:p w14:paraId="130259F9" w14:textId="25CDE8E8" w:rsidR="001913F7" w:rsidRPr="003B1A84" w:rsidRDefault="001913F7" w:rsidP="00A1277A">
      <w:pPr>
        <w:tabs>
          <w:tab w:val="left" w:pos="7655"/>
        </w:tabs>
        <w:spacing w:line="264" w:lineRule="auto"/>
        <w:rPr>
          <w:bCs/>
          <w:sz w:val="20"/>
        </w:rPr>
      </w:pPr>
    </w:p>
    <w:p w14:paraId="61F368B5" w14:textId="77777777" w:rsidR="001913F7" w:rsidRPr="003B1A84" w:rsidRDefault="001913F7" w:rsidP="001913F7">
      <w:pPr>
        <w:tabs>
          <w:tab w:val="left" w:pos="7655"/>
        </w:tabs>
        <w:spacing w:line="264" w:lineRule="auto"/>
        <w:rPr>
          <w:bCs/>
          <w:sz w:val="20"/>
        </w:rPr>
      </w:pPr>
      <w:r w:rsidRPr="003B1A84">
        <w:rPr>
          <w:bCs/>
          <w:sz w:val="20"/>
        </w:rPr>
        <w:lastRenderedPageBreak/>
        <w:t xml:space="preserve">Besonderen Komfort bietet die neue SC5000 auch im Hinblick auf die sichere wie einfache Konfiguration. </w:t>
      </w:r>
      <w:r w:rsidRPr="003B1A84">
        <w:rPr>
          <w:rFonts w:cs="Arial"/>
          <w:sz w:val="20"/>
        </w:rPr>
        <w:t xml:space="preserve">Im Zentrum steht hier die „SmartKey“-Funktion, mit deren Hilfe die Maschine mit zwei unterschiedlichen Schlüsseln bedient wird: ein gelber, um Grundeinstellungen, Anwendereinschränkungen und Reinigungsparameter zu hinterlegen, und ein blauer, um die Reinigung durchzuführen. Darüber hinaus hat der Servicetechniker vollen Zugriff </w:t>
      </w:r>
      <w:r w:rsidRPr="003B1A84">
        <w:rPr>
          <w:bCs/>
          <w:sz w:val="20"/>
        </w:rPr>
        <w:t>auf die Konfigurations- und Diagnosemenüoptionen der SC5000.</w:t>
      </w:r>
    </w:p>
    <w:p w14:paraId="7BECB15E" w14:textId="77777777" w:rsidR="001913F7" w:rsidRPr="003B1A84" w:rsidRDefault="001913F7" w:rsidP="00A1277A">
      <w:pPr>
        <w:tabs>
          <w:tab w:val="left" w:pos="7655"/>
        </w:tabs>
        <w:spacing w:line="264" w:lineRule="auto"/>
        <w:rPr>
          <w:bCs/>
          <w:sz w:val="20"/>
        </w:rPr>
      </w:pPr>
    </w:p>
    <w:p w14:paraId="051D365C" w14:textId="4A3ED7D5" w:rsidR="00A1277A" w:rsidRPr="003B1A84" w:rsidRDefault="00124B5A" w:rsidP="00A1277A">
      <w:pPr>
        <w:tabs>
          <w:tab w:val="left" w:pos="7655"/>
        </w:tabs>
        <w:spacing w:line="264" w:lineRule="auto"/>
        <w:rPr>
          <w:bCs/>
          <w:sz w:val="20"/>
        </w:rPr>
      </w:pPr>
      <w:r w:rsidRPr="003B1A84">
        <w:rPr>
          <w:bCs/>
          <w:sz w:val="20"/>
        </w:rPr>
        <w:t xml:space="preserve">Zu den zentralen Funktionen der Performance-Steuerung </w:t>
      </w:r>
      <w:r w:rsidR="001913F7" w:rsidRPr="003B1A84">
        <w:rPr>
          <w:bCs/>
          <w:sz w:val="20"/>
        </w:rPr>
        <w:t xml:space="preserve">und ökologischen Nachhaltigkeit </w:t>
      </w:r>
      <w:r w:rsidRPr="003B1A84">
        <w:rPr>
          <w:bCs/>
          <w:sz w:val="20"/>
        </w:rPr>
        <w:t xml:space="preserve">gehört </w:t>
      </w:r>
      <w:r w:rsidR="001E09DD" w:rsidRPr="003B1A84">
        <w:rPr>
          <w:bCs/>
          <w:sz w:val="20"/>
        </w:rPr>
        <w:t>die</w:t>
      </w:r>
      <w:r w:rsidRPr="003B1A84">
        <w:rPr>
          <w:bCs/>
          <w:sz w:val="20"/>
        </w:rPr>
        <w:t xml:space="preserve"> </w:t>
      </w:r>
      <w:r w:rsidR="007A1A7E" w:rsidRPr="003B1A84">
        <w:rPr>
          <w:bCs/>
          <w:sz w:val="20"/>
        </w:rPr>
        <w:t>„</w:t>
      </w:r>
      <w:r w:rsidRPr="003B1A84">
        <w:rPr>
          <w:bCs/>
          <w:sz w:val="20"/>
        </w:rPr>
        <w:t>SmartFlow</w:t>
      </w:r>
      <w:r w:rsidR="007A1A7E" w:rsidRPr="003B1A84">
        <w:rPr>
          <w:bCs/>
          <w:sz w:val="20"/>
        </w:rPr>
        <w:t>“</w:t>
      </w:r>
      <w:r w:rsidR="001E09DD" w:rsidRPr="003B1A84">
        <w:rPr>
          <w:bCs/>
          <w:sz w:val="20"/>
        </w:rPr>
        <w:t>-</w:t>
      </w:r>
      <w:r w:rsidR="005A32B5" w:rsidRPr="003B1A84">
        <w:rPr>
          <w:bCs/>
          <w:sz w:val="20"/>
        </w:rPr>
        <w:t>T</w:t>
      </w:r>
      <w:r w:rsidR="001E09DD" w:rsidRPr="003B1A84">
        <w:rPr>
          <w:bCs/>
          <w:sz w:val="20"/>
        </w:rPr>
        <w:t xml:space="preserve">echnologie. Sie garantiert ein perfektes Gleichgewicht zwischen Leistung und Ressourceneffizienz, indem </w:t>
      </w:r>
      <w:r w:rsidR="005A32B5" w:rsidRPr="003B1A84">
        <w:rPr>
          <w:bCs/>
          <w:sz w:val="20"/>
        </w:rPr>
        <w:t>s</w:t>
      </w:r>
      <w:r w:rsidR="001E09DD" w:rsidRPr="003B1A84">
        <w:rPr>
          <w:bCs/>
          <w:sz w:val="20"/>
        </w:rPr>
        <w:t>ie die Wasser- und Reinigungsmitteldosierung selbstständig an die Fahrgeschwindigkeit der SC5000 anpasst</w:t>
      </w:r>
      <w:r w:rsidRPr="003B1A84">
        <w:rPr>
          <w:bCs/>
          <w:sz w:val="20"/>
        </w:rPr>
        <w:t>.</w:t>
      </w:r>
      <w:r w:rsidR="001E09DD" w:rsidRPr="003B1A84">
        <w:rPr>
          <w:bCs/>
          <w:sz w:val="20"/>
        </w:rPr>
        <w:t xml:space="preserve"> Auf diese Weise reinigt der Anwender bis zu 50 Prozent mehr Bodenfläche pro Trankfüllung. Nilfisk</w:t>
      </w:r>
      <w:r w:rsidR="007A1A7E" w:rsidRPr="003B1A84">
        <w:rPr>
          <w:bCs/>
          <w:sz w:val="20"/>
        </w:rPr>
        <w:t>-</w:t>
      </w:r>
      <w:r w:rsidR="001E09DD" w:rsidRPr="003B1A84">
        <w:rPr>
          <w:bCs/>
          <w:sz w:val="20"/>
        </w:rPr>
        <w:t>Technologien wie das automatische Reinigungsmitteldosier-System „EcoFlex</w:t>
      </w:r>
      <w:r w:rsidR="007A1A7E" w:rsidRPr="003B1A84">
        <w:rPr>
          <w:bCs/>
          <w:sz w:val="20"/>
        </w:rPr>
        <w:t>“</w:t>
      </w:r>
      <w:r w:rsidR="001E09DD" w:rsidRPr="003B1A84">
        <w:rPr>
          <w:bCs/>
          <w:sz w:val="20"/>
        </w:rPr>
        <w:t xml:space="preserve"> stell</w:t>
      </w:r>
      <w:r w:rsidR="007A1A7E" w:rsidRPr="003B1A84">
        <w:rPr>
          <w:bCs/>
          <w:sz w:val="20"/>
        </w:rPr>
        <w:t>en</w:t>
      </w:r>
      <w:r w:rsidR="001E09DD" w:rsidRPr="003B1A84">
        <w:rPr>
          <w:bCs/>
          <w:sz w:val="20"/>
        </w:rPr>
        <w:t xml:space="preserve"> zudem sicher, dass nicht mehr Energie, Wasser und Reinigungsmittel als nötig eingesetzt werden.</w:t>
      </w:r>
      <w:r w:rsidRPr="003B1A84">
        <w:rPr>
          <w:bCs/>
          <w:sz w:val="20"/>
        </w:rPr>
        <w:t xml:space="preserve"> </w:t>
      </w:r>
      <w:r w:rsidR="001E09DD" w:rsidRPr="003B1A84">
        <w:rPr>
          <w:bCs/>
          <w:sz w:val="20"/>
        </w:rPr>
        <w:t xml:space="preserve">Eine Taste für das kurzfristige Abschalten der Frischwasserzufuhr </w:t>
      </w:r>
      <w:r w:rsidR="005A32B5" w:rsidRPr="003B1A84">
        <w:rPr>
          <w:bCs/>
          <w:sz w:val="20"/>
        </w:rPr>
        <w:t xml:space="preserve">schont ebenfalls den Wasserverbrauch und </w:t>
      </w:r>
      <w:r w:rsidR="001E09DD" w:rsidRPr="003B1A84">
        <w:rPr>
          <w:bCs/>
          <w:sz w:val="20"/>
        </w:rPr>
        <w:t>sorgt in Kurvenfahrten für optimale Trocknungsleistung.</w:t>
      </w:r>
      <w:r w:rsidR="005A32B5" w:rsidRPr="003B1A84">
        <w:rPr>
          <w:bCs/>
          <w:sz w:val="20"/>
        </w:rPr>
        <w:t xml:space="preserve"> </w:t>
      </w:r>
    </w:p>
    <w:p w14:paraId="25A54D87" w14:textId="77777777" w:rsidR="0088659C" w:rsidRPr="003B1A84" w:rsidRDefault="0088659C" w:rsidP="00A1277A">
      <w:pPr>
        <w:spacing w:line="264" w:lineRule="auto"/>
        <w:rPr>
          <w:bCs/>
          <w:sz w:val="20"/>
        </w:rPr>
      </w:pPr>
    </w:p>
    <w:p w14:paraId="15BBD48E" w14:textId="289ACE62" w:rsidR="00FD77D4" w:rsidRPr="003B1A84" w:rsidRDefault="00FD77D4" w:rsidP="00A1277A">
      <w:pPr>
        <w:spacing w:line="264" w:lineRule="auto"/>
        <w:rPr>
          <w:b/>
          <w:sz w:val="20"/>
        </w:rPr>
      </w:pPr>
      <w:r w:rsidRPr="003B1A84">
        <w:rPr>
          <w:b/>
          <w:sz w:val="20"/>
        </w:rPr>
        <w:t>Bildanforderung</w:t>
      </w:r>
    </w:p>
    <w:p w14:paraId="6AB58CA1" w14:textId="7963ED5D" w:rsidR="000A6E84" w:rsidRPr="003B1A84" w:rsidRDefault="00FD77D4" w:rsidP="00A1277A">
      <w:pPr>
        <w:spacing w:line="264" w:lineRule="auto"/>
        <w:rPr>
          <w:sz w:val="20"/>
        </w:rPr>
      </w:pPr>
      <w:r w:rsidRPr="003B1A84">
        <w:rPr>
          <w:sz w:val="20"/>
        </w:rPr>
        <w:t xml:space="preserve">Bildmaterial finden Sie in unserem Medienportal </w:t>
      </w:r>
      <w:hyperlink r:id="rId7" w:history="1">
        <w:r w:rsidR="009F6191" w:rsidRPr="003B1A84">
          <w:rPr>
            <w:rStyle w:val="Hyperlink"/>
            <w:sz w:val="20"/>
          </w:rPr>
          <w:t>https://press-n-relations.amid-pr.com</w:t>
        </w:r>
      </w:hyperlink>
      <w:r w:rsidR="009F6191" w:rsidRPr="003B1A84">
        <w:rPr>
          <w:sz w:val="20"/>
        </w:rPr>
        <w:t xml:space="preserve"> </w:t>
      </w:r>
      <w:r w:rsidRPr="003B1A84">
        <w:rPr>
          <w:sz w:val="20"/>
        </w:rPr>
        <w:t>(Suchbegriff „</w:t>
      </w:r>
      <w:r w:rsidR="00F30E51" w:rsidRPr="003B1A84">
        <w:rPr>
          <w:sz w:val="20"/>
        </w:rPr>
        <w:t>Nilfisk-SC5000</w:t>
      </w:r>
      <w:r w:rsidRPr="003B1A84">
        <w:rPr>
          <w:sz w:val="20"/>
        </w:rPr>
        <w:t xml:space="preserve">“). </w:t>
      </w:r>
    </w:p>
    <w:p w14:paraId="67D007A6" w14:textId="77777777" w:rsidR="00337677" w:rsidRPr="0043091A" w:rsidRDefault="00337677" w:rsidP="00337677">
      <w:pPr>
        <w:adjustRightInd w:val="0"/>
        <w:ind w:right="281"/>
        <w:rPr>
          <w:color w:val="000000"/>
          <w:sz w:val="18"/>
          <w:szCs w:val="18"/>
        </w:rPr>
      </w:pPr>
    </w:p>
    <w:tbl>
      <w:tblPr>
        <w:tblW w:w="8377" w:type="dxa"/>
        <w:tblInd w:w="-64" w:type="dxa"/>
        <w:tblCellMar>
          <w:left w:w="70" w:type="dxa"/>
          <w:right w:w="70" w:type="dxa"/>
        </w:tblCellMar>
        <w:tblLook w:val="0000" w:firstRow="0" w:lastRow="0" w:firstColumn="0" w:lastColumn="0" w:noHBand="0" w:noVBand="0"/>
      </w:tblPr>
      <w:tblGrid>
        <w:gridCol w:w="3892"/>
        <w:gridCol w:w="4485"/>
      </w:tblGrid>
      <w:tr w:rsidR="00337677" w:rsidRPr="00337677" w14:paraId="7E186333" w14:textId="77777777" w:rsidTr="00337677">
        <w:trPr>
          <w:trHeight w:val="1094"/>
        </w:trPr>
        <w:tc>
          <w:tcPr>
            <w:tcW w:w="3892" w:type="dxa"/>
            <w:tcBorders>
              <w:top w:val="nil"/>
              <w:left w:val="nil"/>
              <w:bottom w:val="nil"/>
              <w:right w:val="nil"/>
            </w:tcBorders>
          </w:tcPr>
          <w:p w14:paraId="32C25EC5" w14:textId="77777777" w:rsidR="00337677" w:rsidRPr="005065FD" w:rsidRDefault="00337677" w:rsidP="007806DA">
            <w:pPr>
              <w:pStyle w:val="berschrift6"/>
              <w:spacing w:line="288" w:lineRule="auto"/>
              <w:ind w:right="483"/>
              <w:rPr>
                <w:rFonts w:eastAsiaTheme="minorHAnsi" w:cstheme="minorBidi"/>
                <w:bCs/>
                <w:color w:val="000000" w:themeColor="text1"/>
                <w:szCs w:val="18"/>
                <w:lang w:val="nn-NO" w:eastAsia="nb-NO"/>
              </w:rPr>
            </w:pPr>
            <w:r w:rsidRPr="005065FD">
              <w:rPr>
                <w:rFonts w:eastAsiaTheme="minorHAnsi" w:cstheme="minorBidi"/>
                <w:bCs/>
                <w:color w:val="000000" w:themeColor="text1"/>
                <w:szCs w:val="18"/>
                <w:lang w:val="nn-NO" w:eastAsia="nb-NO"/>
              </w:rPr>
              <w:t>Weitere Informationen:</w:t>
            </w:r>
          </w:p>
          <w:p w14:paraId="65BA81E2" w14:textId="77777777" w:rsidR="00337677" w:rsidRPr="005065FD" w:rsidRDefault="00337677" w:rsidP="007806DA">
            <w:pPr>
              <w:pStyle w:val="berschrift6"/>
              <w:spacing w:line="288" w:lineRule="auto"/>
              <w:ind w:right="281"/>
              <w:rPr>
                <w:rFonts w:eastAsiaTheme="minorHAnsi" w:cstheme="minorBidi"/>
                <w:b w:val="0"/>
                <w:color w:val="000000" w:themeColor="text1"/>
                <w:szCs w:val="18"/>
                <w:lang w:val="nn-NO" w:eastAsia="nb-NO"/>
              </w:rPr>
            </w:pPr>
            <w:r w:rsidRPr="005065FD">
              <w:rPr>
                <w:rFonts w:eastAsiaTheme="minorHAnsi" w:cstheme="minorBidi"/>
                <w:b w:val="0"/>
                <w:color w:val="000000" w:themeColor="text1"/>
                <w:szCs w:val="18"/>
                <w:lang w:val="nn-NO" w:eastAsia="nb-NO"/>
              </w:rPr>
              <w:t>Nilfisk AG</w:t>
            </w:r>
          </w:p>
          <w:p w14:paraId="3F159E88" w14:textId="77777777" w:rsidR="00337677" w:rsidRPr="005065FD" w:rsidRDefault="00337677" w:rsidP="007806DA">
            <w:pPr>
              <w:pStyle w:val="berschrift6"/>
              <w:spacing w:line="288" w:lineRule="auto"/>
              <w:ind w:right="281"/>
              <w:rPr>
                <w:rFonts w:eastAsiaTheme="minorHAnsi" w:cstheme="minorBidi"/>
                <w:b w:val="0"/>
                <w:color w:val="000000" w:themeColor="text1"/>
                <w:szCs w:val="18"/>
                <w:lang w:val="nn-NO" w:eastAsia="nb-NO"/>
              </w:rPr>
            </w:pPr>
            <w:r w:rsidRPr="005065FD">
              <w:rPr>
                <w:rFonts w:eastAsiaTheme="minorHAnsi" w:cstheme="minorBidi"/>
                <w:b w:val="0"/>
                <w:color w:val="000000" w:themeColor="text1"/>
                <w:szCs w:val="18"/>
                <w:lang w:val="nn-NO" w:eastAsia="nb-NO"/>
              </w:rPr>
              <w:t>Ringstrasse 19, Industrie Stelz / Kirchberg</w:t>
            </w:r>
          </w:p>
          <w:p w14:paraId="3B6FA2AB" w14:textId="77777777" w:rsidR="00337677" w:rsidRPr="005065FD" w:rsidRDefault="00337677" w:rsidP="007806DA">
            <w:pPr>
              <w:pStyle w:val="berschrift6"/>
              <w:spacing w:line="288" w:lineRule="auto"/>
              <w:ind w:right="281"/>
              <w:rPr>
                <w:rFonts w:eastAsiaTheme="minorHAnsi" w:cstheme="minorBidi"/>
                <w:b w:val="0"/>
                <w:color w:val="000000" w:themeColor="text1"/>
                <w:szCs w:val="18"/>
                <w:lang w:val="nn-NO" w:eastAsia="nb-NO"/>
              </w:rPr>
            </w:pPr>
            <w:r w:rsidRPr="005065FD">
              <w:rPr>
                <w:rFonts w:eastAsiaTheme="minorHAnsi" w:cstheme="minorBidi"/>
                <w:b w:val="0"/>
                <w:color w:val="000000" w:themeColor="text1"/>
                <w:szCs w:val="18"/>
                <w:lang w:val="nn-NO" w:eastAsia="nb-NO"/>
              </w:rPr>
              <w:t>9500 Wil, Schweiz</w:t>
            </w:r>
          </w:p>
          <w:p w14:paraId="44C05D1A" w14:textId="77777777" w:rsidR="00337677" w:rsidRPr="005065FD" w:rsidRDefault="00337677" w:rsidP="007806DA">
            <w:pPr>
              <w:pStyle w:val="Kommentartext"/>
              <w:spacing w:line="288" w:lineRule="auto"/>
              <w:rPr>
                <w:color w:val="000000" w:themeColor="text1"/>
                <w:sz w:val="18"/>
                <w:szCs w:val="18"/>
              </w:rPr>
            </w:pPr>
            <w:r w:rsidRPr="005065FD">
              <w:rPr>
                <w:color w:val="000000" w:themeColor="text1"/>
                <w:sz w:val="18"/>
                <w:szCs w:val="18"/>
              </w:rPr>
              <w:t>Tel. +41 (0)71 923 84 44</w:t>
            </w:r>
            <w:r w:rsidRPr="005065FD">
              <w:rPr>
                <w:color w:val="000000" w:themeColor="text1"/>
                <w:sz w:val="18"/>
                <w:szCs w:val="18"/>
              </w:rPr>
              <w:br/>
              <w:t>https://www.nilfisk.com/de-ch/kontaktieren-sie-uns/</w:t>
            </w:r>
          </w:p>
          <w:p w14:paraId="22C08643" w14:textId="77777777" w:rsidR="00337677" w:rsidRPr="005065FD" w:rsidRDefault="00337677" w:rsidP="007806DA">
            <w:pPr>
              <w:pStyle w:val="berschrift6"/>
              <w:spacing w:line="288" w:lineRule="auto"/>
              <w:ind w:right="483"/>
              <w:rPr>
                <w:rFonts w:eastAsiaTheme="minorHAnsi" w:cstheme="minorBidi"/>
                <w:b w:val="0"/>
                <w:color w:val="000000" w:themeColor="text1"/>
                <w:szCs w:val="18"/>
                <w:lang w:val="nn-NO" w:eastAsia="nb-NO"/>
              </w:rPr>
            </w:pPr>
            <w:r w:rsidRPr="005065FD">
              <w:rPr>
                <w:rFonts w:eastAsiaTheme="minorHAnsi" w:cstheme="minorBidi"/>
                <w:b w:val="0"/>
                <w:color w:val="000000" w:themeColor="text1"/>
                <w:szCs w:val="18"/>
                <w:lang w:val="nn-NO" w:eastAsia="nb-NO"/>
              </w:rPr>
              <w:t>https://www.nilfisk.ch</w:t>
            </w:r>
            <w:r w:rsidRPr="005065FD" w:rsidDel="008411F0">
              <w:rPr>
                <w:rFonts w:eastAsiaTheme="minorHAnsi" w:cstheme="minorBidi"/>
                <w:b w:val="0"/>
                <w:color w:val="000000" w:themeColor="text1"/>
                <w:szCs w:val="18"/>
                <w:lang w:val="nn-NO" w:eastAsia="nb-NO"/>
              </w:rPr>
              <w:t xml:space="preserve"> </w:t>
            </w:r>
          </w:p>
        </w:tc>
        <w:tc>
          <w:tcPr>
            <w:tcW w:w="4485" w:type="dxa"/>
            <w:tcBorders>
              <w:top w:val="nil"/>
              <w:left w:val="nil"/>
              <w:bottom w:val="nil"/>
              <w:right w:val="nil"/>
            </w:tcBorders>
          </w:tcPr>
          <w:p w14:paraId="4EEB8DAF" w14:textId="77777777" w:rsidR="00337677" w:rsidRPr="005065FD" w:rsidRDefault="00337677" w:rsidP="007806DA">
            <w:pPr>
              <w:pStyle w:val="berschrift6"/>
              <w:spacing w:line="288" w:lineRule="auto"/>
              <w:ind w:right="281"/>
              <w:rPr>
                <w:rFonts w:eastAsiaTheme="minorHAnsi" w:cstheme="minorBidi"/>
                <w:bCs/>
                <w:color w:val="000000" w:themeColor="text1"/>
                <w:szCs w:val="18"/>
                <w:lang w:val="nn-NO" w:eastAsia="nb-NO"/>
              </w:rPr>
            </w:pPr>
            <w:r w:rsidRPr="005065FD">
              <w:rPr>
                <w:rFonts w:eastAsiaTheme="minorHAnsi" w:cstheme="minorBidi"/>
                <w:bCs/>
                <w:color w:val="000000" w:themeColor="text1"/>
                <w:szCs w:val="18"/>
                <w:lang w:val="nn-NO" w:eastAsia="nb-NO"/>
              </w:rPr>
              <w:t>Presse- und Öffentlichkeitsarbeit:</w:t>
            </w:r>
          </w:p>
          <w:p w14:paraId="3DA74825" w14:textId="77777777" w:rsidR="00337677" w:rsidRPr="005065FD" w:rsidRDefault="00337677" w:rsidP="007806DA">
            <w:pPr>
              <w:pStyle w:val="berschrift6"/>
              <w:spacing w:line="288" w:lineRule="auto"/>
              <w:ind w:right="281"/>
              <w:rPr>
                <w:rFonts w:eastAsiaTheme="minorHAnsi" w:cstheme="minorBidi"/>
                <w:b w:val="0"/>
                <w:color w:val="000000" w:themeColor="text1"/>
                <w:szCs w:val="18"/>
                <w:lang w:val="nn-NO" w:eastAsia="nb-NO"/>
              </w:rPr>
            </w:pPr>
            <w:r w:rsidRPr="005065FD">
              <w:rPr>
                <w:rFonts w:eastAsiaTheme="minorHAnsi" w:cstheme="minorBidi"/>
                <w:b w:val="0"/>
                <w:color w:val="000000" w:themeColor="text1"/>
                <w:szCs w:val="18"/>
                <w:lang w:val="nn-NO" w:eastAsia="nb-NO"/>
              </w:rPr>
              <w:t>Press’n’Relations GmbH – Monika Nyendick</w:t>
            </w:r>
          </w:p>
          <w:p w14:paraId="5587778D" w14:textId="77777777" w:rsidR="00337677" w:rsidRPr="005065FD" w:rsidRDefault="00337677" w:rsidP="007806DA">
            <w:pPr>
              <w:pStyle w:val="berschrift6"/>
              <w:spacing w:line="288" w:lineRule="auto"/>
              <w:ind w:right="281"/>
              <w:rPr>
                <w:rFonts w:eastAsiaTheme="minorHAnsi" w:cstheme="minorBidi"/>
                <w:b w:val="0"/>
                <w:color w:val="000000" w:themeColor="text1"/>
                <w:szCs w:val="18"/>
                <w:lang w:val="nn-NO" w:eastAsia="nb-NO"/>
              </w:rPr>
            </w:pPr>
            <w:r w:rsidRPr="005065FD">
              <w:rPr>
                <w:rFonts w:eastAsiaTheme="minorHAnsi" w:cstheme="minorBidi"/>
                <w:b w:val="0"/>
                <w:color w:val="000000" w:themeColor="text1"/>
                <w:szCs w:val="18"/>
                <w:lang w:val="nn-NO" w:eastAsia="nb-NO"/>
              </w:rPr>
              <w:t xml:space="preserve">Magirusstrasse 33 – D-89077 Ulm </w:t>
            </w:r>
          </w:p>
          <w:p w14:paraId="49023A55" w14:textId="77777777" w:rsidR="00337677" w:rsidRPr="005065FD" w:rsidRDefault="00337677" w:rsidP="007806DA">
            <w:pPr>
              <w:pStyle w:val="berschrift6"/>
              <w:spacing w:line="288" w:lineRule="auto"/>
              <w:ind w:right="281"/>
              <w:rPr>
                <w:rFonts w:eastAsiaTheme="minorHAnsi" w:cstheme="minorBidi"/>
                <w:b w:val="0"/>
                <w:color w:val="000000" w:themeColor="text1"/>
                <w:szCs w:val="18"/>
                <w:lang w:val="nn-NO" w:eastAsia="nb-NO"/>
              </w:rPr>
            </w:pPr>
            <w:r w:rsidRPr="005065FD">
              <w:rPr>
                <w:rFonts w:eastAsiaTheme="minorHAnsi" w:cstheme="minorBidi"/>
                <w:b w:val="0"/>
                <w:color w:val="000000" w:themeColor="text1"/>
                <w:szCs w:val="18"/>
                <w:lang w:val="nn-NO" w:eastAsia="nb-NO"/>
              </w:rPr>
              <w:t xml:space="preserve">Tel.: 0731 96287-30 – Fax: 0731 96287-97 </w:t>
            </w:r>
          </w:p>
          <w:p w14:paraId="7584AE1C" w14:textId="77777777" w:rsidR="00337677" w:rsidRPr="005065FD" w:rsidRDefault="00337677" w:rsidP="007806DA">
            <w:pPr>
              <w:pStyle w:val="berschrift6"/>
              <w:spacing w:line="288" w:lineRule="auto"/>
              <w:ind w:right="-278"/>
              <w:rPr>
                <w:rFonts w:eastAsiaTheme="minorHAnsi" w:cstheme="minorBidi"/>
                <w:b w:val="0"/>
                <w:color w:val="000000" w:themeColor="text1"/>
                <w:szCs w:val="18"/>
                <w:lang w:val="nn-NO" w:eastAsia="nb-NO"/>
              </w:rPr>
            </w:pPr>
            <w:r w:rsidRPr="005065FD">
              <w:rPr>
                <w:rFonts w:eastAsiaTheme="minorHAnsi" w:cstheme="minorBidi"/>
                <w:b w:val="0"/>
                <w:color w:val="000000" w:themeColor="text1"/>
                <w:szCs w:val="18"/>
                <w:lang w:val="nn-NO" w:eastAsia="nb-NO"/>
              </w:rPr>
              <w:t xml:space="preserve">mny@press-n-relations.de </w:t>
            </w:r>
            <w:r w:rsidRPr="005065FD">
              <w:rPr>
                <w:rFonts w:eastAsiaTheme="minorHAnsi" w:cstheme="minorBidi"/>
                <w:b w:val="0"/>
                <w:color w:val="000000" w:themeColor="text1"/>
                <w:szCs w:val="18"/>
                <w:lang w:val="nn-NO" w:eastAsia="nb-NO"/>
              </w:rPr>
              <w:br/>
              <w:t>https://</w:t>
            </w:r>
            <w:hyperlink w:history="1"/>
            <w:r w:rsidRPr="005065FD">
              <w:rPr>
                <w:rFonts w:eastAsiaTheme="minorHAnsi" w:cstheme="minorBidi"/>
                <w:b w:val="0"/>
                <w:color w:val="000000" w:themeColor="text1"/>
                <w:szCs w:val="18"/>
                <w:lang w:val="nn-NO" w:eastAsia="nb-NO"/>
              </w:rPr>
              <w:t>www.press-n-relations.</w:t>
            </w:r>
            <w:r>
              <w:rPr>
                <w:rFonts w:eastAsiaTheme="minorHAnsi" w:cstheme="minorBidi"/>
                <w:b w:val="0"/>
                <w:color w:val="000000" w:themeColor="text1"/>
                <w:szCs w:val="18"/>
                <w:lang w:val="nn-NO" w:eastAsia="nb-NO"/>
              </w:rPr>
              <w:t>com</w:t>
            </w:r>
          </w:p>
        </w:tc>
      </w:tr>
    </w:tbl>
    <w:p w14:paraId="08A2A5A0" w14:textId="77777777" w:rsidR="00337677" w:rsidRPr="00337677" w:rsidRDefault="00337677" w:rsidP="00337677">
      <w:pPr>
        <w:tabs>
          <w:tab w:val="left" w:pos="7088"/>
        </w:tabs>
        <w:adjustRightInd w:val="0"/>
        <w:ind w:right="281"/>
        <w:rPr>
          <w:color w:val="000000" w:themeColor="text1"/>
          <w:sz w:val="18"/>
          <w:szCs w:val="18"/>
          <w:lang w:val="nn-NO"/>
        </w:rPr>
      </w:pPr>
    </w:p>
    <w:p w14:paraId="62B8959C" w14:textId="77777777" w:rsidR="00337677" w:rsidRPr="005065FD" w:rsidRDefault="00337677" w:rsidP="00337677">
      <w:pPr>
        <w:ind w:right="281"/>
        <w:rPr>
          <w:color w:val="000000" w:themeColor="text1"/>
          <w:sz w:val="18"/>
          <w:szCs w:val="18"/>
        </w:rPr>
      </w:pPr>
      <w:r w:rsidRPr="005065FD">
        <w:rPr>
          <w:color w:val="000000" w:themeColor="text1"/>
          <w:sz w:val="18"/>
          <w:szCs w:val="18"/>
        </w:rPr>
        <w:t>Nilfisk AG in Wil gehört zur Nilfisk A/S. Nilfisk A/S blickt auf eine 115-jährige Tradition zurück und zählt zu den weltweit grössten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E505B22" w14:textId="77777777" w:rsidR="00337677" w:rsidRPr="005065FD" w:rsidRDefault="00337677" w:rsidP="00337677">
      <w:pPr>
        <w:adjustRightInd w:val="0"/>
        <w:ind w:right="281"/>
        <w:rPr>
          <w:color w:val="000000" w:themeColor="text1"/>
          <w:sz w:val="18"/>
          <w:szCs w:val="18"/>
        </w:rPr>
      </w:pPr>
    </w:p>
    <w:p w14:paraId="4BC522E8" w14:textId="77777777" w:rsidR="00337677" w:rsidRPr="005065FD" w:rsidRDefault="00337677" w:rsidP="00337677">
      <w:pPr>
        <w:adjustRightInd w:val="0"/>
        <w:ind w:right="281"/>
        <w:rPr>
          <w:color w:val="000000" w:themeColor="text1"/>
          <w:sz w:val="18"/>
          <w:szCs w:val="18"/>
        </w:rPr>
      </w:pPr>
      <w:r w:rsidRPr="005065FD">
        <w:rPr>
          <w:color w:val="000000" w:themeColor="text1"/>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64D90C46" w14:textId="77777777" w:rsidR="00337677" w:rsidRPr="005065FD" w:rsidRDefault="00337677" w:rsidP="00337677">
      <w:pPr>
        <w:ind w:right="281"/>
        <w:rPr>
          <w:color w:val="000000" w:themeColor="text1"/>
          <w:sz w:val="18"/>
          <w:szCs w:val="18"/>
        </w:rPr>
      </w:pPr>
    </w:p>
    <w:p w14:paraId="75B8CC24" w14:textId="77777777" w:rsidR="00337677" w:rsidRPr="004D23D3" w:rsidRDefault="00337677" w:rsidP="00337677">
      <w:pPr>
        <w:rPr>
          <w:rFonts w:cs="Arial"/>
          <w:color w:val="000000"/>
          <w:sz w:val="20"/>
        </w:rPr>
      </w:pPr>
    </w:p>
    <w:p w14:paraId="46FE324A" w14:textId="77777777" w:rsidR="00EC36BF" w:rsidRPr="000F5372" w:rsidRDefault="00EC36BF" w:rsidP="00A1277A">
      <w:pPr>
        <w:spacing w:line="264" w:lineRule="auto"/>
        <w:rPr>
          <w:sz w:val="18"/>
          <w:szCs w:val="18"/>
        </w:rPr>
      </w:pPr>
    </w:p>
    <w:p w14:paraId="3BB8E953" w14:textId="77777777" w:rsidR="00EC36BF" w:rsidRPr="000F5372" w:rsidRDefault="00EC36BF" w:rsidP="00A1277A">
      <w:pPr>
        <w:spacing w:line="264" w:lineRule="auto"/>
        <w:ind w:right="-2"/>
        <w:rPr>
          <w:sz w:val="18"/>
          <w:szCs w:val="18"/>
        </w:rPr>
      </w:pPr>
    </w:p>
    <w:sectPr w:rsidR="00EC36BF" w:rsidRPr="000F5372" w:rsidSect="00F55371">
      <w:headerReference w:type="default" r:id="rId8"/>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6CF854" w14:textId="77777777" w:rsidR="004835B4" w:rsidRDefault="004835B4">
      <w:r>
        <w:separator/>
      </w:r>
    </w:p>
  </w:endnote>
  <w:endnote w:type="continuationSeparator" w:id="0">
    <w:p w14:paraId="020ABF8A" w14:textId="77777777" w:rsidR="004835B4" w:rsidRDefault="00483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A2287F" w14:textId="77777777" w:rsidR="004835B4" w:rsidRDefault="004835B4">
      <w:r>
        <w:separator/>
      </w:r>
    </w:p>
  </w:footnote>
  <w:footnote w:type="continuationSeparator" w:id="0">
    <w:p w14:paraId="360E338E" w14:textId="77777777" w:rsidR="004835B4" w:rsidRDefault="004835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9DE70BC"/>
    <w:multiLevelType w:val="hybridMultilevel"/>
    <w:tmpl w:val="CDEA4018"/>
    <w:lvl w:ilvl="0" w:tplc="58BCC18C">
      <w:numFmt w:val="bullet"/>
      <w:lvlText w:val="-"/>
      <w:lvlJc w:val="left"/>
      <w:pPr>
        <w:ind w:left="720" w:hanging="360"/>
      </w:pPr>
      <w:rPr>
        <w:rFonts w:ascii="Helvetica" w:eastAsia="MS Mincho"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10B0"/>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B94"/>
    <w:rsid w:val="00046C76"/>
    <w:rsid w:val="00063A54"/>
    <w:rsid w:val="000644FD"/>
    <w:rsid w:val="000646A9"/>
    <w:rsid w:val="000666F1"/>
    <w:rsid w:val="0007138C"/>
    <w:rsid w:val="000747BB"/>
    <w:rsid w:val="00075AAF"/>
    <w:rsid w:val="00076CB4"/>
    <w:rsid w:val="00082B07"/>
    <w:rsid w:val="00083FDD"/>
    <w:rsid w:val="00085E66"/>
    <w:rsid w:val="000869B4"/>
    <w:rsid w:val="00091578"/>
    <w:rsid w:val="00093FCB"/>
    <w:rsid w:val="0009600C"/>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730"/>
    <w:rsid w:val="00111560"/>
    <w:rsid w:val="00113E50"/>
    <w:rsid w:val="00114715"/>
    <w:rsid w:val="00117402"/>
    <w:rsid w:val="00121540"/>
    <w:rsid w:val="00121A65"/>
    <w:rsid w:val="00124B5A"/>
    <w:rsid w:val="00134645"/>
    <w:rsid w:val="00136511"/>
    <w:rsid w:val="001402BE"/>
    <w:rsid w:val="0014142E"/>
    <w:rsid w:val="00141E15"/>
    <w:rsid w:val="0014371D"/>
    <w:rsid w:val="00145F2F"/>
    <w:rsid w:val="0015139D"/>
    <w:rsid w:val="00151654"/>
    <w:rsid w:val="00155522"/>
    <w:rsid w:val="0016593F"/>
    <w:rsid w:val="001665B8"/>
    <w:rsid w:val="00177661"/>
    <w:rsid w:val="00177B24"/>
    <w:rsid w:val="00181901"/>
    <w:rsid w:val="00182457"/>
    <w:rsid w:val="0018425D"/>
    <w:rsid w:val="0018723E"/>
    <w:rsid w:val="001913F7"/>
    <w:rsid w:val="00192E9E"/>
    <w:rsid w:val="00193468"/>
    <w:rsid w:val="00194082"/>
    <w:rsid w:val="001964A3"/>
    <w:rsid w:val="001A5C7A"/>
    <w:rsid w:val="001B1CD8"/>
    <w:rsid w:val="001B3F1C"/>
    <w:rsid w:val="001B7770"/>
    <w:rsid w:val="001C2753"/>
    <w:rsid w:val="001C2928"/>
    <w:rsid w:val="001C333B"/>
    <w:rsid w:val="001C59C8"/>
    <w:rsid w:val="001C5C00"/>
    <w:rsid w:val="001C5D01"/>
    <w:rsid w:val="001D09E8"/>
    <w:rsid w:val="001D4C45"/>
    <w:rsid w:val="001D58F1"/>
    <w:rsid w:val="001E09DD"/>
    <w:rsid w:val="001E542E"/>
    <w:rsid w:val="001E6A00"/>
    <w:rsid w:val="001E70F1"/>
    <w:rsid w:val="00200F98"/>
    <w:rsid w:val="002205B3"/>
    <w:rsid w:val="00221647"/>
    <w:rsid w:val="00221974"/>
    <w:rsid w:val="00222D89"/>
    <w:rsid w:val="002232CF"/>
    <w:rsid w:val="00230FFC"/>
    <w:rsid w:val="00233922"/>
    <w:rsid w:val="002362ED"/>
    <w:rsid w:val="0023751A"/>
    <w:rsid w:val="00240823"/>
    <w:rsid w:val="00240E01"/>
    <w:rsid w:val="0024287E"/>
    <w:rsid w:val="00242EEA"/>
    <w:rsid w:val="0024551C"/>
    <w:rsid w:val="002458A2"/>
    <w:rsid w:val="00246BD6"/>
    <w:rsid w:val="0025393F"/>
    <w:rsid w:val="002566D9"/>
    <w:rsid w:val="0026218D"/>
    <w:rsid w:val="0026264E"/>
    <w:rsid w:val="00270499"/>
    <w:rsid w:val="00271369"/>
    <w:rsid w:val="002729F1"/>
    <w:rsid w:val="002737DE"/>
    <w:rsid w:val="00274ED6"/>
    <w:rsid w:val="002763B4"/>
    <w:rsid w:val="00276D12"/>
    <w:rsid w:val="002817EE"/>
    <w:rsid w:val="00283FE4"/>
    <w:rsid w:val="00284A99"/>
    <w:rsid w:val="00287987"/>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D3D2A"/>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37677"/>
    <w:rsid w:val="00337C8E"/>
    <w:rsid w:val="0035191F"/>
    <w:rsid w:val="003563DB"/>
    <w:rsid w:val="00362D92"/>
    <w:rsid w:val="00363181"/>
    <w:rsid w:val="003674AA"/>
    <w:rsid w:val="00372DDA"/>
    <w:rsid w:val="003732EC"/>
    <w:rsid w:val="00373929"/>
    <w:rsid w:val="00376F98"/>
    <w:rsid w:val="003815CF"/>
    <w:rsid w:val="00384ED0"/>
    <w:rsid w:val="00385D2A"/>
    <w:rsid w:val="0038759E"/>
    <w:rsid w:val="00387688"/>
    <w:rsid w:val="00390BBD"/>
    <w:rsid w:val="0039245A"/>
    <w:rsid w:val="0039670F"/>
    <w:rsid w:val="003A0CC9"/>
    <w:rsid w:val="003A35F7"/>
    <w:rsid w:val="003A6F73"/>
    <w:rsid w:val="003B030B"/>
    <w:rsid w:val="003B05E5"/>
    <w:rsid w:val="003B1A84"/>
    <w:rsid w:val="003B501A"/>
    <w:rsid w:val="003B5178"/>
    <w:rsid w:val="003C0F97"/>
    <w:rsid w:val="003C2D96"/>
    <w:rsid w:val="003D1430"/>
    <w:rsid w:val="003D1DE1"/>
    <w:rsid w:val="003D2753"/>
    <w:rsid w:val="003D4A9B"/>
    <w:rsid w:val="003D5CA8"/>
    <w:rsid w:val="003E0343"/>
    <w:rsid w:val="003E2DDD"/>
    <w:rsid w:val="003E4F96"/>
    <w:rsid w:val="003F11DD"/>
    <w:rsid w:val="003F5DF1"/>
    <w:rsid w:val="003F74C3"/>
    <w:rsid w:val="003F7E9C"/>
    <w:rsid w:val="00402CCF"/>
    <w:rsid w:val="004031EB"/>
    <w:rsid w:val="004049C6"/>
    <w:rsid w:val="0040599F"/>
    <w:rsid w:val="004100A8"/>
    <w:rsid w:val="00412DE7"/>
    <w:rsid w:val="0041327B"/>
    <w:rsid w:val="00413A6F"/>
    <w:rsid w:val="0041423C"/>
    <w:rsid w:val="004164E0"/>
    <w:rsid w:val="00417CD9"/>
    <w:rsid w:val="00426779"/>
    <w:rsid w:val="00430B74"/>
    <w:rsid w:val="00440778"/>
    <w:rsid w:val="00442653"/>
    <w:rsid w:val="00444D69"/>
    <w:rsid w:val="00446CD3"/>
    <w:rsid w:val="00453A86"/>
    <w:rsid w:val="00455D1C"/>
    <w:rsid w:val="004604E0"/>
    <w:rsid w:val="004635B9"/>
    <w:rsid w:val="00463861"/>
    <w:rsid w:val="004656A0"/>
    <w:rsid w:val="00470724"/>
    <w:rsid w:val="00474A2D"/>
    <w:rsid w:val="004753CC"/>
    <w:rsid w:val="00481C18"/>
    <w:rsid w:val="004835B4"/>
    <w:rsid w:val="004926D2"/>
    <w:rsid w:val="004929ED"/>
    <w:rsid w:val="004937C5"/>
    <w:rsid w:val="004A03BE"/>
    <w:rsid w:val="004A0484"/>
    <w:rsid w:val="004A1537"/>
    <w:rsid w:val="004A15A2"/>
    <w:rsid w:val="004A37D6"/>
    <w:rsid w:val="004A4EBE"/>
    <w:rsid w:val="004A7B83"/>
    <w:rsid w:val="004B4440"/>
    <w:rsid w:val="004C4C5C"/>
    <w:rsid w:val="004C7836"/>
    <w:rsid w:val="004D37E3"/>
    <w:rsid w:val="004D5A00"/>
    <w:rsid w:val="004D63E2"/>
    <w:rsid w:val="004E68F0"/>
    <w:rsid w:val="004E6D14"/>
    <w:rsid w:val="004F0F1F"/>
    <w:rsid w:val="004F0F73"/>
    <w:rsid w:val="004F1E96"/>
    <w:rsid w:val="004F65F5"/>
    <w:rsid w:val="005036E0"/>
    <w:rsid w:val="00506CB5"/>
    <w:rsid w:val="00507376"/>
    <w:rsid w:val="00510F6E"/>
    <w:rsid w:val="00512785"/>
    <w:rsid w:val="005147B2"/>
    <w:rsid w:val="005224A8"/>
    <w:rsid w:val="00526B47"/>
    <w:rsid w:val="005306CB"/>
    <w:rsid w:val="00532028"/>
    <w:rsid w:val="00536745"/>
    <w:rsid w:val="00554895"/>
    <w:rsid w:val="00555D49"/>
    <w:rsid w:val="00561034"/>
    <w:rsid w:val="00561920"/>
    <w:rsid w:val="00572F27"/>
    <w:rsid w:val="00573D64"/>
    <w:rsid w:val="00577C22"/>
    <w:rsid w:val="005872FD"/>
    <w:rsid w:val="00594F7D"/>
    <w:rsid w:val="005A21BD"/>
    <w:rsid w:val="005A2B71"/>
    <w:rsid w:val="005A32B5"/>
    <w:rsid w:val="005A4E76"/>
    <w:rsid w:val="005A6AA0"/>
    <w:rsid w:val="005B4BC6"/>
    <w:rsid w:val="005B68BC"/>
    <w:rsid w:val="005C1A61"/>
    <w:rsid w:val="005C1C38"/>
    <w:rsid w:val="005C5B24"/>
    <w:rsid w:val="005C784E"/>
    <w:rsid w:val="005D2126"/>
    <w:rsid w:val="005E4CDC"/>
    <w:rsid w:val="005E78E6"/>
    <w:rsid w:val="005F4174"/>
    <w:rsid w:val="005F4ACB"/>
    <w:rsid w:val="00600A5C"/>
    <w:rsid w:val="00601059"/>
    <w:rsid w:val="006065D8"/>
    <w:rsid w:val="00610525"/>
    <w:rsid w:val="00610C95"/>
    <w:rsid w:val="00616428"/>
    <w:rsid w:val="006170DA"/>
    <w:rsid w:val="00620AA9"/>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A6E3C"/>
    <w:rsid w:val="006B4EAA"/>
    <w:rsid w:val="006B5EAF"/>
    <w:rsid w:val="006B76B6"/>
    <w:rsid w:val="006C611C"/>
    <w:rsid w:val="006C70F2"/>
    <w:rsid w:val="006C7879"/>
    <w:rsid w:val="006D0499"/>
    <w:rsid w:val="006D288F"/>
    <w:rsid w:val="006D2C87"/>
    <w:rsid w:val="006D38AD"/>
    <w:rsid w:val="006D38CB"/>
    <w:rsid w:val="006D6FD2"/>
    <w:rsid w:val="006E0365"/>
    <w:rsid w:val="006E20C1"/>
    <w:rsid w:val="006E3E93"/>
    <w:rsid w:val="006F6573"/>
    <w:rsid w:val="006F6ACB"/>
    <w:rsid w:val="007032F9"/>
    <w:rsid w:val="00704438"/>
    <w:rsid w:val="007105B1"/>
    <w:rsid w:val="00720380"/>
    <w:rsid w:val="00723081"/>
    <w:rsid w:val="007315F9"/>
    <w:rsid w:val="007345E4"/>
    <w:rsid w:val="00736DF0"/>
    <w:rsid w:val="0074787A"/>
    <w:rsid w:val="007511CD"/>
    <w:rsid w:val="00755CFA"/>
    <w:rsid w:val="007569CE"/>
    <w:rsid w:val="00760039"/>
    <w:rsid w:val="00760673"/>
    <w:rsid w:val="00763037"/>
    <w:rsid w:val="0076525A"/>
    <w:rsid w:val="007746A6"/>
    <w:rsid w:val="007770EB"/>
    <w:rsid w:val="00780FCF"/>
    <w:rsid w:val="00781DF5"/>
    <w:rsid w:val="00782EE1"/>
    <w:rsid w:val="00786659"/>
    <w:rsid w:val="0079123B"/>
    <w:rsid w:val="00791B36"/>
    <w:rsid w:val="007946E3"/>
    <w:rsid w:val="007967FC"/>
    <w:rsid w:val="007A1A7E"/>
    <w:rsid w:val="007A1DF1"/>
    <w:rsid w:val="007A706F"/>
    <w:rsid w:val="007A7689"/>
    <w:rsid w:val="007B11E8"/>
    <w:rsid w:val="007B2CE7"/>
    <w:rsid w:val="007B54D7"/>
    <w:rsid w:val="007B76B5"/>
    <w:rsid w:val="007C2902"/>
    <w:rsid w:val="007C7668"/>
    <w:rsid w:val="007D1BF2"/>
    <w:rsid w:val="007D44ED"/>
    <w:rsid w:val="007D5AB7"/>
    <w:rsid w:val="007E21D2"/>
    <w:rsid w:val="007E2CF6"/>
    <w:rsid w:val="007E3081"/>
    <w:rsid w:val="007E55CB"/>
    <w:rsid w:val="007E5F43"/>
    <w:rsid w:val="007E6EA0"/>
    <w:rsid w:val="007F1AA1"/>
    <w:rsid w:val="007F6005"/>
    <w:rsid w:val="007F7944"/>
    <w:rsid w:val="0080095C"/>
    <w:rsid w:val="0080112B"/>
    <w:rsid w:val="008053C5"/>
    <w:rsid w:val="00807166"/>
    <w:rsid w:val="008072D6"/>
    <w:rsid w:val="008171D8"/>
    <w:rsid w:val="00825CDC"/>
    <w:rsid w:val="00826073"/>
    <w:rsid w:val="00831F5E"/>
    <w:rsid w:val="00836DD5"/>
    <w:rsid w:val="00837484"/>
    <w:rsid w:val="0084086E"/>
    <w:rsid w:val="00843BD5"/>
    <w:rsid w:val="00844A7C"/>
    <w:rsid w:val="00850495"/>
    <w:rsid w:val="00850662"/>
    <w:rsid w:val="008518FA"/>
    <w:rsid w:val="00851F82"/>
    <w:rsid w:val="00852188"/>
    <w:rsid w:val="00853495"/>
    <w:rsid w:val="008555F4"/>
    <w:rsid w:val="0085759A"/>
    <w:rsid w:val="0086424E"/>
    <w:rsid w:val="00867FF7"/>
    <w:rsid w:val="00871FEA"/>
    <w:rsid w:val="00873362"/>
    <w:rsid w:val="008751A1"/>
    <w:rsid w:val="008777E5"/>
    <w:rsid w:val="00880F77"/>
    <w:rsid w:val="008814E5"/>
    <w:rsid w:val="0088659C"/>
    <w:rsid w:val="008915F1"/>
    <w:rsid w:val="008937AF"/>
    <w:rsid w:val="00895574"/>
    <w:rsid w:val="008959E9"/>
    <w:rsid w:val="00896188"/>
    <w:rsid w:val="008964F4"/>
    <w:rsid w:val="00896CEE"/>
    <w:rsid w:val="0089767F"/>
    <w:rsid w:val="008A1E6C"/>
    <w:rsid w:val="008A1E8B"/>
    <w:rsid w:val="008A365D"/>
    <w:rsid w:val="008A5BFC"/>
    <w:rsid w:val="008B0867"/>
    <w:rsid w:val="008B1DE7"/>
    <w:rsid w:val="008B65CD"/>
    <w:rsid w:val="008B77E4"/>
    <w:rsid w:val="008C00D5"/>
    <w:rsid w:val="008D16D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51A51"/>
    <w:rsid w:val="00960158"/>
    <w:rsid w:val="009602E2"/>
    <w:rsid w:val="009631E9"/>
    <w:rsid w:val="00963671"/>
    <w:rsid w:val="009647F1"/>
    <w:rsid w:val="00965D9E"/>
    <w:rsid w:val="00971854"/>
    <w:rsid w:val="009727F4"/>
    <w:rsid w:val="00974CD7"/>
    <w:rsid w:val="0097665E"/>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212A"/>
    <w:rsid w:val="009B4340"/>
    <w:rsid w:val="009C2E0E"/>
    <w:rsid w:val="009D07B0"/>
    <w:rsid w:val="009D1EDA"/>
    <w:rsid w:val="009D31B8"/>
    <w:rsid w:val="009D3782"/>
    <w:rsid w:val="009E28E2"/>
    <w:rsid w:val="009E32E2"/>
    <w:rsid w:val="009E3492"/>
    <w:rsid w:val="009E50C5"/>
    <w:rsid w:val="009E65D0"/>
    <w:rsid w:val="009E6823"/>
    <w:rsid w:val="009F1C77"/>
    <w:rsid w:val="009F6191"/>
    <w:rsid w:val="00A009A1"/>
    <w:rsid w:val="00A01758"/>
    <w:rsid w:val="00A02494"/>
    <w:rsid w:val="00A039D9"/>
    <w:rsid w:val="00A12312"/>
    <w:rsid w:val="00A1277A"/>
    <w:rsid w:val="00A13A03"/>
    <w:rsid w:val="00A145C4"/>
    <w:rsid w:val="00A2298F"/>
    <w:rsid w:val="00A3184B"/>
    <w:rsid w:val="00A33D3F"/>
    <w:rsid w:val="00A425F2"/>
    <w:rsid w:val="00A43AD4"/>
    <w:rsid w:val="00A46B0F"/>
    <w:rsid w:val="00A50577"/>
    <w:rsid w:val="00A54303"/>
    <w:rsid w:val="00A54F85"/>
    <w:rsid w:val="00A57276"/>
    <w:rsid w:val="00A57714"/>
    <w:rsid w:val="00A612C3"/>
    <w:rsid w:val="00A66515"/>
    <w:rsid w:val="00A67934"/>
    <w:rsid w:val="00A71B79"/>
    <w:rsid w:val="00A7305A"/>
    <w:rsid w:val="00A73DD9"/>
    <w:rsid w:val="00A8091F"/>
    <w:rsid w:val="00A83D7F"/>
    <w:rsid w:val="00A86E5D"/>
    <w:rsid w:val="00A92183"/>
    <w:rsid w:val="00AA12C6"/>
    <w:rsid w:val="00AA21A6"/>
    <w:rsid w:val="00AA2AD6"/>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348"/>
    <w:rsid w:val="00AE14F2"/>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7F0"/>
    <w:rsid w:val="00B36831"/>
    <w:rsid w:val="00B36FD0"/>
    <w:rsid w:val="00B403B5"/>
    <w:rsid w:val="00B436D5"/>
    <w:rsid w:val="00B45188"/>
    <w:rsid w:val="00B466B1"/>
    <w:rsid w:val="00B7674F"/>
    <w:rsid w:val="00B86F5D"/>
    <w:rsid w:val="00B87D5B"/>
    <w:rsid w:val="00B91986"/>
    <w:rsid w:val="00B92391"/>
    <w:rsid w:val="00B96405"/>
    <w:rsid w:val="00B96828"/>
    <w:rsid w:val="00BA338D"/>
    <w:rsid w:val="00BA53DC"/>
    <w:rsid w:val="00BA7475"/>
    <w:rsid w:val="00BB2FC8"/>
    <w:rsid w:val="00BC0034"/>
    <w:rsid w:val="00BC24B0"/>
    <w:rsid w:val="00BD08AB"/>
    <w:rsid w:val="00BD116D"/>
    <w:rsid w:val="00BE39F0"/>
    <w:rsid w:val="00BE4E7D"/>
    <w:rsid w:val="00BF4877"/>
    <w:rsid w:val="00BF4966"/>
    <w:rsid w:val="00BF5ACA"/>
    <w:rsid w:val="00BF6143"/>
    <w:rsid w:val="00C04ECF"/>
    <w:rsid w:val="00C06576"/>
    <w:rsid w:val="00C1380A"/>
    <w:rsid w:val="00C17719"/>
    <w:rsid w:val="00C20F0C"/>
    <w:rsid w:val="00C21F3B"/>
    <w:rsid w:val="00C233ED"/>
    <w:rsid w:val="00C24EEE"/>
    <w:rsid w:val="00C25EE3"/>
    <w:rsid w:val="00C2705B"/>
    <w:rsid w:val="00C3001D"/>
    <w:rsid w:val="00C33036"/>
    <w:rsid w:val="00C44A84"/>
    <w:rsid w:val="00C45FC1"/>
    <w:rsid w:val="00C51D25"/>
    <w:rsid w:val="00C52FA1"/>
    <w:rsid w:val="00C53007"/>
    <w:rsid w:val="00C5456D"/>
    <w:rsid w:val="00C56545"/>
    <w:rsid w:val="00C56B7F"/>
    <w:rsid w:val="00C720C8"/>
    <w:rsid w:val="00C73018"/>
    <w:rsid w:val="00C81A36"/>
    <w:rsid w:val="00C82042"/>
    <w:rsid w:val="00C8788F"/>
    <w:rsid w:val="00C92B89"/>
    <w:rsid w:val="00C949FE"/>
    <w:rsid w:val="00C95BE8"/>
    <w:rsid w:val="00CA02C2"/>
    <w:rsid w:val="00CA137D"/>
    <w:rsid w:val="00CA3E64"/>
    <w:rsid w:val="00CA608E"/>
    <w:rsid w:val="00CA7B5A"/>
    <w:rsid w:val="00CB1094"/>
    <w:rsid w:val="00CB336E"/>
    <w:rsid w:val="00CB7749"/>
    <w:rsid w:val="00CC3017"/>
    <w:rsid w:val="00CC37D7"/>
    <w:rsid w:val="00CE3768"/>
    <w:rsid w:val="00CE3C1E"/>
    <w:rsid w:val="00CF66D8"/>
    <w:rsid w:val="00D00BD8"/>
    <w:rsid w:val="00D00BDF"/>
    <w:rsid w:val="00D059FC"/>
    <w:rsid w:val="00D05ABA"/>
    <w:rsid w:val="00D11943"/>
    <w:rsid w:val="00D1336E"/>
    <w:rsid w:val="00D16C2F"/>
    <w:rsid w:val="00D20550"/>
    <w:rsid w:val="00D22F43"/>
    <w:rsid w:val="00D24FAD"/>
    <w:rsid w:val="00D252D0"/>
    <w:rsid w:val="00D27959"/>
    <w:rsid w:val="00D27D5A"/>
    <w:rsid w:val="00D328E9"/>
    <w:rsid w:val="00D3625B"/>
    <w:rsid w:val="00D42C21"/>
    <w:rsid w:val="00D42CA8"/>
    <w:rsid w:val="00D43758"/>
    <w:rsid w:val="00D43ABC"/>
    <w:rsid w:val="00D43CCA"/>
    <w:rsid w:val="00D43FBA"/>
    <w:rsid w:val="00D448E6"/>
    <w:rsid w:val="00D511FC"/>
    <w:rsid w:val="00D5151F"/>
    <w:rsid w:val="00D516AE"/>
    <w:rsid w:val="00D51E4E"/>
    <w:rsid w:val="00D57648"/>
    <w:rsid w:val="00D60AA3"/>
    <w:rsid w:val="00D62548"/>
    <w:rsid w:val="00D66683"/>
    <w:rsid w:val="00D67D3D"/>
    <w:rsid w:val="00D712C0"/>
    <w:rsid w:val="00D72219"/>
    <w:rsid w:val="00D74E8E"/>
    <w:rsid w:val="00D85652"/>
    <w:rsid w:val="00D8627A"/>
    <w:rsid w:val="00D86C7A"/>
    <w:rsid w:val="00D86CEA"/>
    <w:rsid w:val="00D90977"/>
    <w:rsid w:val="00DA0C06"/>
    <w:rsid w:val="00DA0F3B"/>
    <w:rsid w:val="00DA5148"/>
    <w:rsid w:val="00DB50FE"/>
    <w:rsid w:val="00DC4F96"/>
    <w:rsid w:val="00DC65C9"/>
    <w:rsid w:val="00DD12CC"/>
    <w:rsid w:val="00DD1A0F"/>
    <w:rsid w:val="00DD3C75"/>
    <w:rsid w:val="00DD5504"/>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16CE0"/>
    <w:rsid w:val="00E22AF7"/>
    <w:rsid w:val="00E27059"/>
    <w:rsid w:val="00E30A1D"/>
    <w:rsid w:val="00E319B6"/>
    <w:rsid w:val="00E33465"/>
    <w:rsid w:val="00E43EB8"/>
    <w:rsid w:val="00E46439"/>
    <w:rsid w:val="00E521F2"/>
    <w:rsid w:val="00E55046"/>
    <w:rsid w:val="00E6077A"/>
    <w:rsid w:val="00E61D58"/>
    <w:rsid w:val="00E61E37"/>
    <w:rsid w:val="00E63039"/>
    <w:rsid w:val="00E664E9"/>
    <w:rsid w:val="00E73AE9"/>
    <w:rsid w:val="00E80B30"/>
    <w:rsid w:val="00E81A95"/>
    <w:rsid w:val="00E832AA"/>
    <w:rsid w:val="00E85769"/>
    <w:rsid w:val="00E908BC"/>
    <w:rsid w:val="00E95A22"/>
    <w:rsid w:val="00E95DB7"/>
    <w:rsid w:val="00EA5B82"/>
    <w:rsid w:val="00EB64C4"/>
    <w:rsid w:val="00EB6CD9"/>
    <w:rsid w:val="00EC2498"/>
    <w:rsid w:val="00EC36BF"/>
    <w:rsid w:val="00EC382D"/>
    <w:rsid w:val="00EC489A"/>
    <w:rsid w:val="00EC788F"/>
    <w:rsid w:val="00ED7CF6"/>
    <w:rsid w:val="00EE2358"/>
    <w:rsid w:val="00EE27E0"/>
    <w:rsid w:val="00EE3E8D"/>
    <w:rsid w:val="00EF1FFE"/>
    <w:rsid w:val="00EF399C"/>
    <w:rsid w:val="00F01416"/>
    <w:rsid w:val="00F040E6"/>
    <w:rsid w:val="00F0491F"/>
    <w:rsid w:val="00F12691"/>
    <w:rsid w:val="00F16A3E"/>
    <w:rsid w:val="00F2267B"/>
    <w:rsid w:val="00F22DC8"/>
    <w:rsid w:val="00F30E51"/>
    <w:rsid w:val="00F31FDD"/>
    <w:rsid w:val="00F3534C"/>
    <w:rsid w:val="00F37632"/>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6EB4"/>
    <w:rsid w:val="00F900F0"/>
    <w:rsid w:val="00F920CE"/>
    <w:rsid w:val="00F93066"/>
    <w:rsid w:val="00F95AC3"/>
    <w:rsid w:val="00F973AC"/>
    <w:rsid w:val="00FA3DE1"/>
    <w:rsid w:val="00FA6B6E"/>
    <w:rsid w:val="00FB7B20"/>
    <w:rsid w:val="00FC1B6D"/>
    <w:rsid w:val="00FC27FD"/>
    <w:rsid w:val="00FC3230"/>
    <w:rsid w:val="00FC4CF5"/>
    <w:rsid w:val="00FD088E"/>
    <w:rsid w:val="00FD1107"/>
    <w:rsid w:val="00FD77D4"/>
    <w:rsid w:val="00FE0782"/>
    <w:rsid w:val="00FE170C"/>
    <w:rsid w:val="00FE5A04"/>
    <w:rsid w:val="00FE5B7F"/>
    <w:rsid w:val="00FE5F90"/>
    <w:rsid w:val="00FE6251"/>
    <w:rsid w:val="00FE6285"/>
    <w:rsid w:val="00FE6A45"/>
    <w:rsid w:val="00FE7892"/>
    <w:rsid w:val="00FF5380"/>
    <w:rsid w:val="00FF62BB"/>
    <w:rsid w:val="00FF7742"/>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782</Words>
  <Characters>4933</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5704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2019-02-04T13:45:00Z</cp:lastPrinted>
  <dcterms:created xsi:type="dcterms:W3CDTF">2021-06-17T09:47:00Z</dcterms:created>
  <dcterms:modified xsi:type="dcterms:W3CDTF">2021-06-24T08:00:00Z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