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E973E" w14:textId="77777777" w:rsidR="00BC28BA" w:rsidRPr="00823D88" w:rsidRDefault="00BC28BA" w:rsidP="00BC28BA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597550D3" w14:textId="148FA530" w:rsidR="00794292" w:rsidRDefault="00BC28BA" w:rsidP="00794292">
      <w:pPr>
        <w:spacing w:after="0" w:line="240" w:lineRule="auto"/>
        <w:rPr>
          <w:rFonts w:ascii="Helvetica" w:hAnsi="Helvetica"/>
        </w:rPr>
      </w:pPr>
      <w:r w:rsidRPr="00823D88">
        <w:rPr>
          <w:rFonts w:ascii="Helvetica" w:hAnsi="Helvetica"/>
        </w:rPr>
        <w:t xml:space="preserve">Senftenberg, </w:t>
      </w:r>
      <w:r w:rsidR="0044352D">
        <w:rPr>
          <w:rFonts w:ascii="Helvetica" w:hAnsi="Helvetica"/>
        </w:rPr>
        <w:t>14</w:t>
      </w:r>
      <w:r w:rsidR="00BE0026">
        <w:rPr>
          <w:rFonts w:ascii="Helvetica" w:hAnsi="Helvetica"/>
        </w:rPr>
        <w:t xml:space="preserve">. </w:t>
      </w:r>
      <w:r w:rsidR="0044352D">
        <w:rPr>
          <w:rFonts w:ascii="Helvetica" w:hAnsi="Helvetica"/>
        </w:rPr>
        <w:t>Februar</w:t>
      </w:r>
      <w:r w:rsidR="00D1741B">
        <w:rPr>
          <w:rFonts w:ascii="Helvetica" w:hAnsi="Helvetica"/>
        </w:rPr>
        <w:t xml:space="preserve"> </w:t>
      </w:r>
      <w:r w:rsidRPr="00823D88">
        <w:rPr>
          <w:rFonts w:ascii="Helvetica" w:hAnsi="Helvetica"/>
        </w:rPr>
        <w:t>201</w:t>
      </w:r>
      <w:r w:rsidR="0044352D">
        <w:rPr>
          <w:rFonts w:ascii="Helvetica" w:hAnsi="Helvetica"/>
        </w:rPr>
        <w:t>9</w:t>
      </w:r>
    </w:p>
    <w:p w14:paraId="326E075B" w14:textId="77777777" w:rsidR="00794292" w:rsidRPr="00794292" w:rsidRDefault="00794292" w:rsidP="00794292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3BAB729E" w14:textId="227C8583" w:rsidR="00794292" w:rsidRPr="00714C6B" w:rsidRDefault="0044352D" w:rsidP="00EC2D34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HANNOVER MESSE</w:t>
      </w:r>
      <w:r w:rsidR="00794292" w:rsidRPr="00BB4C88">
        <w:rPr>
          <w:rFonts w:ascii="Helvetica" w:hAnsi="Helvetica"/>
          <w:sz w:val="20"/>
        </w:rPr>
        <w:t xml:space="preserve">, </w:t>
      </w:r>
      <w:r>
        <w:rPr>
          <w:rFonts w:ascii="Helvetica" w:hAnsi="Helvetica"/>
          <w:sz w:val="20"/>
        </w:rPr>
        <w:t>1</w:t>
      </w:r>
      <w:r w:rsidR="00794292" w:rsidRPr="00BB4C88">
        <w:rPr>
          <w:rFonts w:ascii="Helvetica" w:hAnsi="Helvetica"/>
          <w:sz w:val="20"/>
        </w:rPr>
        <w:t xml:space="preserve">. bis </w:t>
      </w:r>
      <w:r>
        <w:rPr>
          <w:rFonts w:ascii="Helvetica" w:hAnsi="Helvetica"/>
          <w:sz w:val="20"/>
        </w:rPr>
        <w:t>5</w:t>
      </w:r>
      <w:r w:rsidR="00794292" w:rsidRPr="00BB4C88">
        <w:rPr>
          <w:rFonts w:ascii="Helvetica" w:hAnsi="Helvetica"/>
          <w:sz w:val="20"/>
        </w:rPr>
        <w:t xml:space="preserve">. </w:t>
      </w:r>
      <w:r w:rsidRPr="00714C6B">
        <w:rPr>
          <w:rFonts w:ascii="Helvetica" w:hAnsi="Helvetica"/>
          <w:sz w:val="20"/>
        </w:rPr>
        <w:t>April</w:t>
      </w:r>
      <w:r w:rsidR="00794292" w:rsidRPr="00714C6B">
        <w:rPr>
          <w:rFonts w:ascii="Helvetica" w:hAnsi="Helvetica"/>
          <w:sz w:val="20"/>
        </w:rPr>
        <w:t xml:space="preserve"> 201</w:t>
      </w:r>
      <w:r w:rsidR="00BE0026" w:rsidRPr="00714C6B">
        <w:rPr>
          <w:rFonts w:ascii="Helvetica" w:hAnsi="Helvetica"/>
          <w:sz w:val="20"/>
        </w:rPr>
        <w:t>9</w:t>
      </w:r>
      <w:r w:rsidRPr="00714C6B">
        <w:rPr>
          <w:rFonts w:ascii="Helvetica" w:hAnsi="Helvetica"/>
          <w:sz w:val="20"/>
        </w:rPr>
        <w:t xml:space="preserve"> </w:t>
      </w:r>
      <w:r w:rsidR="005B18F2" w:rsidRPr="00714C6B">
        <w:rPr>
          <w:rFonts w:ascii="Helvetica" w:hAnsi="Helvetica"/>
          <w:sz w:val="20"/>
        </w:rPr>
        <w:t xml:space="preserve">– Halle </w:t>
      </w:r>
      <w:r w:rsidRPr="00714C6B">
        <w:rPr>
          <w:rFonts w:ascii="Helvetica" w:hAnsi="Helvetica"/>
          <w:sz w:val="20"/>
        </w:rPr>
        <w:t>1</w:t>
      </w:r>
      <w:r w:rsidR="005B18F2" w:rsidRPr="00714C6B">
        <w:rPr>
          <w:rFonts w:ascii="Helvetica" w:hAnsi="Helvetica"/>
          <w:sz w:val="20"/>
        </w:rPr>
        <w:t xml:space="preserve">2, Stand </w:t>
      </w:r>
      <w:r w:rsidRPr="00714C6B">
        <w:rPr>
          <w:rFonts w:ascii="Helvetica" w:hAnsi="Helvetica"/>
          <w:sz w:val="20"/>
        </w:rPr>
        <w:t>D45</w:t>
      </w:r>
    </w:p>
    <w:p w14:paraId="0E92E18E" w14:textId="77777777" w:rsidR="00794292" w:rsidRPr="00714C6B" w:rsidRDefault="00794292" w:rsidP="00EC2D34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08681913" w14:textId="67D5DFEB" w:rsidR="004562F0" w:rsidRPr="006C5F9C" w:rsidRDefault="00C031CB" w:rsidP="00E1146F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b/>
          <w:sz w:val="28"/>
          <w:szCs w:val="28"/>
        </w:rPr>
        <w:t>Reibungslose</w:t>
      </w:r>
      <w:r w:rsidR="006C5F9C">
        <w:rPr>
          <w:rFonts w:ascii="Helvetica" w:hAnsi="Helvetica"/>
          <w:b/>
          <w:sz w:val="28"/>
          <w:szCs w:val="28"/>
        </w:rPr>
        <w:t xml:space="preserve"> </w:t>
      </w:r>
      <w:r w:rsidR="00A9121A">
        <w:rPr>
          <w:rFonts w:ascii="Helvetica" w:hAnsi="Helvetica"/>
          <w:b/>
          <w:sz w:val="28"/>
          <w:szCs w:val="28"/>
        </w:rPr>
        <w:t>IT-</w:t>
      </w:r>
      <w:r w:rsidR="006C5F9C">
        <w:rPr>
          <w:rFonts w:ascii="Helvetica" w:hAnsi="Helvetica"/>
          <w:b/>
          <w:sz w:val="28"/>
          <w:szCs w:val="28"/>
        </w:rPr>
        <w:t>Prozesse für smarte Energie</w:t>
      </w:r>
      <w:r w:rsidR="007E3F2A">
        <w:rPr>
          <w:rFonts w:ascii="Helvetica" w:hAnsi="Helvetica"/>
          <w:b/>
          <w:sz w:val="28"/>
          <w:szCs w:val="28"/>
        </w:rPr>
        <w:t>versorger</w:t>
      </w:r>
    </w:p>
    <w:p w14:paraId="5E75774B" w14:textId="7919ABDB" w:rsidR="00417944" w:rsidRDefault="00417944" w:rsidP="00592F76">
      <w:pPr>
        <w:tabs>
          <w:tab w:val="left" w:pos="6521"/>
          <w:tab w:val="left" w:pos="7371"/>
        </w:tabs>
        <w:spacing w:after="0" w:line="288" w:lineRule="auto"/>
        <w:ind w:right="-142"/>
        <w:rPr>
          <w:rFonts w:ascii="Helvetica" w:hAnsi="Helvetica"/>
        </w:rPr>
      </w:pPr>
      <w:r>
        <w:rPr>
          <w:rFonts w:ascii="Helvetica" w:hAnsi="Helvetica"/>
        </w:rPr>
        <w:t xml:space="preserve">AKTIF zeigt </w:t>
      </w:r>
      <w:r w:rsidR="00D93CFB">
        <w:rPr>
          <w:rFonts w:ascii="Helvetica" w:hAnsi="Helvetica"/>
        </w:rPr>
        <w:t>in Hannover</w:t>
      </w:r>
      <w:r>
        <w:rPr>
          <w:rFonts w:ascii="Helvetica" w:hAnsi="Helvetica"/>
        </w:rPr>
        <w:t xml:space="preserve">, wie </w:t>
      </w:r>
      <w:r w:rsidR="0096636E">
        <w:rPr>
          <w:rFonts w:ascii="Helvetica" w:hAnsi="Helvetica"/>
        </w:rPr>
        <w:t>Versorgungsunternehmen</w:t>
      </w:r>
      <w:r w:rsidR="00D93CFB">
        <w:rPr>
          <w:rFonts w:ascii="Helvetica" w:hAnsi="Helvetica"/>
        </w:rPr>
        <w:t xml:space="preserve"> </w:t>
      </w:r>
      <w:r w:rsidR="00035B81">
        <w:rPr>
          <w:rFonts w:ascii="Helvetica" w:hAnsi="Helvetica"/>
        </w:rPr>
        <w:t xml:space="preserve">energielogistische </w:t>
      </w:r>
      <w:r w:rsidR="00D93CFB">
        <w:rPr>
          <w:rFonts w:ascii="Helvetica" w:hAnsi="Helvetica"/>
        </w:rPr>
        <w:t xml:space="preserve">Hürden </w:t>
      </w:r>
      <w:r w:rsidR="0098469F">
        <w:rPr>
          <w:rFonts w:ascii="Helvetica" w:hAnsi="Helvetica"/>
        </w:rPr>
        <w:t xml:space="preserve">sauber nehmen </w:t>
      </w:r>
      <w:r w:rsidR="00EC0B07">
        <w:rPr>
          <w:rFonts w:ascii="Helvetica" w:hAnsi="Helvetica"/>
        </w:rPr>
        <w:t>und neue Geschäftsmodelle effektiv umsetzen können</w:t>
      </w:r>
    </w:p>
    <w:p w14:paraId="48D5FB99" w14:textId="77777777" w:rsidR="00AC374E" w:rsidRPr="00BB4C88" w:rsidRDefault="00AC374E" w:rsidP="00592F76">
      <w:pPr>
        <w:spacing w:after="0" w:line="240" w:lineRule="auto"/>
        <w:ind w:right="-142"/>
        <w:rPr>
          <w:rFonts w:ascii="Helvetica" w:hAnsi="Helvetica"/>
          <w:sz w:val="28"/>
          <w:szCs w:val="28"/>
        </w:rPr>
      </w:pPr>
    </w:p>
    <w:p w14:paraId="31606EB8" w14:textId="3A0050A6" w:rsidR="00DB6357" w:rsidRDefault="00E775BA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Die AKTIF-Unternehmensgruppe </w:t>
      </w:r>
      <w:r w:rsidR="009852D8">
        <w:rPr>
          <w:rFonts w:ascii="Helvetica" w:hAnsi="Helvetica"/>
          <w:b/>
        </w:rPr>
        <w:t xml:space="preserve">rückt </w:t>
      </w:r>
      <w:r>
        <w:rPr>
          <w:rFonts w:ascii="Helvetica" w:hAnsi="Helvetica"/>
          <w:b/>
        </w:rPr>
        <w:t>zur diesjährigen Hannover Messe im Ausstellungsbereich „</w:t>
      </w:r>
      <w:proofErr w:type="spellStart"/>
      <w:r>
        <w:rPr>
          <w:rFonts w:ascii="Helvetica" w:hAnsi="Helvetica"/>
          <w:b/>
        </w:rPr>
        <w:t>Util:IT</w:t>
      </w:r>
      <w:proofErr w:type="spellEnd"/>
      <w:r>
        <w:rPr>
          <w:rFonts w:ascii="Helvetica" w:hAnsi="Helvetica"/>
          <w:b/>
        </w:rPr>
        <w:t>“</w:t>
      </w:r>
      <w:r w:rsidR="009852D8">
        <w:rPr>
          <w:rFonts w:ascii="Helvetica" w:hAnsi="Helvetica"/>
          <w:b/>
        </w:rPr>
        <w:t xml:space="preserve"> die durchgängige Automatisierung aller Geschäftsprozesse in der Energielogistik in den Fokus. Anhand konkreter Anwendungsszenarien und vor dem Hintergrund aktueller Fragestellungen im Energiemarkt erhalten </w:t>
      </w:r>
      <w:r w:rsidR="002171E7">
        <w:rPr>
          <w:rFonts w:ascii="Helvetica" w:hAnsi="Helvetica"/>
          <w:b/>
        </w:rPr>
        <w:t>Lieferanten, Direktvermarkter</w:t>
      </w:r>
      <w:r w:rsidR="00DB6357">
        <w:rPr>
          <w:rFonts w:ascii="Helvetica" w:hAnsi="Helvetica"/>
          <w:b/>
        </w:rPr>
        <w:t xml:space="preserve"> sowie Erzeuger</w:t>
      </w:r>
      <w:r w:rsidR="009852D8">
        <w:rPr>
          <w:rFonts w:ascii="Helvetica" w:hAnsi="Helvetica"/>
          <w:b/>
        </w:rPr>
        <w:t xml:space="preserve"> wichtige Handlungsempfehlungen </w:t>
      </w:r>
      <w:r w:rsidR="00707F1D">
        <w:rPr>
          <w:rFonts w:ascii="Helvetica" w:hAnsi="Helvetica"/>
          <w:b/>
        </w:rPr>
        <w:t>für den</w:t>
      </w:r>
      <w:r w:rsidR="009852D8">
        <w:rPr>
          <w:rFonts w:ascii="Helvetica" w:hAnsi="Helvetica"/>
          <w:b/>
        </w:rPr>
        <w:t xml:space="preserve"> Weg in die digitale Zukunft</w:t>
      </w:r>
      <w:r w:rsidR="00DB6357">
        <w:rPr>
          <w:rFonts w:ascii="Helvetica" w:hAnsi="Helvetica"/>
          <w:b/>
        </w:rPr>
        <w:t>.</w:t>
      </w:r>
      <w:r w:rsidR="003A4597">
        <w:rPr>
          <w:rFonts w:ascii="Helvetica" w:hAnsi="Helvetica"/>
          <w:b/>
        </w:rPr>
        <w:t xml:space="preserve"> Im Fokus stehen neben flexiblen</w:t>
      </w:r>
      <w:r>
        <w:rPr>
          <w:rFonts w:ascii="Helvetica" w:hAnsi="Helvetica"/>
          <w:b/>
        </w:rPr>
        <w:t xml:space="preserve"> Möglichkeiten </w:t>
      </w:r>
      <w:r w:rsidR="00A30D3A">
        <w:rPr>
          <w:rFonts w:ascii="Helvetica" w:hAnsi="Helvetica"/>
          <w:b/>
        </w:rPr>
        <w:t>bei</w:t>
      </w:r>
      <w:r>
        <w:rPr>
          <w:rFonts w:ascii="Helvetica" w:hAnsi="Helvetica"/>
          <w:b/>
        </w:rPr>
        <w:t xml:space="preserve"> Abrechnung </w:t>
      </w:r>
      <w:r w:rsidR="003A4597">
        <w:rPr>
          <w:rFonts w:ascii="Helvetica" w:hAnsi="Helvetica"/>
          <w:b/>
        </w:rPr>
        <w:t xml:space="preserve">und </w:t>
      </w:r>
      <w:r w:rsidR="00A30D3A">
        <w:rPr>
          <w:rFonts w:ascii="Helvetica" w:hAnsi="Helvetica"/>
          <w:b/>
        </w:rPr>
        <w:t xml:space="preserve">Bilanzkreismanagement </w:t>
      </w:r>
      <w:r w:rsidR="00DB6357">
        <w:rPr>
          <w:rFonts w:ascii="Helvetica" w:hAnsi="Helvetica"/>
          <w:b/>
        </w:rPr>
        <w:t xml:space="preserve">vor allem die </w:t>
      </w:r>
      <w:r w:rsidR="008B31CB">
        <w:rPr>
          <w:rFonts w:ascii="Helvetica" w:hAnsi="Helvetica"/>
          <w:b/>
        </w:rPr>
        <w:t xml:space="preserve">Lösungsoptionen zur Abbildung der </w:t>
      </w:r>
      <w:r w:rsidR="00DB6357">
        <w:rPr>
          <w:rFonts w:ascii="Helvetica" w:hAnsi="Helvetica"/>
          <w:b/>
        </w:rPr>
        <w:t xml:space="preserve">neuen Anforderungen </w:t>
      </w:r>
      <w:r w:rsidR="004A7D54">
        <w:rPr>
          <w:rFonts w:ascii="Helvetica" w:hAnsi="Helvetica"/>
          <w:b/>
        </w:rPr>
        <w:t>rund um den</w:t>
      </w:r>
      <w:r w:rsidR="003A4597">
        <w:rPr>
          <w:rFonts w:ascii="Helvetica" w:hAnsi="Helvetica"/>
          <w:b/>
        </w:rPr>
        <w:t xml:space="preserve"> </w:t>
      </w:r>
      <w:r w:rsidR="000E73C5">
        <w:rPr>
          <w:rFonts w:ascii="Helvetica" w:hAnsi="Helvetica"/>
          <w:b/>
        </w:rPr>
        <w:t xml:space="preserve">elektronischen </w:t>
      </w:r>
      <w:r w:rsidR="003A4597">
        <w:rPr>
          <w:rFonts w:ascii="Helvetica" w:hAnsi="Helvetica"/>
          <w:b/>
        </w:rPr>
        <w:t>Datenaustausch</w:t>
      </w:r>
      <w:r w:rsidR="00DB6357">
        <w:rPr>
          <w:rFonts w:ascii="Helvetica" w:hAnsi="Helvetica"/>
          <w:b/>
        </w:rPr>
        <w:t>.</w:t>
      </w:r>
      <w:r w:rsidR="006F6572">
        <w:rPr>
          <w:rFonts w:ascii="Helvetica" w:hAnsi="Helvetica"/>
          <w:b/>
        </w:rPr>
        <w:t xml:space="preserve"> Zudem werden Potenziale und Umsetzungsstrategien </w:t>
      </w:r>
      <w:r w:rsidR="00C87CDF">
        <w:rPr>
          <w:rFonts w:ascii="Helvetica" w:hAnsi="Helvetica"/>
          <w:b/>
        </w:rPr>
        <w:t xml:space="preserve">bei </w:t>
      </w:r>
      <w:r w:rsidR="009B6210">
        <w:rPr>
          <w:rFonts w:ascii="Helvetica" w:hAnsi="Helvetica"/>
          <w:b/>
        </w:rPr>
        <w:t>T</w:t>
      </w:r>
      <w:r w:rsidR="00AC7E5B">
        <w:rPr>
          <w:rFonts w:ascii="Helvetica" w:hAnsi="Helvetica"/>
          <w:b/>
        </w:rPr>
        <w:t>rendthemen</w:t>
      </w:r>
      <w:r w:rsidR="009B6210">
        <w:rPr>
          <w:rFonts w:ascii="Helvetica" w:hAnsi="Helvetica"/>
          <w:b/>
        </w:rPr>
        <w:t xml:space="preserve"> wie </w:t>
      </w:r>
      <w:r w:rsidR="00DE3E05">
        <w:rPr>
          <w:rFonts w:ascii="Helvetica" w:hAnsi="Helvetica"/>
          <w:b/>
        </w:rPr>
        <w:t>Mieterstrom</w:t>
      </w:r>
      <w:r w:rsidR="00C87CDF">
        <w:rPr>
          <w:rFonts w:ascii="Helvetica" w:hAnsi="Helvetica"/>
          <w:b/>
        </w:rPr>
        <w:t xml:space="preserve"> </w:t>
      </w:r>
      <w:r w:rsidR="009B6210">
        <w:rPr>
          <w:rFonts w:ascii="Helvetica" w:hAnsi="Helvetica"/>
          <w:b/>
        </w:rPr>
        <w:t xml:space="preserve">oder Energiecontrolling </w:t>
      </w:r>
      <w:r w:rsidR="00C87CDF">
        <w:rPr>
          <w:rFonts w:ascii="Helvetica" w:hAnsi="Helvetica"/>
          <w:b/>
        </w:rPr>
        <w:t>näher beleuchtet</w:t>
      </w:r>
      <w:r w:rsidR="00DE3E05">
        <w:rPr>
          <w:rFonts w:ascii="Helvetica" w:hAnsi="Helvetica"/>
          <w:b/>
        </w:rPr>
        <w:t>.</w:t>
      </w:r>
    </w:p>
    <w:p w14:paraId="0B88BFEF" w14:textId="1837DF6F" w:rsidR="00DB6357" w:rsidRDefault="00DB6357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  <w:b/>
        </w:rPr>
      </w:pPr>
    </w:p>
    <w:p w14:paraId="11EA7F98" w14:textId="54D66BE6" w:rsidR="00E3190A" w:rsidRPr="00132210" w:rsidRDefault="00DB6357" w:rsidP="00E3190A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</w:rPr>
      </w:pPr>
      <w:r w:rsidRPr="00DB6357">
        <w:rPr>
          <w:rFonts w:ascii="Helvetica" w:hAnsi="Helvetica"/>
        </w:rPr>
        <w:t>„</w:t>
      </w:r>
      <w:r>
        <w:rPr>
          <w:rFonts w:ascii="Helvetica" w:hAnsi="Helvetica"/>
        </w:rPr>
        <w:t xml:space="preserve">Die nächsten Monate verlangen von Versorgungsunternehmen vor allem </w:t>
      </w:r>
      <w:r w:rsidR="009A46CE">
        <w:rPr>
          <w:rFonts w:ascii="Helvetica" w:hAnsi="Helvetica"/>
        </w:rPr>
        <w:t>bei der</w:t>
      </w:r>
      <w:r>
        <w:rPr>
          <w:rFonts w:ascii="Helvetica" w:hAnsi="Helvetica"/>
        </w:rPr>
        <w:t xml:space="preserve"> Marktkommunikation enorm viel ab. Die Bundesnetzagentur hat im Dezember </w:t>
      </w:r>
      <w:r w:rsidR="00C74EB1">
        <w:rPr>
          <w:rFonts w:ascii="Helvetica" w:hAnsi="Helvetica"/>
        </w:rPr>
        <w:t xml:space="preserve">2018 </w:t>
      </w:r>
      <w:r>
        <w:rPr>
          <w:rFonts w:ascii="Helvetica" w:hAnsi="Helvetica"/>
        </w:rPr>
        <w:t xml:space="preserve">die neuen Vorgaben </w:t>
      </w:r>
      <w:r w:rsidR="00E3458E">
        <w:rPr>
          <w:rFonts w:ascii="Helvetica" w:hAnsi="Helvetica"/>
        </w:rPr>
        <w:t>zur „</w:t>
      </w:r>
      <w:proofErr w:type="spellStart"/>
      <w:r w:rsidR="00E3458E">
        <w:rPr>
          <w:rFonts w:ascii="Helvetica" w:hAnsi="Helvetica"/>
        </w:rPr>
        <w:t>MaKo</w:t>
      </w:r>
      <w:proofErr w:type="spellEnd"/>
      <w:r w:rsidR="00E3458E">
        <w:rPr>
          <w:rFonts w:ascii="Helvetica" w:hAnsi="Helvetica"/>
        </w:rPr>
        <w:t xml:space="preserve"> 2020“ </w:t>
      </w:r>
      <w:r>
        <w:rPr>
          <w:rFonts w:ascii="Helvetica" w:hAnsi="Helvetica"/>
        </w:rPr>
        <w:t xml:space="preserve">veröffentlicht, die bereits im Dezember </w:t>
      </w:r>
      <w:r w:rsidR="00153726">
        <w:rPr>
          <w:rFonts w:ascii="Helvetica" w:hAnsi="Helvetica"/>
        </w:rPr>
        <w:t xml:space="preserve">2019 </w:t>
      </w:r>
      <w:r>
        <w:rPr>
          <w:rFonts w:ascii="Helvetica" w:hAnsi="Helvetica"/>
        </w:rPr>
        <w:t xml:space="preserve">umgesetzt sein müssen und nicht zu unterschätzende Auswirkungen auf die Arbeitsprozesse haben“, so </w:t>
      </w:r>
      <w:r w:rsidRPr="00BB4C88">
        <w:rPr>
          <w:rFonts w:ascii="Helvetica" w:hAnsi="Helvetica"/>
        </w:rPr>
        <w:t>Thomas Papritz, Geschäftsführer der AKTIF Technology GmbH sowie der AKTIF Energielogistik GmbH</w:t>
      </w:r>
      <w:r>
        <w:rPr>
          <w:rFonts w:ascii="Helvetica" w:hAnsi="Helvetica"/>
        </w:rPr>
        <w:t>.</w:t>
      </w:r>
      <w:r w:rsidR="008B31CB">
        <w:rPr>
          <w:rFonts w:ascii="Helvetica" w:hAnsi="Helvetica"/>
        </w:rPr>
        <w:t xml:space="preserve"> </w:t>
      </w:r>
      <w:r w:rsidR="004E4B6D">
        <w:rPr>
          <w:rFonts w:ascii="Helvetica" w:hAnsi="Helvetica"/>
        </w:rPr>
        <w:t xml:space="preserve">Über die </w:t>
      </w:r>
      <w:r w:rsidR="004E4B6D" w:rsidRPr="004E4B6D">
        <w:rPr>
          <w:rFonts w:ascii="Helvetica" w:hAnsi="Helvetica"/>
        </w:rPr>
        <w:t>durchgängige Energielogistik-Software</w:t>
      </w:r>
      <w:r w:rsidR="004E4B6D">
        <w:rPr>
          <w:rFonts w:ascii="Helvetica" w:hAnsi="Helvetica"/>
        </w:rPr>
        <w:t xml:space="preserve"> von AKTIF sowie die darauf aufbauende Dienstleistungsoptionen </w:t>
      </w:r>
      <w:r w:rsidR="00E3458E">
        <w:rPr>
          <w:rFonts w:ascii="Helvetica" w:hAnsi="Helvetica"/>
        </w:rPr>
        <w:t>kann diese Last gezielt geschultert werden.</w:t>
      </w:r>
      <w:r w:rsidR="00E3190A">
        <w:rPr>
          <w:rFonts w:ascii="Helvetica" w:hAnsi="Helvetica"/>
        </w:rPr>
        <w:t xml:space="preserve"> Gleichzeitig sind der Etablierung nachhaltiger Geschäftsmodelle künftig kaum Grenzen gesetzt: Dank des modularen Aufbaus der AKTIF-Plattform lassen sich die erforderlichen Prozesse jederzeit der konkreten Aufgabenstellung anpassen – egal ob es um Mieterstrom, Direktvermarktung oder klassische Themen wie die Rechnungsprüfung geht.</w:t>
      </w:r>
    </w:p>
    <w:p w14:paraId="3058577B" w14:textId="1F87D42B" w:rsidR="00FB2E95" w:rsidRDefault="00FB2E95" w:rsidP="004E4B6D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</w:rPr>
      </w:pPr>
    </w:p>
    <w:p w14:paraId="38E328F3" w14:textId="70472E39" w:rsidR="00FB2E95" w:rsidRPr="00FB2E95" w:rsidRDefault="00132210" w:rsidP="004E4B6D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  <w:b/>
        </w:rPr>
      </w:pPr>
      <w:r>
        <w:rPr>
          <w:rFonts w:ascii="Helvetica" w:hAnsi="Helvetica"/>
          <w:b/>
        </w:rPr>
        <w:t>Mehrwert durch Flexibilität</w:t>
      </w:r>
    </w:p>
    <w:p w14:paraId="3112F9DC" w14:textId="1A493807" w:rsidR="00132210" w:rsidRPr="00132210" w:rsidRDefault="00FB2E95" w:rsidP="00132210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</w:rPr>
      </w:pPr>
      <w:r>
        <w:rPr>
          <w:rFonts w:ascii="Helvetica" w:hAnsi="Helvetica"/>
        </w:rPr>
        <w:t xml:space="preserve">Darüber hinaus wartet AKTIF mit Abrechnungsprozessen auf, </w:t>
      </w:r>
      <w:r w:rsidRPr="00FB2E95">
        <w:rPr>
          <w:rFonts w:ascii="Helvetica" w:hAnsi="Helvetica"/>
        </w:rPr>
        <w:t xml:space="preserve">die nicht nur hohe Komplexität und Individualität in der Produktgestaltung tragen, sondern </w:t>
      </w:r>
      <w:r w:rsidRPr="00FB2E95">
        <w:rPr>
          <w:rFonts w:ascii="Helvetica" w:hAnsi="Helvetica"/>
        </w:rPr>
        <w:lastRenderedPageBreak/>
        <w:t>gleichzeitig wirtschaftlich sind</w:t>
      </w:r>
      <w:r>
        <w:rPr>
          <w:rFonts w:ascii="Helvetica" w:hAnsi="Helvetica"/>
        </w:rPr>
        <w:t xml:space="preserve">. </w:t>
      </w:r>
      <w:r w:rsidR="00132210">
        <w:rPr>
          <w:rFonts w:ascii="Helvetica" w:hAnsi="Helvetica"/>
        </w:rPr>
        <w:t xml:space="preserve">Es wird demonstriert, wie sich auf Basis </w:t>
      </w:r>
      <w:r w:rsidR="00132210" w:rsidRPr="00663918">
        <w:rPr>
          <w:rFonts w:ascii="Helvetica" w:hAnsi="Helvetica"/>
        </w:rPr>
        <w:t xml:space="preserve">des hochintegrierten Anwendungssystems </w:t>
      </w:r>
      <w:proofErr w:type="spellStart"/>
      <w:r w:rsidR="00132210" w:rsidRPr="00663918">
        <w:rPr>
          <w:rFonts w:ascii="Helvetica" w:hAnsi="Helvetica"/>
        </w:rPr>
        <w:t>AKTIF®dataService</w:t>
      </w:r>
      <w:proofErr w:type="spellEnd"/>
      <w:r w:rsidR="00132210">
        <w:rPr>
          <w:rFonts w:ascii="Helvetica" w:hAnsi="Helvetica"/>
        </w:rPr>
        <w:t xml:space="preserve"> sowohl </w:t>
      </w:r>
    </w:p>
    <w:p w14:paraId="32BE7FE1" w14:textId="0EC3F92F" w:rsidR="00977B44" w:rsidRPr="00132210" w:rsidRDefault="00132210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</w:rPr>
      </w:pPr>
      <w:r w:rsidRPr="00132210">
        <w:rPr>
          <w:rFonts w:ascii="Helvetica" w:hAnsi="Helvetica"/>
        </w:rPr>
        <w:t xml:space="preserve">last- und zeitvariable Tarife als auch zusätzliche Leistungen oder verschiedene Produkte an einer Lieferstelle im Rahmen der Abrechnung berücksichtigen lassen. Ebenfalls wichtiges Thema sind in dem Zusammenhang </w:t>
      </w:r>
      <w:r w:rsidR="00DB6357" w:rsidRPr="00132210">
        <w:rPr>
          <w:rFonts w:ascii="Helvetica" w:hAnsi="Helvetica"/>
        </w:rPr>
        <w:t xml:space="preserve">neue, </w:t>
      </w:r>
      <w:r w:rsidR="003A4597" w:rsidRPr="00132210">
        <w:rPr>
          <w:rFonts w:ascii="Helvetica" w:hAnsi="Helvetica"/>
        </w:rPr>
        <w:t xml:space="preserve">mehrwertschöpfende Ansätze im energiewirtschaftlichen Tagesgeschäft. So </w:t>
      </w:r>
      <w:r w:rsidR="00C27FA8">
        <w:rPr>
          <w:rFonts w:ascii="Helvetica" w:hAnsi="Helvetica"/>
        </w:rPr>
        <w:t>kann</w:t>
      </w:r>
      <w:r w:rsidR="003A4597" w:rsidRPr="00132210">
        <w:rPr>
          <w:rFonts w:ascii="Helvetica" w:hAnsi="Helvetica"/>
        </w:rPr>
        <w:t xml:space="preserve"> mithilfe eines </w:t>
      </w:r>
      <w:r w:rsidR="00977B44">
        <w:rPr>
          <w:rFonts w:ascii="Helvetica" w:hAnsi="Helvetica"/>
        </w:rPr>
        <w:t xml:space="preserve">integrierten </w:t>
      </w:r>
      <w:r w:rsidR="003A4597" w:rsidRPr="00132210">
        <w:rPr>
          <w:rFonts w:ascii="Helvetica" w:hAnsi="Helvetica"/>
        </w:rPr>
        <w:t xml:space="preserve">Kundenportals beispielsweise nicht nur </w:t>
      </w:r>
      <w:r w:rsidR="000850EC">
        <w:rPr>
          <w:rFonts w:ascii="Helvetica" w:hAnsi="Helvetica"/>
        </w:rPr>
        <w:t xml:space="preserve">die </w:t>
      </w:r>
      <w:r w:rsidR="003A4597" w:rsidRPr="00132210">
        <w:rPr>
          <w:rFonts w:ascii="Helvetica" w:hAnsi="Helvetica"/>
        </w:rPr>
        <w:t xml:space="preserve">Effizienz auf Seiten der Versorger </w:t>
      </w:r>
      <w:r w:rsidR="000850EC">
        <w:rPr>
          <w:rFonts w:ascii="Helvetica" w:hAnsi="Helvetica"/>
        </w:rPr>
        <w:t xml:space="preserve">erhöht, sondern auch die Attraktivität des Angebots gegenüber Kunden gesteigert </w:t>
      </w:r>
      <w:r w:rsidR="003A4597" w:rsidRPr="00132210">
        <w:rPr>
          <w:rFonts w:ascii="Helvetica" w:hAnsi="Helvetica"/>
        </w:rPr>
        <w:t>werden</w:t>
      </w:r>
      <w:r w:rsidR="000850EC">
        <w:rPr>
          <w:rFonts w:ascii="Helvetica" w:hAnsi="Helvetica"/>
        </w:rPr>
        <w:t>.</w:t>
      </w:r>
    </w:p>
    <w:p w14:paraId="722962D5" w14:textId="77777777" w:rsidR="00076E11" w:rsidRDefault="00076E11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</w:rPr>
      </w:pPr>
    </w:p>
    <w:p w14:paraId="2C88F1E2" w14:textId="526C87DC" w:rsidR="009A7C4D" w:rsidRPr="00076E11" w:rsidRDefault="00076E11" w:rsidP="00592F76">
      <w:pPr>
        <w:tabs>
          <w:tab w:val="left" w:pos="6521"/>
          <w:tab w:val="left" w:pos="7371"/>
        </w:tabs>
        <w:spacing w:after="0" w:line="312" w:lineRule="auto"/>
        <w:ind w:right="142"/>
        <w:rPr>
          <w:rFonts w:ascii="Helvetica" w:hAnsi="Helvetica"/>
          <w:b/>
        </w:rPr>
      </w:pPr>
      <w:r w:rsidRPr="00076E11">
        <w:rPr>
          <w:rFonts w:ascii="Helvetica" w:hAnsi="Helvetica"/>
          <w:b/>
        </w:rPr>
        <w:t xml:space="preserve">Mieterstrom aus der Praxis </w:t>
      </w:r>
    </w:p>
    <w:p w14:paraId="21C25EC8" w14:textId="0EB2960E" w:rsidR="00346BD3" w:rsidRDefault="003C0C99" w:rsidP="00592F76">
      <w:pPr>
        <w:spacing w:line="312" w:lineRule="auto"/>
        <w:ind w:right="142"/>
        <w:rPr>
          <w:rFonts w:ascii="Helvetica" w:hAnsi="Helvetica"/>
        </w:rPr>
      </w:pPr>
      <w:r w:rsidRPr="00173385">
        <w:rPr>
          <w:rFonts w:ascii="Helvetica" w:hAnsi="Helvetica"/>
        </w:rPr>
        <w:t xml:space="preserve">Auch für Energiemarktakteure, die sich mit dem Gedanken eines Mieterstromangebots auseinandersetzen, ist der </w:t>
      </w:r>
      <w:r w:rsidR="00977B44">
        <w:rPr>
          <w:rFonts w:ascii="Helvetica" w:hAnsi="Helvetica"/>
        </w:rPr>
        <w:t>AKTIF-Unternehmensauftritt im Zentrum der Halle 12</w:t>
      </w:r>
      <w:r w:rsidRPr="00173385">
        <w:rPr>
          <w:rFonts w:ascii="Helvetica" w:hAnsi="Helvetica"/>
        </w:rPr>
        <w:t xml:space="preserve"> die richtige Anlaufstelle. </w:t>
      </w:r>
      <w:r w:rsidR="001E075A" w:rsidRPr="00173385">
        <w:rPr>
          <w:rFonts w:ascii="Helvetica" w:hAnsi="Helvetica"/>
        </w:rPr>
        <w:t xml:space="preserve">Aufgrund der bisherigen Umsetzungserfahrung </w:t>
      </w:r>
      <w:r w:rsidR="00FD035D" w:rsidRPr="00173385">
        <w:rPr>
          <w:rFonts w:ascii="Helvetica" w:hAnsi="Helvetica"/>
        </w:rPr>
        <w:t>können gezielte Einblicke gegeben werden, welche vertrieblichen, rechtlichen und prozessualen Herausforderungen in diesem Zusammenhang beachtet werden müssen</w:t>
      </w:r>
      <w:r w:rsidR="008D2CD2" w:rsidRPr="00173385">
        <w:rPr>
          <w:rFonts w:ascii="Helvetica" w:hAnsi="Helvetica"/>
        </w:rPr>
        <w:t xml:space="preserve"> – inklusive Vorstellung des bereits praxiserprobten </w:t>
      </w:r>
      <w:r w:rsidR="004F6E1F" w:rsidRPr="00173385">
        <w:rPr>
          <w:rFonts w:ascii="Helvetica" w:hAnsi="Helvetica"/>
        </w:rPr>
        <w:t>Umsetzungs</w:t>
      </w:r>
      <w:r w:rsidR="008D2CD2" w:rsidRPr="00173385">
        <w:rPr>
          <w:rFonts w:ascii="Helvetica" w:hAnsi="Helvetica"/>
        </w:rPr>
        <w:t>modells.</w:t>
      </w:r>
      <w:r w:rsidR="00FD035D" w:rsidRPr="00173385">
        <w:rPr>
          <w:rFonts w:ascii="Helvetica" w:hAnsi="Helvetica"/>
        </w:rPr>
        <w:t xml:space="preserve"> </w:t>
      </w:r>
    </w:p>
    <w:p w14:paraId="35FCD6C8" w14:textId="77777777" w:rsidR="000850EC" w:rsidRDefault="000850EC" w:rsidP="000850EC">
      <w:pPr>
        <w:spacing w:after="0" w:line="312" w:lineRule="auto"/>
        <w:ind w:right="142"/>
        <w:rPr>
          <w:rFonts w:ascii="Helvetica" w:hAnsi="Helvetica"/>
        </w:rPr>
      </w:pPr>
    </w:p>
    <w:p w14:paraId="1C6C9A58" w14:textId="45F3D345" w:rsidR="00904BF9" w:rsidRPr="00BB4C88" w:rsidRDefault="00346BD3" w:rsidP="000850EC">
      <w:pPr>
        <w:spacing w:after="0" w:line="312" w:lineRule="auto"/>
        <w:ind w:right="142"/>
        <w:rPr>
          <w:rFonts w:ascii="Helvetica" w:hAnsi="Helvetica"/>
        </w:rPr>
      </w:pPr>
      <w:r w:rsidRPr="00BB4C88">
        <w:rPr>
          <w:rFonts w:ascii="Helvetica" w:hAnsi="Helvetica"/>
        </w:rPr>
        <w:t>Die Messeteilnahme der AKTIF-Unternehmensgruppe wird aus Mitteln des Europäischen Fonds für regionale Entwicklung und des Landes Brandenburg gefördert.</w:t>
      </w:r>
    </w:p>
    <w:tbl>
      <w:tblPr>
        <w:tblpPr w:leftFromText="141" w:rightFromText="141" w:vertAnchor="text" w:tblpY="1"/>
        <w:tblOverlap w:val="never"/>
        <w:tblW w:w="6658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397"/>
        <w:gridCol w:w="3261"/>
      </w:tblGrid>
      <w:tr w:rsidR="00714C6B" w:rsidRPr="00BB4C88" w14:paraId="3180FCC6" w14:textId="001D2EA5" w:rsidTr="0041537E">
        <w:trPr>
          <w:trHeight w:val="1097"/>
        </w:trPr>
        <w:tc>
          <w:tcPr>
            <w:tcW w:w="3397" w:type="dxa"/>
          </w:tcPr>
          <w:p w14:paraId="118D04EC" w14:textId="77777777" w:rsidR="00714C6B" w:rsidRDefault="00714C6B" w:rsidP="0017283D">
            <w:pPr>
              <w:pStyle w:val="Kopfzeile"/>
              <w:ind w:right="56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    </w:t>
            </w:r>
          </w:p>
          <w:p w14:paraId="41AA55CE" w14:textId="6A029F82" w:rsidR="00714C6B" w:rsidRPr="00201F30" w:rsidRDefault="00714C6B" w:rsidP="0017283D">
            <w:pPr>
              <w:pStyle w:val="Kopfzeile"/>
              <w:ind w:right="56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</w:t>
            </w:r>
            <w:r w:rsidRPr="00BB4C88">
              <w:rPr>
                <w:noProof/>
                <w:sz w:val="20"/>
                <w:lang w:eastAsia="de-DE"/>
              </w:rPr>
              <w:drawing>
                <wp:inline distT="0" distB="0" distL="0" distR="0" wp14:anchorId="666BB0DE" wp14:editId="63D0A266">
                  <wp:extent cx="719847" cy="719847"/>
                  <wp:effectExtent l="0" t="0" r="4445" b="4445"/>
                  <wp:docPr id="1" name="Bild 1" descr="../../../AKT-Fotos/Personen/Thomas%20Papritz/AKT_Thomas_Papritz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../../AKT-Fotos/Personen/Thomas%20Papritz/AKT_Thomas_Papritz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80" cy="75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B4C88">
              <w:rPr>
                <w:sz w:val="20"/>
              </w:rPr>
              <w:t xml:space="preserve">          </w:t>
            </w:r>
          </w:p>
          <w:p w14:paraId="681C08A1" w14:textId="3EAA99C0" w:rsidR="00714C6B" w:rsidRPr="00BB4C88" w:rsidRDefault="00714C6B" w:rsidP="0017283D">
            <w:pPr>
              <w:pStyle w:val="Kopfzeile"/>
              <w:ind w:right="568"/>
              <w:rPr>
                <w:sz w:val="10"/>
                <w:szCs w:val="10"/>
              </w:rPr>
            </w:pPr>
            <w:r w:rsidRPr="00BB4C88">
              <w:rPr>
                <w:sz w:val="20"/>
              </w:rPr>
              <w:t xml:space="preserve"> </w:t>
            </w:r>
          </w:p>
        </w:tc>
        <w:tc>
          <w:tcPr>
            <w:tcW w:w="3261" w:type="dxa"/>
          </w:tcPr>
          <w:p w14:paraId="7A931793" w14:textId="030EF647" w:rsidR="00714C6B" w:rsidRPr="00BB4C88" w:rsidRDefault="00407076" w:rsidP="0017283D">
            <w:pPr>
              <w:pStyle w:val="Kopfzeile"/>
              <w:ind w:right="56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00AAFDF" wp14:editId="4A997579">
                  <wp:extent cx="963039" cy="812458"/>
                  <wp:effectExtent l="0" t="0" r="2540" b="63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hausgrafik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218" cy="824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4C6B" w:rsidRPr="00BB4C88" w14:paraId="58F3F5E1" w14:textId="77FC65FA" w:rsidTr="0041537E">
        <w:trPr>
          <w:trHeight w:val="599"/>
        </w:trPr>
        <w:tc>
          <w:tcPr>
            <w:tcW w:w="3397" w:type="dxa"/>
          </w:tcPr>
          <w:p w14:paraId="3C6DFAB1" w14:textId="3CC363AC" w:rsidR="00714C6B" w:rsidRPr="00BB4C88" w:rsidRDefault="00714C6B" w:rsidP="00640309">
            <w:pPr>
              <w:widowControl w:val="0"/>
              <w:autoSpaceDE w:val="0"/>
              <w:autoSpaceDN w:val="0"/>
              <w:adjustRightInd w:val="0"/>
              <w:spacing w:after="0"/>
              <w:rPr>
                <w:sz w:val="16"/>
              </w:rPr>
            </w:pPr>
            <w:r w:rsidRPr="00BB4C88">
              <w:rPr>
                <w:rFonts w:ascii="Helvetica" w:hAnsi="Helvetica"/>
                <w:sz w:val="16"/>
                <w:szCs w:val="20"/>
              </w:rPr>
              <w:t xml:space="preserve">Thomas </w:t>
            </w:r>
            <w:proofErr w:type="spellStart"/>
            <w:r w:rsidRPr="00BB4C88">
              <w:rPr>
                <w:rFonts w:ascii="Helvetica" w:hAnsi="Helvetica"/>
                <w:sz w:val="16"/>
                <w:szCs w:val="20"/>
              </w:rPr>
              <w:t>Papritz</w:t>
            </w:r>
            <w:proofErr w:type="spellEnd"/>
            <w:r w:rsidRPr="00BB4C88">
              <w:rPr>
                <w:rFonts w:ascii="Helvetica" w:hAnsi="Helvetica"/>
                <w:sz w:val="16"/>
                <w:szCs w:val="20"/>
              </w:rPr>
              <w:t>, Geschäftsführer der AKTIF Technology GmbH sowie der AKTIF Energielogistik GmbH</w:t>
            </w:r>
          </w:p>
        </w:tc>
        <w:tc>
          <w:tcPr>
            <w:tcW w:w="3261" w:type="dxa"/>
          </w:tcPr>
          <w:p w14:paraId="28E10E8C" w14:textId="6331D18E" w:rsidR="00714C6B" w:rsidRPr="00BB4C88" w:rsidRDefault="00714C6B" w:rsidP="0064030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Mieterstrom ist eines der Schwerpunktthemen</w:t>
            </w:r>
            <w:r w:rsidR="00407076">
              <w:rPr>
                <w:rFonts w:ascii="Helvetica" w:hAnsi="Helvetica"/>
                <w:sz w:val="16"/>
                <w:szCs w:val="20"/>
              </w:rPr>
              <w:t xml:space="preserve"> der AKTIF-Unternehmensgruppe zur Hannover Messe 2019.</w:t>
            </w:r>
          </w:p>
        </w:tc>
      </w:tr>
    </w:tbl>
    <w:p w14:paraId="58751782" w14:textId="77777777" w:rsidR="00714C6B" w:rsidRDefault="00714C6B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5341D7BB" w14:textId="77777777" w:rsidR="00714C6B" w:rsidRDefault="00714C6B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7119869A" w14:textId="77777777" w:rsidR="00714C6B" w:rsidRDefault="00714C6B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70BF21E4" w14:textId="77777777" w:rsidR="00714C6B" w:rsidRDefault="00714C6B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3B6B1361" w14:textId="77777777" w:rsidR="00714C6B" w:rsidRDefault="00714C6B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  <w:bookmarkStart w:id="0" w:name="_GoBack"/>
      <w:bookmarkEnd w:id="0"/>
    </w:p>
    <w:p w14:paraId="646942F9" w14:textId="77777777" w:rsidR="00714C6B" w:rsidRDefault="00714C6B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3AB274D9" w14:textId="77777777" w:rsidR="00714C6B" w:rsidRDefault="00714C6B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5B6FD28F" w14:textId="0F1466C5" w:rsidR="00AC374E" w:rsidRDefault="00AC374E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Das Bildmaterial finden Sie in unserem Medienportal press-n-relations.amid-pr.com </w:t>
      </w:r>
      <w:r w:rsidR="00313E4F"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zum Download 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(Suchbegriff „</w:t>
      </w:r>
      <w:r w:rsidR="0041537E">
        <w:rPr>
          <w:rFonts w:ascii="Helvetica" w:eastAsiaTheme="minorHAnsi" w:hAnsi="Helvetica" w:cstheme="minorBidi"/>
          <w:sz w:val="22"/>
          <w:szCs w:val="22"/>
          <w:lang w:eastAsia="en-US"/>
        </w:rPr>
        <w:t>AKTIF-Hannover-Messe-2019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9" w:history="1">
        <w:r w:rsidR="000850EC"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0850EC">
      <w:pPr>
        <w:pStyle w:val="Textkrper"/>
        <w:tabs>
          <w:tab w:val="left" w:pos="8222"/>
        </w:tabs>
        <w:spacing w:after="0" w:line="288" w:lineRule="auto"/>
        <w:ind w:right="-852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E34FA3">
        <w:trPr>
          <w:trHeight w:val="1552"/>
        </w:trPr>
        <w:tc>
          <w:tcPr>
            <w:tcW w:w="4203" w:type="dxa"/>
          </w:tcPr>
          <w:p w14:paraId="565D0891" w14:textId="2A2ABE5B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  <w:t xml:space="preserve">AKTIF Technology GmbH – </w:t>
            </w:r>
            <w:r w:rsidR="00BE0026">
              <w:rPr>
                <w:rFonts w:ascii="Helvetica" w:hAnsi="Helvetica"/>
                <w:sz w:val="16"/>
                <w:szCs w:val="16"/>
              </w:rPr>
              <w:t>Jenny Seidling</w:t>
            </w:r>
          </w:p>
          <w:p w14:paraId="4A1E80A3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presse(at)aktif-technology.com</w:t>
            </w:r>
          </w:p>
          <w:p w14:paraId="203E0555" w14:textId="10FED90B" w:rsidR="00BC28BA" w:rsidRPr="00BB4C88" w:rsidRDefault="00AA15C5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www.aktif</w:t>
            </w:r>
            <w:r w:rsidR="00F959BF" w:rsidRPr="00BB4C88">
              <w:rPr>
                <w:rFonts w:ascii="Helvetica" w:hAnsi="Helvetica"/>
                <w:sz w:val="16"/>
                <w:szCs w:val="16"/>
              </w:rPr>
              <w:t>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C30E6B">
            <w:pPr>
              <w:spacing w:line="276" w:lineRule="auto"/>
              <w:ind w:right="-141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5BBBE2E3" w:rsidR="00BC28BA" w:rsidRPr="00BB4C88" w:rsidRDefault="00AC374E" w:rsidP="00C30E6B">
            <w:pPr>
              <w:spacing w:after="200"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BB4C88">
              <w:rPr>
                <w:rFonts w:ascii="Helvetica" w:hAnsi="Helvetica"/>
                <w:sz w:val="16"/>
                <w:szCs w:val="16"/>
              </w:rPr>
              <w:t>Rebecca Hasert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 xml:space="preserve"> – Press’n’Relations GmbH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  <w:t>Magirusstraße 33 – D-</w:t>
            </w:r>
            <w:r w:rsidRPr="00BB4C88">
              <w:rPr>
                <w:rFonts w:ascii="Helvetica" w:hAnsi="Helvetica"/>
                <w:sz w:val="16"/>
                <w:szCs w:val="16"/>
              </w:rPr>
              <w:t>89077 Ulm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  <w:t>Tel: +49 731 96 287 15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</w:r>
            <w:r w:rsidRPr="00BB4C88">
              <w:rPr>
                <w:rFonts w:ascii="Helvetica" w:hAnsi="Helvetica"/>
                <w:sz w:val="16"/>
                <w:szCs w:val="16"/>
              </w:rPr>
              <w:t>rh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t>(at)press-n-realations.de</w:t>
            </w:r>
            <w:r w:rsidR="00BC28BA" w:rsidRPr="00BB4C88">
              <w:rPr>
                <w:rFonts w:ascii="Helvetica" w:hAnsi="Helvetica"/>
                <w:sz w:val="16"/>
                <w:szCs w:val="16"/>
              </w:rPr>
              <w:br/>
              <w:t>www.press-n-relations.de</w:t>
            </w:r>
          </w:p>
        </w:tc>
      </w:tr>
    </w:tbl>
    <w:p w14:paraId="4983F1EB" w14:textId="77777777" w:rsidR="00BE0026" w:rsidRPr="00BB4C88" w:rsidRDefault="00BE0026" w:rsidP="00BE0026">
      <w:pPr>
        <w:spacing w:after="0"/>
        <w:ind w:right="-1275"/>
        <w:rPr>
          <w:rFonts w:ascii="Helvetica" w:hAnsi="Helvetica"/>
          <w:b/>
          <w:sz w:val="16"/>
          <w:szCs w:val="16"/>
        </w:rPr>
      </w:pPr>
      <w:r w:rsidRPr="00BB4C88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0DFDF626" w:rsidR="00EF24F6" w:rsidRPr="00AA15C5" w:rsidRDefault="00BE0026" w:rsidP="00BE0026">
      <w:pPr>
        <w:spacing w:after="0"/>
        <w:ind w:right="-1275"/>
        <w:rPr>
          <w:rFonts w:ascii="Helvetica" w:hAnsi="Helvetica"/>
          <w:sz w:val="16"/>
          <w:szCs w:val="16"/>
        </w:rPr>
      </w:pPr>
      <w:r w:rsidRPr="00BB4C88">
        <w:rPr>
          <w:rFonts w:ascii="Helvetica" w:hAnsi="Helvetica"/>
          <w:sz w:val="16"/>
          <w:szCs w:val="16"/>
        </w:rPr>
        <w:t xml:space="preserve">Die AKTIF-Unternehmensgruppe bietet seit 1997 flexible und lösungsorientierte IT-Systeme und Dienstleistungen aus einer Hand für die Abwicklung der Marktprozesse in Energiehandel, -überwachung und -vertrieb an. Zu den Kunden gehören unter anderem die </w:t>
      </w:r>
      <w:proofErr w:type="spellStart"/>
      <w:r w:rsidRPr="00BB4C88">
        <w:rPr>
          <w:rFonts w:ascii="Helvetica" w:hAnsi="Helvetica"/>
          <w:sz w:val="16"/>
          <w:szCs w:val="16"/>
        </w:rPr>
        <w:t>Statkraft</w:t>
      </w:r>
      <w:proofErr w:type="spellEnd"/>
      <w:r w:rsidRPr="00BB4C88">
        <w:rPr>
          <w:rFonts w:ascii="Helvetica" w:hAnsi="Helvetica"/>
          <w:sz w:val="16"/>
          <w:szCs w:val="16"/>
        </w:rPr>
        <w:t xml:space="preserve"> </w:t>
      </w:r>
      <w:proofErr w:type="spellStart"/>
      <w:r w:rsidRPr="00BB4C88">
        <w:rPr>
          <w:rFonts w:ascii="Helvetica" w:hAnsi="Helvetica"/>
          <w:sz w:val="16"/>
          <w:szCs w:val="16"/>
        </w:rPr>
        <w:t>Markets</w:t>
      </w:r>
      <w:proofErr w:type="spellEnd"/>
      <w:r w:rsidRPr="00BB4C88">
        <w:rPr>
          <w:rFonts w:ascii="Helvetica" w:hAnsi="Helvetica"/>
          <w:sz w:val="16"/>
          <w:szCs w:val="16"/>
        </w:rPr>
        <w:t xml:space="preserve"> GmbH, die Österreichische Bundesbahn, die EDEKA Versorgungsgesellschaft mbH, die </w:t>
      </w:r>
      <w:proofErr w:type="spellStart"/>
      <w:r w:rsidRPr="00BB4C88">
        <w:rPr>
          <w:rFonts w:ascii="Helvetica" w:hAnsi="Helvetica"/>
          <w:sz w:val="16"/>
          <w:szCs w:val="16"/>
        </w:rPr>
        <w:t>meistro</w:t>
      </w:r>
      <w:proofErr w:type="spellEnd"/>
      <w:r w:rsidRPr="00BB4C88">
        <w:rPr>
          <w:rFonts w:ascii="Helvetica" w:hAnsi="Helvetica"/>
          <w:sz w:val="16"/>
          <w:szCs w:val="16"/>
        </w:rPr>
        <w:t xml:space="preserve"> Energie GmbH und die </w:t>
      </w:r>
      <w:proofErr w:type="spellStart"/>
      <w:r w:rsidRPr="00BB4C88">
        <w:rPr>
          <w:rFonts w:ascii="Helvetica" w:hAnsi="Helvetica"/>
          <w:sz w:val="16"/>
          <w:szCs w:val="16"/>
        </w:rPr>
        <w:t>natGAS</w:t>
      </w:r>
      <w:proofErr w:type="spellEnd"/>
      <w:r w:rsidRPr="00BB4C88">
        <w:rPr>
          <w:rFonts w:ascii="Helvetica" w:hAnsi="Helvetica"/>
          <w:sz w:val="16"/>
          <w:szCs w:val="16"/>
        </w:rPr>
        <w:t xml:space="preserve"> AG.</w:t>
      </w:r>
    </w:p>
    <w:sectPr w:rsidR="00EF24F6" w:rsidRPr="00AA15C5" w:rsidSect="002049A2">
      <w:headerReference w:type="default" r:id="rId10"/>
      <w:pgSz w:w="11906" w:h="16838"/>
      <w:pgMar w:top="1933" w:right="2835" w:bottom="99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EE7AB0" w14:textId="77777777" w:rsidR="000E0CF6" w:rsidRDefault="000E0CF6">
      <w:pPr>
        <w:spacing w:after="0" w:line="240" w:lineRule="auto"/>
      </w:pPr>
      <w:r>
        <w:separator/>
      </w:r>
    </w:p>
  </w:endnote>
  <w:endnote w:type="continuationSeparator" w:id="0">
    <w:p w14:paraId="5BA3CBD5" w14:textId="77777777" w:rsidR="000E0CF6" w:rsidRDefault="000E0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3E91B0" w14:textId="77777777" w:rsidR="000E0CF6" w:rsidRDefault="000E0CF6">
      <w:pPr>
        <w:spacing w:after="0" w:line="240" w:lineRule="auto"/>
      </w:pPr>
      <w:r>
        <w:separator/>
      </w:r>
    </w:p>
  </w:footnote>
  <w:footnote w:type="continuationSeparator" w:id="0">
    <w:p w14:paraId="1A012FF4" w14:textId="77777777" w:rsidR="000E0CF6" w:rsidRDefault="000E0C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A41F9" w14:textId="77777777" w:rsidR="00F8424A" w:rsidRDefault="00F8424A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inline distT="0" distB="0" distL="0" distR="0" wp14:anchorId="328CABB7" wp14:editId="26003BD0">
          <wp:extent cx="1693866" cy="440966"/>
          <wp:effectExtent l="0" t="0" r="8255" b="0"/>
          <wp:docPr id="3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KTIF-Logo_klei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638" cy="441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987"/>
    <w:rsid w:val="00006078"/>
    <w:rsid w:val="00011F9D"/>
    <w:rsid w:val="00015BC3"/>
    <w:rsid w:val="00023E7D"/>
    <w:rsid w:val="00032CA3"/>
    <w:rsid w:val="00035B81"/>
    <w:rsid w:val="000450D2"/>
    <w:rsid w:val="00046E11"/>
    <w:rsid w:val="00053056"/>
    <w:rsid w:val="00055879"/>
    <w:rsid w:val="00063EC0"/>
    <w:rsid w:val="000702E6"/>
    <w:rsid w:val="0007176C"/>
    <w:rsid w:val="00074802"/>
    <w:rsid w:val="00076E11"/>
    <w:rsid w:val="00077B77"/>
    <w:rsid w:val="0008062D"/>
    <w:rsid w:val="00081E20"/>
    <w:rsid w:val="00082E91"/>
    <w:rsid w:val="000850EC"/>
    <w:rsid w:val="00092501"/>
    <w:rsid w:val="000A1FC4"/>
    <w:rsid w:val="000A716F"/>
    <w:rsid w:val="000C45FE"/>
    <w:rsid w:val="000C77A1"/>
    <w:rsid w:val="000D156B"/>
    <w:rsid w:val="000D15FC"/>
    <w:rsid w:val="000D1877"/>
    <w:rsid w:val="000D775A"/>
    <w:rsid w:val="000E0CF6"/>
    <w:rsid w:val="000E3B37"/>
    <w:rsid w:val="000E73C5"/>
    <w:rsid w:val="000F646D"/>
    <w:rsid w:val="001043D7"/>
    <w:rsid w:val="0011169C"/>
    <w:rsid w:val="00115AE8"/>
    <w:rsid w:val="0012080B"/>
    <w:rsid w:val="00121B72"/>
    <w:rsid w:val="00124752"/>
    <w:rsid w:val="001269EA"/>
    <w:rsid w:val="00126AD2"/>
    <w:rsid w:val="00126D20"/>
    <w:rsid w:val="001315B7"/>
    <w:rsid w:val="00132210"/>
    <w:rsid w:val="00134A00"/>
    <w:rsid w:val="00140845"/>
    <w:rsid w:val="00146667"/>
    <w:rsid w:val="001479DC"/>
    <w:rsid w:val="00147B82"/>
    <w:rsid w:val="00153726"/>
    <w:rsid w:val="00153E03"/>
    <w:rsid w:val="00167F69"/>
    <w:rsid w:val="00170EF3"/>
    <w:rsid w:val="0017283D"/>
    <w:rsid w:val="00173385"/>
    <w:rsid w:val="0018057C"/>
    <w:rsid w:val="00181154"/>
    <w:rsid w:val="00181D1F"/>
    <w:rsid w:val="00182AB4"/>
    <w:rsid w:val="00182FD0"/>
    <w:rsid w:val="00187FCC"/>
    <w:rsid w:val="0019222B"/>
    <w:rsid w:val="001934BC"/>
    <w:rsid w:val="001A2F82"/>
    <w:rsid w:val="001A77E3"/>
    <w:rsid w:val="001A7BFD"/>
    <w:rsid w:val="001B3C35"/>
    <w:rsid w:val="001B796B"/>
    <w:rsid w:val="001C2DD0"/>
    <w:rsid w:val="001C390F"/>
    <w:rsid w:val="001D3E86"/>
    <w:rsid w:val="001D419B"/>
    <w:rsid w:val="001D6C6D"/>
    <w:rsid w:val="001E075A"/>
    <w:rsid w:val="001E24A6"/>
    <w:rsid w:val="001E2EAB"/>
    <w:rsid w:val="001E404A"/>
    <w:rsid w:val="002010BC"/>
    <w:rsid w:val="00201F30"/>
    <w:rsid w:val="002049A2"/>
    <w:rsid w:val="0020571E"/>
    <w:rsid w:val="00206159"/>
    <w:rsid w:val="0021069C"/>
    <w:rsid w:val="00212E64"/>
    <w:rsid w:val="00215AC4"/>
    <w:rsid w:val="00215E41"/>
    <w:rsid w:val="002171E7"/>
    <w:rsid w:val="00217764"/>
    <w:rsid w:val="0022222C"/>
    <w:rsid w:val="0022278A"/>
    <w:rsid w:val="00231F94"/>
    <w:rsid w:val="002344C1"/>
    <w:rsid w:val="00235D96"/>
    <w:rsid w:val="002434EC"/>
    <w:rsid w:val="00246B98"/>
    <w:rsid w:val="0025284C"/>
    <w:rsid w:val="00255115"/>
    <w:rsid w:val="00256487"/>
    <w:rsid w:val="00256C30"/>
    <w:rsid w:val="002600E3"/>
    <w:rsid w:val="00263B75"/>
    <w:rsid w:val="00265853"/>
    <w:rsid w:val="00266563"/>
    <w:rsid w:val="002807A2"/>
    <w:rsid w:val="00282BC8"/>
    <w:rsid w:val="0028345B"/>
    <w:rsid w:val="00285A55"/>
    <w:rsid w:val="00287C34"/>
    <w:rsid w:val="00287C3A"/>
    <w:rsid w:val="00297893"/>
    <w:rsid w:val="00297A58"/>
    <w:rsid w:val="002A16C7"/>
    <w:rsid w:val="002A6EC4"/>
    <w:rsid w:val="002B118C"/>
    <w:rsid w:val="002C4443"/>
    <w:rsid w:val="002C7D0C"/>
    <w:rsid w:val="002D109F"/>
    <w:rsid w:val="002D3FCC"/>
    <w:rsid w:val="002E2AE5"/>
    <w:rsid w:val="002E4277"/>
    <w:rsid w:val="002E5E9E"/>
    <w:rsid w:val="002F11F4"/>
    <w:rsid w:val="002F2B7E"/>
    <w:rsid w:val="002F71CE"/>
    <w:rsid w:val="00300C56"/>
    <w:rsid w:val="0030149B"/>
    <w:rsid w:val="003019DF"/>
    <w:rsid w:val="00313E4F"/>
    <w:rsid w:val="0031444D"/>
    <w:rsid w:val="003202BF"/>
    <w:rsid w:val="00327978"/>
    <w:rsid w:val="003333E7"/>
    <w:rsid w:val="00333A7F"/>
    <w:rsid w:val="003360B1"/>
    <w:rsid w:val="00345AEC"/>
    <w:rsid w:val="00345E9D"/>
    <w:rsid w:val="0034612D"/>
    <w:rsid w:val="00346BD3"/>
    <w:rsid w:val="00347002"/>
    <w:rsid w:val="0036179E"/>
    <w:rsid w:val="00362ED4"/>
    <w:rsid w:val="00362FC9"/>
    <w:rsid w:val="00370D55"/>
    <w:rsid w:val="003752E6"/>
    <w:rsid w:val="00376FAB"/>
    <w:rsid w:val="003776E4"/>
    <w:rsid w:val="00380EA5"/>
    <w:rsid w:val="00383FC4"/>
    <w:rsid w:val="00384C99"/>
    <w:rsid w:val="003870B0"/>
    <w:rsid w:val="0038799C"/>
    <w:rsid w:val="003929B3"/>
    <w:rsid w:val="0039685B"/>
    <w:rsid w:val="00396ECF"/>
    <w:rsid w:val="003971B0"/>
    <w:rsid w:val="00397722"/>
    <w:rsid w:val="003A40EF"/>
    <w:rsid w:val="003A4597"/>
    <w:rsid w:val="003A5B8B"/>
    <w:rsid w:val="003B23A0"/>
    <w:rsid w:val="003B7859"/>
    <w:rsid w:val="003C0C99"/>
    <w:rsid w:val="003C1704"/>
    <w:rsid w:val="003D0BD0"/>
    <w:rsid w:val="003D0F37"/>
    <w:rsid w:val="003D116A"/>
    <w:rsid w:val="003D3FB8"/>
    <w:rsid w:val="003D40D5"/>
    <w:rsid w:val="003D44FD"/>
    <w:rsid w:val="003E2BB1"/>
    <w:rsid w:val="003F0B6D"/>
    <w:rsid w:val="003F3C02"/>
    <w:rsid w:val="003F7D99"/>
    <w:rsid w:val="004020F6"/>
    <w:rsid w:val="00407076"/>
    <w:rsid w:val="00407A9A"/>
    <w:rsid w:val="0041537E"/>
    <w:rsid w:val="00416897"/>
    <w:rsid w:val="00417944"/>
    <w:rsid w:val="00417AF5"/>
    <w:rsid w:val="0044352D"/>
    <w:rsid w:val="00445D12"/>
    <w:rsid w:val="0044780A"/>
    <w:rsid w:val="004562F0"/>
    <w:rsid w:val="00457CF5"/>
    <w:rsid w:val="004606C7"/>
    <w:rsid w:val="00464164"/>
    <w:rsid w:val="00476FDE"/>
    <w:rsid w:val="004804F6"/>
    <w:rsid w:val="00481BD0"/>
    <w:rsid w:val="004A61C8"/>
    <w:rsid w:val="004A7D54"/>
    <w:rsid w:val="004B0694"/>
    <w:rsid w:val="004B1F35"/>
    <w:rsid w:val="004B4FA1"/>
    <w:rsid w:val="004B7378"/>
    <w:rsid w:val="004C1D3D"/>
    <w:rsid w:val="004C1FD8"/>
    <w:rsid w:val="004C35CD"/>
    <w:rsid w:val="004C39C6"/>
    <w:rsid w:val="004C4AF5"/>
    <w:rsid w:val="004D4C92"/>
    <w:rsid w:val="004D4F01"/>
    <w:rsid w:val="004D52A8"/>
    <w:rsid w:val="004E03C7"/>
    <w:rsid w:val="004E4B6D"/>
    <w:rsid w:val="004E6616"/>
    <w:rsid w:val="004F0934"/>
    <w:rsid w:val="004F206E"/>
    <w:rsid w:val="004F5A78"/>
    <w:rsid w:val="004F6E1F"/>
    <w:rsid w:val="00501059"/>
    <w:rsid w:val="005049C9"/>
    <w:rsid w:val="0051173F"/>
    <w:rsid w:val="00514A1C"/>
    <w:rsid w:val="005152ED"/>
    <w:rsid w:val="005170DF"/>
    <w:rsid w:val="00522BED"/>
    <w:rsid w:val="00524FCB"/>
    <w:rsid w:val="00525315"/>
    <w:rsid w:val="00531FF4"/>
    <w:rsid w:val="00542AF3"/>
    <w:rsid w:val="005438E6"/>
    <w:rsid w:val="00552F05"/>
    <w:rsid w:val="00555E44"/>
    <w:rsid w:val="005611CF"/>
    <w:rsid w:val="00561590"/>
    <w:rsid w:val="00562756"/>
    <w:rsid w:val="005663B6"/>
    <w:rsid w:val="00575CC2"/>
    <w:rsid w:val="005760C7"/>
    <w:rsid w:val="00577625"/>
    <w:rsid w:val="00582AAE"/>
    <w:rsid w:val="00584160"/>
    <w:rsid w:val="0058446B"/>
    <w:rsid w:val="00592F76"/>
    <w:rsid w:val="00596788"/>
    <w:rsid w:val="005979FB"/>
    <w:rsid w:val="005A04F3"/>
    <w:rsid w:val="005A1079"/>
    <w:rsid w:val="005A40C8"/>
    <w:rsid w:val="005B18F2"/>
    <w:rsid w:val="005B1C9B"/>
    <w:rsid w:val="005B5FF1"/>
    <w:rsid w:val="005B6705"/>
    <w:rsid w:val="005C01EC"/>
    <w:rsid w:val="005C06DE"/>
    <w:rsid w:val="005C0AA9"/>
    <w:rsid w:val="005C79CD"/>
    <w:rsid w:val="005D43C2"/>
    <w:rsid w:val="005E0BF3"/>
    <w:rsid w:val="005E2E7C"/>
    <w:rsid w:val="005F6C3D"/>
    <w:rsid w:val="005F7860"/>
    <w:rsid w:val="00601612"/>
    <w:rsid w:val="00603AA4"/>
    <w:rsid w:val="00613C7C"/>
    <w:rsid w:val="006207D8"/>
    <w:rsid w:val="00620A47"/>
    <w:rsid w:val="00621FBD"/>
    <w:rsid w:val="00622611"/>
    <w:rsid w:val="00625438"/>
    <w:rsid w:val="00627B68"/>
    <w:rsid w:val="00630734"/>
    <w:rsid w:val="006347F2"/>
    <w:rsid w:val="00640309"/>
    <w:rsid w:val="00643363"/>
    <w:rsid w:val="0065653C"/>
    <w:rsid w:val="00656AF1"/>
    <w:rsid w:val="00661EDF"/>
    <w:rsid w:val="00663918"/>
    <w:rsid w:val="00667BCC"/>
    <w:rsid w:val="00671783"/>
    <w:rsid w:val="00674988"/>
    <w:rsid w:val="00675E69"/>
    <w:rsid w:val="006803DC"/>
    <w:rsid w:val="006903B1"/>
    <w:rsid w:val="00696307"/>
    <w:rsid w:val="006A501D"/>
    <w:rsid w:val="006B1EAF"/>
    <w:rsid w:val="006B7149"/>
    <w:rsid w:val="006C5F9C"/>
    <w:rsid w:val="006D3089"/>
    <w:rsid w:val="006D3CB6"/>
    <w:rsid w:val="006D5F19"/>
    <w:rsid w:val="006D7A70"/>
    <w:rsid w:val="006D7F75"/>
    <w:rsid w:val="006E6F43"/>
    <w:rsid w:val="006F6572"/>
    <w:rsid w:val="006F67E5"/>
    <w:rsid w:val="00705FDF"/>
    <w:rsid w:val="00707F1D"/>
    <w:rsid w:val="00711769"/>
    <w:rsid w:val="00714C6B"/>
    <w:rsid w:val="00715D05"/>
    <w:rsid w:val="00716789"/>
    <w:rsid w:val="007266FD"/>
    <w:rsid w:val="0073162E"/>
    <w:rsid w:val="007324AF"/>
    <w:rsid w:val="00732960"/>
    <w:rsid w:val="00733186"/>
    <w:rsid w:val="00733506"/>
    <w:rsid w:val="00734766"/>
    <w:rsid w:val="00734845"/>
    <w:rsid w:val="00735351"/>
    <w:rsid w:val="00742955"/>
    <w:rsid w:val="007505D2"/>
    <w:rsid w:val="007515D3"/>
    <w:rsid w:val="0076178C"/>
    <w:rsid w:val="0076448C"/>
    <w:rsid w:val="00773FA2"/>
    <w:rsid w:val="00775F43"/>
    <w:rsid w:val="00780E05"/>
    <w:rsid w:val="007814C5"/>
    <w:rsid w:val="00783B26"/>
    <w:rsid w:val="00793C68"/>
    <w:rsid w:val="00794292"/>
    <w:rsid w:val="00796616"/>
    <w:rsid w:val="007A1A6F"/>
    <w:rsid w:val="007B1380"/>
    <w:rsid w:val="007B41D9"/>
    <w:rsid w:val="007B46D1"/>
    <w:rsid w:val="007B5032"/>
    <w:rsid w:val="007B5543"/>
    <w:rsid w:val="007B7AFB"/>
    <w:rsid w:val="007C1643"/>
    <w:rsid w:val="007C2CAE"/>
    <w:rsid w:val="007C3663"/>
    <w:rsid w:val="007C50D1"/>
    <w:rsid w:val="007C708D"/>
    <w:rsid w:val="007D5C2B"/>
    <w:rsid w:val="007E3F2A"/>
    <w:rsid w:val="007F047F"/>
    <w:rsid w:val="007F0493"/>
    <w:rsid w:val="007F32B1"/>
    <w:rsid w:val="007F4683"/>
    <w:rsid w:val="008011E0"/>
    <w:rsid w:val="00801948"/>
    <w:rsid w:val="0080429C"/>
    <w:rsid w:val="00820E8E"/>
    <w:rsid w:val="00823D88"/>
    <w:rsid w:val="00827633"/>
    <w:rsid w:val="008433C2"/>
    <w:rsid w:val="00843A23"/>
    <w:rsid w:val="00843CF7"/>
    <w:rsid w:val="008477B5"/>
    <w:rsid w:val="008630B4"/>
    <w:rsid w:val="00865482"/>
    <w:rsid w:val="00870072"/>
    <w:rsid w:val="00871530"/>
    <w:rsid w:val="00876A85"/>
    <w:rsid w:val="0088077B"/>
    <w:rsid w:val="00881F3B"/>
    <w:rsid w:val="00892ED8"/>
    <w:rsid w:val="00893A93"/>
    <w:rsid w:val="008A49DF"/>
    <w:rsid w:val="008A5043"/>
    <w:rsid w:val="008A64A2"/>
    <w:rsid w:val="008B31CB"/>
    <w:rsid w:val="008B3A3C"/>
    <w:rsid w:val="008B4099"/>
    <w:rsid w:val="008C19B2"/>
    <w:rsid w:val="008D0122"/>
    <w:rsid w:val="008D11D1"/>
    <w:rsid w:val="008D2CD2"/>
    <w:rsid w:val="008F39D9"/>
    <w:rsid w:val="008F5AC5"/>
    <w:rsid w:val="00904AF1"/>
    <w:rsid w:val="00904BF9"/>
    <w:rsid w:val="00906B1F"/>
    <w:rsid w:val="009169B4"/>
    <w:rsid w:val="00926204"/>
    <w:rsid w:val="009272CD"/>
    <w:rsid w:val="00931023"/>
    <w:rsid w:val="0093255A"/>
    <w:rsid w:val="009343A2"/>
    <w:rsid w:val="00940E3D"/>
    <w:rsid w:val="00941CB1"/>
    <w:rsid w:val="00942310"/>
    <w:rsid w:val="009449B1"/>
    <w:rsid w:val="00947202"/>
    <w:rsid w:val="009508D8"/>
    <w:rsid w:val="00952D30"/>
    <w:rsid w:val="00952D6E"/>
    <w:rsid w:val="0096117A"/>
    <w:rsid w:val="009617F3"/>
    <w:rsid w:val="0096354C"/>
    <w:rsid w:val="009640DF"/>
    <w:rsid w:val="0096636E"/>
    <w:rsid w:val="009663D5"/>
    <w:rsid w:val="00972253"/>
    <w:rsid w:val="00977B44"/>
    <w:rsid w:val="0098469F"/>
    <w:rsid w:val="009852D8"/>
    <w:rsid w:val="0099490D"/>
    <w:rsid w:val="009949F8"/>
    <w:rsid w:val="00994AB1"/>
    <w:rsid w:val="009A19F1"/>
    <w:rsid w:val="009A46CE"/>
    <w:rsid w:val="009A5985"/>
    <w:rsid w:val="009A5EF9"/>
    <w:rsid w:val="009A7C4D"/>
    <w:rsid w:val="009B587D"/>
    <w:rsid w:val="009B6210"/>
    <w:rsid w:val="009C4854"/>
    <w:rsid w:val="009C6982"/>
    <w:rsid w:val="009D0F1C"/>
    <w:rsid w:val="009D1543"/>
    <w:rsid w:val="009D1620"/>
    <w:rsid w:val="009E1C7B"/>
    <w:rsid w:val="009E501C"/>
    <w:rsid w:val="009E5B1F"/>
    <w:rsid w:val="009E6217"/>
    <w:rsid w:val="009F0A85"/>
    <w:rsid w:val="009F1E4D"/>
    <w:rsid w:val="009F35AE"/>
    <w:rsid w:val="009F4618"/>
    <w:rsid w:val="00A05BFA"/>
    <w:rsid w:val="00A11EA0"/>
    <w:rsid w:val="00A12B8A"/>
    <w:rsid w:val="00A1661B"/>
    <w:rsid w:val="00A16B20"/>
    <w:rsid w:val="00A17017"/>
    <w:rsid w:val="00A23E93"/>
    <w:rsid w:val="00A268F1"/>
    <w:rsid w:val="00A26F32"/>
    <w:rsid w:val="00A27489"/>
    <w:rsid w:val="00A30D3A"/>
    <w:rsid w:val="00A33D87"/>
    <w:rsid w:val="00A33E5A"/>
    <w:rsid w:val="00A35C97"/>
    <w:rsid w:val="00A54322"/>
    <w:rsid w:val="00A56CE1"/>
    <w:rsid w:val="00A63EEA"/>
    <w:rsid w:val="00A66E8F"/>
    <w:rsid w:val="00A71646"/>
    <w:rsid w:val="00A72DEE"/>
    <w:rsid w:val="00A740CE"/>
    <w:rsid w:val="00A75016"/>
    <w:rsid w:val="00A76476"/>
    <w:rsid w:val="00A76DBE"/>
    <w:rsid w:val="00A83B19"/>
    <w:rsid w:val="00A84D93"/>
    <w:rsid w:val="00A85049"/>
    <w:rsid w:val="00A86683"/>
    <w:rsid w:val="00A90815"/>
    <w:rsid w:val="00A9121A"/>
    <w:rsid w:val="00A966B1"/>
    <w:rsid w:val="00A97BDE"/>
    <w:rsid w:val="00AA15C5"/>
    <w:rsid w:val="00AA4267"/>
    <w:rsid w:val="00AA545E"/>
    <w:rsid w:val="00AA5615"/>
    <w:rsid w:val="00AC0ADB"/>
    <w:rsid w:val="00AC10AC"/>
    <w:rsid w:val="00AC374E"/>
    <w:rsid w:val="00AC7E5B"/>
    <w:rsid w:val="00AD6254"/>
    <w:rsid w:val="00AE0485"/>
    <w:rsid w:val="00AE44BC"/>
    <w:rsid w:val="00AF4837"/>
    <w:rsid w:val="00B000F3"/>
    <w:rsid w:val="00B05017"/>
    <w:rsid w:val="00B130D5"/>
    <w:rsid w:val="00B1400D"/>
    <w:rsid w:val="00B15A9E"/>
    <w:rsid w:val="00B200FE"/>
    <w:rsid w:val="00B24F05"/>
    <w:rsid w:val="00B31D52"/>
    <w:rsid w:val="00B320AE"/>
    <w:rsid w:val="00B46489"/>
    <w:rsid w:val="00B50FFF"/>
    <w:rsid w:val="00B510E1"/>
    <w:rsid w:val="00B52494"/>
    <w:rsid w:val="00B725F2"/>
    <w:rsid w:val="00B76DE7"/>
    <w:rsid w:val="00B76E95"/>
    <w:rsid w:val="00B80691"/>
    <w:rsid w:val="00B83D89"/>
    <w:rsid w:val="00B8789D"/>
    <w:rsid w:val="00B9087B"/>
    <w:rsid w:val="00B93665"/>
    <w:rsid w:val="00B95C53"/>
    <w:rsid w:val="00B97988"/>
    <w:rsid w:val="00BA08B8"/>
    <w:rsid w:val="00BA41B9"/>
    <w:rsid w:val="00BA46E2"/>
    <w:rsid w:val="00BA5E65"/>
    <w:rsid w:val="00BB3A62"/>
    <w:rsid w:val="00BB4C88"/>
    <w:rsid w:val="00BC12DA"/>
    <w:rsid w:val="00BC28BA"/>
    <w:rsid w:val="00BC3C83"/>
    <w:rsid w:val="00BD2DC0"/>
    <w:rsid w:val="00BD4B0D"/>
    <w:rsid w:val="00BD59FE"/>
    <w:rsid w:val="00BD5D7A"/>
    <w:rsid w:val="00BE0026"/>
    <w:rsid w:val="00BE344B"/>
    <w:rsid w:val="00BE3F8D"/>
    <w:rsid w:val="00BF5113"/>
    <w:rsid w:val="00BF784C"/>
    <w:rsid w:val="00C031CB"/>
    <w:rsid w:val="00C040EB"/>
    <w:rsid w:val="00C04C67"/>
    <w:rsid w:val="00C073A0"/>
    <w:rsid w:val="00C14EF2"/>
    <w:rsid w:val="00C22AF1"/>
    <w:rsid w:val="00C273E0"/>
    <w:rsid w:val="00C27FA8"/>
    <w:rsid w:val="00C30E6B"/>
    <w:rsid w:val="00C43D81"/>
    <w:rsid w:val="00C44EC3"/>
    <w:rsid w:val="00C528BA"/>
    <w:rsid w:val="00C53BBE"/>
    <w:rsid w:val="00C55B7B"/>
    <w:rsid w:val="00C55BAB"/>
    <w:rsid w:val="00C57D5B"/>
    <w:rsid w:val="00C619A9"/>
    <w:rsid w:val="00C62A53"/>
    <w:rsid w:val="00C635D1"/>
    <w:rsid w:val="00C657A7"/>
    <w:rsid w:val="00C66B0B"/>
    <w:rsid w:val="00C70E07"/>
    <w:rsid w:val="00C72B0F"/>
    <w:rsid w:val="00C74167"/>
    <w:rsid w:val="00C74EB1"/>
    <w:rsid w:val="00C80AAB"/>
    <w:rsid w:val="00C80BC0"/>
    <w:rsid w:val="00C811D8"/>
    <w:rsid w:val="00C83626"/>
    <w:rsid w:val="00C87CDF"/>
    <w:rsid w:val="00C903A7"/>
    <w:rsid w:val="00C92CB3"/>
    <w:rsid w:val="00C971C5"/>
    <w:rsid w:val="00CA7311"/>
    <w:rsid w:val="00CB4404"/>
    <w:rsid w:val="00CB4AA6"/>
    <w:rsid w:val="00CC40A8"/>
    <w:rsid w:val="00CC41A4"/>
    <w:rsid w:val="00CC6898"/>
    <w:rsid w:val="00CC75CA"/>
    <w:rsid w:val="00CD1B08"/>
    <w:rsid w:val="00CD4F44"/>
    <w:rsid w:val="00CD64D3"/>
    <w:rsid w:val="00CD6CDF"/>
    <w:rsid w:val="00CF1A96"/>
    <w:rsid w:val="00D012BD"/>
    <w:rsid w:val="00D13A84"/>
    <w:rsid w:val="00D15F44"/>
    <w:rsid w:val="00D1741B"/>
    <w:rsid w:val="00D219EF"/>
    <w:rsid w:val="00D21CCA"/>
    <w:rsid w:val="00D27E55"/>
    <w:rsid w:val="00D323F8"/>
    <w:rsid w:val="00D33ED2"/>
    <w:rsid w:val="00D602B7"/>
    <w:rsid w:val="00D640A3"/>
    <w:rsid w:val="00D732A8"/>
    <w:rsid w:val="00D74290"/>
    <w:rsid w:val="00D8066B"/>
    <w:rsid w:val="00D91E86"/>
    <w:rsid w:val="00D93CFB"/>
    <w:rsid w:val="00D964E9"/>
    <w:rsid w:val="00DA0EE3"/>
    <w:rsid w:val="00DA44F3"/>
    <w:rsid w:val="00DA46C7"/>
    <w:rsid w:val="00DA476D"/>
    <w:rsid w:val="00DA57D7"/>
    <w:rsid w:val="00DB298D"/>
    <w:rsid w:val="00DB5E7D"/>
    <w:rsid w:val="00DB6357"/>
    <w:rsid w:val="00DB6F18"/>
    <w:rsid w:val="00DC1D3E"/>
    <w:rsid w:val="00DC4301"/>
    <w:rsid w:val="00DC6263"/>
    <w:rsid w:val="00DC74D7"/>
    <w:rsid w:val="00DC7CF1"/>
    <w:rsid w:val="00DD55C4"/>
    <w:rsid w:val="00DD5709"/>
    <w:rsid w:val="00DD7837"/>
    <w:rsid w:val="00DE08AC"/>
    <w:rsid w:val="00DE3E05"/>
    <w:rsid w:val="00DE415D"/>
    <w:rsid w:val="00DE74D4"/>
    <w:rsid w:val="00DF1D73"/>
    <w:rsid w:val="00DF372D"/>
    <w:rsid w:val="00DF5E31"/>
    <w:rsid w:val="00E0191F"/>
    <w:rsid w:val="00E03CFF"/>
    <w:rsid w:val="00E05B59"/>
    <w:rsid w:val="00E1107E"/>
    <w:rsid w:val="00E112AD"/>
    <w:rsid w:val="00E1146F"/>
    <w:rsid w:val="00E23537"/>
    <w:rsid w:val="00E249C8"/>
    <w:rsid w:val="00E3190A"/>
    <w:rsid w:val="00E3373F"/>
    <w:rsid w:val="00E3458E"/>
    <w:rsid w:val="00E34FA3"/>
    <w:rsid w:val="00E40CE5"/>
    <w:rsid w:val="00E41317"/>
    <w:rsid w:val="00E52ED1"/>
    <w:rsid w:val="00E558E9"/>
    <w:rsid w:val="00E60793"/>
    <w:rsid w:val="00E700B1"/>
    <w:rsid w:val="00E75A98"/>
    <w:rsid w:val="00E775BA"/>
    <w:rsid w:val="00E778D9"/>
    <w:rsid w:val="00E81062"/>
    <w:rsid w:val="00E8412C"/>
    <w:rsid w:val="00E87D3A"/>
    <w:rsid w:val="00E92397"/>
    <w:rsid w:val="00E927E4"/>
    <w:rsid w:val="00EA07C1"/>
    <w:rsid w:val="00EA2E8C"/>
    <w:rsid w:val="00EB761C"/>
    <w:rsid w:val="00EC0B07"/>
    <w:rsid w:val="00EC2D34"/>
    <w:rsid w:val="00EC3A44"/>
    <w:rsid w:val="00EC51F6"/>
    <w:rsid w:val="00EC5B02"/>
    <w:rsid w:val="00EF24F6"/>
    <w:rsid w:val="00F00C2F"/>
    <w:rsid w:val="00F01C36"/>
    <w:rsid w:val="00F04D3B"/>
    <w:rsid w:val="00F13415"/>
    <w:rsid w:val="00F137B5"/>
    <w:rsid w:val="00F14557"/>
    <w:rsid w:val="00F20464"/>
    <w:rsid w:val="00F22A5A"/>
    <w:rsid w:val="00F250A6"/>
    <w:rsid w:val="00F32C91"/>
    <w:rsid w:val="00F4562F"/>
    <w:rsid w:val="00F52457"/>
    <w:rsid w:val="00F56CF8"/>
    <w:rsid w:val="00F61B19"/>
    <w:rsid w:val="00F6423B"/>
    <w:rsid w:val="00F70B7A"/>
    <w:rsid w:val="00F70B92"/>
    <w:rsid w:val="00F71824"/>
    <w:rsid w:val="00F7190E"/>
    <w:rsid w:val="00F721F1"/>
    <w:rsid w:val="00F736C9"/>
    <w:rsid w:val="00F746D9"/>
    <w:rsid w:val="00F8042A"/>
    <w:rsid w:val="00F8424A"/>
    <w:rsid w:val="00F90502"/>
    <w:rsid w:val="00F959BF"/>
    <w:rsid w:val="00FA290C"/>
    <w:rsid w:val="00FA3D5E"/>
    <w:rsid w:val="00FA4240"/>
    <w:rsid w:val="00FA6D31"/>
    <w:rsid w:val="00FB2E95"/>
    <w:rsid w:val="00FB4179"/>
    <w:rsid w:val="00FB678B"/>
    <w:rsid w:val="00FC18CD"/>
    <w:rsid w:val="00FC3F46"/>
    <w:rsid w:val="00FC4AD4"/>
    <w:rsid w:val="00FC4F06"/>
    <w:rsid w:val="00FC67DB"/>
    <w:rsid w:val="00FD035D"/>
    <w:rsid w:val="00FD717B"/>
    <w:rsid w:val="00FE010C"/>
    <w:rsid w:val="00FE5E79"/>
    <w:rsid w:val="00FE6928"/>
    <w:rsid w:val="00FE7DE7"/>
    <w:rsid w:val="00FF38E7"/>
    <w:rsid w:val="00FF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643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Sindy Brandt</dc:creator>
  <cp:lastModifiedBy>Rebecca Hasert</cp:lastModifiedBy>
  <cp:revision>2</cp:revision>
  <cp:lastPrinted>2019-02-12T11:45:00Z</cp:lastPrinted>
  <dcterms:created xsi:type="dcterms:W3CDTF">2019-02-13T13:53:00Z</dcterms:created>
  <dcterms:modified xsi:type="dcterms:W3CDTF">2019-02-13T13:53:00Z</dcterms:modified>
</cp:coreProperties>
</file>